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xmlns:dgm="http://schemas.openxmlformats.org/drawingml/2006/diagram" mc:Ignorable="w14 w15 w16se w16cid w16 w16cex w16sdtdh w16sdtfl w16du wp14">
  <w:body>
    <w:p w:rsidR="009559C8" w:rsidP="00446F26" w:rsidRDefault="009559C8" w14:paraId="62616C0B" w14:textId="3AD516C0">
      <w:bookmarkStart w:name="_Toc226986083" w:id="0"/>
      <w:bookmarkStart w:name="_Toc224725911" w:id="1"/>
    </w:p>
    <w:p w:rsidRPr="00817046" w:rsidR="007F2D24" w:rsidP="00446F26" w:rsidRDefault="007F2D24" w14:paraId="1C584C4A" w14:textId="77777777"/>
    <w:p w:rsidRPr="00817046" w:rsidR="009559C8" w:rsidP="009559C8" w:rsidRDefault="009559C8" w14:paraId="5A5BBAAC" w14:textId="77777777">
      <w:pPr>
        <w:pBdr>
          <w:bottom w:val="single" w:color="000000" w:sz="4" w:space="4"/>
        </w:pBdr>
        <w:jc w:val="center"/>
        <w:rPr>
          <w:b/>
          <w:color w:val="2E74B5" w:themeColor="accent5" w:themeShade="BF"/>
          <w:sz w:val="32"/>
          <w:szCs w:val="32"/>
        </w:rPr>
      </w:pPr>
    </w:p>
    <w:p w:rsidRPr="00817046" w:rsidR="009559C8" w:rsidP="009559C8" w:rsidRDefault="009559C8" w14:paraId="282F1E2D" w14:textId="77777777">
      <w:pPr>
        <w:pBdr>
          <w:bottom w:val="single" w:color="000000" w:sz="4" w:space="4"/>
        </w:pBdr>
        <w:jc w:val="center"/>
        <w:rPr>
          <w:b/>
          <w:color w:val="2E74B5" w:themeColor="accent5" w:themeShade="BF"/>
          <w:sz w:val="32"/>
          <w:szCs w:val="32"/>
        </w:rPr>
      </w:pPr>
    </w:p>
    <w:p w:rsidRPr="00817046" w:rsidR="009559C8" w:rsidP="009559C8" w:rsidRDefault="009559C8" w14:paraId="0C8BA6CD" w14:textId="77777777">
      <w:pPr>
        <w:pBdr>
          <w:bottom w:val="single" w:color="000000" w:sz="4" w:space="4"/>
        </w:pBdr>
        <w:jc w:val="center"/>
        <w:rPr>
          <w:b/>
          <w:color w:val="2E74B5" w:themeColor="accent5" w:themeShade="BF"/>
          <w:sz w:val="32"/>
          <w:szCs w:val="32"/>
        </w:rPr>
      </w:pPr>
    </w:p>
    <w:p w:rsidRPr="00817046" w:rsidR="009559C8" w:rsidP="009559C8" w:rsidRDefault="009559C8" w14:paraId="3A5CC1D2" w14:textId="77777777">
      <w:pPr>
        <w:pBdr>
          <w:bottom w:val="single" w:color="000000" w:sz="4" w:space="4"/>
        </w:pBdr>
        <w:jc w:val="center"/>
        <w:rPr>
          <w:b/>
          <w:color w:val="2E74B5" w:themeColor="accent5" w:themeShade="BF"/>
          <w:sz w:val="32"/>
          <w:szCs w:val="32"/>
        </w:rPr>
      </w:pPr>
    </w:p>
    <w:p w:rsidRPr="00817046" w:rsidR="009559C8" w:rsidP="009559C8" w:rsidRDefault="009559C8" w14:paraId="57525D12" w14:textId="77777777">
      <w:pPr>
        <w:pBdr>
          <w:bottom w:val="single" w:color="000000" w:sz="4" w:space="4"/>
        </w:pBdr>
        <w:jc w:val="center"/>
        <w:rPr>
          <w:b/>
          <w:color w:val="2E74B5" w:themeColor="accent5" w:themeShade="BF"/>
          <w:sz w:val="32"/>
          <w:szCs w:val="32"/>
        </w:rPr>
      </w:pPr>
    </w:p>
    <w:p w:rsidRPr="00817046" w:rsidR="009559C8" w:rsidP="009559C8" w:rsidRDefault="00A35FA2" w14:paraId="68CFE28D" w14:textId="2B1F08EE">
      <w:pPr>
        <w:pBdr>
          <w:bottom w:val="single" w:color="000000" w:sz="4" w:space="4"/>
        </w:pBdr>
        <w:jc w:val="center"/>
        <w:rPr>
          <w:b/>
          <w:color w:val="2E74B5" w:themeColor="accent5" w:themeShade="BF"/>
          <w:sz w:val="32"/>
          <w:szCs w:val="32"/>
        </w:rPr>
      </w:pPr>
      <w:r>
        <w:rPr>
          <w:b/>
          <w:color w:val="2E74B5" w:themeColor="accent5" w:themeShade="BF"/>
          <w:sz w:val="32"/>
          <w:szCs w:val="32"/>
        </w:rPr>
        <w:t>King County Behavioral Health Bridge</w:t>
      </w:r>
      <w:r w:rsidR="009559C8">
        <w:rPr>
          <w:b/>
          <w:color w:val="2E74B5" w:themeColor="accent5" w:themeShade="BF"/>
          <w:sz w:val="32"/>
          <w:szCs w:val="32"/>
        </w:rPr>
        <w:t xml:space="preserve"> Implementation Plan 2028-2034</w:t>
      </w:r>
    </w:p>
    <w:p w:rsidRPr="00817046" w:rsidR="009559C8" w:rsidP="009559C8" w:rsidRDefault="009559C8" w14:paraId="413D25F2" w14:textId="77777777">
      <w:pPr>
        <w:jc w:val="center"/>
        <w:rPr>
          <w:highlight w:val="yellow"/>
        </w:rPr>
      </w:pPr>
    </w:p>
    <w:p w:rsidRPr="00817046" w:rsidR="009559C8" w:rsidP="009559C8" w:rsidRDefault="009559C8" w14:paraId="06E6168D" w14:textId="77777777">
      <w:pPr>
        <w:jc w:val="center"/>
        <w:rPr>
          <w:highlight w:val="yellow"/>
        </w:rPr>
      </w:pPr>
    </w:p>
    <w:p w:rsidRPr="00817046" w:rsidR="009559C8" w:rsidP="009559C8" w:rsidRDefault="009559C8" w14:paraId="49B67E61" w14:textId="0146EB88">
      <w:pPr>
        <w:jc w:val="center"/>
      </w:pPr>
      <w:r>
        <w:t>July 2026</w:t>
      </w:r>
    </w:p>
    <w:p w:rsidRPr="00817046" w:rsidR="009559C8" w:rsidP="009559C8" w:rsidRDefault="009559C8" w14:paraId="791B18AA" w14:textId="77777777">
      <w:pPr>
        <w:jc w:val="center"/>
      </w:pPr>
    </w:p>
    <w:p w:rsidRPr="00817046" w:rsidR="009559C8" w:rsidP="009559C8" w:rsidRDefault="009559C8" w14:paraId="1F8E3243" w14:textId="77777777">
      <w:pPr>
        <w:jc w:val="center"/>
      </w:pPr>
    </w:p>
    <w:p w:rsidRPr="00817046" w:rsidR="009559C8" w:rsidP="009559C8" w:rsidRDefault="009559C8" w14:paraId="2D2AFB99" w14:textId="77777777">
      <w:pPr>
        <w:jc w:val="center"/>
      </w:pPr>
    </w:p>
    <w:p w:rsidRPr="00817046" w:rsidR="009559C8" w:rsidP="009559C8" w:rsidRDefault="009559C8" w14:paraId="6502EC74" w14:textId="2A22BB45">
      <w:pPr>
        <w:jc w:val="center"/>
      </w:pPr>
      <w:r w:rsidRPr="00817046">
        <w:rPr>
          <w:noProof/>
        </w:rPr>
        <w:drawing>
          <wp:inline distT="0" distB="0" distL="0" distR="0" wp14:anchorId="3C36101B" wp14:editId="3E9DE2CB">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br/>
      </w:r>
    </w:p>
    <w:bookmarkEnd w:id="0"/>
    <w:p w:rsidR="00D95F63" w:rsidRDefault="00D95F63" w14:paraId="401D3571" w14:textId="2EE4759B">
      <w:r>
        <w:br w:type="page"/>
      </w:r>
    </w:p>
    <w:p w:rsidR="009559C8" w:rsidP="00AA6854" w:rsidRDefault="009559C8" w14:paraId="129A3CC8" w14:textId="5FB8D69B">
      <w:pPr>
        <w:pStyle w:val="Heading1"/>
      </w:pPr>
      <w:bookmarkStart w:name="_Toc230959403" w:id="2"/>
      <w:bookmarkStart w:name="_Toc233715474" w:id="3"/>
      <w:bookmarkStart w:name="_Toc226986084" w:id="4"/>
      <w:r>
        <w:lastRenderedPageBreak/>
        <w:t>Contents</w:t>
      </w:r>
      <w:bookmarkEnd w:id="2"/>
      <w:bookmarkEnd w:id="3"/>
    </w:p>
    <w:p w:rsidR="00281F9A" w:rsidRDefault="00477EBC" w14:paraId="0CBA4A8B" w14:textId="38BC2835">
      <w:pPr>
        <w:pStyle w:val="TOC1"/>
        <w:rPr>
          <w:rFonts w:asciiTheme="minorHAnsi" w:hAnsiTheme="minorHAnsi" w:eastAsiaTheme="minorEastAsia" w:cstheme="minorBidi"/>
          <w:b w:val="0"/>
          <w:bCs w:val="0"/>
          <w:kern w:val="2"/>
          <w:sz w:val="24"/>
          <w:szCs w:val="24"/>
          <w14:ligatures w14:val="standardContextual"/>
        </w:rPr>
      </w:pPr>
      <w:r>
        <w:fldChar w:fldCharType="begin"/>
      </w:r>
      <w:r>
        <w:instrText xml:space="preserve"> TOC \o "1-2" \h \z \u </w:instrText>
      </w:r>
      <w:r>
        <w:fldChar w:fldCharType="separate"/>
      </w:r>
      <w:hyperlink w:history="1" w:anchor="_Toc233715474">
        <w:r w:rsidRPr="00B371B5" w:rsidR="00281F9A">
          <w:rPr>
            <w:rStyle w:val="Hyperlink"/>
          </w:rPr>
          <w:t>I.</w:t>
        </w:r>
        <w:r w:rsidR="00281F9A">
          <w:rPr>
            <w:rFonts w:asciiTheme="minorHAnsi" w:hAnsiTheme="minorHAnsi" w:eastAsiaTheme="minorEastAsia" w:cstheme="minorBidi"/>
            <w:b w:val="0"/>
            <w:bCs w:val="0"/>
            <w:kern w:val="2"/>
            <w:sz w:val="24"/>
            <w:szCs w:val="24"/>
            <w14:ligatures w14:val="standardContextual"/>
          </w:rPr>
          <w:tab/>
        </w:r>
        <w:r w:rsidRPr="00B371B5" w:rsidR="00281F9A">
          <w:rPr>
            <w:rStyle w:val="Hyperlink"/>
          </w:rPr>
          <w:t>Contents</w:t>
        </w:r>
        <w:r w:rsidR="00281F9A">
          <w:rPr>
            <w:webHidden/>
          </w:rPr>
          <w:tab/>
        </w:r>
        <w:r w:rsidR="00281F9A">
          <w:rPr>
            <w:webHidden/>
          </w:rPr>
          <w:fldChar w:fldCharType="begin"/>
        </w:r>
        <w:r w:rsidR="00281F9A">
          <w:rPr>
            <w:webHidden/>
          </w:rPr>
          <w:instrText xml:space="preserve"> PAGEREF _Toc233715474 \h </w:instrText>
        </w:r>
        <w:r w:rsidR="00281F9A">
          <w:rPr>
            <w:webHidden/>
          </w:rPr>
        </w:r>
        <w:r w:rsidR="00281F9A">
          <w:rPr>
            <w:webHidden/>
          </w:rPr>
          <w:fldChar w:fldCharType="separate"/>
        </w:r>
        <w:r w:rsidR="00281F9A">
          <w:rPr>
            <w:webHidden/>
          </w:rPr>
          <w:t>2</w:t>
        </w:r>
        <w:r w:rsidR="00281F9A">
          <w:rPr>
            <w:webHidden/>
          </w:rPr>
          <w:fldChar w:fldCharType="end"/>
        </w:r>
      </w:hyperlink>
    </w:p>
    <w:p w:rsidR="00281F9A" w:rsidRDefault="00281F9A" w14:paraId="61CA785B" w14:textId="5376E33D">
      <w:pPr>
        <w:pStyle w:val="TOC1"/>
        <w:rPr>
          <w:rFonts w:asciiTheme="minorHAnsi" w:hAnsiTheme="minorHAnsi" w:eastAsiaTheme="minorEastAsia" w:cstheme="minorBidi"/>
          <w:b w:val="0"/>
          <w:bCs w:val="0"/>
          <w:kern w:val="2"/>
          <w:sz w:val="24"/>
          <w:szCs w:val="24"/>
          <w14:ligatures w14:val="standardContextual"/>
        </w:rPr>
      </w:pPr>
      <w:hyperlink w:history="1" w:anchor="_Toc233715475">
        <w:r w:rsidRPr="00B371B5">
          <w:rPr>
            <w:rStyle w:val="Hyperlink"/>
          </w:rPr>
          <w:t>II.</w:t>
        </w:r>
        <w:r>
          <w:rPr>
            <w:rFonts w:asciiTheme="minorHAnsi" w:hAnsiTheme="minorHAnsi" w:eastAsiaTheme="minorEastAsia" w:cstheme="minorBidi"/>
            <w:b w:val="0"/>
            <w:bCs w:val="0"/>
            <w:kern w:val="2"/>
            <w:sz w:val="24"/>
            <w:szCs w:val="24"/>
            <w14:ligatures w14:val="standardContextual"/>
          </w:rPr>
          <w:tab/>
        </w:r>
        <w:r w:rsidRPr="00B371B5">
          <w:rPr>
            <w:rStyle w:val="Hyperlink"/>
          </w:rPr>
          <w:t>Executive Summary</w:t>
        </w:r>
        <w:r>
          <w:rPr>
            <w:webHidden/>
          </w:rPr>
          <w:tab/>
        </w:r>
        <w:r>
          <w:rPr>
            <w:webHidden/>
          </w:rPr>
          <w:fldChar w:fldCharType="begin"/>
        </w:r>
        <w:r>
          <w:rPr>
            <w:webHidden/>
          </w:rPr>
          <w:instrText xml:space="preserve"> PAGEREF _Toc233715475 \h </w:instrText>
        </w:r>
        <w:r>
          <w:rPr>
            <w:webHidden/>
          </w:rPr>
        </w:r>
        <w:r>
          <w:rPr>
            <w:webHidden/>
          </w:rPr>
          <w:fldChar w:fldCharType="separate"/>
        </w:r>
        <w:r>
          <w:rPr>
            <w:webHidden/>
          </w:rPr>
          <w:t>4</w:t>
        </w:r>
        <w:r>
          <w:rPr>
            <w:webHidden/>
          </w:rPr>
          <w:fldChar w:fldCharType="end"/>
        </w:r>
      </w:hyperlink>
    </w:p>
    <w:p w:rsidR="00281F9A" w:rsidRDefault="00281F9A" w14:paraId="2F782E4D" w14:textId="5F995F16">
      <w:pPr>
        <w:pStyle w:val="TOC1"/>
        <w:rPr>
          <w:rFonts w:asciiTheme="minorHAnsi" w:hAnsiTheme="minorHAnsi" w:eastAsiaTheme="minorEastAsia" w:cstheme="minorBidi"/>
          <w:b w:val="0"/>
          <w:bCs w:val="0"/>
          <w:kern w:val="2"/>
          <w:sz w:val="24"/>
          <w:szCs w:val="24"/>
          <w14:ligatures w14:val="standardContextual"/>
        </w:rPr>
      </w:pPr>
      <w:hyperlink w:history="1" w:anchor="_Toc233715476">
        <w:r w:rsidRPr="00B371B5">
          <w:rPr>
            <w:rStyle w:val="Hyperlink"/>
          </w:rPr>
          <w:t>III.</w:t>
        </w:r>
        <w:r>
          <w:rPr>
            <w:rFonts w:asciiTheme="minorHAnsi" w:hAnsiTheme="minorHAnsi" w:eastAsiaTheme="minorEastAsia" w:cstheme="minorBidi"/>
            <w:b w:val="0"/>
            <w:bCs w:val="0"/>
            <w:kern w:val="2"/>
            <w:sz w:val="24"/>
            <w:szCs w:val="24"/>
            <w14:ligatures w14:val="standardContextual"/>
          </w:rPr>
          <w:tab/>
        </w:r>
        <w:r w:rsidRPr="00B371B5">
          <w:rPr>
            <w:rStyle w:val="Hyperlink"/>
          </w:rPr>
          <w:t>Background</w:t>
        </w:r>
        <w:r>
          <w:rPr>
            <w:webHidden/>
          </w:rPr>
          <w:tab/>
        </w:r>
        <w:r>
          <w:rPr>
            <w:webHidden/>
          </w:rPr>
          <w:fldChar w:fldCharType="begin"/>
        </w:r>
        <w:r>
          <w:rPr>
            <w:webHidden/>
          </w:rPr>
          <w:instrText xml:space="preserve"> PAGEREF _Toc233715476 \h </w:instrText>
        </w:r>
        <w:r>
          <w:rPr>
            <w:webHidden/>
          </w:rPr>
        </w:r>
        <w:r>
          <w:rPr>
            <w:webHidden/>
          </w:rPr>
          <w:fldChar w:fldCharType="separate"/>
        </w:r>
        <w:r>
          <w:rPr>
            <w:webHidden/>
          </w:rPr>
          <w:t>8</w:t>
        </w:r>
        <w:r>
          <w:rPr>
            <w:webHidden/>
          </w:rPr>
          <w:fldChar w:fldCharType="end"/>
        </w:r>
      </w:hyperlink>
    </w:p>
    <w:p w:rsidR="00281F9A" w:rsidRDefault="00281F9A" w14:paraId="30950163" w14:textId="02D17123">
      <w:pPr>
        <w:pStyle w:val="TOC2"/>
        <w:rPr>
          <w:rFonts w:asciiTheme="minorHAnsi" w:hAnsiTheme="minorHAnsi" w:eastAsiaTheme="minorEastAsia" w:cstheme="minorBidi"/>
          <w:noProof/>
          <w:kern w:val="2"/>
          <w:sz w:val="24"/>
          <w:szCs w:val="24"/>
          <w14:ligatures w14:val="standardContextual"/>
        </w:rPr>
      </w:pPr>
      <w:hyperlink w:history="1" w:anchor="_Toc233715477">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The King County Behavioral Health Bridge</w:t>
        </w:r>
        <w:r>
          <w:rPr>
            <w:noProof/>
            <w:webHidden/>
          </w:rPr>
          <w:tab/>
        </w:r>
        <w:r>
          <w:rPr>
            <w:noProof/>
            <w:webHidden/>
          </w:rPr>
          <w:fldChar w:fldCharType="begin"/>
        </w:r>
        <w:r>
          <w:rPr>
            <w:noProof/>
            <w:webHidden/>
          </w:rPr>
          <w:instrText xml:space="preserve"> PAGEREF _Toc233715477 \h </w:instrText>
        </w:r>
        <w:r>
          <w:rPr>
            <w:noProof/>
            <w:webHidden/>
          </w:rPr>
        </w:r>
        <w:r>
          <w:rPr>
            <w:noProof/>
            <w:webHidden/>
          </w:rPr>
          <w:fldChar w:fldCharType="separate"/>
        </w:r>
        <w:r>
          <w:rPr>
            <w:noProof/>
            <w:webHidden/>
          </w:rPr>
          <w:t>8</w:t>
        </w:r>
        <w:r>
          <w:rPr>
            <w:noProof/>
            <w:webHidden/>
          </w:rPr>
          <w:fldChar w:fldCharType="end"/>
        </w:r>
      </w:hyperlink>
    </w:p>
    <w:p w:rsidR="00281F9A" w:rsidRDefault="00281F9A" w14:paraId="5F62FC65" w14:textId="42F32EFD">
      <w:pPr>
        <w:pStyle w:val="TOC2"/>
        <w:rPr>
          <w:rFonts w:asciiTheme="minorHAnsi" w:hAnsiTheme="minorHAnsi" w:eastAsiaTheme="minorEastAsia" w:cstheme="minorBidi"/>
          <w:noProof/>
          <w:kern w:val="2"/>
          <w:sz w:val="24"/>
          <w:szCs w:val="24"/>
          <w14:ligatures w14:val="standardContextual"/>
        </w:rPr>
      </w:pPr>
      <w:hyperlink w:history="1" w:anchor="_Toc233715478">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Primary purpose</w:t>
        </w:r>
        <w:r>
          <w:rPr>
            <w:noProof/>
            <w:webHidden/>
          </w:rPr>
          <w:tab/>
        </w:r>
        <w:r>
          <w:rPr>
            <w:noProof/>
            <w:webHidden/>
          </w:rPr>
          <w:fldChar w:fldCharType="begin"/>
        </w:r>
        <w:r>
          <w:rPr>
            <w:noProof/>
            <w:webHidden/>
          </w:rPr>
          <w:instrText xml:space="preserve"> PAGEREF _Toc233715478 \h </w:instrText>
        </w:r>
        <w:r>
          <w:rPr>
            <w:noProof/>
            <w:webHidden/>
          </w:rPr>
        </w:r>
        <w:r>
          <w:rPr>
            <w:noProof/>
            <w:webHidden/>
          </w:rPr>
          <w:fldChar w:fldCharType="separate"/>
        </w:r>
        <w:r>
          <w:rPr>
            <w:noProof/>
            <w:webHidden/>
          </w:rPr>
          <w:t>9</w:t>
        </w:r>
        <w:r>
          <w:rPr>
            <w:noProof/>
            <w:webHidden/>
          </w:rPr>
          <w:fldChar w:fldCharType="end"/>
        </w:r>
      </w:hyperlink>
    </w:p>
    <w:p w:rsidR="00281F9A" w:rsidRDefault="00281F9A" w14:paraId="737988D4" w14:textId="71FE6615">
      <w:pPr>
        <w:pStyle w:val="TOC2"/>
        <w:rPr>
          <w:rFonts w:asciiTheme="minorHAnsi" w:hAnsiTheme="minorHAnsi" w:eastAsiaTheme="minorEastAsia" w:cstheme="minorBidi"/>
          <w:noProof/>
          <w:kern w:val="2"/>
          <w:sz w:val="24"/>
          <w:szCs w:val="24"/>
          <w14:ligatures w14:val="standardContextual"/>
        </w:rPr>
      </w:pPr>
      <w:hyperlink w:history="1" w:anchor="_Toc233715479">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A new name and a new process to meet current needs</w:t>
        </w:r>
        <w:r>
          <w:rPr>
            <w:noProof/>
            <w:webHidden/>
          </w:rPr>
          <w:tab/>
        </w:r>
        <w:r>
          <w:rPr>
            <w:noProof/>
            <w:webHidden/>
          </w:rPr>
          <w:fldChar w:fldCharType="begin"/>
        </w:r>
        <w:r>
          <w:rPr>
            <w:noProof/>
            <w:webHidden/>
          </w:rPr>
          <w:instrText xml:space="preserve"> PAGEREF _Toc233715479 \h </w:instrText>
        </w:r>
        <w:r>
          <w:rPr>
            <w:noProof/>
            <w:webHidden/>
          </w:rPr>
        </w:r>
        <w:r>
          <w:rPr>
            <w:noProof/>
            <w:webHidden/>
          </w:rPr>
          <w:fldChar w:fldCharType="separate"/>
        </w:r>
        <w:r>
          <w:rPr>
            <w:noProof/>
            <w:webHidden/>
          </w:rPr>
          <w:t>9</w:t>
        </w:r>
        <w:r>
          <w:rPr>
            <w:noProof/>
            <w:webHidden/>
          </w:rPr>
          <w:fldChar w:fldCharType="end"/>
        </w:r>
      </w:hyperlink>
    </w:p>
    <w:p w:rsidR="00281F9A" w:rsidRDefault="00281F9A" w14:paraId="18831A90" w14:textId="3FFEF670">
      <w:pPr>
        <w:pStyle w:val="TOC2"/>
        <w:rPr>
          <w:rFonts w:asciiTheme="minorHAnsi" w:hAnsiTheme="minorHAnsi" w:eastAsiaTheme="minorEastAsia" w:cstheme="minorBidi"/>
          <w:noProof/>
          <w:kern w:val="2"/>
          <w:sz w:val="24"/>
          <w:szCs w:val="24"/>
          <w14:ligatures w14:val="standardContextual"/>
        </w:rPr>
      </w:pPr>
      <w:hyperlink w:history="1" w:anchor="_Toc233715480">
        <w:r w:rsidRPr="00B371B5">
          <w:rPr>
            <w:rStyle w:val="Hyperlink"/>
            <w:noProof/>
          </w:rPr>
          <w:t>D.</w:t>
        </w:r>
        <w:r>
          <w:rPr>
            <w:rFonts w:asciiTheme="minorHAnsi" w:hAnsiTheme="minorHAnsi" w:eastAsiaTheme="minorEastAsia" w:cstheme="minorBidi"/>
            <w:noProof/>
            <w:kern w:val="2"/>
            <w:sz w:val="24"/>
            <w:szCs w:val="24"/>
            <w14:ligatures w14:val="standardContextual"/>
          </w:rPr>
          <w:tab/>
        </w:r>
        <w:r w:rsidRPr="00B371B5">
          <w:rPr>
            <w:rStyle w:val="Hyperlink"/>
            <w:noProof/>
          </w:rPr>
          <w:t>Overview of DCHS and community behavioral health services</w:t>
        </w:r>
        <w:r>
          <w:rPr>
            <w:noProof/>
            <w:webHidden/>
          </w:rPr>
          <w:tab/>
        </w:r>
        <w:r>
          <w:rPr>
            <w:noProof/>
            <w:webHidden/>
          </w:rPr>
          <w:fldChar w:fldCharType="begin"/>
        </w:r>
        <w:r>
          <w:rPr>
            <w:noProof/>
            <w:webHidden/>
          </w:rPr>
          <w:instrText xml:space="preserve"> PAGEREF _Toc233715480 \h </w:instrText>
        </w:r>
        <w:r>
          <w:rPr>
            <w:noProof/>
            <w:webHidden/>
          </w:rPr>
        </w:r>
        <w:r>
          <w:rPr>
            <w:noProof/>
            <w:webHidden/>
          </w:rPr>
          <w:fldChar w:fldCharType="separate"/>
        </w:r>
        <w:r>
          <w:rPr>
            <w:noProof/>
            <w:webHidden/>
          </w:rPr>
          <w:t>11</w:t>
        </w:r>
        <w:r>
          <w:rPr>
            <w:noProof/>
            <w:webHidden/>
          </w:rPr>
          <w:fldChar w:fldCharType="end"/>
        </w:r>
      </w:hyperlink>
    </w:p>
    <w:p w:rsidR="00281F9A" w:rsidRDefault="00281F9A" w14:paraId="789ECF5D" w14:textId="5CDB4DF3">
      <w:pPr>
        <w:pStyle w:val="TOC1"/>
        <w:rPr>
          <w:rFonts w:asciiTheme="minorHAnsi" w:hAnsiTheme="minorHAnsi" w:eastAsiaTheme="minorEastAsia" w:cstheme="minorBidi"/>
          <w:b w:val="0"/>
          <w:bCs w:val="0"/>
          <w:kern w:val="2"/>
          <w:sz w:val="24"/>
          <w:szCs w:val="24"/>
          <w14:ligatures w14:val="standardContextual"/>
        </w:rPr>
      </w:pPr>
      <w:hyperlink w:history="1" w:anchor="_Toc233715481">
        <w:r w:rsidRPr="00B371B5">
          <w:rPr>
            <w:rStyle w:val="Hyperlink"/>
          </w:rPr>
          <w:t>IV.</w:t>
        </w:r>
        <w:r>
          <w:rPr>
            <w:rFonts w:asciiTheme="minorHAnsi" w:hAnsiTheme="minorHAnsi" w:eastAsiaTheme="minorEastAsia" w:cstheme="minorBidi"/>
            <w:b w:val="0"/>
            <w:bCs w:val="0"/>
            <w:kern w:val="2"/>
            <w:sz w:val="24"/>
            <w:szCs w:val="24"/>
            <w14:ligatures w14:val="standardContextual"/>
          </w:rPr>
          <w:tab/>
        </w:r>
        <w:r w:rsidRPr="00B371B5">
          <w:rPr>
            <w:rStyle w:val="Hyperlink"/>
          </w:rPr>
          <w:t>The process to develop the Behavioral Health Bridge Implementation Plan</w:t>
        </w:r>
        <w:r>
          <w:rPr>
            <w:webHidden/>
          </w:rPr>
          <w:tab/>
        </w:r>
        <w:r>
          <w:rPr>
            <w:webHidden/>
          </w:rPr>
          <w:fldChar w:fldCharType="begin"/>
        </w:r>
        <w:r>
          <w:rPr>
            <w:webHidden/>
          </w:rPr>
          <w:instrText xml:space="preserve"> PAGEREF _Toc233715481 \h </w:instrText>
        </w:r>
        <w:r>
          <w:rPr>
            <w:webHidden/>
          </w:rPr>
        </w:r>
        <w:r>
          <w:rPr>
            <w:webHidden/>
          </w:rPr>
          <w:fldChar w:fldCharType="separate"/>
        </w:r>
        <w:r>
          <w:rPr>
            <w:webHidden/>
          </w:rPr>
          <w:t>13</w:t>
        </w:r>
        <w:r>
          <w:rPr>
            <w:webHidden/>
          </w:rPr>
          <w:fldChar w:fldCharType="end"/>
        </w:r>
      </w:hyperlink>
    </w:p>
    <w:p w:rsidR="00281F9A" w:rsidRDefault="00281F9A" w14:paraId="7F8626CE" w14:textId="12843221">
      <w:pPr>
        <w:pStyle w:val="TOC2"/>
        <w:rPr>
          <w:rFonts w:asciiTheme="minorHAnsi" w:hAnsiTheme="minorHAnsi" w:eastAsiaTheme="minorEastAsia" w:cstheme="minorBidi"/>
          <w:noProof/>
          <w:kern w:val="2"/>
          <w:sz w:val="24"/>
          <w:szCs w:val="24"/>
          <w14:ligatures w14:val="standardContextual"/>
        </w:rPr>
      </w:pPr>
      <w:hyperlink w:history="1" w:anchor="_Toc233715482">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Behavioral health policy and funding changes</w:t>
        </w:r>
        <w:r>
          <w:rPr>
            <w:noProof/>
            <w:webHidden/>
          </w:rPr>
          <w:tab/>
        </w:r>
        <w:r>
          <w:rPr>
            <w:noProof/>
            <w:webHidden/>
          </w:rPr>
          <w:fldChar w:fldCharType="begin"/>
        </w:r>
        <w:r>
          <w:rPr>
            <w:noProof/>
            <w:webHidden/>
          </w:rPr>
          <w:instrText xml:space="preserve"> PAGEREF _Toc233715482 \h </w:instrText>
        </w:r>
        <w:r>
          <w:rPr>
            <w:noProof/>
            <w:webHidden/>
          </w:rPr>
        </w:r>
        <w:r>
          <w:rPr>
            <w:noProof/>
            <w:webHidden/>
          </w:rPr>
          <w:fldChar w:fldCharType="separate"/>
        </w:r>
        <w:r>
          <w:rPr>
            <w:noProof/>
            <w:webHidden/>
          </w:rPr>
          <w:t>13</w:t>
        </w:r>
        <w:r>
          <w:rPr>
            <w:noProof/>
            <w:webHidden/>
          </w:rPr>
          <w:fldChar w:fldCharType="end"/>
        </w:r>
      </w:hyperlink>
    </w:p>
    <w:p w:rsidR="00281F9A" w:rsidRDefault="00281F9A" w14:paraId="588BAF23" w14:textId="01056B09">
      <w:pPr>
        <w:pStyle w:val="TOC2"/>
        <w:rPr>
          <w:rFonts w:asciiTheme="minorHAnsi" w:hAnsiTheme="minorHAnsi" w:eastAsiaTheme="minorEastAsia" w:cstheme="minorBidi"/>
          <w:noProof/>
          <w:kern w:val="2"/>
          <w:sz w:val="24"/>
          <w:szCs w:val="24"/>
          <w14:ligatures w14:val="standardContextual"/>
        </w:rPr>
      </w:pPr>
      <w:hyperlink w:history="1" w:anchor="_Toc233715483">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Changes in regional behavioral health needs</w:t>
        </w:r>
        <w:r>
          <w:rPr>
            <w:noProof/>
            <w:webHidden/>
          </w:rPr>
          <w:tab/>
        </w:r>
        <w:r>
          <w:rPr>
            <w:noProof/>
            <w:webHidden/>
          </w:rPr>
          <w:fldChar w:fldCharType="begin"/>
        </w:r>
        <w:r>
          <w:rPr>
            <w:noProof/>
            <w:webHidden/>
          </w:rPr>
          <w:instrText xml:space="preserve"> PAGEREF _Toc233715483 \h </w:instrText>
        </w:r>
        <w:r>
          <w:rPr>
            <w:noProof/>
            <w:webHidden/>
          </w:rPr>
        </w:r>
        <w:r>
          <w:rPr>
            <w:noProof/>
            <w:webHidden/>
          </w:rPr>
          <w:fldChar w:fldCharType="separate"/>
        </w:r>
        <w:r>
          <w:rPr>
            <w:noProof/>
            <w:webHidden/>
          </w:rPr>
          <w:t>13</w:t>
        </w:r>
        <w:r>
          <w:rPr>
            <w:noProof/>
            <w:webHidden/>
          </w:rPr>
          <w:fldChar w:fldCharType="end"/>
        </w:r>
      </w:hyperlink>
    </w:p>
    <w:p w:rsidR="00281F9A" w:rsidRDefault="00281F9A" w14:paraId="01CAA6C3" w14:textId="2535281E">
      <w:pPr>
        <w:pStyle w:val="TOC2"/>
        <w:rPr>
          <w:rFonts w:asciiTheme="minorHAnsi" w:hAnsiTheme="minorHAnsi" w:eastAsiaTheme="minorEastAsia" w:cstheme="minorBidi"/>
          <w:noProof/>
          <w:kern w:val="2"/>
          <w:sz w:val="24"/>
          <w:szCs w:val="24"/>
          <w14:ligatures w14:val="standardContextual"/>
        </w:rPr>
      </w:pPr>
      <w:hyperlink w:history="1" w:anchor="_Toc233715484">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Community and subject matter expert engagement</w:t>
        </w:r>
        <w:r>
          <w:rPr>
            <w:noProof/>
            <w:webHidden/>
          </w:rPr>
          <w:tab/>
        </w:r>
        <w:r>
          <w:rPr>
            <w:noProof/>
            <w:webHidden/>
          </w:rPr>
          <w:fldChar w:fldCharType="begin"/>
        </w:r>
        <w:r>
          <w:rPr>
            <w:noProof/>
            <w:webHidden/>
          </w:rPr>
          <w:instrText xml:space="preserve"> PAGEREF _Toc233715484 \h </w:instrText>
        </w:r>
        <w:r>
          <w:rPr>
            <w:noProof/>
            <w:webHidden/>
          </w:rPr>
        </w:r>
        <w:r>
          <w:rPr>
            <w:noProof/>
            <w:webHidden/>
          </w:rPr>
          <w:fldChar w:fldCharType="separate"/>
        </w:r>
        <w:r>
          <w:rPr>
            <w:noProof/>
            <w:webHidden/>
          </w:rPr>
          <w:t>15</w:t>
        </w:r>
        <w:r>
          <w:rPr>
            <w:noProof/>
            <w:webHidden/>
          </w:rPr>
          <w:fldChar w:fldCharType="end"/>
        </w:r>
      </w:hyperlink>
    </w:p>
    <w:p w:rsidR="00281F9A" w:rsidRDefault="00281F9A" w14:paraId="566C4089" w14:textId="4C9494D4">
      <w:pPr>
        <w:pStyle w:val="TOC1"/>
        <w:rPr>
          <w:rFonts w:asciiTheme="minorHAnsi" w:hAnsiTheme="minorHAnsi" w:eastAsiaTheme="minorEastAsia" w:cstheme="minorBidi"/>
          <w:b w:val="0"/>
          <w:bCs w:val="0"/>
          <w:kern w:val="2"/>
          <w:sz w:val="24"/>
          <w:szCs w:val="24"/>
          <w14:ligatures w14:val="standardContextual"/>
        </w:rPr>
      </w:pPr>
      <w:hyperlink w:history="1" w:anchor="_Toc233715485">
        <w:r w:rsidRPr="00B371B5">
          <w:rPr>
            <w:rStyle w:val="Hyperlink"/>
          </w:rPr>
          <w:t>V.</w:t>
        </w:r>
        <w:r>
          <w:rPr>
            <w:rFonts w:asciiTheme="minorHAnsi" w:hAnsiTheme="minorHAnsi" w:eastAsiaTheme="minorEastAsia" w:cstheme="minorBidi"/>
            <w:b w:val="0"/>
            <w:bCs w:val="0"/>
            <w:kern w:val="2"/>
            <w:sz w:val="24"/>
            <w:szCs w:val="24"/>
            <w14:ligatures w14:val="standardContextual"/>
          </w:rPr>
          <w:tab/>
        </w:r>
        <w:r w:rsidRPr="00B371B5">
          <w:rPr>
            <w:rStyle w:val="Hyperlink"/>
          </w:rPr>
          <w:t>A renewed King County Behavioral Health Bridge</w:t>
        </w:r>
        <w:r>
          <w:rPr>
            <w:webHidden/>
          </w:rPr>
          <w:tab/>
        </w:r>
        <w:r>
          <w:rPr>
            <w:webHidden/>
          </w:rPr>
          <w:fldChar w:fldCharType="begin"/>
        </w:r>
        <w:r>
          <w:rPr>
            <w:webHidden/>
          </w:rPr>
          <w:instrText xml:space="preserve"> PAGEREF _Toc233715485 \h </w:instrText>
        </w:r>
        <w:r>
          <w:rPr>
            <w:webHidden/>
          </w:rPr>
        </w:r>
        <w:r>
          <w:rPr>
            <w:webHidden/>
          </w:rPr>
          <w:fldChar w:fldCharType="separate"/>
        </w:r>
        <w:r>
          <w:rPr>
            <w:webHidden/>
          </w:rPr>
          <w:t>17</w:t>
        </w:r>
        <w:r>
          <w:rPr>
            <w:webHidden/>
          </w:rPr>
          <w:fldChar w:fldCharType="end"/>
        </w:r>
      </w:hyperlink>
    </w:p>
    <w:p w:rsidR="00281F9A" w:rsidRDefault="00281F9A" w14:paraId="11F49C5E" w14:textId="5952E242">
      <w:pPr>
        <w:pStyle w:val="TOC2"/>
        <w:rPr>
          <w:rFonts w:asciiTheme="minorHAnsi" w:hAnsiTheme="minorHAnsi" w:eastAsiaTheme="minorEastAsia" w:cstheme="minorBidi"/>
          <w:noProof/>
          <w:kern w:val="2"/>
          <w:sz w:val="24"/>
          <w:szCs w:val="24"/>
          <w14:ligatures w14:val="standardContextual"/>
        </w:rPr>
      </w:pPr>
      <w:hyperlink w:history="1" w:anchor="_Toc233715486">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Equity framework</w:t>
        </w:r>
        <w:r>
          <w:rPr>
            <w:noProof/>
            <w:webHidden/>
          </w:rPr>
          <w:tab/>
        </w:r>
        <w:r>
          <w:rPr>
            <w:noProof/>
            <w:webHidden/>
          </w:rPr>
          <w:fldChar w:fldCharType="begin"/>
        </w:r>
        <w:r>
          <w:rPr>
            <w:noProof/>
            <w:webHidden/>
          </w:rPr>
          <w:instrText xml:space="preserve"> PAGEREF _Toc233715486 \h </w:instrText>
        </w:r>
        <w:r>
          <w:rPr>
            <w:noProof/>
            <w:webHidden/>
          </w:rPr>
        </w:r>
        <w:r>
          <w:rPr>
            <w:noProof/>
            <w:webHidden/>
          </w:rPr>
          <w:fldChar w:fldCharType="separate"/>
        </w:r>
        <w:r>
          <w:rPr>
            <w:noProof/>
            <w:webHidden/>
          </w:rPr>
          <w:t>18</w:t>
        </w:r>
        <w:r>
          <w:rPr>
            <w:noProof/>
            <w:webHidden/>
          </w:rPr>
          <w:fldChar w:fldCharType="end"/>
        </w:r>
      </w:hyperlink>
    </w:p>
    <w:p w:rsidR="00281F9A" w:rsidRDefault="00281F9A" w14:paraId="701F8F66" w14:textId="4261CA7F">
      <w:pPr>
        <w:pStyle w:val="TOC2"/>
        <w:rPr>
          <w:rFonts w:asciiTheme="minorHAnsi" w:hAnsiTheme="minorHAnsi" w:eastAsiaTheme="minorEastAsia" w:cstheme="minorBidi"/>
          <w:noProof/>
          <w:kern w:val="2"/>
          <w:sz w:val="24"/>
          <w:szCs w:val="24"/>
          <w14:ligatures w14:val="standardContextual"/>
        </w:rPr>
      </w:pPr>
      <w:hyperlink w:history="1" w:anchor="_Toc233715487">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Phased, competitive procurement and base budget analyses</w:t>
        </w:r>
        <w:r>
          <w:rPr>
            <w:noProof/>
            <w:webHidden/>
          </w:rPr>
          <w:tab/>
        </w:r>
        <w:r>
          <w:rPr>
            <w:noProof/>
            <w:webHidden/>
          </w:rPr>
          <w:fldChar w:fldCharType="begin"/>
        </w:r>
        <w:r>
          <w:rPr>
            <w:noProof/>
            <w:webHidden/>
          </w:rPr>
          <w:instrText xml:space="preserve"> PAGEREF _Toc233715487 \h </w:instrText>
        </w:r>
        <w:r>
          <w:rPr>
            <w:noProof/>
            <w:webHidden/>
          </w:rPr>
        </w:r>
        <w:r>
          <w:rPr>
            <w:noProof/>
            <w:webHidden/>
          </w:rPr>
          <w:fldChar w:fldCharType="separate"/>
        </w:r>
        <w:r>
          <w:rPr>
            <w:noProof/>
            <w:webHidden/>
          </w:rPr>
          <w:t>19</w:t>
        </w:r>
        <w:r>
          <w:rPr>
            <w:noProof/>
            <w:webHidden/>
          </w:rPr>
          <w:fldChar w:fldCharType="end"/>
        </w:r>
      </w:hyperlink>
    </w:p>
    <w:p w:rsidR="00281F9A" w:rsidRDefault="00281F9A" w14:paraId="05CD2050" w14:textId="3758E807">
      <w:pPr>
        <w:pStyle w:val="TOC2"/>
        <w:rPr>
          <w:rFonts w:asciiTheme="minorHAnsi" w:hAnsiTheme="minorHAnsi" w:eastAsiaTheme="minorEastAsia" w:cstheme="minorBidi"/>
          <w:noProof/>
          <w:kern w:val="2"/>
          <w:sz w:val="24"/>
          <w:szCs w:val="24"/>
          <w14:ligatures w14:val="standardContextual"/>
        </w:rPr>
      </w:pPr>
      <w:hyperlink w:history="1" w:anchor="_Toc233715488">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Advisory Committee</w:t>
        </w:r>
        <w:r>
          <w:rPr>
            <w:noProof/>
            <w:webHidden/>
          </w:rPr>
          <w:tab/>
        </w:r>
        <w:r>
          <w:rPr>
            <w:noProof/>
            <w:webHidden/>
          </w:rPr>
          <w:fldChar w:fldCharType="begin"/>
        </w:r>
        <w:r>
          <w:rPr>
            <w:noProof/>
            <w:webHidden/>
          </w:rPr>
          <w:instrText xml:space="preserve"> PAGEREF _Toc233715488 \h </w:instrText>
        </w:r>
        <w:r>
          <w:rPr>
            <w:noProof/>
            <w:webHidden/>
          </w:rPr>
        </w:r>
        <w:r>
          <w:rPr>
            <w:noProof/>
            <w:webHidden/>
          </w:rPr>
          <w:fldChar w:fldCharType="separate"/>
        </w:r>
        <w:r>
          <w:rPr>
            <w:noProof/>
            <w:webHidden/>
          </w:rPr>
          <w:t>22</w:t>
        </w:r>
        <w:r>
          <w:rPr>
            <w:noProof/>
            <w:webHidden/>
          </w:rPr>
          <w:fldChar w:fldCharType="end"/>
        </w:r>
      </w:hyperlink>
    </w:p>
    <w:p w:rsidR="00281F9A" w:rsidRDefault="00281F9A" w14:paraId="295D520A" w14:textId="2FD5321A">
      <w:pPr>
        <w:pStyle w:val="TOC1"/>
        <w:rPr>
          <w:rFonts w:asciiTheme="minorHAnsi" w:hAnsiTheme="minorHAnsi" w:eastAsiaTheme="minorEastAsia" w:cstheme="minorBidi"/>
          <w:b w:val="0"/>
          <w:bCs w:val="0"/>
          <w:kern w:val="2"/>
          <w:sz w:val="24"/>
          <w:szCs w:val="24"/>
          <w14:ligatures w14:val="standardContextual"/>
        </w:rPr>
      </w:pPr>
      <w:hyperlink w:history="1" w:anchor="_Toc233715489">
        <w:r w:rsidRPr="00B371B5">
          <w:rPr>
            <w:rStyle w:val="Hyperlink"/>
          </w:rPr>
          <w:t>VI.</w:t>
        </w:r>
        <w:r>
          <w:rPr>
            <w:rFonts w:asciiTheme="minorHAnsi" w:hAnsiTheme="minorHAnsi" w:eastAsiaTheme="minorEastAsia" w:cstheme="minorBidi"/>
            <w:b w:val="0"/>
            <w:bCs w:val="0"/>
            <w:kern w:val="2"/>
            <w:sz w:val="24"/>
            <w:szCs w:val="24"/>
            <w14:ligatures w14:val="standardContextual"/>
          </w:rPr>
          <w:tab/>
        </w:r>
        <w:r w:rsidRPr="00B371B5">
          <w:rPr>
            <w:rStyle w:val="Hyperlink"/>
          </w:rPr>
          <w:t>Investments across the five strategy areas</w:t>
        </w:r>
        <w:r>
          <w:rPr>
            <w:webHidden/>
          </w:rPr>
          <w:tab/>
        </w:r>
        <w:r>
          <w:rPr>
            <w:webHidden/>
          </w:rPr>
          <w:fldChar w:fldCharType="begin"/>
        </w:r>
        <w:r>
          <w:rPr>
            <w:webHidden/>
          </w:rPr>
          <w:instrText xml:space="preserve"> PAGEREF _Toc233715489 \h </w:instrText>
        </w:r>
        <w:r>
          <w:rPr>
            <w:webHidden/>
          </w:rPr>
        </w:r>
        <w:r>
          <w:rPr>
            <w:webHidden/>
          </w:rPr>
          <w:fldChar w:fldCharType="separate"/>
        </w:r>
        <w:r>
          <w:rPr>
            <w:webHidden/>
          </w:rPr>
          <w:t>23</w:t>
        </w:r>
        <w:r>
          <w:rPr>
            <w:webHidden/>
          </w:rPr>
          <w:fldChar w:fldCharType="end"/>
        </w:r>
      </w:hyperlink>
    </w:p>
    <w:p w:rsidR="00281F9A" w:rsidRDefault="00281F9A" w14:paraId="7C210D37" w14:textId="2D0F3BA0">
      <w:pPr>
        <w:pStyle w:val="TOC2"/>
        <w:rPr>
          <w:rFonts w:asciiTheme="minorHAnsi" w:hAnsiTheme="minorHAnsi" w:eastAsiaTheme="minorEastAsia" w:cstheme="minorBidi"/>
          <w:noProof/>
          <w:kern w:val="2"/>
          <w:sz w:val="24"/>
          <w:szCs w:val="24"/>
          <w14:ligatures w14:val="standardContextual"/>
        </w:rPr>
      </w:pPr>
      <w:hyperlink w:history="1" w:anchor="_Toc233715490">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Care Transitions and Diversion Services (CTD)</w:t>
        </w:r>
        <w:r>
          <w:rPr>
            <w:noProof/>
            <w:webHidden/>
          </w:rPr>
          <w:tab/>
        </w:r>
        <w:r>
          <w:rPr>
            <w:noProof/>
            <w:webHidden/>
          </w:rPr>
          <w:fldChar w:fldCharType="begin"/>
        </w:r>
        <w:r>
          <w:rPr>
            <w:noProof/>
            <w:webHidden/>
          </w:rPr>
          <w:instrText xml:space="preserve"> PAGEREF _Toc233715490 \h </w:instrText>
        </w:r>
        <w:r>
          <w:rPr>
            <w:noProof/>
            <w:webHidden/>
          </w:rPr>
        </w:r>
        <w:r>
          <w:rPr>
            <w:noProof/>
            <w:webHidden/>
          </w:rPr>
          <w:fldChar w:fldCharType="separate"/>
        </w:r>
        <w:r>
          <w:rPr>
            <w:noProof/>
            <w:webHidden/>
          </w:rPr>
          <w:t>24</w:t>
        </w:r>
        <w:r>
          <w:rPr>
            <w:noProof/>
            <w:webHidden/>
          </w:rPr>
          <w:fldChar w:fldCharType="end"/>
        </w:r>
      </w:hyperlink>
    </w:p>
    <w:p w:rsidR="00281F9A" w:rsidRDefault="00281F9A" w14:paraId="1B04F10B" w14:textId="132F51FE">
      <w:pPr>
        <w:pStyle w:val="TOC2"/>
        <w:rPr>
          <w:rFonts w:asciiTheme="minorHAnsi" w:hAnsiTheme="minorHAnsi" w:eastAsiaTheme="minorEastAsia" w:cstheme="minorBidi"/>
          <w:noProof/>
          <w:kern w:val="2"/>
          <w:sz w:val="24"/>
          <w:szCs w:val="24"/>
          <w14:ligatures w14:val="standardContextual"/>
        </w:rPr>
      </w:pPr>
      <w:hyperlink w:history="1" w:anchor="_Toc233715491">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Substance Use Disorder Treatment and Recovery (SUD)</w:t>
        </w:r>
        <w:r>
          <w:rPr>
            <w:noProof/>
            <w:webHidden/>
          </w:rPr>
          <w:tab/>
        </w:r>
        <w:r>
          <w:rPr>
            <w:noProof/>
            <w:webHidden/>
          </w:rPr>
          <w:fldChar w:fldCharType="begin"/>
        </w:r>
        <w:r>
          <w:rPr>
            <w:noProof/>
            <w:webHidden/>
          </w:rPr>
          <w:instrText xml:space="preserve"> PAGEREF _Toc233715491 \h </w:instrText>
        </w:r>
        <w:r>
          <w:rPr>
            <w:noProof/>
            <w:webHidden/>
          </w:rPr>
        </w:r>
        <w:r>
          <w:rPr>
            <w:noProof/>
            <w:webHidden/>
          </w:rPr>
          <w:fldChar w:fldCharType="separate"/>
        </w:r>
        <w:r>
          <w:rPr>
            <w:noProof/>
            <w:webHidden/>
          </w:rPr>
          <w:t>27</w:t>
        </w:r>
        <w:r>
          <w:rPr>
            <w:noProof/>
            <w:webHidden/>
          </w:rPr>
          <w:fldChar w:fldCharType="end"/>
        </w:r>
      </w:hyperlink>
    </w:p>
    <w:p w:rsidR="00281F9A" w:rsidRDefault="00281F9A" w14:paraId="279FE26D" w14:textId="74493E5E">
      <w:pPr>
        <w:pStyle w:val="TOC2"/>
        <w:rPr>
          <w:rFonts w:asciiTheme="minorHAnsi" w:hAnsiTheme="minorHAnsi" w:eastAsiaTheme="minorEastAsia" w:cstheme="minorBidi"/>
          <w:noProof/>
          <w:kern w:val="2"/>
          <w:sz w:val="24"/>
          <w:szCs w:val="24"/>
          <w14:ligatures w14:val="standardContextual"/>
        </w:rPr>
      </w:pPr>
      <w:hyperlink w:history="1" w:anchor="_Toc233715492">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Equitable Access to Behavioral Health Care (EA)</w:t>
        </w:r>
        <w:r>
          <w:rPr>
            <w:noProof/>
            <w:webHidden/>
          </w:rPr>
          <w:tab/>
        </w:r>
        <w:r>
          <w:rPr>
            <w:noProof/>
            <w:webHidden/>
          </w:rPr>
          <w:fldChar w:fldCharType="begin"/>
        </w:r>
        <w:r>
          <w:rPr>
            <w:noProof/>
            <w:webHidden/>
          </w:rPr>
          <w:instrText xml:space="preserve"> PAGEREF _Toc233715492 \h </w:instrText>
        </w:r>
        <w:r>
          <w:rPr>
            <w:noProof/>
            <w:webHidden/>
          </w:rPr>
        </w:r>
        <w:r>
          <w:rPr>
            <w:noProof/>
            <w:webHidden/>
          </w:rPr>
          <w:fldChar w:fldCharType="separate"/>
        </w:r>
        <w:r>
          <w:rPr>
            <w:noProof/>
            <w:webHidden/>
          </w:rPr>
          <w:t>30</w:t>
        </w:r>
        <w:r>
          <w:rPr>
            <w:noProof/>
            <w:webHidden/>
          </w:rPr>
          <w:fldChar w:fldCharType="end"/>
        </w:r>
      </w:hyperlink>
    </w:p>
    <w:p w:rsidR="00281F9A" w:rsidRDefault="00281F9A" w14:paraId="3BBE489D" w14:textId="186F1D9F">
      <w:pPr>
        <w:pStyle w:val="TOC2"/>
        <w:rPr>
          <w:rFonts w:asciiTheme="minorHAnsi" w:hAnsiTheme="minorHAnsi" w:eastAsiaTheme="minorEastAsia" w:cstheme="minorBidi"/>
          <w:noProof/>
          <w:kern w:val="2"/>
          <w:sz w:val="24"/>
          <w:szCs w:val="24"/>
          <w14:ligatures w14:val="standardContextual"/>
        </w:rPr>
      </w:pPr>
      <w:hyperlink w:history="1" w:anchor="_Toc233715493">
        <w:r w:rsidRPr="00B371B5">
          <w:rPr>
            <w:rStyle w:val="Hyperlink"/>
            <w:noProof/>
          </w:rPr>
          <w:t>D.</w:t>
        </w:r>
        <w:r>
          <w:rPr>
            <w:rFonts w:asciiTheme="minorHAnsi" w:hAnsiTheme="minorHAnsi" w:eastAsiaTheme="minorEastAsia" w:cstheme="minorBidi"/>
            <w:noProof/>
            <w:kern w:val="2"/>
            <w:sz w:val="24"/>
            <w:szCs w:val="24"/>
            <w14:ligatures w14:val="standardContextual"/>
          </w:rPr>
          <w:tab/>
        </w:r>
        <w:r w:rsidRPr="00B371B5">
          <w:rPr>
            <w:rStyle w:val="Hyperlink"/>
            <w:noProof/>
          </w:rPr>
          <w:t>Child, Youth, and Young Adult Mental Wellbeing (CYYA)</w:t>
        </w:r>
        <w:r>
          <w:rPr>
            <w:noProof/>
            <w:webHidden/>
          </w:rPr>
          <w:tab/>
        </w:r>
        <w:r>
          <w:rPr>
            <w:noProof/>
            <w:webHidden/>
          </w:rPr>
          <w:fldChar w:fldCharType="begin"/>
        </w:r>
        <w:r>
          <w:rPr>
            <w:noProof/>
            <w:webHidden/>
          </w:rPr>
          <w:instrText xml:space="preserve"> PAGEREF _Toc233715493 \h </w:instrText>
        </w:r>
        <w:r>
          <w:rPr>
            <w:noProof/>
            <w:webHidden/>
          </w:rPr>
        </w:r>
        <w:r>
          <w:rPr>
            <w:noProof/>
            <w:webHidden/>
          </w:rPr>
          <w:fldChar w:fldCharType="separate"/>
        </w:r>
        <w:r>
          <w:rPr>
            <w:noProof/>
            <w:webHidden/>
          </w:rPr>
          <w:t>32</w:t>
        </w:r>
        <w:r>
          <w:rPr>
            <w:noProof/>
            <w:webHidden/>
          </w:rPr>
          <w:fldChar w:fldCharType="end"/>
        </w:r>
      </w:hyperlink>
    </w:p>
    <w:p w:rsidR="00281F9A" w:rsidRDefault="00281F9A" w14:paraId="0DF480C9" w14:textId="4047CC19">
      <w:pPr>
        <w:pStyle w:val="TOC2"/>
        <w:rPr>
          <w:rFonts w:asciiTheme="minorHAnsi" w:hAnsiTheme="minorHAnsi" w:eastAsiaTheme="minorEastAsia" w:cstheme="minorBidi"/>
          <w:noProof/>
          <w:kern w:val="2"/>
          <w:sz w:val="24"/>
          <w:szCs w:val="24"/>
          <w14:ligatures w14:val="standardContextual"/>
        </w:rPr>
      </w:pPr>
      <w:hyperlink w:history="1" w:anchor="_Toc233715494">
        <w:r w:rsidRPr="00B371B5">
          <w:rPr>
            <w:rStyle w:val="Hyperlink"/>
            <w:noProof/>
          </w:rPr>
          <w:t>E.</w:t>
        </w:r>
        <w:r>
          <w:rPr>
            <w:rFonts w:asciiTheme="minorHAnsi" w:hAnsiTheme="minorHAnsi" w:eastAsiaTheme="minorEastAsia" w:cstheme="minorBidi"/>
            <w:noProof/>
            <w:kern w:val="2"/>
            <w:sz w:val="24"/>
            <w:szCs w:val="24"/>
            <w14:ligatures w14:val="standardContextual"/>
          </w:rPr>
          <w:tab/>
        </w:r>
        <w:r w:rsidRPr="00B371B5">
          <w:rPr>
            <w:rStyle w:val="Hyperlink"/>
            <w:noProof/>
          </w:rPr>
          <w:t>Behavioral Health Workforce Development (WF)</w:t>
        </w:r>
        <w:r>
          <w:rPr>
            <w:noProof/>
            <w:webHidden/>
          </w:rPr>
          <w:tab/>
        </w:r>
        <w:r>
          <w:rPr>
            <w:noProof/>
            <w:webHidden/>
          </w:rPr>
          <w:fldChar w:fldCharType="begin"/>
        </w:r>
        <w:r>
          <w:rPr>
            <w:noProof/>
            <w:webHidden/>
          </w:rPr>
          <w:instrText xml:space="preserve"> PAGEREF _Toc233715494 \h </w:instrText>
        </w:r>
        <w:r>
          <w:rPr>
            <w:noProof/>
            <w:webHidden/>
          </w:rPr>
        </w:r>
        <w:r>
          <w:rPr>
            <w:noProof/>
            <w:webHidden/>
          </w:rPr>
          <w:fldChar w:fldCharType="separate"/>
        </w:r>
        <w:r>
          <w:rPr>
            <w:noProof/>
            <w:webHidden/>
          </w:rPr>
          <w:t>35</w:t>
        </w:r>
        <w:r>
          <w:rPr>
            <w:noProof/>
            <w:webHidden/>
          </w:rPr>
          <w:fldChar w:fldCharType="end"/>
        </w:r>
      </w:hyperlink>
    </w:p>
    <w:p w:rsidR="00281F9A" w:rsidRDefault="00281F9A" w14:paraId="77FD5903" w14:textId="12896D04">
      <w:pPr>
        <w:pStyle w:val="TOC1"/>
        <w:rPr>
          <w:rFonts w:asciiTheme="minorHAnsi" w:hAnsiTheme="minorHAnsi" w:eastAsiaTheme="minorEastAsia" w:cstheme="minorBidi"/>
          <w:b w:val="0"/>
          <w:bCs w:val="0"/>
          <w:kern w:val="2"/>
          <w:sz w:val="24"/>
          <w:szCs w:val="24"/>
          <w14:ligatures w14:val="standardContextual"/>
        </w:rPr>
      </w:pPr>
      <w:hyperlink w:history="1" w:anchor="_Toc233715495">
        <w:r w:rsidRPr="00B371B5">
          <w:rPr>
            <w:rStyle w:val="Hyperlink"/>
          </w:rPr>
          <w:t>VII.</w:t>
        </w:r>
        <w:r>
          <w:rPr>
            <w:rFonts w:asciiTheme="minorHAnsi" w:hAnsiTheme="minorHAnsi" w:eastAsiaTheme="minorEastAsia" w:cstheme="minorBidi"/>
            <w:b w:val="0"/>
            <w:bCs w:val="0"/>
            <w:kern w:val="2"/>
            <w:sz w:val="24"/>
            <w:szCs w:val="24"/>
            <w14:ligatures w14:val="standardContextual"/>
          </w:rPr>
          <w:tab/>
        </w:r>
        <w:r w:rsidRPr="00B371B5">
          <w:rPr>
            <w:rStyle w:val="Hyperlink"/>
          </w:rPr>
          <w:t>Measurement and evaluation</w:t>
        </w:r>
        <w:r>
          <w:rPr>
            <w:webHidden/>
          </w:rPr>
          <w:tab/>
        </w:r>
        <w:r>
          <w:rPr>
            <w:webHidden/>
          </w:rPr>
          <w:fldChar w:fldCharType="begin"/>
        </w:r>
        <w:r>
          <w:rPr>
            <w:webHidden/>
          </w:rPr>
          <w:instrText xml:space="preserve"> PAGEREF _Toc233715495 \h </w:instrText>
        </w:r>
        <w:r>
          <w:rPr>
            <w:webHidden/>
          </w:rPr>
        </w:r>
        <w:r>
          <w:rPr>
            <w:webHidden/>
          </w:rPr>
          <w:fldChar w:fldCharType="separate"/>
        </w:r>
        <w:r>
          <w:rPr>
            <w:webHidden/>
          </w:rPr>
          <w:t>37</w:t>
        </w:r>
        <w:r>
          <w:rPr>
            <w:webHidden/>
          </w:rPr>
          <w:fldChar w:fldCharType="end"/>
        </w:r>
      </w:hyperlink>
    </w:p>
    <w:p w:rsidR="00281F9A" w:rsidRDefault="00281F9A" w14:paraId="4D4CB88F" w14:textId="40281C10">
      <w:pPr>
        <w:pStyle w:val="TOC2"/>
        <w:rPr>
          <w:rFonts w:asciiTheme="minorHAnsi" w:hAnsiTheme="minorHAnsi" w:eastAsiaTheme="minorEastAsia" w:cstheme="minorBidi"/>
          <w:noProof/>
          <w:kern w:val="2"/>
          <w:sz w:val="24"/>
          <w:szCs w:val="24"/>
          <w14:ligatures w14:val="standardContextual"/>
        </w:rPr>
      </w:pPr>
      <w:hyperlink w:history="1" w:anchor="_Toc233715496">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Overarching principles</w:t>
        </w:r>
        <w:r>
          <w:rPr>
            <w:noProof/>
            <w:webHidden/>
          </w:rPr>
          <w:tab/>
        </w:r>
        <w:r>
          <w:rPr>
            <w:noProof/>
            <w:webHidden/>
          </w:rPr>
          <w:fldChar w:fldCharType="begin"/>
        </w:r>
        <w:r>
          <w:rPr>
            <w:noProof/>
            <w:webHidden/>
          </w:rPr>
          <w:instrText xml:space="preserve"> PAGEREF _Toc233715496 \h </w:instrText>
        </w:r>
        <w:r>
          <w:rPr>
            <w:noProof/>
            <w:webHidden/>
          </w:rPr>
        </w:r>
        <w:r>
          <w:rPr>
            <w:noProof/>
            <w:webHidden/>
          </w:rPr>
          <w:fldChar w:fldCharType="separate"/>
        </w:r>
        <w:r>
          <w:rPr>
            <w:noProof/>
            <w:webHidden/>
          </w:rPr>
          <w:t>37</w:t>
        </w:r>
        <w:r>
          <w:rPr>
            <w:noProof/>
            <w:webHidden/>
          </w:rPr>
          <w:fldChar w:fldCharType="end"/>
        </w:r>
      </w:hyperlink>
    </w:p>
    <w:p w:rsidR="00281F9A" w:rsidRDefault="00281F9A" w14:paraId="13511228" w14:textId="121A0404">
      <w:pPr>
        <w:pStyle w:val="TOC2"/>
        <w:rPr>
          <w:rFonts w:asciiTheme="minorHAnsi" w:hAnsiTheme="minorHAnsi" w:eastAsiaTheme="minorEastAsia" w:cstheme="minorBidi"/>
          <w:noProof/>
          <w:kern w:val="2"/>
          <w:sz w:val="24"/>
          <w:szCs w:val="24"/>
          <w14:ligatures w14:val="standardContextual"/>
        </w:rPr>
      </w:pPr>
      <w:hyperlink w:history="1" w:anchor="_Toc233715497">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Performance measurement and evaluation framework</w:t>
        </w:r>
        <w:r>
          <w:rPr>
            <w:noProof/>
            <w:webHidden/>
          </w:rPr>
          <w:tab/>
        </w:r>
        <w:r>
          <w:rPr>
            <w:noProof/>
            <w:webHidden/>
          </w:rPr>
          <w:fldChar w:fldCharType="begin"/>
        </w:r>
        <w:r>
          <w:rPr>
            <w:noProof/>
            <w:webHidden/>
          </w:rPr>
          <w:instrText xml:space="preserve"> PAGEREF _Toc233715497 \h </w:instrText>
        </w:r>
        <w:r>
          <w:rPr>
            <w:noProof/>
            <w:webHidden/>
          </w:rPr>
        </w:r>
        <w:r>
          <w:rPr>
            <w:noProof/>
            <w:webHidden/>
          </w:rPr>
          <w:fldChar w:fldCharType="separate"/>
        </w:r>
        <w:r>
          <w:rPr>
            <w:noProof/>
            <w:webHidden/>
          </w:rPr>
          <w:t>39</w:t>
        </w:r>
        <w:r>
          <w:rPr>
            <w:noProof/>
            <w:webHidden/>
          </w:rPr>
          <w:fldChar w:fldCharType="end"/>
        </w:r>
      </w:hyperlink>
    </w:p>
    <w:p w:rsidR="00281F9A" w:rsidRDefault="00281F9A" w14:paraId="28323198" w14:textId="52A519FD">
      <w:pPr>
        <w:pStyle w:val="TOC1"/>
        <w:rPr>
          <w:rFonts w:asciiTheme="minorHAnsi" w:hAnsiTheme="minorHAnsi" w:eastAsiaTheme="minorEastAsia" w:cstheme="minorBidi"/>
          <w:b w:val="0"/>
          <w:bCs w:val="0"/>
          <w:kern w:val="2"/>
          <w:sz w:val="24"/>
          <w:szCs w:val="24"/>
          <w14:ligatures w14:val="standardContextual"/>
        </w:rPr>
      </w:pPr>
      <w:hyperlink w:history="1" w:anchor="_Toc233715498">
        <w:r w:rsidRPr="00B371B5">
          <w:rPr>
            <w:rStyle w:val="Hyperlink"/>
          </w:rPr>
          <w:t>VIII.</w:t>
        </w:r>
        <w:r>
          <w:rPr>
            <w:rFonts w:asciiTheme="minorHAnsi" w:hAnsiTheme="minorHAnsi" w:eastAsiaTheme="minorEastAsia" w:cstheme="minorBidi"/>
            <w:b w:val="0"/>
            <w:bCs w:val="0"/>
            <w:kern w:val="2"/>
            <w:sz w:val="24"/>
            <w:szCs w:val="24"/>
            <w14:ligatures w14:val="standardContextual"/>
          </w:rPr>
          <w:tab/>
        </w:r>
        <w:r w:rsidRPr="00B371B5">
          <w:rPr>
            <w:rStyle w:val="Hyperlink"/>
          </w:rPr>
          <w:t>Reporting for continuous improvement and accountability</w:t>
        </w:r>
        <w:r>
          <w:rPr>
            <w:webHidden/>
          </w:rPr>
          <w:tab/>
        </w:r>
        <w:r>
          <w:rPr>
            <w:webHidden/>
          </w:rPr>
          <w:fldChar w:fldCharType="begin"/>
        </w:r>
        <w:r>
          <w:rPr>
            <w:webHidden/>
          </w:rPr>
          <w:instrText xml:space="preserve"> PAGEREF _Toc233715498 \h </w:instrText>
        </w:r>
        <w:r>
          <w:rPr>
            <w:webHidden/>
          </w:rPr>
        </w:r>
        <w:r>
          <w:rPr>
            <w:webHidden/>
          </w:rPr>
          <w:fldChar w:fldCharType="separate"/>
        </w:r>
        <w:r>
          <w:rPr>
            <w:webHidden/>
          </w:rPr>
          <w:t>47</w:t>
        </w:r>
        <w:r>
          <w:rPr>
            <w:webHidden/>
          </w:rPr>
          <w:fldChar w:fldCharType="end"/>
        </w:r>
      </w:hyperlink>
    </w:p>
    <w:p w:rsidR="00281F9A" w:rsidRDefault="00281F9A" w14:paraId="28A55C60" w14:textId="773FA5C7">
      <w:pPr>
        <w:pStyle w:val="TOC1"/>
        <w:rPr>
          <w:rFonts w:asciiTheme="minorHAnsi" w:hAnsiTheme="minorHAnsi" w:eastAsiaTheme="minorEastAsia" w:cstheme="minorBidi"/>
          <w:b w:val="0"/>
          <w:bCs w:val="0"/>
          <w:kern w:val="2"/>
          <w:sz w:val="24"/>
          <w:szCs w:val="24"/>
          <w14:ligatures w14:val="standardContextual"/>
        </w:rPr>
      </w:pPr>
      <w:hyperlink w:history="1" w:anchor="_Toc233715499">
        <w:r w:rsidRPr="00B371B5">
          <w:rPr>
            <w:rStyle w:val="Hyperlink"/>
          </w:rPr>
          <w:t>IX.</w:t>
        </w:r>
        <w:r>
          <w:rPr>
            <w:rFonts w:asciiTheme="minorHAnsi" w:hAnsiTheme="minorHAnsi" w:eastAsiaTheme="minorEastAsia" w:cstheme="minorBidi"/>
            <w:b w:val="0"/>
            <w:bCs w:val="0"/>
            <w:kern w:val="2"/>
            <w:sz w:val="24"/>
            <w:szCs w:val="24"/>
            <w14:ligatures w14:val="standardContextual"/>
          </w:rPr>
          <w:tab/>
        </w:r>
        <w:r w:rsidRPr="00B371B5">
          <w:rPr>
            <w:rStyle w:val="Hyperlink"/>
          </w:rPr>
          <w:t>Financial plan and policies</w:t>
        </w:r>
        <w:r>
          <w:rPr>
            <w:webHidden/>
          </w:rPr>
          <w:tab/>
        </w:r>
        <w:r>
          <w:rPr>
            <w:webHidden/>
          </w:rPr>
          <w:fldChar w:fldCharType="begin"/>
        </w:r>
        <w:r>
          <w:rPr>
            <w:webHidden/>
          </w:rPr>
          <w:instrText xml:space="preserve"> PAGEREF _Toc233715499 \h </w:instrText>
        </w:r>
        <w:r>
          <w:rPr>
            <w:webHidden/>
          </w:rPr>
        </w:r>
        <w:r>
          <w:rPr>
            <w:webHidden/>
          </w:rPr>
          <w:fldChar w:fldCharType="separate"/>
        </w:r>
        <w:r>
          <w:rPr>
            <w:webHidden/>
          </w:rPr>
          <w:t>49</w:t>
        </w:r>
        <w:r>
          <w:rPr>
            <w:webHidden/>
          </w:rPr>
          <w:fldChar w:fldCharType="end"/>
        </w:r>
      </w:hyperlink>
    </w:p>
    <w:p w:rsidR="00281F9A" w:rsidRDefault="00281F9A" w14:paraId="6AD5A5A4" w14:textId="0A2E58B8">
      <w:pPr>
        <w:pStyle w:val="TOC2"/>
        <w:rPr>
          <w:rFonts w:asciiTheme="minorHAnsi" w:hAnsiTheme="minorHAnsi" w:eastAsiaTheme="minorEastAsia" w:cstheme="minorBidi"/>
          <w:noProof/>
          <w:kern w:val="2"/>
          <w:sz w:val="24"/>
          <w:szCs w:val="24"/>
          <w14:ligatures w14:val="standardContextual"/>
        </w:rPr>
      </w:pPr>
      <w:hyperlink w:history="1" w:anchor="_Toc233715500">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Overview</w:t>
        </w:r>
        <w:r>
          <w:rPr>
            <w:noProof/>
            <w:webHidden/>
          </w:rPr>
          <w:tab/>
        </w:r>
        <w:r>
          <w:rPr>
            <w:noProof/>
            <w:webHidden/>
          </w:rPr>
          <w:fldChar w:fldCharType="begin"/>
        </w:r>
        <w:r>
          <w:rPr>
            <w:noProof/>
            <w:webHidden/>
          </w:rPr>
          <w:instrText xml:space="preserve"> PAGEREF _Toc233715500 \h </w:instrText>
        </w:r>
        <w:r>
          <w:rPr>
            <w:noProof/>
            <w:webHidden/>
          </w:rPr>
        </w:r>
        <w:r>
          <w:rPr>
            <w:noProof/>
            <w:webHidden/>
          </w:rPr>
          <w:fldChar w:fldCharType="separate"/>
        </w:r>
        <w:r>
          <w:rPr>
            <w:noProof/>
            <w:webHidden/>
          </w:rPr>
          <w:t>49</w:t>
        </w:r>
        <w:r>
          <w:rPr>
            <w:noProof/>
            <w:webHidden/>
          </w:rPr>
          <w:fldChar w:fldCharType="end"/>
        </w:r>
      </w:hyperlink>
    </w:p>
    <w:p w:rsidR="00281F9A" w:rsidRDefault="00281F9A" w14:paraId="21406B75" w14:textId="51F23085">
      <w:pPr>
        <w:pStyle w:val="TOC2"/>
        <w:rPr>
          <w:rFonts w:asciiTheme="minorHAnsi" w:hAnsiTheme="minorHAnsi" w:eastAsiaTheme="minorEastAsia" w:cstheme="minorBidi"/>
          <w:noProof/>
          <w:kern w:val="2"/>
          <w:sz w:val="24"/>
          <w:szCs w:val="24"/>
          <w14:ligatures w14:val="standardContextual"/>
        </w:rPr>
      </w:pPr>
      <w:hyperlink w:history="1" w:anchor="_Toc233715501">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Financial plan</w:t>
        </w:r>
        <w:r>
          <w:rPr>
            <w:noProof/>
            <w:webHidden/>
          </w:rPr>
          <w:tab/>
        </w:r>
        <w:r>
          <w:rPr>
            <w:noProof/>
            <w:webHidden/>
          </w:rPr>
          <w:fldChar w:fldCharType="begin"/>
        </w:r>
        <w:r>
          <w:rPr>
            <w:noProof/>
            <w:webHidden/>
          </w:rPr>
          <w:instrText xml:space="preserve"> PAGEREF _Toc233715501 \h </w:instrText>
        </w:r>
        <w:r>
          <w:rPr>
            <w:noProof/>
            <w:webHidden/>
          </w:rPr>
        </w:r>
        <w:r>
          <w:rPr>
            <w:noProof/>
            <w:webHidden/>
          </w:rPr>
          <w:fldChar w:fldCharType="separate"/>
        </w:r>
        <w:r>
          <w:rPr>
            <w:noProof/>
            <w:webHidden/>
          </w:rPr>
          <w:t>50</w:t>
        </w:r>
        <w:r>
          <w:rPr>
            <w:noProof/>
            <w:webHidden/>
          </w:rPr>
          <w:fldChar w:fldCharType="end"/>
        </w:r>
      </w:hyperlink>
    </w:p>
    <w:p w:rsidR="00281F9A" w:rsidRDefault="00281F9A" w14:paraId="3F672A1E" w14:textId="47C78DC4">
      <w:pPr>
        <w:pStyle w:val="TOC2"/>
        <w:rPr>
          <w:rFonts w:asciiTheme="minorHAnsi" w:hAnsiTheme="minorHAnsi" w:eastAsiaTheme="minorEastAsia" w:cstheme="minorBidi"/>
          <w:noProof/>
          <w:kern w:val="2"/>
          <w:sz w:val="24"/>
          <w:szCs w:val="24"/>
          <w14:ligatures w14:val="standardContextual"/>
        </w:rPr>
      </w:pPr>
      <w:hyperlink w:history="1" w:anchor="_Toc233715502">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Fiscal policies</w:t>
        </w:r>
        <w:r>
          <w:rPr>
            <w:noProof/>
            <w:webHidden/>
          </w:rPr>
          <w:tab/>
        </w:r>
        <w:r>
          <w:rPr>
            <w:noProof/>
            <w:webHidden/>
          </w:rPr>
          <w:fldChar w:fldCharType="begin"/>
        </w:r>
        <w:r>
          <w:rPr>
            <w:noProof/>
            <w:webHidden/>
          </w:rPr>
          <w:instrText xml:space="preserve"> PAGEREF _Toc233715502 \h </w:instrText>
        </w:r>
        <w:r>
          <w:rPr>
            <w:noProof/>
            <w:webHidden/>
          </w:rPr>
        </w:r>
        <w:r>
          <w:rPr>
            <w:noProof/>
            <w:webHidden/>
          </w:rPr>
          <w:fldChar w:fldCharType="separate"/>
        </w:r>
        <w:r>
          <w:rPr>
            <w:noProof/>
            <w:webHidden/>
          </w:rPr>
          <w:t>52</w:t>
        </w:r>
        <w:r>
          <w:rPr>
            <w:noProof/>
            <w:webHidden/>
          </w:rPr>
          <w:fldChar w:fldCharType="end"/>
        </w:r>
      </w:hyperlink>
    </w:p>
    <w:p w:rsidR="00281F9A" w:rsidRDefault="00281F9A" w14:paraId="73C786BB" w14:textId="1D601BAA">
      <w:pPr>
        <w:pStyle w:val="TOC1"/>
        <w:rPr>
          <w:rFonts w:asciiTheme="minorHAnsi" w:hAnsiTheme="minorHAnsi" w:eastAsiaTheme="minorEastAsia" w:cstheme="minorBidi"/>
          <w:b w:val="0"/>
          <w:bCs w:val="0"/>
          <w:kern w:val="2"/>
          <w:sz w:val="24"/>
          <w:szCs w:val="24"/>
          <w14:ligatures w14:val="standardContextual"/>
        </w:rPr>
      </w:pPr>
      <w:hyperlink w:history="1" w:anchor="_Toc233715503">
        <w:r w:rsidRPr="00B371B5">
          <w:rPr>
            <w:rStyle w:val="Hyperlink"/>
          </w:rPr>
          <w:t>X.</w:t>
        </w:r>
        <w:r>
          <w:rPr>
            <w:rFonts w:asciiTheme="minorHAnsi" w:hAnsiTheme="minorHAnsi" w:eastAsiaTheme="minorEastAsia" w:cstheme="minorBidi"/>
            <w:b w:val="0"/>
            <w:bCs w:val="0"/>
            <w:kern w:val="2"/>
            <w:sz w:val="24"/>
            <w:szCs w:val="24"/>
            <w14:ligatures w14:val="standardContextual"/>
          </w:rPr>
          <w:tab/>
        </w:r>
        <w:r w:rsidRPr="00B371B5">
          <w:rPr>
            <w:rStyle w:val="Hyperlink"/>
          </w:rPr>
          <w:t>Inflation rate adjustment policy analysis</w:t>
        </w:r>
        <w:r>
          <w:rPr>
            <w:webHidden/>
          </w:rPr>
          <w:tab/>
        </w:r>
        <w:r>
          <w:rPr>
            <w:webHidden/>
          </w:rPr>
          <w:fldChar w:fldCharType="begin"/>
        </w:r>
        <w:r>
          <w:rPr>
            <w:webHidden/>
          </w:rPr>
          <w:instrText xml:space="preserve"> PAGEREF _Toc233715503 \h </w:instrText>
        </w:r>
        <w:r>
          <w:rPr>
            <w:webHidden/>
          </w:rPr>
        </w:r>
        <w:r>
          <w:rPr>
            <w:webHidden/>
          </w:rPr>
          <w:fldChar w:fldCharType="separate"/>
        </w:r>
        <w:r>
          <w:rPr>
            <w:webHidden/>
          </w:rPr>
          <w:t>55</w:t>
        </w:r>
        <w:r>
          <w:rPr>
            <w:webHidden/>
          </w:rPr>
          <w:fldChar w:fldCharType="end"/>
        </w:r>
      </w:hyperlink>
    </w:p>
    <w:p w:rsidR="00281F9A" w:rsidRDefault="00281F9A" w14:paraId="488898DD" w14:textId="4F5C150F">
      <w:pPr>
        <w:pStyle w:val="TOC2"/>
        <w:rPr>
          <w:rFonts w:asciiTheme="minorHAnsi" w:hAnsiTheme="minorHAnsi" w:eastAsiaTheme="minorEastAsia" w:cstheme="minorBidi"/>
          <w:noProof/>
          <w:kern w:val="2"/>
          <w:sz w:val="24"/>
          <w:szCs w:val="24"/>
          <w14:ligatures w14:val="standardContextual"/>
        </w:rPr>
      </w:pPr>
      <w:hyperlink w:history="1" w:anchor="_Toc233715504">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How the inflation policy was determined to be applicable to the King County Behavioral Health Bridge</w:t>
        </w:r>
        <w:r>
          <w:rPr>
            <w:noProof/>
            <w:webHidden/>
          </w:rPr>
          <w:tab/>
        </w:r>
        <w:r>
          <w:rPr>
            <w:noProof/>
            <w:webHidden/>
          </w:rPr>
          <w:fldChar w:fldCharType="begin"/>
        </w:r>
        <w:r>
          <w:rPr>
            <w:noProof/>
            <w:webHidden/>
          </w:rPr>
          <w:instrText xml:space="preserve"> PAGEREF _Toc233715504 \h </w:instrText>
        </w:r>
        <w:r>
          <w:rPr>
            <w:noProof/>
            <w:webHidden/>
          </w:rPr>
        </w:r>
        <w:r>
          <w:rPr>
            <w:noProof/>
            <w:webHidden/>
          </w:rPr>
          <w:fldChar w:fldCharType="separate"/>
        </w:r>
        <w:r>
          <w:rPr>
            <w:noProof/>
            <w:webHidden/>
          </w:rPr>
          <w:t>55</w:t>
        </w:r>
        <w:r>
          <w:rPr>
            <w:noProof/>
            <w:webHidden/>
          </w:rPr>
          <w:fldChar w:fldCharType="end"/>
        </w:r>
      </w:hyperlink>
    </w:p>
    <w:p w:rsidR="00281F9A" w:rsidRDefault="00281F9A" w14:paraId="3B5D2389" w14:textId="239314FF">
      <w:pPr>
        <w:pStyle w:val="TOC2"/>
        <w:rPr>
          <w:rFonts w:asciiTheme="minorHAnsi" w:hAnsiTheme="minorHAnsi" w:eastAsiaTheme="minorEastAsia" w:cstheme="minorBidi"/>
          <w:noProof/>
          <w:kern w:val="2"/>
          <w:sz w:val="24"/>
          <w:szCs w:val="24"/>
          <w14:ligatures w14:val="standardContextual"/>
        </w:rPr>
      </w:pPr>
      <w:hyperlink w:history="1" w:anchor="_Toc233715505">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Analysis of the effect of the inflation rate adjustment policy on the Behavioral Health Bridge and risk of a structural gap</w:t>
        </w:r>
        <w:r>
          <w:rPr>
            <w:noProof/>
            <w:webHidden/>
          </w:rPr>
          <w:tab/>
        </w:r>
        <w:r>
          <w:rPr>
            <w:noProof/>
            <w:webHidden/>
          </w:rPr>
          <w:fldChar w:fldCharType="begin"/>
        </w:r>
        <w:r>
          <w:rPr>
            <w:noProof/>
            <w:webHidden/>
          </w:rPr>
          <w:instrText xml:space="preserve"> PAGEREF _Toc233715505 \h </w:instrText>
        </w:r>
        <w:r>
          <w:rPr>
            <w:noProof/>
            <w:webHidden/>
          </w:rPr>
        </w:r>
        <w:r>
          <w:rPr>
            <w:noProof/>
            <w:webHidden/>
          </w:rPr>
          <w:fldChar w:fldCharType="separate"/>
        </w:r>
        <w:r>
          <w:rPr>
            <w:noProof/>
            <w:webHidden/>
          </w:rPr>
          <w:t>55</w:t>
        </w:r>
        <w:r>
          <w:rPr>
            <w:noProof/>
            <w:webHidden/>
          </w:rPr>
          <w:fldChar w:fldCharType="end"/>
        </w:r>
      </w:hyperlink>
    </w:p>
    <w:p w:rsidR="00281F9A" w:rsidRDefault="00281F9A" w14:paraId="7F292305" w14:textId="7DAA27C3">
      <w:pPr>
        <w:pStyle w:val="TOC2"/>
        <w:rPr>
          <w:rFonts w:asciiTheme="minorHAnsi" w:hAnsiTheme="minorHAnsi" w:eastAsiaTheme="minorEastAsia" w:cstheme="minorBidi"/>
          <w:noProof/>
          <w:kern w:val="2"/>
          <w:sz w:val="24"/>
          <w:szCs w:val="24"/>
          <w14:ligatures w14:val="standardContextual"/>
        </w:rPr>
      </w:pPr>
      <w:hyperlink w:history="1" w:anchor="_Toc233715506">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Process for mitigating fund shortfalls or structural gaps</w:t>
        </w:r>
        <w:r>
          <w:rPr>
            <w:noProof/>
            <w:webHidden/>
          </w:rPr>
          <w:tab/>
        </w:r>
        <w:r>
          <w:rPr>
            <w:noProof/>
            <w:webHidden/>
          </w:rPr>
          <w:fldChar w:fldCharType="begin"/>
        </w:r>
        <w:r>
          <w:rPr>
            <w:noProof/>
            <w:webHidden/>
          </w:rPr>
          <w:instrText xml:space="preserve"> PAGEREF _Toc233715506 \h </w:instrText>
        </w:r>
        <w:r>
          <w:rPr>
            <w:noProof/>
            <w:webHidden/>
          </w:rPr>
        </w:r>
        <w:r>
          <w:rPr>
            <w:noProof/>
            <w:webHidden/>
          </w:rPr>
          <w:fldChar w:fldCharType="separate"/>
        </w:r>
        <w:r>
          <w:rPr>
            <w:noProof/>
            <w:webHidden/>
          </w:rPr>
          <w:t>56</w:t>
        </w:r>
        <w:r>
          <w:rPr>
            <w:noProof/>
            <w:webHidden/>
          </w:rPr>
          <w:fldChar w:fldCharType="end"/>
        </w:r>
      </w:hyperlink>
    </w:p>
    <w:p w:rsidR="00281F9A" w:rsidRDefault="00281F9A" w14:paraId="6831785E" w14:textId="1E7000A4">
      <w:pPr>
        <w:pStyle w:val="TOC1"/>
        <w:rPr>
          <w:rFonts w:asciiTheme="minorHAnsi" w:hAnsiTheme="minorHAnsi" w:eastAsiaTheme="minorEastAsia" w:cstheme="minorBidi"/>
          <w:b w:val="0"/>
          <w:bCs w:val="0"/>
          <w:kern w:val="2"/>
          <w:sz w:val="24"/>
          <w:szCs w:val="24"/>
          <w14:ligatures w14:val="standardContextual"/>
        </w:rPr>
      </w:pPr>
      <w:hyperlink w:history="1" w:anchor="_Toc233715507">
        <w:r w:rsidRPr="00B371B5">
          <w:rPr>
            <w:rStyle w:val="Hyperlink"/>
          </w:rPr>
          <w:t>XI.</w:t>
        </w:r>
        <w:r>
          <w:rPr>
            <w:rFonts w:asciiTheme="minorHAnsi" w:hAnsiTheme="minorHAnsi" w:eastAsiaTheme="minorEastAsia" w:cstheme="minorBidi"/>
            <w:b w:val="0"/>
            <w:bCs w:val="0"/>
            <w:kern w:val="2"/>
            <w:sz w:val="24"/>
            <w:szCs w:val="24"/>
            <w14:ligatures w14:val="standardContextual"/>
          </w:rPr>
          <w:tab/>
        </w:r>
        <w:r w:rsidRPr="00B371B5">
          <w:rPr>
            <w:rStyle w:val="Hyperlink"/>
          </w:rPr>
          <w:t>Conclusion</w:t>
        </w:r>
        <w:r>
          <w:rPr>
            <w:webHidden/>
          </w:rPr>
          <w:tab/>
        </w:r>
        <w:r>
          <w:rPr>
            <w:webHidden/>
          </w:rPr>
          <w:fldChar w:fldCharType="begin"/>
        </w:r>
        <w:r>
          <w:rPr>
            <w:webHidden/>
          </w:rPr>
          <w:instrText xml:space="preserve"> PAGEREF _Toc233715507 \h </w:instrText>
        </w:r>
        <w:r>
          <w:rPr>
            <w:webHidden/>
          </w:rPr>
        </w:r>
        <w:r>
          <w:rPr>
            <w:webHidden/>
          </w:rPr>
          <w:fldChar w:fldCharType="separate"/>
        </w:r>
        <w:r>
          <w:rPr>
            <w:webHidden/>
          </w:rPr>
          <w:t>58</w:t>
        </w:r>
        <w:r>
          <w:rPr>
            <w:webHidden/>
          </w:rPr>
          <w:fldChar w:fldCharType="end"/>
        </w:r>
      </w:hyperlink>
    </w:p>
    <w:p w:rsidR="00281F9A" w:rsidRDefault="00281F9A" w14:paraId="4CE38A3C" w14:textId="19CB2AF4">
      <w:pPr>
        <w:pStyle w:val="TOC1"/>
        <w:rPr>
          <w:rFonts w:asciiTheme="minorHAnsi" w:hAnsiTheme="minorHAnsi" w:eastAsiaTheme="minorEastAsia" w:cstheme="minorBidi"/>
          <w:b w:val="0"/>
          <w:bCs w:val="0"/>
          <w:kern w:val="2"/>
          <w:sz w:val="24"/>
          <w:szCs w:val="24"/>
          <w14:ligatures w14:val="standardContextual"/>
        </w:rPr>
      </w:pPr>
      <w:hyperlink w:history="1" w:anchor="_Toc233715508">
        <w:r w:rsidRPr="00B371B5">
          <w:rPr>
            <w:rStyle w:val="Hyperlink"/>
          </w:rPr>
          <w:t>XII.</w:t>
        </w:r>
        <w:r>
          <w:rPr>
            <w:rFonts w:asciiTheme="minorHAnsi" w:hAnsiTheme="minorHAnsi" w:eastAsiaTheme="minorEastAsia" w:cstheme="minorBidi"/>
            <w:b w:val="0"/>
            <w:bCs w:val="0"/>
            <w:kern w:val="2"/>
            <w:sz w:val="24"/>
            <w:szCs w:val="24"/>
            <w14:ligatures w14:val="standardContextual"/>
          </w:rPr>
          <w:tab/>
        </w:r>
        <w:r w:rsidRPr="00B371B5">
          <w:rPr>
            <w:rStyle w:val="Hyperlink"/>
          </w:rPr>
          <w:t>Appendices</w:t>
        </w:r>
        <w:r>
          <w:rPr>
            <w:webHidden/>
          </w:rPr>
          <w:tab/>
        </w:r>
        <w:r>
          <w:rPr>
            <w:webHidden/>
          </w:rPr>
          <w:fldChar w:fldCharType="begin"/>
        </w:r>
        <w:r>
          <w:rPr>
            <w:webHidden/>
          </w:rPr>
          <w:instrText xml:space="preserve"> PAGEREF _Toc233715508 \h </w:instrText>
        </w:r>
        <w:r>
          <w:rPr>
            <w:webHidden/>
          </w:rPr>
        </w:r>
        <w:r>
          <w:rPr>
            <w:webHidden/>
          </w:rPr>
          <w:fldChar w:fldCharType="separate"/>
        </w:r>
        <w:r>
          <w:rPr>
            <w:webHidden/>
          </w:rPr>
          <w:t>59</w:t>
        </w:r>
        <w:r>
          <w:rPr>
            <w:webHidden/>
          </w:rPr>
          <w:fldChar w:fldCharType="end"/>
        </w:r>
      </w:hyperlink>
    </w:p>
    <w:p w:rsidR="00281F9A" w:rsidRDefault="00281F9A" w14:paraId="503B02B4" w14:textId="631041FD">
      <w:pPr>
        <w:pStyle w:val="TOC2"/>
        <w:rPr>
          <w:rFonts w:asciiTheme="minorHAnsi" w:hAnsiTheme="minorHAnsi" w:eastAsiaTheme="minorEastAsia" w:cstheme="minorBidi"/>
          <w:noProof/>
          <w:kern w:val="2"/>
          <w:sz w:val="24"/>
          <w:szCs w:val="24"/>
          <w14:ligatures w14:val="standardContextual"/>
        </w:rPr>
      </w:pPr>
      <w:hyperlink w:history="1" w:anchor="_Toc233715509">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A. Behavioral Health Bridge investments in DCHS and other agencies</w:t>
        </w:r>
        <w:r>
          <w:rPr>
            <w:noProof/>
            <w:webHidden/>
          </w:rPr>
          <w:tab/>
        </w:r>
        <w:r>
          <w:rPr>
            <w:noProof/>
            <w:webHidden/>
          </w:rPr>
          <w:fldChar w:fldCharType="begin"/>
        </w:r>
        <w:r>
          <w:rPr>
            <w:noProof/>
            <w:webHidden/>
          </w:rPr>
          <w:instrText xml:space="preserve"> PAGEREF _Toc233715509 \h </w:instrText>
        </w:r>
        <w:r>
          <w:rPr>
            <w:noProof/>
            <w:webHidden/>
          </w:rPr>
        </w:r>
        <w:r>
          <w:rPr>
            <w:noProof/>
            <w:webHidden/>
          </w:rPr>
          <w:fldChar w:fldCharType="separate"/>
        </w:r>
        <w:r>
          <w:rPr>
            <w:noProof/>
            <w:webHidden/>
          </w:rPr>
          <w:t>59</w:t>
        </w:r>
        <w:r>
          <w:rPr>
            <w:noProof/>
            <w:webHidden/>
          </w:rPr>
          <w:fldChar w:fldCharType="end"/>
        </w:r>
      </w:hyperlink>
    </w:p>
    <w:p w:rsidR="00281F9A" w:rsidRDefault="00281F9A" w14:paraId="02E3843E" w14:textId="4DB986FF">
      <w:pPr>
        <w:pStyle w:val="TOC2"/>
        <w:rPr>
          <w:rFonts w:asciiTheme="minorHAnsi" w:hAnsiTheme="minorHAnsi" w:eastAsiaTheme="minorEastAsia" w:cstheme="minorBidi"/>
          <w:noProof/>
          <w:kern w:val="2"/>
          <w:sz w:val="24"/>
          <w:szCs w:val="24"/>
          <w14:ligatures w14:val="standardContextual"/>
        </w:rPr>
      </w:pPr>
      <w:hyperlink w:history="1" w:anchor="_Toc233715510">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B. Community engagement activities and results</w:t>
        </w:r>
        <w:r>
          <w:rPr>
            <w:noProof/>
            <w:webHidden/>
          </w:rPr>
          <w:tab/>
        </w:r>
        <w:r>
          <w:rPr>
            <w:noProof/>
            <w:webHidden/>
          </w:rPr>
          <w:fldChar w:fldCharType="begin"/>
        </w:r>
        <w:r>
          <w:rPr>
            <w:noProof/>
            <w:webHidden/>
          </w:rPr>
          <w:instrText xml:space="preserve"> PAGEREF _Toc233715510 \h </w:instrText>
        </w:r>
        <w:r>
          <w:rPr>
            <w:noProof/>
            <w:webHidden/>
          </w:rPr>
        </w:r>
        <w:r>
          <w:rPr>
            <w:noProof/>
            <w:webHidden/>
          </w:rPr>
          <w:fldChar w:fldCharType="separate"/>
        </w:r>
        <w:r>
          <w:rPr>
            <w:noProof/>
            <w:webHidden/>
          </w:rPr>
          <w:t>60</w:t>
        </w:r>
        <w:r>
          <w:rPr>
            <w:noProof/>
            <w:webHidden/>
          </w:rPr>
          <w:fldChar w:fldCharType="end"/>
        </w:r>
      </w:hyperlink>
    </w:p>
    <w:p w:rsidR="00281F9A" w:rsidRDefault="00281F9A" w14:paraId="6D54F19F" w14:textId="0BA1001C">
      <w:pPr>
        <w:pStyle w:val="TOC2"/>
        <w:rPr>
          <w:rFonts w:asciiTheme="minorHAnsi" w:hAnsiTheme="minorHAnsi" w:eastAsiaTheme="minorEastAsia" w:cstheme="minorBidi"/>
          <w:noProof/>
          <w:kern w:val="2"/>
          <w:sz w:val="24"/>
          <w:szCs w:val="24"/>
          <w14:ligatures w14:val="standardContextual"/>
        </w:rPr>
      </w:pPr>
      <w:hyperlink w:history="1" w:anchor="_Toc233715511">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C. Crosswalk of strategy areas and community engagement themes</w:t>
        </w:r>
        <w:r>
          <w:rPr>
            <w:noProof/>
            <w:webHidden/>
          </w:rPr>
          <w:tab/>
        </w:r>
        <w:r>
          <w:rPr>
            <w:noProof/>
            <w:webHidden/>
          </w:rPr>
          <w:fldChar w:fldCharType="begin"/>
        </w:r>
        <w:r>
          <w:rPr>
            <w:noProof/>
            <w:webHidden/>
          </w:rPr>
          <w:instrText xml:space="preserve"> PAGEREF _Toc233715511 \h </w:instrText>
        </w:r>
        <w:r>
          <w:rPr>
            <w:noProof/>
            <w:webHidden/>
          </w:rPr>
        </w:r>
        <w:r>
          <w:rPr>
            <w:noProof/>
            <w:webHidden/>
          </w:rPr>
          <w:fldChar w:fldCharType="separate"/>
        </w:r>
        <w:r>
          <w:rPr>
            <w:noProof/>
            <w:webHidden/>
          </w:rPr>
          <w:t>68</w:t>
        </w:r>
        <w:r>
          <w:rPr>
            <w:noProof/>
            <w:webHidden/>
          </w:rPr>
          <w:fldChar w:fldCharType="end"/>
        </w:r>
      </w:hyperlink>
    </w:p>
    <w:p w:rsidR="00281F9A" w:rsidRDefault="00281F9A" w14:paraId="6EC65C51" w14:textId="6F2EB44E">
      <w:pPr>
        <w:pStyle w:val="TOC2"/>
        <w:rPr>
          <w:rFonts w:asciiTheme="minorHAnsi" w:hAnsiTheme="minorHAnsi" w:eastAsiaTheme="minorEastAsia" w:cstheme="minorBidi"/>
          <w:noProof/>
          <w:kern w:val="2"/>
          <w:sz w:val="24"/>
          <w:szCs w:val="24"/>
          <w14:ligatures w14:val="standardContextual"/>
        </w:rPr>
      </w:pPr>
      <w:hyperlink w:history="1" w:anchor="_Toc233715512">
        <w:r w:rsidRPr="00B371B5">
          <w:rPr>
            <w:rStyle w:val="Hyperlink"/>
            <w:noProof/>
          </w:rPr>
          <w:t>D.</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D. Multi-sector subject matter expert process</w:t>
        </w:r>
        <w:r>
          <w:rPr>
            <w:noProof/>
            <w:webHidden/>
          </w:rPr>
          <w:tab/>
        </w:r>
        <w:r>
          <w:rPr>
            <w:noProof/>
            <w:webHidden/>
          </w:rPr>
          <w:fldChar w:fldCharType="begin"/>
        </w:r>
        <w:r>
          <w:rPr>
            <w:noProof/>
            <w:webHidden/>
          </w:rPr>
          <w:instrText xml:space="preserve"> PAGEREF _Toc233715512 \h </w:instrText>
        </w:r>
        <w:r>
          <w:rPr>
            <w:noProof/>
            <w:webHidden/>
          </w:rPr>
        </w:r>
        <w:r>
          <w:rPr>
            <w:noProof/>
            <w:webHidden/>
          </w:rPr>
          <w:fldChar w:fldCharType="separate"/>
        </w:r>
        <w:r>
          <w:rPr>
            <w:noProof/>
            <w:webHidden/>
          </w:rPr>
          <w:t>69</w:t>
        </w:r>
        <w:r>
          <w:rPr>
            <w:noProof/>
            <w:webHidden/>
          </w:rPr>
          <w:fldChar w:fldCharType="end"/>
        </w:r>
      </w:hyperlink>
    </w:p>
    <w:p w:rsidR="00281F9A" w:rsidRDefault="00281F9A" w14:paraId="4AD0946C" w14:textId="2C3C6CC0">
      <w:pPr>
        <w:pStyle w:val="TOC2"/>
        <w:rPr>
          <w:rFonts w:asciiTheme="minorHAnsi" w:hAnsiTheme="minorHAnsi" w:eastAsiaTheme="minorEastAsia" w:cstheme="minorBidi"/>
          <w:noProof/>
          <w:kern w:val="2"/>
          <w:sz w:val="24"/>
          <w:szCs w:val="24"/>
          <w14:ligatures w14:val="standardContextual"/>
        </w:rPr>
      </w:pPr>
      <w:hyperlink w:history="1" w:anchor="_Toc233715513">
        <w:r w:rsidRPr="00B371B5">
          <w:rPr>
            <w:rStyle w:val="Hyperlink"/>
            <w:noProof/>
          </w:rPr>
          <w:t>E.</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E. Implementation examples of the five equity pillars</w:t>
        </w:r>
        <w:r>
          <w:rPr>
            <w:noProof/>
            <w:webHidden/>
          </w:rPr>
          <w:tab/>
        </w:r>
        <w:r>
          <w:rPr>
            <w:noProof/>
            <w:webHidden/>
          </w:rPr>
          <w:fldChar w:fldCharType="begin"/>
        </w:r>
        <w:r>
          <w:rPr>
            <w:noProof/>
            <w:webHidden/>
          </w:rPr>
          <w:instrText xml:space="preserve"> PAGEREF _Toc233715513 \h </w:instrText>
        </w:r>
        <w:r>
          <w:rPr>
            <w:noProof/>
            <w:webHidden/>
          </w:rPr>
        </w:r>
        <w:r>
          <w:rPr>
            <w:noProof/>
            <w:webHidden/>
          </w:rPr>
          <w:fldChar w:fldCharType="separate"/>
        </w:r>
        <w:r>
          <w:rPr>
            <w:noProof/>
            <w:webHidden/>
          </w:rPr>
          <w:t>78</w:t>
        </w:r>
        <w:r>
          <w:rPr>
            <w:noProof/>
            <w:webHidden/>
          </w:rPr>
          <w:fldChar w:fldCharType="end"/>
        </w:r>
      </w:hyperlink>
    </w:p>
    <w:p w:rsidR="00281F9A" w:rsidRDefault="00281F9A" w14:paraId="3EDADCF5" w14:textId="0CF5BBFC">
      <w:pPr>
        <w:pStyle w:val="TOC2"/>
        <w:rPr>
          <w:rFonts w:asciiTheme="minorHAnsi" w:hAnsiTheme="minorHAnsi" w:eastAsiaTheme="minorEastAsia" w:cstheme="minorBidi"/>
          <w:noProof/>
          <w:kern w:val="2"/>
          <w:sz w:val="24"/>
          <w:szCs w:val="24"/>
          <w14:ligatures w14:val="standardContextual"/>
        </w:rPr>
      </w:pPr>
      <w:hyperlink w:history="1" w:anchor="_Toc233715514">
        <w:r w:rsidRPr="00B371B5">
          <w:rPr>
            <w:rStyle w:val="Hyperlink"/>
            <w:noProof/>
          </w:rPr>
          <w:t>F.</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F. Logic model and anticipated activities for Care Transitions and Diversion Strategy Area</w:t>
        </w:r>
        <w:r>
          <w:rPr>
            <w:noProof/>
            <w:webHidden/>
          </w:rPr>
          <w:tab/>
        </w:r>
        <w:r>
          <w:rPr>
            <w:noProof/>
            <w:webHidden/>
          </w:rPr>
          <w:fldChar w:fldCharType="begin"/>
        </w:r>
        <w:r>
          <w:rPr>
            <w:noProof/>
            <w:webHidden/>
          </w:rPr>
          <w:instrText xml:space="preserve"> PAGEREF _Toc233715514 \h </w:instrText>
        </w:r>
        <w:r>
          <w:rPr>
            <w:noProof/>
            <w:webHidden/>
          </w:rPr>
        </w:r>
        <w:r>
          <w:rPr>
            <w:noProof/>
            <w:webHidden/>
          </w:rPr>
          <w:fldChar w:fldCharType="separate"/>
        </w:r>
        <w:r>
          <w:rPr>
            <w:noProof/>
            <w:webHidden/>
          </w:rPr>
          <w:t>79</w:t>
        </w:r>
        <w:r>
          <w:rPr>
            <w:noProof/>
            <w:webHidden/>
          </w:rPr>
          <w:fldChar w:fldCharType="end"/>
        </w:r>
      </w:hyperlink>
    </w:p>
    <w:p w:rsidR="00281F9A" w:rsidRDefault="00281F9A" w14:paraId="6D5B8828" w14:textId="1A2AE1E7">
      <w:pPr>
        <w:pStyle w:val="TOC2"/>
        <w:rPr>
          <w:rFonts w:asciiTheme="minorHAnsi" w:hAnsiTheme="minorHAnsi" w:eastAsiaTheme="minorEastAsia" w:cstheme="minorBidi"/>
          <w:noProof/>
          <w:kern w:val="2"/>
          <w:sz w:val="24"/>
          <w:szCs w:val="24"/>
          <w14:ligatures w14:val="standardContextual"/>
        </w:rPr>
      </w:pPr>
      <w:hyperlink w:history="1" w:anchor="_Toc233715515">
        <w:r w:rsidRPr="00B371B5">
          <w:rPr>
            <w:rStyle w:val="Hyperlink"/>
            <w:noProof/>
          </w:rPr>
          <w:t>G.</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G. Logic model and anticipated activities for Substance Use Disorder Treatment and Recovery Strategy Area</w:t>
        </w:r>
        <w:r>
          <w:rPr>
            <w:noProof/>
            <w:webHidden/>
          </w:rPr>
          <w:tab/>
        </w:r>
        <w:r>
          <w:rPr>
            <w:noProof/>
            <w:webHidden/>
          </w:rPr>
          <w:fldChar w:fldCharType="begin"/>
        </w:r>
        <w:r>
          <w:rPr>
            <w:noProof/>
            <w:webHidden/>
          </w:rPr>
          <w:instrText xml:space="preserve"> PAGEREF _Toc233715515 \h </w:instrText>
        </w:r>
        <w:r>
          <w:rPr>
            <w:noProof/>
            <w:webHidden/>
          </w:rPr>
        </w:r>
        <w:r>
          <w:rPr>
            <w:noProof/>
            <w:webHidden/>
          </w:rPr>
          <w:fldChar w:fldCharType="separate"/>
        </w:r>
        <w:r>
          <w:rPr>
            <w:noProof/>
            <w:webHidden/>
          </w:rPr>
          <w:t>83</w:t>
        </w:r>
        <w:r>
          <w:rPr>
            <w:noProof/>
            <w:webHidden/>
          </w:rPr>
          <w:fldChar w:fldCharType="end"/>
        </w:r>
      </w:hyperlink>
    </w:p>
    <w:p w:rsidR="00281F9A" w:rsidRDefault="00281F9A" w14:paraId="6B83489C" w14:textId="14D20217">
      <w:pPr>
        <w:pStyle w:val="TOC2"/>
        <w:rPr>
          <w:rFonts w:asciiTheme="minorHAnsi" w:hAnsiTheme="minorHAnsi" w:eastAsiaTheme="minorEastAsia" w:cstheme="minorBidi"/>
          <w:noProof/>
          <w:kern w:val="2"/>
          <w:sz w:val="24"/>
          <w:szCs w:val="24"/>
          <w14:ligatures w14:val="standardContextual"/>
        </w:rPr>
      </w:pPr>
      <w:hyperlink w:history="1" w:anchor="_Toc233715516">
        <w:r w:rsidRPr="00B371B5">
          <w:rPr>
            <w:rStyle w:val="Hyperlink"/>
            <w:noProof/>
          </w:rPr>
          <w:t>H.</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H. Logic model and anticipated activities for Equitable Access to Behavioral Health Care Strategy Area</w:t>
        </w:r>
        <w:r>
          <w:rPr>
            <w:noProof/>
            <w:webHidden/>
          </w:rPr>
          <w:tab/>
        </w:r>
        <w:r>
          <w:rPr>
            <w:noProof/>
            <w:webHidden/>
          </w:rPr>
          <w:fldChar w:fldCharType="begin"/>
        </w:r>
        <w:r>
          <w:rPr>
            <w:noProof/>
            <w:webHidden/>
          </w:rPr>
          <w:instrText xml:space="preserve"> PAGEREF _Toc233715516 \h </w:instrText>
        </w:r>
        <w:r>
          <w:rPr>
            <w:noProof/>
            <w:webHidden/>
          </w:rPr>
        </w:r>
        <w:r>
          <w:rPr>
            <w:noProof/>
            <w:webHidden/>
          </w:rPr>
          <w:fldChar w:fldCharType="separate"/>
        </w:r>
        <w:r>
          <w:rPr>
            <w:noProof/>
            <w:webHidden/>
          </w:rPr>
          <w:t>88</w:t>
        </w:r>
        <w:r>
          <w:rPr>
            <w:noProof/>
            <w:webHidden/>
          </w:rPr>
          <w:fldChar w:fldCharType="end"/>
        </w:r>
      </w:hyperlink>
    </w:p>
    <w:p w:rsidR="00281F9A" w:rsidRDefault="00281F9A" w14:paraId="26858009" w14:textId="3892384B">
      <w:pPr>
        <w:pStyle w:val="TOC2"/>
        <w:rPr>
          <w:rFonts w:asciiTheme="minorHAnsi" w:hAnsiTheme="minorHAnsi" w:eastAsiaTheme="minorEastAsia" w:cstheme="minorBidi"/>
          <w:noProof/>
          <w:kern w:val="2"/>
          <w:sz w:val="24"/>
          <w:szCs w:val="24"/>
          <w14:ligatures w14:val="standardContextual"/>
        </w:rPr>
      </w:pPr>
      <w:hyperlink w:history="1" w:anchor="_Toc233715517">
        <w:r w:rsidRPr="00B371B5">
          <w:rPr>
            <w:rStyle w:val="Hyperlink"/>
            <w:noProof/>
          </w:rPr>
          <w:t>I.</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I. Logic model and anticipated activities for Child, Youth, Young Adult Mental Wellbeing Strategy Area</w:t>
        </w:r>
        <w:r>
          <w:rPr>
            <w:noProof/>
            <w:webHidden/>
          </w:rPr>
          <w:tab/>
        </w:r>
        <w:r>
          <w:rPr>
            <w:noProof/>
            <w:webHidden/>
          </w:rPr>
          <w:fldChar w:fldCharType="begin"/>
        </w:r>
        <w:r>
          <w:rPr>
            <w:noProof/>
            <w:webHidden/>
          </w:rPr>
          <w:instrText xml:space="preserve"> PAGEREF _Toc233715517 \h </w:instrText>
        </w:r>
        <w:r>
          <w:rPr>
            <w:noProof/>
            <w:webHidden/>
          </w:rPr>
        </w:r>
        <w:r>
          <w:rPr>
            <w:noProof/>
            <w:webHidden/>
          </w:rPr>
          <w:fldChar w:fldCharType="separate"/>
        </w:r>
        <w:r>
          <w:rPr>
            <w:noProof/>
            <w:webHidden/>
          </w:rPr>
          <w:t>91</w:t>
        </w:r>
        <w:r>
          <w:rPr>
            <w:noProof/>
            <w:webHidden/>
          </w:rPr>
          <w:fldChar w:fldCharType="end"/>
        </w:r>
      </w:hyperlink>
    </w:p>
    <w:p w:rsidR="00281F9A" w:rsidRDefault="00281F9A" w14:paraId="6A8D9A61" w14:textId="29BFCEEE">
      <w:pPr>
        <w:pStyle w:val="TOC2"/>
        <w:rPr>
          <w:rFonts w:asciiTheme="minorHAnsi" w:hAnsiTheme="minorHAnsi" w:eastAsiaTheme="minorEastAsia" w:cstheme="minorBidi"/>
          <w:noProof/>
          <w:kern w:val="2"/>
          <w:sz w:val="24"/>
          <w:szCs w:val="24"/>
          <w14:ligatures w14:val="standardContextual"/>
        </w:rPr>
      </w:pPr>
      <w:hyperlink w:history="1" w:anchor="_Toc233715518">
        <w:r w:rsidRPr="00B371B5">
          <w:rPr>
            <w:rStyle w:val="Hyperlink"/>
            <w:noProof/>
          </w:rPr>
          <w:t>J.</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J. Logic model and anticipated activities for the Behavioral Health Workforce Development Strategy Area</w:t>
        </w:r>
        <w:r>
          <w:rPr>
            <w:noProof/>
            <w:webHidden/>
          </w:rPr>
          <w:tab/>
        </w:r>
        <w:r>
          <w:rPr>
            <w:noProof/>
            <w:webHidden/>
          </w:rPr>
          <w:fldChar w:fldCharType="begin"/>
        </w:r>
        <w:r>
          <w:rPr>
            <w:noProof/>
            <w:webHidden/>
          </w:rPr>
          <w:instrText xml:space="preserve"> PAGEREF _Toc233715518 \h </w:instrText>
        </w:r>
        <w:r>
          <w:rPr>
            <w:noProof/>
            <w:webHidden/>
          </w:rPr>
        </w:r>
        <w:r>
          <w:rPr>
            <w:noProof/>
            <w:webHidden/>
          </w:rPr>
          <w:fldChar w:fldCharType="separate"/>
        </w:r>
        <w:r>
          <w:rPr>
            <w:noProof/>
            <w:webHidden/>
          </w:rPr>
          <w:t>95</w:t>
        </w:r>
        <w:r>
          <w:rPr>
            <w:noProof/>
            <w:webHidden/>
          </w:rPr>
          <w:fldChar w:fldCharType="end"/>
        </w:r>
      </w:hyperlink>
    </w:p>
    <w:p w:rsidR="00281F9A" w:rsidRDefault="00281F9A" w14:paraId="55687585" w14:textId="3EF74795">
      <w:pPr>
        <w:pStyle w:val="TOC1"/>
        <w:rPr>
          <w:rFonts w:asciiTheme="minorHAnsi" w:hAnsiTheme="minorHAnsi" w:eastAsiaTheme="minorEastAsia" w:cstheme="minorBidi"/>
          <w:b w:val="0"/>
          <w:bCs w:val="0"/>
          <w:kern w:val="2"/>
          <w:sz w:val="24"/>
          <w:szCs w:val="24"/>
          <w14:ligatures w14:val="standardContextual"/>
        </w:rPr>
      </w:pPr>
      <w:hyperlink w:history="1" w:anchor="_Toc233715519">
        <w:r w:rsidRPr="00B371B5">
          <w:rPr>
            <w:rStyle w:val="Hyperlink"/>
          </w:rPr>
          <w:t>XIII.</w:t>
        </w:r>
        <w:r>
          <w:rPr>
            <w:rFonts w:asciiTheme="minorHAnsi" w:hAnsiTheme="minorHAnsi" w:eastAsiaTheme="minorEastAsia" w:cstheme="minorBidi"/>
            <w:b w:val="0"/>
            <w:bCs w:val="0"/>
            <w:kern w:val="2"/>
            <w:sz w:val="24"/>
            <w:szCs w:val="24"/>
            <w14:ligatures w14:val="standardContextual"/>
          </w:rPr>
          <w:tab/>
        </w:r>
        <w:r w:rsidRPr="00B371B5">
          <w:rPr>
            <w:rStyle w:val="Hyperlink"/>
          </w:rPr>
          <w:t>Endnotes</w:t>
        </w:r>
        <w:r>
          <w:rPr>
            <w:webHidden/>
          </w:rPr>
          <w:tab/>
        </w:r>
        <w:r>
          <w:rPr>
            <w:webHidden/>
          </w:rPr>
          <w:fldChar w:fldCharType="begin"/>
        </w:r>
        <w:r>
          <w:rPr>
            <w:webHidden/>
          </w:rPr>
          <w:instrText xml:space="preserve"> PAGEREF _Toc233715519 \h </w:instrText>
        </w:r>
        <w:r>
          <w:rPr>
            <w:webHidden/>
          </w:rPr>
        </w:r>
        <w:r>
          <w:rPr>
            <w:webHidden/>
          </w:rPr>
          <w:fldChar w:fldCharType="separate"/>
        </w:r>
        <w:r>
          <w:rPr>
            <w:webHidden/>
          </w:rPr>
          <w:t>99</w:t>
        </w:r>
        <w:r>
          <w:rPr>
            <w:webHidden/>
          </w:rPr>
          <w:fldChar w:fldCharType="end"/>
        </w:r>
      </w:hyperlink>
    </w:p>
    <w:p w:rsidR="000275F7" w:rsidRDefault="00477EBC" w14:paraId="19BF936E" w14:textId="237159F1">
      <w:r>
        <w:fldChar w:fldCharType="end"/>
      </w:r>
      <w:r w:rsidR="000275F7">
        <w:br w:type="page"/>
      </w:r>
    </w:p>
    <w:p w:rsidR="00AA7EE7" w:rsidP="00AA6854" w:rsidRDefault="00AA7EE7" w14:paraId="182FD0D7" w14:textId="6A3FD173">
      <w:pPr>
        <w:pStyle w:val="Heading1"/>
      </w:pPr>
      <w:bookmarkStart w:name="_Toc224725912" w:id="5"/>
      <w:bookmarkStart w:name="_Toc226986085" w:id="6"/>
      <w:bookmarkStart w:name="_Toc230959404" w:id="7"/>
      <w:bookmarkStart w:name="_Toc233715475" w:id="8"/>
      <w:bookmarkEnd w:id="1"/>
      <w:bookmarkEnd w:id="4"/>
      <w:r w:rsidRPr="0059757C">
        <w:lastRenderedPageBreak/>
        <w:t>Executive Summary</w:t>
      </w:r>
      <w:bookmarkEnd w:id="5"/>
      <w:bookmarkEnd w:id="6"/>
      <w:bookmarkEnd w:id="7"/>
      <w:bookmarkEnd w:id="8"/>
    </w:p>
    <w:p w:rsidRPr="000A396B" w:rsidR="000A396B" w:rsidP="00AB2746" w:rsidRDefault="000A396B" w14:paraId="23D03B04" w14:textId="77777777"/>
    <w:p w:rsidR="00F41357" w:rsidP="00993A7A" w:rsidRDefault="00456036" w14:paraId="43F6A386" w14:textId="66CE3422">
      <w:r w:rsidRPr="0059757C">
        <w:rPr>
          <w:rFonts w:asciiTheme="minorHAnsi" w:hAnsiTheme="minorHAnsi"/>
        </w:rPr>
        <w:t xml:space="preserve">The </w:t>
      </w:r>
      <w:r>
        <w:rPr>
          <w:rFonts w:asciiTheme="minorHAnsi" w:hAnsiTheme="minorHAnsi"/>
        </w:rPr>
        <w:t>King County Behavioral Health Bridge (“</w:t>
      </w:r>
      <w:r w:rsidR="00F436BE">
        <w:rPr>
          <w:rFonts w:asciiTheme="minorHAnsi" w:hAnsiTheme="minorHAnsi"/>
        </w:rPr>
        <w:t>t</w:t>
      </w:r>
      <w:r>
        <w:rPr>
          <w:rFonts w:asciiTheme="minorHAnsi" w:hAnsiTheme="minorHAnsi"/>
        </w:rPr>
        <w:t>he Bridge”</w:t>
      </w:r>
      <w:r w:rsidR="002E7B97">
        <w:rPr>
          <w:rFonts w:asciiTheme="minorHAnsi" w:hAnsiTheme="minorHAnsi"/>
        </w:rPr>
        <w:t>),</w:t>
      </w:r>
      <w:r>
        <w:rPr>
          <w:rFonts w:asciiTheme="minorHAnsi" w:hAnsiTheme="minorHAnsi"/>
        </w:rPr>
        <w:t xml:space="preserve"> formerly known as </w:t>
      </w:r>
      <w:r w:rsidR="000A1032">
        <w:rPr>
          <w:rFonts w:asciiTheme="minorHAnsi" w:hAnsiTheme="minorHAnsi"/>
        </w:rPr>
        <w:t xml:space="preserve">the </w:t>
      </w:r>
      <w:r w:rsidRPr="0059757C">
        <w:rPr>
          <w:rFonts w:asciiTheme="minorHAnsi" w:hAnsiTheme="minorHAnsi"/>
        </w:rPr>
        <w:t>MIDD</w:t>
      </w:r>
      <w:r w:rsidR="00732D17">
        <w:rPr>
          <w:rFonts w:asciiTheme="minorHAnsi" w:hAnsiTheme="minorHAnsi"/>
        </w:rPr>
        <w:t xml:space="preserve"> (</w:t>
      </w:r>
      <w:r w:rsidR="008778C3">
        <w:rPr>
          <w:rFonts w:asciiTheme="minorHAnsi" w:hAnsiTheme="minorHAnsi"/>
        </w:rPr>
        <w:t>M</w:t>
      </w:r>
      <w:r w:rsidRPr="0059757C">
        <w:rPr>
          <w:rFonts w:asciiTheme="minorHAnsi" w:hAnsiTheme="minorHAnsi"/>
        </w:rPr>
        <w:t xml:space="preserve">ental Illness and </w:t>
      </w:r>
      <w:r w:rsidR="008778C3">
        <w:rPr>
          <w:rFonts w:asciiTheme="minorHAnsi" w:hAnsiTheme="minorHAnsi"/>
        </w:rPr>
        <w:t>D</w:t>
      </w:r>
      <w:r w:rsidRPr="0059757C">
        <w:rPr>
          <w:rFonts w:asciiTheme="minorHAnsi" w:hAnsiTheme="minorHAnsi"/>
        </w:rPr>
        <w:t xml:space="preserve">rug </w:t>
      </w:r>
      <w:r w:rsidR="008778C3">
        <w:rPr>
          <w:rFonts w:asciiTheme="minorHAnsi" w:hAnsiTheme="minorHAnsi"/>
        </w:rPr>
        <w:t>D</w:t>
      </w:r>
      <w:r w:rsidRPr="0059757C">
        <w:rPr>
          <w:rFonts w:asciiTheme="minorHAnsi" w:hAnsiTheme="minorHAnsi"/>
        </w:rPr>
        <w:t xml:space="preserve">ependency) </w:t>
      </w:r>
      <w:r w:rsidRPr="0059757C" w:rsidR="00841A51">
        <w:rPr>
          <w:rFonts w:asciiTheme="minorHAnsi" w:hAnsiTheme="minorHAnsi"/>
        </w:rPr>
        <w:t>behavioral health sales tax</w:t>
      </w:r>
      <w:r w:rsidR="00732D17">
        <w:rPr>
          <w:rFonts w:asciiTheme="minorHAnsi" w:hAnsiTheme="minorHAnsi"/>
        </w:rPr>
        <w:t>,</w:t>
      </w:r>
      <w:r w:rsidRPr="0059757C" w:rsidR="00841A51">
        <w:rPr>
          <w:rFonts w:asciiTheme="minorHAnsi" w:hAnsiTheme="minorHAnsi"/>
        </w:rPr>
        <w:t xml:space="preserve"> currently infuses approximately $</w:t>
      </w:r>
      <w:r w:rsidR="00E850E5">
        <w:rPr>
          <w:rFonts w:asciiTheme="minorHAnsi" w:hAnsiTheme="minorHAnsi"/>
        </w:rPr>
        <w:t>100</w:t>
      </w:r>
      <w:r w:rsidRPr="0059757C" w:rsidR="00841A51">
        <w:rPr>
          <w:rFonts w:asciiTheme="minorHAnsi" w:hAnsiTheme="minorHAnsi"/>
        </w:rPr>
        <w:t xml:space="preserve"> million per year into the King County community behavioral health system</w:t>
      </w:r>
      <w:r w:rsidR="00201DFF">
        <w:rPr>
          <w:rFonts w:asciiTheme="minorHAnsi" w:hAnsiTheme="minorHAnsi"/>
        </w:rPr>
        <w:t xml:space="preserve"> </w:t>
      </w:r>
      <w:r w:rsidR="009D7868">
        <w:rPr>
          <w:rFonts w:asciiTheme="minorHAnsi" w:hAnsiTheme="minorHAnsi"/>
        </w:rPr>
        <w:t xml:space="preserve">through </w:t>
      </w:r>
      <w:r w:rsidRPr="0059757C" w:rsidR="009D7868">
        <w:rPr>
          <w:rFonts w:asciiTheme="minorHAnsi" w:hAnsiTheme="minorHAnsi"/>
        </w:rPr>
        <w:t xml:space="preserve">a countywide 0.1 percent sales tax authorized under RCW 82.14.460 and K.C.C. </w:t>
      </w:r>
      <w:r w:rsidR="009D7868">
        <w:rPr>
          <w:rFonts w:asciiTheme="minorHAnsi" w:hAnsiTheme="minorHAnsi"/>
        </w:rPr>
        <w:t>4A.500</w:t>
      </w:r>
      <w:r w:rsidRPr="0059757C" w:rsidR="009D7868">
        <w:rPr>
          <w:rFonts w:asciiTheme="minorHAnsi" w:hAnsiTheme="minorHAnsi"/>
        </w:rPr>
        <w:t>.3</w:t>
      </w:r>
      <w:r w:rsidR="009D7868">
        <w:rPr>
          <w:rFonts w:asciiTheme="minorHAnsi" w:hAnsiTheme="minorHAnsi"/>
        </w:rPr>
        <w:t>15</w:t>
      </w:r>
      <w:r w:rsidR="00441DEA">
        <w:rPr>
          <w:rFonts w:asciiTheme="minorHAnsi" w:hAnsiTheme="minorHAnsi"/>
        </w:rPr>
        <w:t>.</w:t>
      </w:r>
      <w:r w:rsidRPr="0059757C" w:rsidR="00841A51">
        <w:rPr>
          <w:rStyle w:val="EndnoteReference"/>
          <w:rFonts w:asciiTheme="minorHAnsi" w:hAnsiTheme="minorHAnsi"/>
        </w:rPr>
        <w:endnoteReference w:id="2"/>
      </w:r>
      <w:r w:rsidR="00174674">
        <w:rPr>
          <w:rFonts w:eastAsia="Calibri" w:asciiTheme="minorHAnsi" w:hAnsiTheme="minorHAnsi"/>
          <w:color w:val="000000" w:themeColor="text1"/>
          <w:vertAlign w:val="superscript"/>
        </w:rPr>
        <w:t>,</w:t>
      </w:r>
      <w:r w:rsidRPr="0059757C" w:rsidR="005D458C">
        <w:rPr>
          <w:rStyle w:val="EndnoteReference"/>
          <w:rFonts w:eastAsia="Calibri" w:asciiTheme="minorHAnsi" w:hAnsiTheme="minorHAnsi"/>
          <w:color w:val="000000" w:themeColor="text1"/>
        </w:rPr>
        <w:endnoteReference w:id="3"/>
      </w:r>
      <w:r w:rsidRPr="00BB5EC7" w:rsidR="005D458C">
        <w:rPr>
          <w:rFonts w:asciiTheme="minorHAnsi" w:hAnsiTheme="minorHAnsi"/>
          <w:vertAlign w:val="superscript"/>
        </w:rPr>
        <w:t>,</w:t>
      </w:r>
      <w:r w:rsidR="005D458C">
        <w:rPr>
          <w:rStyle w:val="EndnoteReference"/>
          <w:rFonts w:asciiTheme="minorHAnsi" w:hAnsiTheme="minorHAnsi"/>
        </w:rPr>
        <w:endnoteReference w:id="4"/>
      </w:r>
      <w:r w:rsidRPr="0059757C" w:rsidR="00841A51">
        <w:rPr>
          <w:rFonts w:eastAsia="Calibri" w:asciiTheme="minorHAnsi" w:hAnsiTheme="minorHAnsi"/>
          <w:color w:val="000000" w:themeColor="text1"/>
        </w:rPr>
        <w:t xml:space="preserve"> </w:t>
      </w:r>
      <w:r w:rsidR="00726A30">
        <w:rPr>
          <w:rFonts w:eastAsia="Calibri" w:asciiTheme="minorHAnsi" w:hAnsiTheme="minorHAnsi"/>
          <w:color w:val="000000" w:themeColor="text1"/>
        </w:rPr>
        <w:t xml:space="preserve">This </w:t>
      </w:r>
      <w:r w:rsidR="00E86895">
        <w:rPr>
          <w:rFonts w:eastAsia="Calibri" w:asciiTheme="minorHAnsi" w:hAnsiTheme="minorHAnsi"/>
          <w:color w:val="000000" w:themeColor="text1"/>
        </w:rPr>
        <w:t>i</w:t>
      </w:r>
      <w:r w:rsidR="00726A30">
        <w:rPr>
          <w:rFonts w:eastAsia="Calibri" w:asciiTheme="minorHAnsi" w:hAnsiTheme="minorHAnsi"/>
          <w:color w:val="000000" w:themeColor="text1"/>
        </w:rPr>
        <w:t xml:space="preserve">mplementation </w:t>
      </w:r>
      <w:r w:rsidR="00E86895">
        <w:rPr>
          <w:rFonts w:eastAsia="Calibri" w:asciiTheme="minorHAnsi" w:hAnsiTheme="minorHAnsi"/>
          <w:color w:val="000000" w:themeColor="text1"/>
        </w:rPr>
        <w:t>p</w:t>
      </w:r>
      <w:r w:rsidR="00726A30">
        <w:rPr>
          <w:rFonts w:eastAsia="Calibri" w:asciiTheme="minorHAnsi" w:hAnsiTheme="minorHAnsi"/>
          <w:color w:val="000000" w:themeColor="text1"/>
        </w:rPr>
        <w:t xml:space="preserve">lan describes </w:t>
      </w:r>
      <w:r w:rsidR="00766521">
        <w:rPr>
          <w:rFonts w:eastAsia="Calibri" w:asciiTheme="minorHAnsi" w:hAnsiTheme="minorHAnsi"/>
          <w:color w:val="000000" w:themeColor="text1"/>
        </w:rPr>
        <w:t>a strategic approach to</w:t>
      </w:r>
      <w:r w:rsidR="00A25752">
        <w:rPr>
          <w:rFonts w:eastAsia="Calibri" w:asciiTheme="minorHAnsi" w:hAnsiTheme="minorHAnsi"/>
          <w:color w:val="000000" w:themeColor="text1"/>
        </w:rPr>
        <w:t xml:space="preserve"> guide investments for</w:t>
      </w:r>
      <w:r w:rsidR="00766521">
        <w:rPr>
          <w:rFonts w:eastAsia="Calibri" w:asciiTheme="minorHAnsi" w:hAnsiTheme="minorHAnsi"/>
          <w:color w:val="000000" w:themeColor="text1"/>
        </w:rPr>
        <w:t xml:space="preserve"> </w:t>
      </w:r>
      <w:r w:rsidR="005D458C">
        <w:rPr>
          <w:rFonts w:eastAsia="Calibri" w:asciiTheme="minorHAnsi" w:hAnsiTheme="minorHAnsi"/>
          <w:color w:val="000000" w:themeColor="text1"/>
        </w:rPr>
        <w:t>the</w:t>
      </w:r>
      <w:r w:rsidR="00A80F3D">
        <w:rPr>
          <w:rFonts w:eastAsia="Calibri" w:asciiTheme="minorHAnsi" w:hAnsiTheme="minorHAnsi"/>
          <w:color w:val="000000" w:themeColor="text1"/>
        </w:rPr>
        <w:t xml:space="preserve"> sales tax revenues from 2028 through 2034 </w:t>
      </w:r>
      <w:r w:rsidRPr="0059757C" w:rsidR="00A80F3D">
        <w:rPr>
          <w:rFonts w:eastAsia="Calibri" w:asciiTheme="minorHAnsi" w:hAnsiTheme="minorHAnsi"/>
          <w:color w:val="000000" w:themeColor="text1"/>
        </w:rPr>
        <w:t>to make behavioral health treatment more available, accessible, effective</w:t>
      </w:r>
      <w:r w:rsidR="008E301C">
        <w:rPr>
          <w:rFonts w:eastAsia="Calibri" w:asciiTheme="minorHAnsi" w:hAnsiTheme="minorHAnsi"/>
          <w:color w:val="000000" w:themeColor="text1"/>
        </w:rPr>
        <w:t>, and equitable</w:t>
      </w:r>
      <w:r w:rsidRPr="0059757C" w:rsidR="00A80F3D">
        <w:rPr>
          <w:rFonts w:eastAsia="Calibri" w:asciiTheme="minorHAnsi" w:hAnsiTheme="minorHAnsi"/>
          <w:color w:val="000000" w:themeColor="text1"/>
        </w:rPr>
        <w:t xml:space="preserve"> for King County residents</w:t>
      </w:r>
      <w:r>
        <w:rPr>
          <w:rFonts w:eastAsia="Calibri" w:asciiTheme="minorHAnsi" w:hAnsiTheme="minorHAnsi"/>
          <w:color w:val="000000" w:themeColor="text1"/>
        </w:rPr>
        <w:t>.</w:t>
      </w:r>
      <w:r w:rsidRPr="005C200D" w:rsidR="005C200D">
        <w:t xml:space="preserve"> </w:t>
      </w:r>
    </w:p>
    <w:p w:rsidR="00F41357" w:rsidP="00993A7A" w:rsidRDefault="00F41357" w14:paraId="79C798C5" w14:textId="77777777"/>
    <w:p w:rsidRPr="000139E0" w:rsidR="00F41357" w:rsidP="00F41357" w:rsidRDefault="00F41357" w14:paraId="4677EB5C" w14:textId="77777777">
      <w:pPr>
        <w:rPr>
          <w:rFonts w:asciiTheme="minorHAnsi" w:hAnsiTheme="minorHAnsi"/>
        </w:rPr>
      </w:pPr>
      <w:r w:rsidRPr="000139E0">
        <w:rPr>
          <w:rFonts w:asciiTheme="minorHAnsi" w:hAnsiTheme="minorHAnsi"/>
        </w:rPr>
        <w:t xml:space="preserve">The </w:t>
      </w:r>
      <w:r>
        <w:rPr>
          <w:rFonts w:asciiTheme="minorHAnsi" w:hAnsiTheme="minorHAnsi"/>
        </w:rPr>
        <w:t>p</w:t>
      </w:r>
      <w:r w:rsidRPr="000139E0">
        <w:rPr>
          <w:rFonts w:asciiTheme="minorHAnsi" w:hAnsiTheme="minorHAnsi"/>
        </w:rPr>
        <w:t xml:space="preserve">rimary </w:t>
      </w:r>
      <w:r>
        <w:rPr>
          <w:rFonts w:asciiTheme="minorHAnsi" w:hAnsiTheme="minorHAnsi"/>
        </w:rPr>
        <w:t>p</w:t>
      </w:r>
      <w:r w:rsidRPr="000139E0">
        <w:rPr>
          <w:rFonts w:asciiTheme="minorHAnsi" w:hAnsiTheme="minorHAnsi"/>
        </w:rPr>
        <w:t xml:space="preserve">urpose of </w:t>
      </w:r>
      <w:r>
        <w:rPr>
          <w:rFonts w:asciiTheme="minorHAnsi" w:hAnsiTheme="minorHAnsi"/>
        </w:rPr>
        <w:t xml:space="preserve">the </w:t>
      </w:r>
      <w:r w:rsidRPr="000139E0">
        <w:rPr>
          <w:rFonts w:asciiTheme="minorHAnsi" w:hAnsiTheme="minorHAnsi"/>
        </w:rPr>
        <w:t>King County</w:t>
      </w:r>
      <w:r>
        <w:rPr>
          <w:rFonts w:asciiTheme="minorHAnsi" w:hAnsiTheme="minorHAnsi"/>
        </w:rPr>
        <w:t xml:space="preserve"> Behavioral Health Bridge </w:t>
      </w:r>
      <w:r w:rsidRPr="000139E0">
        <w:rPr>
          <w:rFonts w:asciiTheme="minorHAnsi" w:hAnsiTheme="minorHAnsi"/>
        </w:rPr>
        <w:t>is to invest in the long-term availability, accessibility, effectiveness</w:t>
      </w:r>
      <w:r>
        <w:rPr>
          <w:rFonts w:asciiTheme="minorHAnsi" w:hAnsiTheme="minorHAnsi"/>
        </w:rPr>
        <w:t>, and equity</w:t>
      </w:r>
      <w:r w:rsidRPr="000139E0">
        <w:rPr>
          <w:rFonts w:asciiTheme="minorHAnsi" w:hAnsiTheme="minorHAnsi"/>
        </w:rPr>
        <w:t xml:space="preserve"> of </w:t>
      </w:r>
      <w:r>
        <w:rPr>
          <w:rFonts w:asciiTheme="minorHAnsi" w:hAnsiTheme="minorHAnsi"/>
        </w:rPr>
        <w:t>the county’s</w:t>
      </w:r>
      <w:r w:rsidRPr="000139E0">
        <w:rPr>
          <w:rFonts w:asciiTheme="minorHAnsi" w:hAnsiTheme="minorHAnsi"/>
        </w:rPr>
        <w:t xml:space="preserve"> behavioral health system, especially where people are falling through the cracks of existing systems.</w:t>
      </w:r>
    </w:p>
    <w:p w:rsidR="00F41357" w:rsidP="00F41357" w:rsidRDefault="00F41357" w14:paraId="018CF0E2" w14:textId="77777777">
      <w:pPr>
        <w:rPr>
          <w:rFonts w:asciiTheme="minorHAnsi" w:hAnsiTheme="minorHAnsi"/>
        </w:rPr>
      </w:pPr>
    </w:p>
    <w:p w:rsidR="00F41357" w:rsidP="00F41357" w:rsidRDefault="00F41357" w14:paraId="1701B405" w14:textId="77777777">
      <w:pPr>
        <w:rPr>
          <w:rFonts w:asciiTheme="minorHAnsi" w:hAnsiTheme="minorHAnsi"/>
        </w:rPr>
      </w:pPr>
      <w:r w:rsidRPr="00D97E96">
        <w:rPr>
          <w:rFonts w:asciiTheme="minorHAnsi" w:hAnsiTheme="minorHAnsi"/>
        </w:rPr>
        <w:t>By focusing on</w:t>
      </w:r>
      <w:r>
        <w:rPr>
          <w:rFonts w:asciiTheme="minorHAnsi" w:hAnsiTheme="minorHAnsi"/>
        </w:rPr>
        <w:t xml:space="preserve"> </w:t>
      </w:r>
      <w:r w:rsidRPr="00D97E96">
        <w:rPr>
          <w:rFonts w:asciiTheme="minorHAnsi" w:hAnsiTheme="minorHAnsi"/>
        </w:rPr>
        <w:t xml:space="preserve">low-income residents with mental health </w:t>
      </w:r>
      <w:r>
        <w:rPr>
          <w:rFonts w:asciiTheme="minorHAnsi" w:hAnsiTheme="minorHAnsi"/>
        </w:rPr>
        <w:t xml:space="preserve">conditions </w:t>
      </w:r>
      <w:r w:rsidRPr="00D97E96">
        <w:rPr>
          <w:rFonts w:asciiTheme="minorHAnsi" w:hAnsiTheme="minorHAnsi"/>
        </w:rPr>
        <w:t xml:space="preserve">and substance use </w:t>
      </w:r>
      <w:r>
        <w:rPr>
          <w:rFonts w:asciiTheme="minorHAnsi" w:hAnsiTheme="minorHAnsi"/>
        </w:rPr>
        <w:t>disorder</w:t>
      </w:r>
      <w:r w:rsidRPr="00D97E96">
        <w:rPr>
          <w:rFonts w:asciiTheme="minorHAnsi" w:hAnsiTheme="minorHAnsi"/>
        </w:rPr>
        <w:t>s, particularly those</w:t>
      </w:r>
      <w:r>
        <w:rPr>
          <w:rFonts w:asciiTheme="minorHAnsi" w:hAnsiTheme="minorHAnsi"/>
        </w:rPr>
        <w:t xml:space="preserve"> </w:t>
      </w:r>
      <w:r w:rsidRPr="00D97E96">
        <w:rPr>
          <w:rFonts w:asciiTheme="minorHAnsi" w:hAnsiTheme="minorHAnsi"/>
        </w:rPr>
        <w:t xml:space="preserve">who are marginalized or experience intersectional inequities, </w:t>
      </w:r>
      <w:r>
        <w:rPr>
          <w:rFonts w:asciiTheme="minorHAnsi" w:hAnsiTheme="minorHAnsi"/>
        </w:rPr>
        <w:t xml:space="preserve">the </w:t>
      </w:r>
      <w:r>
        <w:t>Behavioral Health Bridge</w:t>
      </w:r>
      <w:r w:rsidRPr="00D97E96">
        <w:rPr>
          <w:rFonts w:asciiTheme="minorHAnsi" w:hAnsiTheme="minorHAnsi"/>
        </w:rPr>
        <w:t xml:space="preserve"> invests where the need</w:t>
      </w:r>
      <w:r>
        <w:rPr>
          <w:rFonts w:asciiTheme="minorHAnsi" w:hAnsiTheme="minorHAnsi"/>
        </w:rPr>
        <w:t xml:space="preserve"> </w:t>
      </w:r>
      <w:r w:rsidRPr="00D97E96">
        <w:rPr>
          <w:rFonts w:asciiTheme="minorHAnsi" w:hAnsiTheme="minorHAnsi"/>
        </w:rPr>
        <w:t>is greatest and where its dollars can make the most meaningful impact.</w:t>
      </w:r>
    </w:p>
    <w:p w:rsidRPr="00D97E96" w:rsidR="00F41357" w:rsidP="00F41357" w:rsidRDefault="00F41357" w14:paraId="3763D3D9" w14:textId="77777777">
      <w:pPr>
        <w:rPr>
          <w:rFonts w:asciiTheme="minorHAnsi" w:hAnsiTheme="minorHAnsi"/>
        </w:rPr>
      </w:pPr>
    </w:p>
    <w:p w:rsidRPr="0059757C" w:rsidR="00E9213C" w:rsidP="00993A7A" w:rsidRDefault="00F41357" w14:paraId="2B57EF33" w14:textId="46696429">
      <w:pPr>
        <w:rPr>
          <w:rFonts w:eastAsia="Calibri" w:asciiTheme="minorHAnsi" w:hAnsiTheme="minorHAnsi"/>
          <w:color w:val="000000" w:themeColor="text1"/>
        </w:rPr>
      </w:pPr>
      <w:r>
        <w:rPr>
          <w:rFonts w:asciiTheme="minorHAnsi" w:hAnsiTheme="minorHAnsi"/>
        </w:rPr>
        <w:t xml:space="preserve">The </w:t>
      </w:r>
      <w:r>
        <w:t>Behavioral Health Bridge</w:t>
      </w:r>
      <w:r w:rsidRPr="00D97E96">
        <w:rPr>
          <w:rFonts w:asciiTheme="minorHAnsi" w:hAnsiTheme="minorHAnsi"/>
        </w:rPr>
        <w:t xml:space="preserve"> strengthens </w:t>
      </w:r>
      <w:r>
        <w:rPr>
          <w:rFonts w:asciiTheme="minorHAnsi" w:hAnsiTheme="minorHAnsi"/>
        </w:rPr>
        <w:t xml:space="preserve">publicly funded </w:t>
      </w:r>
      <w:r w:rsidRPr="094F394A">
        <w:rPr>
          <w:rFonts w:asciiTheme="minorHAnsi" w:hAnsiTheme="minorHAnsi"/>
        </w:rPr>
        <w:t xml:space="preserve">behavioral health </w:t>
      </w:r>
      <w:r>
        <w:rPr>
          <w:rFonts w:asciiTheme="minorHAnsi" w:hAnsiTheme="minorHAnsi"/>
        </w:rPr>
        <w:t>care</w:t>
      </w:r>
      <w:r w:rsidRPr="00D97E96">
        <w:rPr>
          <w:rFonts w:asciiTheme="minorHAnsi" w:hAnsiTheme="minorHAnsi"/>
        </w:rPr>
        <w:t xml:space="preserve"> </w:t>
      </w:r>
      <w:r>
        <w:rPr>
          <w:rFonts w:asciiTheme="minorHAnsi" w:hAnsiTheme="minorHAnsi"/>
        </w:rPr>
        <w:t xml:space="preserve">in King County </w:t>
      </w:r>
      <w:r w:rsidRPr="00D97E96">
        <w:rPr>
          <w:rFonts w:asciiTheme="minorHAnsi" w:hAnsiTheme="minorHAnsi"/>
        </w:rPr>
        <w:t xml:space="preserve">by </w:t>
      </w:r>
      <w:r w:rsidRPr="094F394A">
        <w:rPr>
          <w:rFonts w:asciiTheme="minorHAnsi" w:hAnsiTheme="minorHAnsi"/>
        </w:rPr>
        <w:t>investing in</w:t>
      </w:r>
      <w:r w:rsidRPr="00D97E96">
        <w:rPr>
          <w:rFonts w:asciiTheme="minorHAnsi" w:hAnsiTheme="minorHAnsi"/>
        </w:rPr>
        <w:t xml:space="preserve"> prevention,</w:t>
      </w:r>
      <w:r>
        <w:rPr>
          <w:rFonts w:asciiTheme="minorHAnsi" w:hAnsiTheme="minorHAnsi"/>
        </w:rPr>
        <w:t xml:space="preserve"> </w:t>
      </w:r>
      <w:r w:rsidRPr="00D97E96">
        <w:rPr>
          <w:rFonts w:asciiTheme="minorHAnsi" w:hAnsiTheme="minorHAnsi"/>
        </w:rPr>
        <w:t>treatment, and recovery services that are often unavailable, inaccessible, or insufficiently</w:t>
      </w:r>
      <w:r>
        <w:rPr>
          <w:rFonts w:asciiTheme="minorHAnsi" w:hAnsiTheme="minorHAnsi"/>
        </w:rPr>
        <w:t xml:space="preserve"> </w:t>
      </w:r>
      <w:r w:rsidRPr="094F394A">
        <w:rPr>
          <w:rFonts w:asciiTheme="minorHAnsi" w:hAnsiTheme="minorHAnsi"/>
        </w:rPr>
        <w:t>resourced.</w:t>
      </w:r>
      <w:r>
        <w:rPr>
          <w:rFonts w:asciiTheme="minorHAnsi" w:hAnsiTheme="minorHAnsi"/>
        </w:rPr>
        <w:t xml:space="preserve"> </w:t>
      </w:r>
      <w:r w:rsidRPr="00D97E96">
        <w:rPr>
          <w:rFonts w:asciiTheme="minorHAnsi" w:hAnsiTheme="minorHAnsi"/>
        </w:rPr>
        <w:t>These investments help break cycles of</w:t>
      </w:r>
      <w:r>
        <w:rPr>
          <w:rFonts w:asciiTheme="minorHAnsi" w:hAnsiTheme="minorHAnsi"/>
        </w:rPr>
        <w:t xml:space="preserve"> </w:t>
      </w:r>
      <w:r w:rsidRPr="00D97E96">
        <w:rPr>
          <w:rFonts w:asciiTheme="minorHAnsi" w:hAnsiTheme="minorHAnsi"/>
        </w:rPr>
        <w:t>incarceration, hospitalization, homelessness, and crisis by ensuring people receive timely,</w:t>
      </w:r>
      <w:r>
        <w:rPr>
          <w:rFonts w:asciiTheme="minorHAnsi" w:hAnsiTheme="minorHAnsi"/>
        </w:rPr>
        <w:t xml:space="preserve"> </w:t>
      </w:r>
      <w:r w:rsidRPr="00D97E96">
        <w:rPr>
          <w:rFonts w:asciiTheme="minorHAnsi" w:hAnsiTheme="minorHAnsi"/>
        </w:rPr>
        <w:t>culturally responsive, and effective care.</w:t>
      </w:r>
    </w:p>
    <w:p w:rsidR="005D0058" w:rsidP="005D0058" w:rsidRDefault="005D0058" w14:paraId="5520059C" w14:textId="3FFB6DD7">
      <w:pPr>
        <w:pStyle w:val="Heading3"/>
      </w:pPr>
      <w:r>
        <w:t xml:space="preserve">A </w:t>
      </w:r>
      <w:r w:rsidR="00D55C6C">
        <w:t>n</w:t>
      </w:r>
      <w:r>
        <w:t xml:space="preserve">ew </w:t>
      </w:r>
      <w:r w:rsidR="00D55C6C">
        <w:t>n</w:t>
      </w:r>
      <w:r>
        <w:t>ame</w:t>
      </w:r>
    </w:p>
    <w:p w:rsidR="005D0058" w:rsidP="005D0058" w:rsidRDefault="005D0058" w14:paraId="4884060A" w14:textId="0E06D280">
      <w:r w:rsidRPr="06E35A12">
        <w:t xml:space="preserve">In response to </w:t>
      </w:r>
      <w:r>
        <w:t>community and provider</w:t>
      </w:r>
      <w:r w:rsidRPr="06E35A12">
        <w:t xml:space="preserve"> feedback, </w:t>
      </w:r>
      <w:r>
        <w:t>as part of this renewal</w:t>
      </w:r>
      <w:r w:rsidR="00CC3786">
        <w:t>,</w:t>
      </w:r>
      <w:r>
        <w:t xml:space="preserve"> the Executive proposes</w:t>
      </w:r>
      <w:r w:rsidRPr="06E35A12">
        <w:t xml:space="preserve"> to rename MIDD as the</w:t>
      </w:r>
      <w:r w:rsidRPr="06E35A12">
        <w:rPr>
          <w:b/>
        </w:rPr>
        <w:t xml:space="preserve"> </w:t>
      </w:r>
      <w:r w:rsidRPr="00EE0AA3">
        <w:t>King County Behavioral Health Bridge</w:t>
      </w:r>
      <w:r w:rsidRPr="00EE0AA3">
        <w:rPr>
          <w:bCs/>
        </w:rPr>
        <w:t>, or</w:t>
      </w:r>
      <w:r w:rsidRPr="00EE0AA3">
        <w:t xml:space="preserve"> “</w:t>
      </w:r>
      <w:r>
        <w:t>t</w:t>
      </w:r>
      <w:r w:rsidRPr="00EE0AA3">
        <w:t>he Bridge.”</w:t>
      </w:r>
      <w:r>
        <w:rPr>
          <w:b/>
        </w:rPr>
        <w:t xml:space="preserve"> </w:t>
      </w:r>
      <w:r w:rsidRPr="06E35A12">
        <w:t>The new name reflects</w:t>
      </w:r>
      <w:r w:rsidRPr="06E35A12">
        <w:rPr>
          <w:b/>
        </w:rPr>
        <w:t xml:space="preserve"> </w:t>
      </w:r>
      <w:r w:rsidRPr="00083A40">
        <w:rPr>
          <w:bCs/>
        </w:rPr>
        <w:t>the program’s essential role in bridging critical gaps in behavioral health funding</w:t>
      </w:r>
      <w:r w:rsidRPr="00456036">
        <w:rPr>
          <w:bCs/>
        </w:rPr>
        <w:t xml:space="preserve"> left by insufficient federal and state resources</w:t>
      </w:r>
      <w:r w:rsidRPr="00083A40">
        <w:rPr>
          <w:bCs/>
        </w:rPr>
        <w:t>.</w:t>
      </w:r>
      <w:r w:rsidRPr="00456036">
        <w:rPr>
          <w:bCs/>
        </w:rPr>
        <w:t xml:space="preserve"> </w:t>
      </w:r>
      <w:r>
        <w:t>It also helps</w:t>
      </w:r>
      <w:r w:rsidRPr="00D141DF">
        <w:t xml:space="preserve"> create a bridge between people experiencing </w:t>
      </w:r>
      <w:r>
        <w:t>behavioral health conditions and</w:t>
      </w:r>
      <w:r w:rsidRPr="00D141DF">
        <w:t xml:space="preserve"> community behavioral health treatment, </w:t>
      </w:r>
      <w:r>
        <w:t>other</w:t>
      </w:r>
      <w:r w:rsidRPr="00D141DF">
        <w:t xml:space="preserve"> </w:t>
      </w:r>
      <w:r>
        <w:t xml:space="preserve">systems people interact with including </w:t>
      </w:r>
      <w:r w:rsidRPr="00D141DF">
        <w:t>the criminal</w:t>
      </w:r>
      <w:r>
        <w:t>-</w:t>
      </w:r>
      <w:r w:rsidRPr="00D141DF">
        <w:t>legal system, and pathways to recovery.</w:t>
      </w:r>
      <w:r>
        <w:t xml:space="preserve"> </w:t>
      </w:r>
    </w:p>
    <w:p w:rsidR="00407246" w:rsidP="00407246" w:rsidRDefault="00407246" w14:paraId="52A43A50" w14:textId="4564FEB4">
      <w:pPr>
        <w:pStyle w:val="Heading3"/>
      </w:pPr>
      <w:bookmarkStart w:name="_Toc226986087" w:id="9"/>
      <w:bookmarkStart w:name="_Toc230959406" w:id="10"/>
      <w:r w:rsidRPr="003E2C73">
        <w:t xml:space="preserve">Context and </w:t>
      </w:r>
      <w:r w:rsidR="00B15836">
        <w:t>n</w:t>
      </w:r>
      <w:r w:rsidRPr="003E2C73">
        <w:t>eed</w:t>
      </w:r>
    </w:p>
    <w:p w:rsidR="00F2281E" w:rsidP="00407246" w:rsidRDefault="13725028" w14:paraId="2C31B1D6" w14:textId="483C6858">
      <w:r>
        <w:t xml:space="preserve">Behavioral health needs in King County have evolved considerably since </w:t>
      </w:r>
      <w:r w:rsidR="4AE7F91B">
        <w:t xml:space="preserve">the 2018 </w:t>
      </w:r>
      <w:r>
        <w:t>adoption of the</w:t>
      </w:r>
      <w:r w:rsidR="00281F9A">
        <w:t xml:space="preserve"> </w:t>
      </w:r>
      <w:r w:rsidR="31C6357E">
        <w:t>MIDD 2</w:t>
      </w:r>
      <w:r>
        <w:t xml:space="preserve"> </w:t>
      </w:r>
      <w:r w:rsidR="35BB2A32">
        <w:t>I</w:t>
      </w:r>
      <w:r>
        <w:t xml:space="preserve">mplementation </w:t>
      </w:r>
      <w:r w:rsidR="35BB2A32">
        <w:t>P</w:t>
      </w:r>
      <w:r>
        <w:t>lan</w:t>
      </w:r>
      <w:r w:rsidR="31C6357E">
        <w:t>, which guides investments through 2027</w:t>
      </w:r>
      <w:r>
        <w:t>.</w:t>
      </w:r>
      <w:r w:rsidR="00334798">
        <w:rPr>
          <w:rStyle w:val="EndnoteReference"/>
        </w:rPr>
        <w:endnoteReference w:id="5"/>
      </w:r>
      <w:r w:rsidRPr="0019499D" w:rsidR="795D9BFF">
        <w:rPr>
          <w:vertAlign w:val="superscript"/>
        </w:rPr>
        <w:t>,</w:t>
      </w:r>
      <w:r w:rsidR="00CA6AF2">
        <w:rPr>
          <w:rStyle w:val="EndnoteReference"/>
        </w:rPr>
        <w:endnoteReference w:id="6"/>
      </w:r>
      <w:r w:rsidR="0019499D">
        <w:rPr>
          <w:vertAlign w:val="superscript"/>
        </w:rPr>
        <w:t xml:space="preserve"> </w:t>
      </w:r>
      <w:r w:rsidR="01C816A6">
        <w:t>King County faces growing uncertainty regarding federal and state behavioral health funding. Anticipated Medicaid eligibility changes and coverage reductions are expected to increase the number of residents who require behavioral health services but lack insurance coverage. As a flexible local funding source, the Behavioral Health Bridge is uniquely positioned to fill service gaps that cannot be addressed through Medicaid or other state and federal funding streams.</w:t>
      </w:r>
    </w:p>
    <w:p w:rsidR="00F2281E" w:rsidP="00407246" w:rsidRDefault="00F2281E" w14:paraId="326CCD18" w14:textId="77777777"/>
    <w:p w:rsidR="00407246" w:rsidP="00407246" w:rsidRDefault="00407246" w14:paraId="015DFFAF" w14:textId="4FB373C3">
      <w:r>
        <w:t>Community engagement conducted during development of the renewal reached more than 2,200 residents, service providers, people with lived experience, advocates, and system partners through listening sessions, community events, surveys, and culturally specific outreach efforts. Participants consistently identified five priority needs:</w:t>
      </w:r>
    </w:p>
    <w:p w:rsidRPr="00FD0064" w:rsidR="00407246" w:rsidP="00407246" w:rsidRDefault="00407246" w14:paraId="0E269047" w14:textId="77777777">
      <w:pPr>
        <w:rPr>
          <w:rFonts w:asciiTheme="minorHAnsi" w:hAnsiTheme="minorHAnsi"/>
        </w:rPr>
      </w:pPr>
    </w:p>
    <w:p w:rsidRPr="00FD0064" w:rsidR="00407246" w:rsidP="00407246" w:rsidRDefault="00407246" w14:paraId="7879B401" w14:textId="77777777">
      <w:pPr>
        <w:pStyle w:val="ListParagraph"/>
        <w:numPr>
          <w:ilvl w:val="0"/>
          <w:numId w:val="82"/>
        </w:numPr>
        <w:rPr>
          <w:rFonts w:asciiTheme="minorHAnsi" w:hAnsiTheme="minorHAnsi"/>
        </w:rPr>
      </w:pPr>
      <w:r w:rsidRPr="00FD0064">
        <w:rPr>
          <w:rFonts w:asciiTheme="minorHAnsi" w:hAnsiTheme="minorHAnsi"/>
        </w:rPr>
        <w:lastRenderedPageBreak/>
        <w:t>Increasing access to behavioral health care and reducing barriers to treatment;</w:t>
      </w:r>
    </w:p>
    <w:p w:rsidRPr="00FD0064" w:rsidR="00407246" w:rsidP="00407246" w:rsidRDefault="00407246" w14:paraId="6FFB8940" w14:textId="77777777">
      <w:pPr>
        <w:pStyle w:val="ListParagraph"/>
        <w:numPr>
          <w:ilvl w:val="0"/>
          <w:numId w:val="82"/>
        </w:numPr>
        <w:rPr>
          <w:rFonts w:asciiTheme="minorHAnsi" w:hAnsiTheme="minorHAnsi"/>
        </w:rPr>
      </w:pPr>
      <w:r w:rsidRPr="00FD0064">
        <w:rPr>
          <w:rFonts w:asciiTheme="minorHAnsi" w:hAnsiTheme="minorHAnsi"/>
        </w:rPr>
        <w:t>Strengthening culturally relevant and responsive services;</w:t>
      </w:r>
    </w:p>
    <w:p w:rsidRPr="00FD0064" w:rsidR="00407246" w:rsidP="00407246" w:rsidRDefault="00407246" w14:paraId="1FCD60A7" w14:textId="77777777">
      <w:pPr>
        <w:pStyle w:val="ListParagraph"/>
        <w:numPr>
          <w:ilvl w:val="0"/>
          <w:numId w:val="82"/>
        </w:numPr>
        <w:rPr>
          <w:rFonts w:asciiTheme="minorHAnsi" w:hAnsiTheme="minorHAnsi"/>
        </w:rPr>
      </w:pPr>
      <w:r w:rsidRPr="00FD0064">
        <w:rPr>
          <w:rFonts w:asciiTheme="minorHAnsi" w:hAnsiTheme="minorHAnsi"/>
        </w:rPr>
        <w:t>Improving coordination across fragmented systems;</w:t>
      </w:r>
    </w:p>
    <w:p w:rsidRPr="00FD0064" w:rsidR="00407246" w:rsidP="00407246" w:rsidRDefault="00407246" w14:paraId="250198A6" w14:textId="77777777">
      <w:pPr>
        <w:pStyle w:val="ListParagraph"/>
        <w:numPr>
          <w:ilvl w:val="0"/>
          <w:numId w:val="82"/>
        </w:numPr>
        <w:rPr>
          <w:rFonts w:asciiTheme="minorHAnsi" w:hAnsiTheme="minorHAnsi"/>
        </w:rPr>
      </w:pPr>
      <w:r w:rsidRPr="00FD0064">
        <w:rPr>
          <w:rFonts w:asciiTheme="minorHAnsi" w:hAnsiTheme="minorHAnsi"/>
        </w:rPr>
        <w:t>Expanding services for children, youth, and young adults; and</w:t>
      </w:r>
    </w:p>
    <w:p w:rsidRPr="00FD0064" w:rsidR="00407246" w:rsidP="00407246" w:rsidRDefault="00407246" w14:paraId="4949D1B3" w14:textId="77777777">
      <w:pPr>
        <w:pStyle w:val="ListParagraph"/>
        <w:numPr>
          <w:ilvl w:val="0"/>
          <w:numId w:val="82"/>
        </w:numPr>
        <w:rPr>
          <w:rFonts w:asciiTheme="minorHAnsi" w:hAnsiTheme="minorHAnsi"/>
        </w:rPr>
      </w:pPr>
      <w:r w:rsidRPr="00FD0064">
        <w:rPr>
          <w:rFonts w:asciiTheme="minorHAnsi" w:hAnsiTheme="minorHAnsi"/>
        </w:rPr>
        <w:t>Addressing workforce shortages and improving workforce diversity.</w:t>
      </w:r>
    </w:p>
    <w:bookmarkEnd w:id="9"/>
    <w:bookmarkEnd w:id="10"/>
    <w:p w:rsidR="006B5FE7" w:rsidP="006B5FE7" w:rsidRDefault="4B06786C" w14:paraId="2698407A" w14:textId="61EF1A86">
      <w:pPr>
        <w:pStyle w:val="Heading3"/>
      </w:pPr>
      <w:r>
        <w:t xml:space="preserve">A </w:t>
      </w:r>
      <w:r w:rsidR="444DB2A9">
        <w:t>c</w:t>
      </w:r>
      <w:r w:rsidR="344EC704">
        <w:t>ounty</w:t>
      </w:r>
      <w:r w:rsidR="47C82DB4">
        <w:t>wide</w:t>
      </w:r>
      <w:r w:rsidR="344EC704">
        <w:t xml:space="preserve"> </w:t>
      </w:r>
      <w:r w:rsidR="444DB2A9">
        <w:t>a</w:t>
      </w:r>
      <w:r w:rsidR="7725D40F">
        <w:t>pproach</w:t>
      </w:r>
      <w:r w:rsidR="4761A269">
        <w:t xml:space="preserve"> </w:t>
      </w:r>
      <w:r w:rsidR="444DB2A9">
        <w:t>g</w:t>
      </w:r>
      <w:r w:rsidR="554B2567">
        <w:t>uided by</w:t>
      </w:r>
      <w:r w:rsidR="0D732EF6">
        <w:t xml:space="preserve"> </w:t>
      </w:r>
      <w:r w:rsidR="444DB2A9">
        <w:t>f</w:t>
      </w:r>
      <w:r w:rsidR="0D732EF6">
        <w:t xml:space="preserve">ive </w:t>
      </w:r>
      <w:r w:rsidR="444DB2A9">
        <w:t>s</w:t>
      </w:r>
      <w:r w:rsidR="0D732EF6">
        <w:t xml:space="preserve">trategy </w:t>
      </w:r>
      <w:r w:rsidR="444DB2A9">
        <w:t>a</w:t>
      </w:r>
      <w:r w:rsidR="0D732EF6">
        <w:t>reas</w:t>
      </w:r>
    </w:p>
    <w:p w:rsidRPr="00C13FAF" w:rsidR="003C0ED2" w:rsidP="003C0ED2" w:rsidRDefault="5EBB5633" w14:paraId="79F2A7E2" w14:textId="08F02E73">
      <w:r>
        <w:t xml:space="preserve">The proposed Behavioral Health Bridge </w:t>
      </w:r>
      <w:r w:rsidR="4761A269">
        <w:t>implementation plan</w:t>
      </w:r>
      <w:r>
        <w:t xml:space="preserve"> represents a shift from funding a collection of individual programs toward investing in a coordinated, countywide behavioral health system. The plan emphasizes integration across behavioral health, health care, crisis response, homelessness, housing, and criminal-legal systems to improve outcomes and reduce fragmentation. Rather than focusing solely on service delivery, the renewed framework seeks to create sustainable system change by aligning investments around measurable outcomes</w:t>
      </w:r>
      <w:r w:rsidR="0D732EF6">
        <w:t xml:space="preserve"> driven by five strategic areas</w:t>
      </w:r>
      <w:r>
        <w:t>.</w:t>
      </w:r>
    </w:p>
    <w:p w:rsidRPr="003E2C73" w:rsidR="008411EA" w:rsidP="00C13FAF" w:rsidRDefault="008411EA" w14:paraId="1F2917FF" w14:textId="77777777"/>
    <w:p w:rsidR="002E643F" w:rsidP="002E643F" w:rsidRDefault="002E643F" w14:paraId="59EDC61F" w14:textId="61020102">
      <w:r>
        <w:t>The</w:t>
      </w:r>
      <w:r w:rsidR="006C5839">
        <w:t xml:space="preserve"> proposed five</w:t>
      </w:r>
      <w:r>
        <w:t xml:space="preserve"> strategy areas emerged from deep engagement with community </w:t>
      </w:r>
      <w:r w:rsidR="006F6D59">
        <w:t xml:space="preserve">members </w:t>
      </w:r>
      <w:r>
        <w:t>and subject matter experts, as well as the latest available county-level behavioral health data.</w:t>
      </w:r>
    </w:p>
    <w:p w:rsidRPr="00EB7F0E" w:rsidR="00EB7F0E" w:rsidP="00EB7F0E" w:rsidRDefault="00EB7F0E" w14:paraId="694D620C" w14:textId="77777777"/>
    <w:p w:rsidRPr="003E2C73" w:rsidR="003E2C73" w:rsidP="3C5AEA9C" w:rsidRDefault="00B77666" w14:paraId="4030B0AB" w14:textId="48CB2657">
      <w:pPr>
        <w:numPr>
          <w:ilvl w:val="0"/>
          <w:numId w:val="28"/>
        </w:numPr>
        <w:rPr>
          <w:rFonts w:asciiTheme="minorHAnsi" w:hAnsiTheme="minorHAnsi"/>
        </w:rPr>
      </w:pPr>
      <w:r w:rsidRPr="3C5AEA9C">
        <w:rPr>
          <w:rFonts w:asciiTheme="minorHAnsi" w:hAnsiTheme="minorHAnsi"/>
          <w:b/>
          <w:bCs/>
        </w:rPr>
        <w:t xml:space="preserve">Care Transitions </w:t>
      </w:r>
      <w:r w:rsidRPr="3C5AEA9C" w:rsidR="4C6E5820">
        <w:rPr>
          <w:rFonts w:asciiTheme="minorHAnsi" w:hAnsiTheme="minorHAnsi"/>
          <w:b/>
          <w:bCs/>
        </w:rPr>
        <w:t>and</w:t>
      </w:r>
      <w:r w:rsidRPr="3C5AEA9C">
        <w:rPr>
          <w:rFonts w:asciiTheme="minorHAnsi" w:hAnsiTheme="minorHAnsi"/>
          <w:b/>
          <w:bCs/>
        </w:rPr>
        <w:t xml:space="preserve"> Diversion Services (CTD)</w:t>
      </w:r>
      <w:r w:rsidRPr="3C5AEA9C" w:rsidR="4FBDAA7D">
        <w:rPr>
          <w:rFonts w:asciiTheme="minorHAnsi" w:hAnsiTheme="minorHAnsi"/>
          <w:b/>
          <w:bCs/>
        </w:rPr>
        <w:t xml:space="preserve">: </w:t>
      </w:r>
      <w:r w:rsidR="2E224DE5">
        <w:t>Enhance navigation and system coordination to ensure people receive timely, appropriate behavioral health services across all levels of care, divert individuals</w:t>
      </w:r>
      <w:r w:rsidR="285189A7">
        <w:t xml:space="preserve"> with behavioral health conditions</w:t>
      </w:r>
      <w:r w:rsidR="2E224DE5">
        <w:t xml:space="preserve"> from criminal-legal involvement to support long-term stability</w:t>
      </w:r>
      <w:r w:rsidR="261612C6">
        <w:t>, and provide appropriate supportive services for individuals</w:t>
      </w:r>
      <w:r w:rsidR="285189A7">
        <w:t xml:space="preserve"> with behavioral health conditions</w:t>
      </w:r>
      <w:r w:rsidR="261612C6">
        <w:t xml:space="preserve"> involved in the legal system</w:t>
      </w:r>
      <w:r w:rsidRPr="3C5AEA9C">
        <w:rPr>
          <w:rFonts w:asciiTheme="minorHAnsi" w:hAnsiTheme="minorHAnsi"/>
        </w:rPr>
        <w:t>.</w:t>
      </w:r>
    </w:p>
    <w:p w:rsidRPr="003E2C73" w:rsidR="003E2C73" w:rsidP="00272D30" w:rsidRDefault="003E2C73" w14:paraId="26F65CED" w14:textId="590F003D">
      <w:pPr>
        <w:numPr>
          <w:ilvl w:val="0"/>
          <w:numId w:val="28"/>
        </w:numPr>
        <w:rPr>
          <w:rFonts w:asciiTheme="minorHAnsi" w:hAnsiTheme="minorHAnsi"/>
        </w:rPr>
      </w:pPr>
      <w:r w:rsidRPr="003E2C73">
        <w:rPr>
          <w:rFonts w:asciiTheme="minorHAnsi" w:hAnsiTheme="minorHAnsi"/>
          <w:b/>
          <w:bCs/>
        </w:rPr>
        <w:t xml:space="preserve">Substance Use Disorder Treatment </w:t>
      </w:r>
      <w:r w:rsidR="00BF099C">
        <w:rPr>
          <w:rFonts w:asciiTheme="minorHAnsi" w:hAnsiTheme="minorHAnsi"/>
          <w:b/>
          <w:bCs/>
        </w:rPr>
        <w:t>and</w:t>
      </w:r>
      <w:r w:rsidRPr="003E2C73">
        <w:rPr>
          <w:rFonts w:asciiTheme="minorHAnsi" w:hAnsiTheme="minorHAnsi"/>
          <w:b/>
          <w:bCs/>
        </w:rPr>
        <w:t xml:space="preserve"> Recovery (SUD)</w:t>
      </w:r>
      <w:r w:rsidR="002D4DCA">
        <w:rPr>
          <w:rFonts w:asciiTheme="minorHAnsi" w:hAnsiTheme="minorHAnsi"/>
          <w:b/>
          <w:bCs/>
        </w:rPr>
        <w:t xml:space="preserve">: </w:t>
      </w:r>
      <w:r w:rsidRPr="00021D44" w:rsidR="00C44246">
        <w:t>Treat substance use disorders by providing effective, low-barrier services that address people’s holistic needs and support sustainable paths to long-term recovery</w:t>
      </w:r>
      <w:r w:rsidRPr="003E2C73">
        <w:rPr>
          <w:rFonts w:asciiTheme="minorHAnsi" w:hAnsiTheme="minorHAnsi"/>
        </w:rPr>
        <w:t>.</w:t>
      </w:r>
    </w:p>
    <w:p w:rsidRPr="003E2C73" w:rsidR="003E2C73" w:rsidP="00272D30" w:rsidRDefault="003E2C73" w14:paraId="5457AA8A" w14:textId="2977DC3B">
      <w:pPr>
        <w:numPr>
          <w:ilvl w:val="0"/>
          <w:numId w:val="28"/>
        </w:numPr>
        <w:rPr>
          <w:rFonts w:asciiTheme="minorHAnsi" w:hAnsiTheme="minorHAnsi"/>
        </w:rPr>
      </w:pPr>
      <w:r w:rsidRPr="003E2C73">
        <w:rPr>
          <w:rFonts w:asciiTheme="minorHAnsi" w:hAnsiTheme="minorHAnsi"/>
          <w:b/>
          <w:bCs/>
        </w:rPr>
        <w:t>Equitable Access to Behavioral Health Care (EA)</w:t>
      </w:r>
      <w:r w:rsidR="002D4DCA">
        <w:rPr>
          <w:rFonts w:asciiTheme="minorHAnsi" w:hAnsiTheme="minorHAnsi"/>
          <w:b/>
          <w:bCs/>
        </w:rPr>
        <w:t xml:space="preserve">: </w:t>
      </w:r>
      <w:r w:rsidR="00A74A87">
        <w:t>Decrease barriers to behavioral health services and increase access to culturally and linguistically responsive care</w:t>
      </w:r>
      <w:r w:rsidRPr="003E2C73">
        <w:rPr>
          <w:rFonts w:asciiTheme="minorHAnsi" w:hAnsiTheme="minorHAnsi"/>
        </w:rPr>
        <w:t>.</w:t>
      </w:r>
    </w:p>
    <w:p w:rsidRPr="003E2C73" w:rsidR="003E2C73" w:rsidP="00272D30" w:rsidRDefault="003E2C73" w14:paraId="4236640C" w14:textId="74D56D14">
      <w:pPr>
        <w:numPr>
          <w:ilvl w:val="0"/>
          <w:numId w:val="28"/>
        </w:numPr>
        <w:rPr>
          <w:rFonts w:asciiTheme="minorHAnsi" w:hAnsiTheme="minorHAnsi"/>
        </w:rPr>
      </w:pPr>
      <w:r w:rsidRPr="003E2C73">
        <w:rPr>
          <w:rFonts w:asciiTheme="minorHAnsi" w:hAnsiTheme="minorHAnsi"/>
          <w:b/>
          <w:bCs/>
        </w:rPr>
        <w:t>Child, Youth</w:t>
      </w:r>
      <w:r w:rsidR="00BF099C">
        <w:rPr>
          <w:rFonts w:asciiTheme="minorHAnsi" w:hAnsiTheme="minorHAnsi"/>
          <w:b/>
          <w:bCs/>
        </w:rPr>
        <w:t>, and</w:t>
      </w:r>
      <w:r w:rsidRPr="003E2C73">
        <w:rPr>
          <w:rFonts w:asciiTheme="minorHAnsi" w:hAnsiTheme="minorHAnsi"/>
          <w:b/>
          <w:bCs/>
        </w:rPr>
        <w:t xml:space="preserve"> Young Adult Mental Wellbeing (CYYA)</w:t>
      </w:r>
      <w:r w:rsidR="002D4DCA">
        <w:rPr>
          <w:rFonts w:asciiTheme="minorHAnsi" w:hAnsiTheme="minorHAnsi"/>
          <w:b/>
          <w:bCs/>
        </w:rPr>
        <w:t xml:space="preserve">: </w:t>
      </w:r>
      <w:r w:rsidR="00D421D1">
        <w:t>Address the youth behavioral health crisis by investing in developmentally tailored services and programs that meet youth where they are</w:t>
      </w:r>
      <w:r w:rsidRPr="003E2C73">
        <w:rPr>
          <w:rFonts w:asciiTheme="minorHAnsi" w:hAnsiTheme="minorHAnsi"/>
        </w:rPr>
        <w:t>.</w:t>
      </w:r>
    </w:p>
    <w:p w:rsidR="006B335F" w:rsidP="00721C75" w:rsidRDefault="003E2C73" w14:paraId="7BD3F15B" w14:textId="5846297D">
      <w:pPr>
        <w:numPr>
          <w:ilvl w:val="0"/>
          <w:numId w:val="28"/>
        </w:numPr>
        <w:rPr>
          <w:rFonts w:asciiTheme="minorHAnsi" w:hAnsiTheme="minorHAnsi"/>
        </w:rPr>
      </w:pPr>
      <w:r w:rsidRPr="003E2C73">
        <w:rPr>
          <w:rFonts w:asciiTheme="minorHAnsi" w:hAnsiTheme="minorHAnsi"/>
          <w:b/>
          <w:bCs/>
        </w:rPr>
        <w:t>Behavioral Health Workforce Development (WF)</w:t>
      </w:r>
      <w:r w:rsidR="002D4DCA">
        <w:rPr>
          <w:rFonts w:asciiTheme="minorHAnsi" w:hAnsiTheme="minorHAnsi"/>
          <w:b/>
          <w:bCs/>
        </w:rPr>
        <w:t xml:space="preserve">: </w:t>
      </w:r>
      <w:r w:rsidRPr="00021D44" w:rsidR="00A85069">
        <w:t>Strengthen and diversify the behavioral health workforce to meet growing community needs</w:t>
      </w:r>
      <w:r w:rsidRPr="003E2C73">
        <w:rPr>
          <w:rFonts w:asciiTheme="minorHAnsi" w:hAnsiTheme="minorHAnsi"/>
        </w:rPr>
        <w:t>.</w:t>
      </w:r>
    </w:p>
    <w:p w:rsidRPr="003E2C73" w:rsidR="006B335F" w:rsidP="004A68EA" w:rsidRDefault="006B335F" w14:paraId="5FA12A42" w14:textId="77777777">
      <w:pPr>
        <w:pStyle w:val="Heading3"/>
      </w:pPr>
      <w:bookmarkStart w:name="_Toc230959412" w:id="11"/>
      <w:r>
        <w:t>P</w:t>
      </w:r>
      <w:r w:rsidRPr="00E228C9">
        <w:t>hased, competitive procurement and base budget analyses</w:t>
      </w:r>
      <w:bookmarkEnd w:id="11"/>
    </w:p>
    <w:p w:rsidR="009210A5" w:rsidP="009210A5" w:rsidRDefault="41E866A6" w14:paraId="15E4F821" w14:textId="11365DD7">
      <w:r>
        <w:t xml:space="preserve">A significant feature of the renewal is the Executive’s </w:t>
      </w:r>
      <w:r w:rsidR="7ECBC9B8">
        <w:t>intention</w:t>
      </w:r>
      <w:r w:rsidR="009637C1">
        <w:t xml:space="preserve"> is</w:t>
      </w:r>
      <w:r>
        <w:t xml:space="preserve"> to implement competitive procurements for nearly all contracted community-based programs. Many currently funded initiatives were established years ago, and the County seeks to ensure future investments align with contemporary evidence, emerging community needs, and best practices.</w:t>
      </w:r>
    </w:p>
    <w:p w:rsidR="00C95ED5" w:rsidP="009210A5" w:rsidRDefault="00C95ED5" w14:paraId="57B2EFEF" w14:textId="77777777"/>
    <w:p w:rsidR="009210A5" w:rsidP="009210A5" w:rsidRDefault="009210A5" w14:paraId="0C0FBCCB" w14:textId="6ED7610C">
      <w:r>
        <w:t>Through phased procurements beginning in 2028, the County will create opportunities for both existing and new providers to compete for Behavioral Health Bridge funding. This approach is intended to:</w:t>
      </w:r>
    </w:p>
    <w:p w:rsidR="00E20C05" w:rsidP="009210A5" w:rsidRDefault="00E20C05" w14:paraId="2B27CD4F" w14:textId="77777777"/>
    <w:p w:rsidR="009210A5" w:rsidP="00177330" w:rsidRDefault="009210A5" w14:paraId="52CA7111" w14:textId="4A15FF63">
      <w:pPr>
        <w:pStyle w:val="ListParagraph"/>
        <w:numPr>
          <w:ilvl w:val="0"/>
          <w:numId w:val="87"/>
        </w:numPr>
      </w:pPr>
      <w:r>
        <w:t>Improve transparency and accountability;</w:t>
      </w:r>
    </w:p>
    <w:p w:rsidR="009210A5" w:rsidP="00177330" w:rsidRDefault="009210A5" w14:paraId="3B60714B" w14:textId="0F5D7B25">
      <w:pPr>
        <w:pStyle w:val="ListParagraph"/>
        <w:numPr>
          <w:ilvl w:val="0"/>
          <w:numId w:val="87"/>
        </w:numPr>
      </w:pPr>
      <w:r>
        <w:t>Encourage innovation;</w:t>
      </w:r>
    </w:p>
    <w:p w:rsidR="009210A5" w:rsidP="00177330" w:rsidRDefault="009210A5" w14:paraId="7DE71519" w14:textId="6BEE043C">
      <w:pPr>
        <w:pStyle w:val="ListParagraph"/>
        <w:numPr>
          <w:ilvl w:val="0"/>
          <w:numId w:val="87"/>
        </w:numPr>
      </w:pPr>
      <w:r>
        <w:t>Expand opportunities for community-based organizations;</w:t>
      </w:r>
    </w:p>
    <w:p w:rsidR="009210A5" w:rsidP="00177330" w:rsidRDefault="009210A5" w14:paraId="25214B88" w14:textId="3FAFA21B">
      <w:pPr>
        <w:pStyle w:val="ListParagraph"/>
        <w:numPr>
          <w:ilvl w:val="0"/>
          <w:numId w:val="87"/>
        </w:numPr>
      </w:pPr>
      <w:r>
        <w:lastRenderedPageBreak/>
        <w:t>Align funding with demonstrated outcomes; and</w:t>
      </w:r>
    </w:p>
    <w:p w:rsidRPr="009210A5" w:rsidR="009210A5" w:rsidP="00177330" w:rsidRDefault="009210A5" w14:paraId="25CCDBB1" w14:textId="3FA5D2F7">
      <w:pPr>
        <w:pStyle w:val="ListParagraph"/>
        <w:numPr>
          <w:ilvl w:val="0"/>
          <w:numId w:val="87"/>
        </w:numPr>
      </w:pPr>
      <w:r>
        <w:t>Ensure investments remain responsive to changing needs.</w:t>
      </w:r>
    </w:p>
    <w:p w:rsidRPr="00D1422A" w:rsidR="00D1422A" w:rsidP="3C5AEA9C" w:rsidRDefault="3E47FE49" w14:paraId="676B1BA4" w14:textId="5EFB47EF">
      <w:pPr>
        <w:rPr>
          <w:rFonts w:asciiTheme="minorHAnsi" w:hAnsiTheme="minorHAnsi"/>
        </w:rPr>
      </w:pPr>
      <w:r>
        <w:t xml:space="preserve">Program components directly operated by </w:t>
      </w:r>
      <w:r w:rsidR="587454DA">
        <w:t xml:space="preserve">other County agencies </w:t>
      </w:r>
      <w:r>
        <w:t>will generally not be procured with requests for proposal (RFPs)</w:t>
      </w:r>
      <w:r w:rsidR="587454DA">
        <w:t xml:space="preserve"> </w:t>
      </w:r>
      <w:r w:rsidR="00455D22">
        <w:t>competitively</w:t>
      </w:r>
      <w:r w:rsidR="316CD111">
        <w:t>. A</w:t>
      </w:r>
      <w:r>
        <w:t xml:space="preserve">ll investments, whether County-run or contracted to external providers, will advance the primary </w:t>
      </w:r>
      <w:r w:rsidR="0C27F266">
        <w:t>strategy areas</w:t>
      </w:r>
      <w:r>
        <w:t xml:space="preserve"> for the Behavioral Health Bridge as described in this plan, and will be tied to </w:t>
      </w:r>
      <w:r w:rsidR="48FF1CD0">
        <w:t>performance measures</w:t>
      </w:r>
      <w:r w:rsidR="67288A2F">
        <w:t xml:space="preserve"> and </w:t>
      </w:r>
      <w:r>
        <w:t xml:space="preserve">outcomes that achieve 13 goals identified in </w:t>
      </w:r>
      <w:hyperlink w:history="1" w:anchor="_Investments_across_the">
        <w:r w:rsidR="00FE614C">
          <w:rPr>
            <w:rStyle w:val="Hyperlink"/>
          </w:rPr>
          <w:t>Section VI</w:t>
        </w:r>
      </w:hyperlink>
      <w:r>
        <w:t>. Pro</w:t>
      </w:r>
      <w:r w:rsidR="587454DA">
        <w:t>curements</w:t>
      </w:r>
      <w:r>
        <w:t xml:space="preserve"> will be designed to </w:t>
      </w:r>
      <w:r w:rsidRPr="3C5AEA9C">
        <w:rPr>
          <w:rFonts w:asciiTheme="minorHAnsi" w:hAnsiTheme="minorHAnsi"/>
        </w:rPr>
        <w:t>complement and coordinate with Medicaid, the Crisis Care Centers Levy, Best Starts for Kids</w:t>
      </w:r>
      <w:r w:rsidRPr="3C5AEA9C" w:rsidR="10E23D65">
        <w:rPr>
          <w:rFonts w:asciiTheme="minorHAnsi" w:hAnsiTheme="minorHAnsi"/>
        </w:rPr>
        <w:t>,</w:t>
      </w:r>
      <w:r w:rsidRPr="3C5AEA9C">
        <w:rPr>
          <w:rFonts w:asciiTheme="minorHAnsi" w:hAnsiTheme="minorHAnsi"/>
        </w:rPr>
        <w:t xml:space="preserve"> and other major behavioral health funding sources.</w:t>
      </w:r>
      <w:r w:rsidRPr="3C5AEA9C" w:rsidR="05C53D6D">
        <w:rPr>
          <w:rFonts w:eastAsia="Calibri" w:asciiTheme="minorHAnsi" w:hAnsiTheme="minorHAnsi"/>
          <w:color w:val="000000" w:themeColor="text1"/>
        </w:rPr>
        <w:t xml:space="preserve"> The Executive Office will work alongside DCHS and partner agencies to conduct base budget analyses, align investments with strategic priorities, identify efficiencies, and ensure accountability across </w:t>
      </w:r>
      <w:r w:rsidRPr="3C5AEA9C" w:rsidR="2E22CECD">
        <w:rPr>
          <w:rFonts w:eastAsia="Calibri" w:asciiTheme="minorHAnsi" w:hAnsiTheme="minorHAnsi"/>
          <w:color w:val="000000" w:themeColor="text1"/>
        </w:rPr>
        <w:t>agencies</w:t>
      </w:r>
      <w:r w:rsidRPr="3C5AEA9C" w:rsidR="1979EE94">
        <w:rPr>
          <w:rFonts w:eastAsia="Calibri" w:asciiTheme="minorHAnsi" w:hAnsiTheme="minorHAnsi"/>
          <w:color w:val="000000" w:themeColor="text1"/>
        </w:rPr>
        <w:t>.</w:t>
      </w:r>
    </w:p>
    <w:p w:rsidRPr="00D1422A" w:rsidR="00410A81" w:rsidP="00D1422A" w:rsidRDefault="00410A81" w14:paraId="554F4853" w14:textId="77777777">
      <w:pPr>
        <w:rPr>
          <w:rFonts w:asciiTheme="minorHAnsi" w:hAnsiTheme="minorHAnsi"/>
        </w:rPr>
      </w:pPr>
    </w:p>
    <w:p w:rsidR="00C02F3F" w:rsidP="00DD5ABA" w:rsidRDefault="006C44F4" w14:paraId="147CDB14" w14:textId="3D8BA9A9">
      <w:pPr>
        <w:pStyle w:val="Heading3"/>
      </w:pPr>
      <w:bookmarkStart w:name="_Toc226986095" w:id="12"/>
      <w:bookmarkStart w:name="_Toc230959414" w:id="13"/>
      <w:r>
        <w:t>Measurement</w:t>
      </w:r>
      <w:r w:rsidR="008035F9">
        <w:t xml:space="preserve"> and</w:t>
      </w:r>
      <w:r>
        <w:t xml:space="preserve"> </w:t>
      </w:r>
      <w:r w:rsidR="00F03CFA">
        <w:t>e</w:t>
      </w:r>
      <w:r>
        <w:t>valuation</w:t>
      </w:r>
      <w:bookmarkEnd w:id="12"/>
      <w:bookmarkEnd w:id="13"/>
    </w:p>
    <w:p w:rsidRPr="0059757C" w:rsidR="00E77D9A" w:rsidDel="00B274F4" w:rsidP="10C07AB2" w:rsidRDefault="00000825" w14:paraId="0901FDA2" w14:textId="21D09A61">
      <w:pPr>
        <w:rPr>
          <w:rFonts w:eastAsia="Calibri" w:asciiTheme="minorHAnsi" w:hAnsiTheme="minorHAnsi"/>
          <w:color w:val="000000" w:themeColor="text1"/>
        </w:rPr>
      </w:pPr>
      <w:r>
        <w:t>In 2028-2034,</w:t>
      </w:r>
      <w:r w:rsidR="002B3599">
        <w:t xml:space="preserve"> </w:t>
      </w:r>
      <w:r w:rsidR="00933586">
        <w:t xml:space="preserve">the </w:t>
      </w:r>
      <w:r w:rsidR="00B43FA2">
        <w:t xml:space="preserve">King County </w:t>
      </w:r>
      <w:r w:rsidR="00933586">
        <w:t xml:space="preserve">Behavioral Health Bridge </w:t>
      </w:r>
      <w:r w:rsidR="002B3599">
        <w:t>will take a renewed</w:t>
      </w:r>
      <w:r w:rsidR="00092437">
        <w:t xml:space="preserve"> </w:t>
      </w:r>
      <w:r w:rsidR="002B3599">
        <w:t xml:space="preserve">approach to measurement and evaluation focusing on accountability, transparency, </w:t>
      </w:r>
      <w:r w:rsidR="00BE4191">
        <w:t xml:space="preserve">actionability, </w:t>
      </w:r>
      <w:r w:rsidR="002B3599">
        <w:t xml:space="preserve">and consistency across all funded programs. </w:t>
      </w:r>
      <w:r w:rsidRPr="10C07AB2" w:rsidR="00EA357D">
        <w:rPr>
          <w:rFonts w:eastAsia="Calibri" w:asciiTheme="minorHAnsi" w:hAnsiTheme="minorHAnsi"/>
          <w:color w:val="000000" w:themeColor="text1"/>
        </w:rPr>
        <w:t xml:space="preserve">Approximately one-quarter of current Behavioral Health Bridge funding supports programs administered outside the Department of Community and Human Services (DCHS), including investments in public health, courts, detention, public defense, and other County agencies. The </w:t>
      </w:r>
      <w:r w:rsidRPr="10C07AB2" w:rsidR="005D0058">
        <w:rPr>
          <w:rFonts w:eastAsia="Calibri" w:asciiTheme="minorHAnsi" w:hAnsiTheme="minorHAnsi"/>
          <w:color w:val="000000" w:themeColor="text1"/>
        </w:rPr>
        <w:t xml:space="preserve">Bridge </w:t>
      </w:r>
      <w:r w:rsidRPr="10C07AB2" w:rsidR="00EA357D">
        <w:rPr>
          <w:rFonts w:eastAsia="Calibri" w:asciiTheme="minorHAnsi" w:hAnsiTheme="minorHAnsi"/>
          <w:color w:val="000000" w:themeColor="text1"/>
        </w:rPr>
        <w:t>renew</w:t>
      </w:r>
      <w:r w:rsidRPr="10C07AB2" w:rsidR="005D0058">
        <w:rPr>
          <w:rFonts w:eastAsia="Calibri" w:asciiTheme="minorHAnsi" w:hAnsiTheme="minorHAnsi"/>
          <w:color w:val="000000" w:themeColor="text1"/>
        </w:rPr>
        <w:t>al</w:t>
      </w:r>
      <w:r w:rsidRPr="10C07AB2" w:rsidR="00EA357D">
        <w:rPr>
          <w:rFonts w:eastAsia="Calibri" w:asciiTheme="minorHAnsi" w:hAnsiTheme="minorHAnsi"/>
          <w:color w:val="000000" w:themeColor="text1"/>
        </w:rPr>
        <w:t xml:space="preserve"> framework establishes a more coordinated countywide approach to ensure all investments align with shared goals and measurable outcomes. </w:t>
      </w:r>
    </w:p>
    <w:p w:rsidR="10C07AB2" w:rsidP="10C07AB2" w:rsidRDefault="10C07AB2" w14:paraId="1ADC4C7A" w14:textId="3D68B3E8">
      <w:pPr>
        <w:rPr>
          <w:rFonts w:eastAsia="Calibri" w:asciiTheme="minorHAnsi" w:hAnsiTheme="minorHAnsi"/>
          <w:color w:val="000000" w:themeColor="text1"/>
        </w:rPr>
      </w:pPr>
    </w:p>
    <w:p w:rsidR="001B6EFC" w:rsidP="00F207C6" w:rsidRDefault="00967BD9" w14:paraId="1D16CD33" w14:textId="516E2FC5">
      <w:r>
        <w:t>While MIDD had substantial collaboration</w:t>
      </w:r>
      <w:r w:rsidDel="00B43FA2">
        <w:t xml:space="preserve"> </w:t>
      </w:r>
      <w:r w:rsidR="00B43FA2">
        <w:t>that</w:t>
      </w:r>
      <w:r>
        <w:t xml:space="preserve"> resulted in extensive data collection, </w:t>
      </w:r>
      <w:r w:rsidR="00EB0D75">
        <w:t xml:space="preserve">in the coming years </w:t>
      </w:r>
      <w:r w:rsidR="00933586">
        <w:t xml:space="preserve">the Behavioral Health Bridge </w:t>
      </w:r>
      <w:r w:rsidRPr="00D95B0C">
        <w:t xml:space="preserve">can deliver outcomes through shared accountability and data-driven decision-making that crosses </w:t>
      </w:r>
      <w:r w:rsidR="00E21965">
        <w:t xml:space="preserve">agencies </w:t>
      </w:r>
      <w:r w:rsidR="00E01BE7">
        <w:t>with support from the Executive Office</w:t>
      </w:r>
      <w:r w:rsidRPr="00D95B0C">
        <w:t>.</w:t>
      </w:r>
      <w:r w:rsidRPr="1ED4DABB">
        <w:rPr>
          <w:i/>
          <w:iCs/>
        </w:rPr>
        <w:t xml:space="preserve"> </w:t>
      </w:r>
      <w:r w:rsidR="006E1CA1">
        <w:t xml:space="preserve">This process </w:t>
      </w:r>
      <w:r w:rsidR="004F2FC7">
        <w:t>will</w:t>
      </w:r>
      <w:r w:rsidR="006E1CA1">
        <w:t xml:space="preserve"> be informed by performance me</w:t>
      </w:r>
      <w:r w:rsidR="00FE4AB7">
        <w:t>asures</w:t>
      </w:r>
      <w:r w:rsidR="006E1CA1">
        <w:t xml:space="preserve">, outcome data, </w:t>
      </w:r>
      <w:r w:rsidR="006E6D10">
        <w:t xml:space="preserve">and participant </w:t>
      </w:r>
      <w:r w:rsidR="006E1CA1">
        <w:t xml:space="preserve">experiences. </w:t>
      </w:r>
    </w:p>
    <w:p w:rsidR="001B6EFC" w:rsidP="00F207C6" w:rsidRDefault="001B6EFC" w14:paraId="7BC55E3E" w14:textId="77777777"/>
    <w:p w:rsidRPr="007720BD" w:rsidR="007720BD" w:rsidP="007720BD" w:rsidRDefault="007720BD" w14:paraId="16CCA131" w14:textId="08AFB980">
      <w:r w:rsidRPr="007720BD">
        <w:t>King County</w:t>
      </w:r>
      <w:r w:rsidRPr="007720BD" w:rsidDel="0026183D">
        <w:t xml:space="preserve"> </w:t>
      </w:r>
      <w:r w:rsidR="0026183D">
        <w:t>intends to</w:t>
      </w:r>
      <w:r w:rsidRPr="007720BD">
        <w:t xml:space="preserve"> measure</w:t>
      </w:r>
      <w:r w:rsidR="00EC52DF">
        <w:t xml:space="preserve"> and</w:t>
      </w:r>
      <w:r w:rsidRPr="007720BD">
        <w:t xml:space="preserve"> evaluate behavioral health sales tax investments </w:t>
      </w:r>
      <w:r w:rsidR="006E1CA1">
        <w:t>with an evaluation approach that</w:t>
      </w:r>
      <w:r w:rsidRPr="007720BD">
        <w:t xml:space="preserve"> is transparent, outcomes</w:t>
      </w:r>
      <w:r w:rsidR="001A0FAD">
        <w:t>-</w:t>
      </w:r>
      <w:r w:rsidRPr="007720BD">
        <w:t xml:space="preserve">driven, and </w:t>
      </w:r>
      <w:r>
        <w:t>equity</w:t>
      </w:r>
      <w:r w:rsidR="001A0FAD">
        <w:t>-</w:t>
      </w:r>
      <w:r>
        <w:t>focused</w:t>
      </w:r>
      <w:r w:rsidRPr="007720BD">
        <w:t xml:space="preserve">, </w:t>
      </w:r>
      <w:r w:rsidR="006E6D10">
        <w:t>utilizing</w:t>
      </w:r>
      <w:r w:rsidRPr="007720BD" w:rsidR="006E6D10">
        <w:t xml:space="preserve"> </w:t>
      </w:r>
      <w:r w:rsidRPr="007720BD">
        <w:t xml:space="preserve">both quantitative and qualitative data. The County will track </w:t>
      </w:r>
      <w:r>
        <w:t>population</w:t>
      </w:r>
      <w:r w:rsidR="001A0FAD">
        <w:t>-</w:t>
      </w:r>
      <w:r>
        <w:t>level</w:t>
      </w:r>
      <w:r w:rsidRPr="007720BD">
        <w:t xml:space="preserve"> indicators, implement strategy and </w:t>
      </w:r>
      <w:r>
        <w:t>program</w:t>
      </w:r>
      <w:r w:rsidR="001A0FAD">
        <w:t>-</w:t>
      </w:r>
      <w:r w:rsidR="476F08EB">
        <w:t>s</w:t>
      </w:r>
      <w:r>
        <w:t>pecific</w:t>
      </w:r>
      <w:r w:rsidRPr="007720BD">
        <w:t xml:space="preserve"> performance measures aligned with </w:t>
      </w:r>
      <w:r w:rsidR="00DF34E2">
        <w:t xml:space="preserve">the </w:t>
      </w:r>
      <w:r w:rsidRPr="007720BD">
        <w:t>Results Based Accountability</w:t>
      </w:r>
      <w:r w:rsidR="009C2E47">
        <w:t xml:space="preserve"> framework</w:t>
      </w:r>
      <w:r w:rsidRPr="007720BD">
        <w:t xml:space="preserve">, and conduct </w:t>
      </w:r>
      <w:r w:rsidR="6E915D37">
        <w:t xml:space="preserve">business reviews and </w:t>
      </w:r>
      <w:r w:rsidR="11CE9F9A">
        <w:t>in-depth</w:t>
      </w:r>
      <w:r w:rsidRPr="007720BD">
        <w:t xml:space="preserve"> evaluations when appropriate. Results will be published through detailed </w:t>
      </w:r>
      <w:r w:rsidR="0022679F">
        <w:t xml:space="preserve">annual </w:t>
      </w:r>
      <w:r w:rsidRPr="007720BD">
        <w:t>online dashboards</w:t>
      </w:r>
      <w:r w:rsidR="009365B0">
        <w:t>, annual briefings</w:t>
      </w:r>
      <w:r w:rsidR="00CE2966">
        <w:t>,</w:t>
      </w:r>
      <w:r w:rsidR="009365B0">
        <w:t xml:space="preserve"> </w:t>
      </w:r>
      <w:r w:rsidRPr="007720BD">
        <w:t xml:space="preserve">and a </w:t>
      </w:r>
      <w:r w:rsidR="06D9941E">
        <w:t>biennial</w:t>
      </w:r>
      <w:r w:rsidRPr="007720BD">
        <w:t xml:space="preserve"> report to the King County Council</w:t>
      </w:r>
      <w:r w:rsidR="00FF53C6">
        <w:t>.</w:t>
      </w:r>
      <w:r w:rsidR="00BE4191">
        <w:t xml:space="preserve"> The Executive Office </w:t>
      </w:r>
      <w:r w:rsidR="001965DE">
        <w:t xml:space="preserve">and DCHS </w:t>
      </w:r>
      <w:r w:rsidR="00BE4191">
        <w:t xml:space="preserve">will </w:t>
      </w:r>
      <w:r w:rsidR="00D35F1A">
        <w:t>work together to monitor</w:t>
      </w:r>
      <w:r w:rsidR="00D96CE6">
        <w:t xml:space="preserve"> operations</w:t>
      </w:r>
      <w:r w:rsidR="004D5053">
        <w:t xml:space="preserve">, </w:t>
      </w:r>
      <w:r w:rsidR="00D96CE6">
        <w:t xml:space="preserve">direct </w:t>
      </w:r>
      <w:r w:rsidR="00BE4191">
        <w:t>operational continuous improvement</w:t>
      </w:r>
      <w:r w:rsidR="004D5053">
        <w:t>,</w:t>
      </w:r>
      <w:r w:rsidR="00BE4191">
        <w:t xml:space="preserve"> and</w:t>
      </w:r>
      <w:r w:rsidR="00611948">
        <w:t xml:space="preserve"> </w:t>
      </w:r>
      <w:r w:rsidR="004D5053">
        <w:t xml:space="preserve">make </w:t>
      </w:r>
      <w:r w:rsidR="00BE4191">
        <w:t xml:space="preserve">investment adjustments to best achieve the Bridge purpose. </w:t>
      </w:r>
      <w:r w:rsidR="007B7E15">
        <w:t xml:space="preserve">See </w:t>
      </w:r>
      <w:hyperlink w:history="1" w:anchor="_Toc232701560">
        <w:r w:rsidRPr="6BEE63FE" w:rsidR="008C112A">
          <w:rPr>
            <w:rStyle w:val="Hyperlink"/>
          </w:rPr>
          <w:t>Section</w:t>
        </w:r>
        <w:bookmarkStart w:name="_Hlt230868692" w:id="14"/>
        <w:r w:rsidRPr="6BEE63FE" w:rsidR="008C112A">
          <w:rPr>
            <w:rStyle w:val="Hyperlink"/>
          </w:rPr>
          <w:t xml:space="preserve"> </w:t>
        </w:r>
        <w:bookmarkEnd w:id="14"/>
        <w:r w:rsidRPr="6BEE63FE" w:rsidR="008C112A">
          <w:rPr>
            <w:rStyle w:val="Hyperlink"/>
          </w:rPr>
          <w:t>V</w:t>
        </w:r>
        <w:r w:rsidR="009C3FBE">
          <w:rPr>
            <w:rStyle w:val="Hyperlink"/>
          </w:rPr>
          <w:t>I</w:t>
        </w:r>
        <w:r w:rsidRPr="6BEE63FE" w:rsidR="008C112A">
          <w:rPr>
            <w:rStyle w:val="Hyperlink"/>
          </w:rPr>
          <w:t>I</w:t>
        </w:r>
      </w:hyperlink>
      <w:r w:rsidR="007B7E15">
        <w:t xml:space="preserve"> </w:t>
      </w:r>
      <w:r w:rsidR="006E6D10">
        <w:t xml:space="preserve">and </w:t>
      </w:r>
      <w:hyperlink w:history="1" w:anchor="_Annual_Reporting_">
        <w:r w:rsidRPr="6BEE63FE" w:rsidR="006E6D10">
          <w:rPr>
            <w:rStyle w:val="Hyperlink"/>
          </w:rPr>
          <w:t xml:space="preserve">Section </w:t>
        </w:r>
        <w:r w:rsidRPr="6BEE63FE" w:rsidR="008C112A">
          <w:rPr>
            <w:rStyle w:val="Hyperlink"/>
          </w:rPr>
          <w:t>V</w:t>
        </w:r>
        <w:r w:rsidR="009C3FBE">
          <w:rPr>
            <w:rStyle w:val="Hyperlink"/>
          </w:rPr>
          <w:t>I</w:t>
        </w:r>
        <w:r w:rsidRPr="6BEE63FE" w:rsidR="008C112A">
          <w:rPr>
            <w:rStyle w:val="Hyperlink"/>
          </w:rPr>
          <w:t>II</w:t>
        </w:r>
      </w:hyperlink>
      <w:r w:rsidR="006E6D10">
        <w:t xml:space="preserve"> </w:t>
      </w:r>
      <w:r w:rsidR="007B7E15">
        <w:t xml:space="preserve">for more information about </w:t>
      </w:r>
      <w:r w:rsidR="00994B6D">
        <w:t xml:space="preserve">the </w:t>
      </w:r>
      <w:r w:rsidR="00933586">
        <w:t>Behavioral Health Bridge’s</w:t>
      </w:r>
      <w:r w:rsidR="007B7E15">
        <w:t xml:space="preserve"> evaluation</w:t>
      </w:r>
      <w:r w:rsidR="006E6D10">
        <w:t xml:space="preserve">, </w:t>
      </w:r>
      <w:r w:rsidR="007B7E15">
        <w:t>performance measurement</w:t>
      </w:r>
      <w:r w:rsidR="006E6D10">
        <w:t>, and reporting</w:t>
      </w:r>
      <w:r w:rsidR="007B7E15">
        <w:t xml:space="preserve"> </w:t>
      </w:r>
      <w:r w:rsidR="00933586">
        <w:t>in 2028-2034</w:t>
      </w:r>
      <w:r w:rsidR="007B7E15">
        <w:t>.</w:t>
      </w:r>
      <w:r w:rsidR="00FF53C6">
        <w:t xml:space="preserve"> </w:t>
      </w:r>
    </w:p>
    <w:p w:rsidR="00087347" w:rsidP="006C44F4" w:rsidRDefault="00087347" w14:paraId="3DCE0723" w14:textId="77777777"/>
    <w:p w:rsidR="00FC400A" w:rsidP="00A11AB2" w:rsidRDefault="001A0B50" w14:paraId="1D8E871C" w14:textId="4E142BB1">
      <w:pPr>
        <w:pStyle w:val="Heading3"/>
      </w:pPr>
      <w:bookmarkStart w:name="_Toc230959415" w:id="15"/>
      <w:bookmarkStart w:name="_Toc226986096" w:id="16"/>
      <w:r>
        <w:t>R</w:t>
      </w:r>
      <w:r w:rsidR="00613C81">
        <w:t>eporting</w:t>
      </w:r>
      <w:bookmarkEnd w:id="15"/>
      <w:r w:rsidR="00613C81">
        <w:t xml:space="preserve"> </w:t>
      </w:r>
    </w:p>
    <w:p w:rsidR="00F30DCA" w:rsidP="000E375A" w:rsidRDefault="0019469D" w14:paraId="5147471A" w14:textId="1B68409E">
      <w:pPr>
        <w:rPr>
          <w:rFonts w:asciiTheme="minorHAnsi" w:hAnsiTheme="minorHAnsi"/>
        </w:rPr>
      </w:pPr>
      <w:r w:rsidRPr="51C6CCD6">
        <w:rPr>
          <w:rFonts w:asciiTheme="minorHAnsi" w:hAnsiTheme="minorHAnsi"/>
          <w:color w:val="000000" w:themeColor="text1"/>
        </w:rPr>
        <w:t xml:space="preserve">The Executive will </w:t>
      </w:r>
      <w:r w:rsidR="00924649">
        <w:rPr>
          <w:rFonts w:asciiTheme="minorHAnsi" w:hAnsiTheme="minorHAnsi"/>
          <w:color w:val="000000" w:themeColor="text1"/>
        </w:rPr>
        <w:t>transmit to the Council</w:t>
      </w:r>
      <w:r w:rsidRPr="51C6CCD6">
        <w:rPr>
          <w:rFonts w:asciiTheme="minorHAnsi" w:hAnsiTheme="minorHAnsi"/>
          <w:color w:val="000000" w:themeColor="text1"/>
        </w:rPr>
        <w:t xml:space="preserve"> a </w:t>
      </w:r>
      <w:r w:rsidR="008E5C90">
        <w:rPr>
          <w:rFonts w:asciiTheme="minorHAnsi" w:hAnsiTheme="minorHAnsi"/>
          <w:color w:val="000000" w:themeColor="text1"/>
        </w:rPr>
        <w:t>King County</w:t>
      </w:r>
      <w:r w:rsidRPr="51C6CCD6">
        <w:rPr>
          <w:rFonts w:asciiTheme="minorHAnsi" w:hAnsiTheme="minorHAnsi"/>
          <w:color w:val="000000" w:themeColor="text1"/>
        </w:rPr>
        <w:t xml:space="preserve"> </w:t>
      </w:r>
      <w:r w:rsidR="00933586">
        <w:t xml:space="preserve">Behavioral Health Bridge </w:t>
      </w:r>
      <w:r w:rsidR="55FFA7BA">
        <w:t>Biennial</w:t>
      </w:r>
      <w:r w:rsidRPr="51C6CCD6">
        <w:rPr>
          <w:rFonts w:asciiTheme="minorHAnsi" w:hAnsiTheme="minorHAnsi"/>
          <w:color w:val="000000" w:themeColor="text1"/>
        </w:rPr>
        <w:t xml:space="preserve"> Report, which includes data on expenditures, services, and outcomes</w:t>
      </w:r>
      <w:r w:rsidR="00924649">
        <w:rPr>
          <w:rFonts w:asciiTheme="minorHAnsi" w:hAnsiTheme="minorHAnsi"/>
          <w:color w:val="000000" w:themeColor="text1"/>
        </w:rPr>
        <w:t>,</w:t>
      </w:r>
      <w:r w:rsidRPr="51C6CCD6">
        <w:rPr>
          <w:rFonts w:asciiTheme="minorHAnsi" w:hAnsiTheme="minorHAnsi"/>
          <w:color w:val="000000" w:themeColor="text1"/>
        </w:rPr>
        <w:t xml:space="preserve"> no later than August </w:t>
      </w:r>
      <w:r w:rsidR="00574248">
        <w:rPr>
          <w:rFonts w:asciiTheme="minorHAnsi" w:hAnsiTheme="minorHAnsi"/>
          <w:color w:val="000000" w:themeColor="text1"/>
        </w:rPr>
        <w:t>3</w:t>
      </w:r>
      <w:r w:rsidRPr="51C6CCD6">
        <w:rPr>
          <w:rFonts w:asciiTheme="minorHAnsi" w:hAnsiTheme="minorHAnsi"/>
          <w:color w:val="000000" w:themeColor="text1"/>
        </w:rPr>
        <w:t xml:space="preserve">1 </w:t>
      </w:r>
      <w:r w:rsidR="00E6222C">
        <w:rPr>
          <w:rFonts w:asciiTheme="minorHAnsi" w:hAnsiTheme="minorHAnsi"/>
          <w:color w:val="000000" w:themeColor="text1"/>
        </w:rPr>
        <w:t>every other</w:t>
      </w:r>
      <w:r w:rsidRPr="51C6CCD6">
        <w:rPr>
          <w:rFonts w:asciiTheme="minorHAnsi" w:hAnsiTheme="minorHAnsi"/>
          <w:color w:val="000000" w:themeColor="text1"/>
        </w:rPr>
        <w:t xml:space="preserve"> year</w:t>
      </w:r>
      <w:r w:rsidR="00E6222C">
        <w:rPr>
          <w:rFonts w:asciiTheme="minorHAnsi" w:hAnsiTheme="minorHAnsi"/>
          <w:color w:val="000000" w:themeColor="text1"/>
        </w:rPr>
        <w:t xml:space="preserve"> beginning in 2</w:t>
      </w:r>
      <w:r w:rsidR="009F2024">
        <w:rPr>
          <w:rFonts w:asciiTheme="minorHAnsi" w:hAnsiTheme="minorHAnsi"/>
          <w:color w:val="000000" w:themeColor="text1"/>
        </w:rPr>
        <w:t>030</w:t>
      </w:r>
      <w:r w:rsidR="00E6222C">
        <w:rPr>
          <w:rFonts w:asciiTheme="minorHAnsi" w:hAnsiTheme="minorHAnsi"/>
          <w:color w:val="000000" w:themeColor="text1"/>
        </w:rPr>
        <w:t xml:space="preserve">. </w:t>
      </w:r>
      <w:r w:rsidRPr="51C6CCD6" w:rsidR="00861959">
        <w:rPr>
          <w:rFonts w:asciiTheme="minorHAnsi" w:hAnsiTheme="minorHAnsi"/>
          <w:color w:val="000000" w:themeColor="text1"/>
        </w:rPr>
        <w:t xml:space="preserve">This report will include </w:t>
      </w:r>
      <w:r w:rsidR="7EE16BDC">
        <w:t xml:space="preserve">an overview of </w:t>
      </w:r>
      <w:r w:rsidR="00933586">
        <w:t xml:space="preserve">Behavioral Health Bridge </w:t>
      </w:r>
      <w:r w:rsidR="7EE16BDC">
        <w:t xml:space="preserve">accomplishments during the previous </w:t>
      </w:r>
      <w:r w:rsidR="00E6222C">
        <w:t xml:space="preserve">two </w:t>
      </w:r>
      <w:r w:rsidR="7EE16BDC">
        <w:t xml:space="preserve">calendar </w:t>
      </w:r>
      <w:r w:rsidR="23AA3D64">
        <w:t>year</w:t>
      </w:r>
      <w:r w:rsidR="00E6222C">
        <w:t>s</w:t>
      </w:r>
      <w:r w:rsidR="7EE16BDC">
        <w:t xml:space="preserve">, </w:t>
      </w:r>
      <w:r w:rsidR="4CBA1737">
        <w:t>fiscal and performance management,</w:t>
      </w:r>
      <w:r w:rsidR="367F33C6">
        <w:t xml:space="preserve"> expenditure of </w:t>
      </w:r>
      <w:r w:rsidR="00933586">
        <w:t xml:space="preserve">Behavioral Health Bridge </w:t>
      </w:r>
      <w:r w:rsidR="367F33C6">
        <w:t xml:space="preserve">proceeds by strategy area by ZIP </w:t>
      </w:r>
      <w:r w:rsidR="00430BE0">
        <w:t>c</w:t>
      </w:r>
      <w:r w:rsidR="367F33C6">
        <w:t>ode,</w:t>
      </w:r>
      <w:r w:rsidR="4CBA1737">
        <w:t xml:space="preserve"> </w:t>
      </w:r>
      <w:r w:rsidR="00430BE0">
        <w:t>the</w:t>
      </w:r>
      <w:r w:rsidR="4CBA1737">
        <w:t xml:space="preserve"> </w:t>
      </w:r>
      <w:r w:rsidR="367F33C6">
        <w:t xml:space="preserve">number of individuals receiving services by strategy and by ZIP </w:t>
      </w:r>
      <w:r w:rsidR="00430BE0">
        <w:t>c</w:t>
      </w:r>
      <w:r w:rsidR="367F33C6">
        <w:t xml:space="preserve">ode, </w:t>
      </w:r>
      <w:r w:rsidR="416C76F2">
        <w:t>and summaries of evaluation findings</w:t>
      </w:r>
      <w:r w:rsidR="00924649">
        <w:t xml:space="preserve"> </w:t>
      </w:r>
      <w:r w:rsidR="00924649">
        <w:lastRenderedPageBreak/>
        <w:t>when available</w:t>
      </w:r>
      <w:r w:rsidR="00ED7D18">
        <w:rPr>
          <w:rFonts w:asciiTheme="minorHAnsi" w:hAnsiTheme="minorHAnsi"/>
        </w:rPr>
        <w:t xml:space="preserve">. </w:t>
      </w:r>
      <w:r w:rsidR="00BE4191">
        <w:rPr>
          <w:rFonts w:asciiTheme="minorHAnsi" w:hAnsiTheme="minorHAnsi"/>
        </w:rPr>
        <w:t xml:space="preserve">The </w:t>
      </w:r>
      <w:r w:rsidR="00B52337">
        <w:rPr>
          <w:rFonts w:asciiTheme="minorHAnsi" w:hAnsiTheme="minorHAnsi"/>
        </w:rPr>
        <w:t>b</w:t>
      </w:r>
      <w:r w:rsidR="00BE4191">
        <w:rPr>
          <w:rFonts w:asciiTheme="minorHAnsi" w:hAnsiTheme="minorHAnsi"/>
        </w:rPr>
        <w:t>iennial report will include descriptions of specific actions to improve programs based on reporting and evaluation and</w:t>
      </w:r>
      <w:r w:rsidR="006E7CF7">
        <w:rPr>
          <w:rFonts w:asciiTheme="minorHAnsi" w:hAnsiTheme="minorHAnsi"/>
        </w:rPr>
        <w:t xml:space="preserve"> inform</w:t>
      </w:r>
      <w:r w:rsidR="00BE4191">
        <w:rPr>
          <w:rFonts w:asciiTheme="minorHAnsi" w:hAnsiTheme="minorHAnsi"/>
        </w:rPr>
        <w:t xml:space="preserve"> potential investment changes </w:t>
      </w:r>
      <w:r w:rsidR="009B03D8">
        <w:rPr>
          <w:rFonts w:asciiTheme="minorHAnsi" w:hAnsiTheme="minorHAnsi"/>
        </w:rPr>
        <w:t xml:space="preserve">that </w:t>
      </w:r>
      <w:r w:rsidR="00BE4191">
        <w:rPr>
          <w:rFonts w:asciiTheme="minorHAnsi" w:hAnsiTheme="minorHAnsi"/>
        </w:rPr>
        <w:t xml:space="preserve">the Executive may </w:t>
      </w:r>
      <w:r w:rsidR="00EB585F">
        <w:rPr>
          <w:rFonts w:asciiTheme="minorHAnsi" w:hAnsiTheme="minorHAnsi"/>
        </w:rPr>
        <w:t>include in budget proposals</w:t>
      </w:r>
      <w:r w:rsidR="00BE4191">
        <w:rPr>
          <w:rFonts w:asciiTheme="minorHAnsi" w:hAnsiTheme="minorHAnsi"/>
        </w:rPr>
        <w:t xml:space="preserve">. </w:t>
      </w:r>
      <w:r w:rsidRPr="04627179" w:rsidR="00012F87">
        <w:rPr>
          <w:rFonts w:asciiTheme="minorHAnsi" w:hAnsiTheme="minorHAnsi"/>
          <w:color w:val="000000" w:themeColor="text1"/>
        </w:rPr>
        <w:t xml:space="preserve">The Executive will make </w:t>
      </w:r>
      <w:r w:rsidR="00012F87">
        <w:rPr>
          <w:rFonts w:asciiTheme="minorHAnsi" w:hAnsiTheme="minorHAnsi"/>
          <w:color w:val="000000" w:themeColor="text1"/>
        </w:rPr>
        <w:t>the biennial reports</w:t>
      </w:r>
      <w:r w:rsidRPr="04627179" w:rsidDel="001B1FCB" w:rsidR="00012F87">
        <w:rPr>
          <w:rFonts w:asciiTheme="minorHAnsi" w:hAnsiTheme="minorHAnsi"/>
          <w:color w:val="000000" w:themeColor="text1"/>
        </w:rPr>
        <w:t xml:space="preserve"> </w:t>
      </w:r>
      <w:r w:rsidRPr="04627179" w:rsidR="00012F87">
        <w:rPr>
          <w:rFonts w:asciiTheme="minorHAnsi" w:hAnsiTheme="minorHAnsi"/>
          <w:color w:val="000000" w:themeColor="text1"/>
        </w:rPr>
        <w:t>available widely to the Council, the Regional Policy Committee, and the community through DCHS’ communication channels.</w:t>
      </w:r>
      <w:r w:rsidRPr="04627179" w:rsidR="00012F87">
        <w:rPr>
          <w:rStyle w:val="EndnoteReference"/>
          <w:rFonts w:asciiTheme="minorHAnsi" w:hAnsiTheme="minorHAnsi"/>
          <w:color w:val="000000" w:themeColor="text1"/>
        </w:rPr>
        <w:endnoteReference w:id="7"/>
      </w:r>
    </w:p>
    <w:p w:rsidR="00173622" w:rsidP="000E375A" w:rsidRDefault="00173622" w14:paraId="33F4D1E7" w14:textId="77777777">
      <w:pPr>
        <w:rPr>
          <w:rFonts w:asciiTheme="minorHAnsi" w:hAnsiTheme="minorHAnsi"/>
        </w:rPr>
      </w:pPr>
    </w:p>
    <w:p w:rsidR="00012F87" w:rsidP="000E375A" w:rsidRDefault="00861959" w14:paraId="09A5BC47" w14:textId="6340BB2C">
      <w:pPr>
        <w:rPr>
          <w:rFonts w:asciiTheme="minorHAnsi" w:hAnsiTheme="minorHAnsi"/>
          <w:color w:val="000000" w:themeColor="text1"/>
        </w:rPr>
      </w:pPr>
      <w:r w:rsidRPr="51C6CCD6">
        <w:rPr>
          <w:rFonts w:asciiTheme="minorHAnsi" w:hAnsiTheme="minorHAnsi"/>
          <w:color w:val="000000" w:themeColor="text1"/>
        </w:rPr>
        <w:t xml:space="preserve">Detailed performance </w:t>
      </w:r>
      <w:r w:rsidRPr="51C6CCD6" w:rsidR="00281F9A">
        <w:rPr>
          <w:rFonts w:asciiTheme="minorHAnsi" w:hAnsiTheme="minorHAnsi"/>
          <w:color w:val="000000" w:themeColor="text1"/>
        </w:rPr>
        <w:t>measurements</w:t>
      </w:r>
      <w:r w:rsidRPr="51C6CCD6">
        <w:rPr>
          <w:rFonts w:asciiTheme="minorHAnsi" w:hAnsiTheme="minorHAnsi"/>
          <w:color w:val="000000" w:themeColor="text1"/>
        </w:rPr>
        <w:t xml:space="preserve"> will be available online through interactive dashboards that include </w:t>
      </w:r>
      <w:r w:rsidRPr="51C6CCD6" w:rsidR="00ED7D18">
        <w:rPr>
          <w:rFonts w:asciiTheme="minorHAnsi" w:hAnsiTheme="minorHAnsi"/>
          <w:color w:val="000000" w:themeColor="text1"/>
        </w:rPr>
        <w:t xml:space="preserve">data </w:t>
      </w:r>
      <w:r w:rsidRPr="51C6CCD6">
        <w:rPr>
          <w:rFonts w:asciiTheme="minorHAnsi" w:hAnsiTheme="minorHAnsi"/>
          <w:color w:val="000000" w:themeColor="text1"/>
        </w:rPr>
        <w:t xml:space="preserve">disaggregated by strategy area, </w:t>
      </w:r>
      <w:r w:rsidRPr="51C6CCD6" w:rsidR="00ED7D18">
        <w:rPr>
          <w:rFonts w:asciiTheme="minorHAnsi" w:hAnsiTheme="minorHAnsi"/>
          <w:color w:val="000000" w:themeColor="text1"/>
        </w:rPr>
        <w:t>as well as</w:t>
      </w:r>
      <w:r w:rsidRPr="51C6CCD6">
        <w:rPr>
          <w:rFonts w:asciiTheme="minorHAnsi" w:hAnsiTheme="minorHAnsi"/>
          <w:color w:val="000000" w:themeColor="text1"/>
        </w:rPr>
        <w:t xml:space="preserve"> historical data that can be used to make year-over-year comparisons of services and outcomes.</w:t>
      </w:r>
      <w:r w:rsidR="00924649">
        <w:rPr>
          <w:rFonts w:asciiTheme="minorHAnsi" w:hAnsiTheme="minorHAnsi"/>
          <w:color w:val="000000" w:themeColor="text1"/>
        </w:rPr>
        <w:t xml:space="preserve"> </w:t>
      </w:r>
      <w:r w:rsidR="00AD5CFC">
        <w:rPr>
          <w:rFonts w:asciiTheme="minorHAnsi" w:hAnsiTheme="minorHAnsi"/>
          <w:color w:val="000000" w:themeColor="text1"/>
        </w:rPr>
        <w:t xml:space="preserve">DCHS staff along with the </w:t>
      </w:r>
      <w:r w:rsidRPr="04627179" w:rsidR="00924649">
        <w:rPr>
          <w:rFonts w:asciiTheme="minorHAnsi" w:hAnsiTheme="minorHAnsi"/>
          <w:color w:val="000000" w:themeColor="text1"/>
        </w:rPr>
        <w:t xml:space="preserve">Executive </w:t>
      </w:r>
      <w:r w:rsidR="00AD5CFC">
        <w:rPr>
          <w:rFonts w:asciiTheme="minorHAnsi" w:hAnsiTheme="minorHAnsi"/>
          <w:color w:val="000000" w:themeColor="text1"/>
        </w:rPr>
        <w:t xml:space="preserve">Office </w:t>
      </w:r>
      <w:r w:rsidRPr="04627179" w:rsidR="00924649">
        <w:rPr>
          <w:rFonts w:asciiTheme="minorHAnsi" w:hAnsiTheme="minorHAnsi"/>
          <w:color w:val="000000" w:themeColor="text1"/>
        </w:rPr>
        <w:t xml:space="preserve">will </w:t>
      </w:r>
      <w:r w:rsidR="00A56090">
        <w:rPr>
          <w:rFonts w:asciiTheme="minorHAnsi" w:hAnsiTheme="minorHAnsi"/>
          <w:color w:val="000000" w:themeColor="text1"/>
        </w:rPr>
        <w:t xml:space="preserve">offer to </w:t>
      </w:r>
      <w:r w:rsidR="00AD5CFC">
        <w:rPr>
          <w:rFonts w:asciiTheme="minorHAnsi" w:hAnsiTheme="minorHAnsi"/>
          <w:color w:val="000000" w:themeColor="text1"/>
        </w:rPr>
        <w:t xml:space="preserve">brief the Council annually with information collected through the dashboards. </w:t>
      </w:r>
    </w:p>
    <w:p w:rsidR="00012F87" w:rsidP="000E375A" w:rsidRDefault="00012F87" w14:paraId="5F9F3962" w14:textId="77777777">
      <w:pPr>
        <w:rPr>
          <w:rFonts w:asciiTheme="minorHAnsi" w:hAnsiTheme="minorHAnsi"/>
          <w:color w:val="000000" w:themeColor="text1"/>
        </w:rPr>
      </w:pPr>
    </w:p>
    <w:p w:rsidR="00924649" w:rsidP="000E375A" w:rsidRDefault="007A7E15" w14:paraId="24B941D7" w14:textId="6799D546">
      <w:pPr>
        <w:rPr>
          <w:rFonts w:asciiTheme="minorHAnsi" w:hAnsiTheme="minorHAnsi"/>
          <w:color w:val="000000"/>
        </w:rPr>
      </w:pPr>
      <w:r>
        <w:rPr>
          <w:rFonts w:asciiTheme="minorHAnsi" w:hAnsiTheme="minorHAnsi"/>
          <w:color w:val="000000" w:themeColor="text1"/>
        </w:rPr>
        <w:t>R</w:t>
      </w:r>
      <w:r w:rsidR="007D4163">
        <w:t xml:space="preserve">eporting commitments are fully described in </w:t>
      </w:r>
      <w:hyperlink w:history="1" w:anchor="_Annual_Reporting_">
        <w:r w:rsidRPr="00994B6D" w:rsidR="007D4163">
          <w:rPr>
            <w:rStyle w:val="Hyperlink"/>
          </w:rPr>
          <w:t>Section V</w:t>
        </w:r>
        <w:r w:rsidR="009C3FBE">
          <w:rPr>
            <w:rStyle w:val="Hyperlink"/>
          </w:rPr>
          <w:t>I</w:t>
        </w:r>
        <w:r w:rsidRPr="00994B6D" w:rsidR="007D4163">
          <w:rPr>
            <w:rStyle w:val="Hyperlink"/>
          </w:rPr>
          <w:t>II</w:t>
        </w:r>
      </w:hyperlink>
      <w:r w:rsidR="007D4163">
        <w:t>.</w:t>
      </w:r>
    </w:p>
    <w:p w:rsidRPr="00FC400A" w:rsidR="00036D37" w:rsidP="00833355" w:rsidRDefault="00036D37" w14:paraId="6F46CDD7" w14:textId="3685DBF4"/>
    <w:p w:rsidR="006C44F4" w:rsidP="007F0EC3" w:rsidRDefault="00EC3031" w14:paraId="6A756566" w14:textId="6A0BAA1C">
      <w:pPr>
        <w:pStyle w:val="Heading3"/>
      </w:pPr>
      <w:bookmarkStart w:name="_Toc230959416" w:id="17"/>
      <w:bookmarkStart w:name="_Ref233658958" w:id="18"/>
      <w:r>
        <w:t>Financial plan</w:t>
      </w:r>
      <w:bookmarkEnd w:id="16"/>
      <w:r w:rsidR="00043225">
        <w:t xml:space="preserve"> and policies</w:t>
      </w:r>
      <w:bookmarkEnd w:id="17"/>
      <w:bookmarkEnd w:id="18"/>
    </w:p>
    <w:p w:rsidRPr="00CF4B0D" w:rsidR="00CF4B0D" w:rsidP="00CF4B0D" w:rsidRDefault="003C63DA" w14:paraId="0C57F0B4" w14:textId="12B4853A">
      <w:r>
        <w:t>Th</w:t>
      </w:r>
      <w:r w:rsidR="00FC04F0">
        <w:t>e</w:t>
      </w:r>
      <w:r>
        <w:t xml:space="preserve"> </w:t>
      </w:r>
      <w:r w:rsidR="00640B6D">
        <w:t xml:space="preserve">financial plan </w:t>
      </w:r>
      <w:r w:rsidR="00CF4B0D">
        <w:t xml:space="preserve">includes </w:t>
      </w:r>
      <w:r w:rsidR="00640B6D">
        <w:t xml:space="preserve">projected </w:t>
      </w:r>
      <w:r w:rsidR="00CF4B0D">
        <w:t xml:space="preserve">annual revenues and expenditures </w:t>
      </w:r>
      <w:r w:rsidR="00CF3C32">
        <w:t xml:space="preserve">for the King County Behavioral Health Bridge </w:t>
      </w:r>
      <w:r w:rsidR="00FF6491">
        <w:t xml:space="preserve">from </w:t>
      </w:r>
      <w:r w:rsidR="00CF4B0D">
        <w:t xml:space="preserve">2028 </w:t>
      </w:r>
      <w:r w:rsidR="00FF6491">
        <w:t xml:space="preserve">through </w:t>
      </w:r>
      <w:r w:rsidR="00CF4B0D">
        <w:t>2034</w:t>
      </w:r>
      <w:r w:rsidR="007D4163">
        <w:t>. Th</w:t>
      </w:r>
      <w:r w:rsidR="00763BE6">
        <w:t>is i</w:t>
      </w:r>
      <w:r w:rsidR="00244AC3">
        <w:t>nclud</w:t>
      </w:r>
      <w:r w:rsidR="00763BE6">
        <w:t>es</w:t>
      </w:r>
      <w:r w:rsidR="00244AC3">
        <w:t xml:space="preserve"> </w:t>
      </w:r>
      <w:r w:rsidR="00CF4B0D">
        <w:t xml:space="preserve">the </w:t>
      </w:r>
      <w:r w:rsidR="00640B6D">
        <w:t xml:space="preserve">anticipated </w:t>
      </w:r>
      <w:r w:rsidR="00CF4B0D">
        <w:t>amounts of annual investment for each of the</w:t>
      </w:r>
      <w:r w:rsidR="00933586">
        <w:t xml:space="preserve"> Behavioral Health Bridge’s</w:t>
      </w:r>
      <w:r w:rsidR="00CF4B0D">
        <w:t xml:space="preserve"> strategies</w:t>
      </w:r>
      <w:r w:rsidR="00FF6491">
        <w:t xml:space="preserve"> </w:t>
      </w:r>
      <w:r w:rsidR="001076FE">
        <w:t>and annual reserves</w:t>
      </w:r>
      <w:r w:rsidR="00763BE6">
        <w:t>, though specific investment amounts will depend on fund availability at the time of procurement</w:t>
      </w:r>
      <w:r w:rsidR="00CF4B0D">
        <w:t>. Th</w:t>
      </w:r>
      <w:r w:rsidR="00C93B48">
        <w:t xml:space="preserve">is section </w:t>
      </w:r>
      <w:r w:rsidR="00CF4B0D">
        <w:t xml:space="preserve">includes </w:t>
      </w:r>
      <w:r w:rsidR="00087347">
        <w:t>a</w:t>
      </w:r>
      <w:r w:rsidR="00C93B48">
        <w:t xml:space="preserve">n inflation policy analysis as called for </w:t>
      </w:r>
      <w:r w:rsidR="00087347">
        <w:t>by the King County Council</w:t>
      </w:r>
      <w:r w:rsidR="00C93B48">
        <w:t xml:space="preserve"> in a proviso</w:t>
      </w:r>
      <w:r w:rsidR="00610D21">
        <w:t xml:space="preserve"> in the 2026-2027 biennial budget ordinance</w:t>
      </w:r>
      <w:r w:rsidR="00C93B48">
        <w:t xml:space="preserve">. It </w:t>
      </w:r>
      <w:r w:rsidR="00087347">
        <w:t xml:space="preserve">describes the impact of the DCHS inflation policy on </w:t>
      </w:r>
      <w:r w:rsidR="00933586">
        <w:t xml:space="preserve">the Behavioral Health Bridge </w:t>
      </w:r>
      <w:r w:rsidR="001076FE">
        <w:t>and presents a process to mitigate a potential structural gap between inflationary increases and sales tax revenues</w:t>
      </w:r>
      <w:r w:rsidR="00CF4B0D">
        <w:t>.</w:t>
      </w:r>
      <w:r>
        <w:t xml:space="preserve"> The financial plan and policies are more fully described in</w:t>
      </w:r>
      <w:r w:rsidR="0023153C">
        <w:t xml:space="preserve"> </w:t>
      </w:r>
      <w:hyperlink w:history="1" w:anchor="_Financial_plan">
        <w:r w:rsidRPr="007F10F8" w:rsidR="0023153C">
          <w:rPr>
            <w:rStyle w:val="Hyperlink"/>
          </w:rPr>
          <w:t xml:space="preserve">Section </w:t>
        </w:r>
        <w:r w:rsidRPr="007F10F8" w:rsidR="007F10F8">
          <w:rPr>
            <w:rStyle w:val="Hyperlink"/>
          </w:rPr>
          <w:t>IX</w:t>
        </w:r>
      </w:hyperlink>
      <w:r>
        <w:t>.</w:t>
      </w:r>
    </w:p>
    <w:p w:rsidR="003434BF" w:rsidP="009057B4" w:rsidRDefault="003434BF" w14:paraId="25470E0E" w14:textId="77777777">
      <w:bookmarkStart w:name="_Toc226986097" w:id="19"/>
      <w:bookmarkStart w:name="_Toc230959417" w:id="20"/>
    </w:p>
    <w:p w:rsidR="003E2C73" w:rsidP="00130F50" w:rsidRDefault="006C44F4" w14:paraId="77D65157" w14:textId="14052AC9">
      <w:pPr>
        <w:pStyle w:val="Heading3"/>
      </w:pPr>
      <w:r>
        <w:t>Conclusion</w:t>
      </w:r>
      <w:bookmarkEnd w:id="19"/>
      <w:bookmarkEnd w:id="20"/>
    </w:p>
    <w:p w:rsidR="00923A07" w:rsidP="00923A07" w:rsidRDefault="00923A07" w14:paraId="6F9968B3" w14:textId="57DD2286">
      <w:r>
        <w:t>The 2028–2034 Behavioral Health Bridge Implementation Plan represents an evolution of King County’s behavioral health investment strategy. The proposed framework builds on nearly two decades of local innovation while responding to emerging challenges</w:t>
      </w:r>
      <w:r w:rsidR="00D60DA0">
        <w:t>.</w:t>
      </w:r>
    </w:p>
    <w:p w:rsidR="00923A07" w:rsidP="00923A07" w:rsidRDefault="00923A07" w14:paraId="5AE0FA2B" w14:textId="77777777"/>
    <w:p w:rsidR="00923A07" w:rsidP="00923A07" w:rsidRDefault="00923A07" w14:paraId="6B5282E0" w14:textId="79C8A3B3">
      <w:r>
        <w:t xml:space="preserve">By prioritizing systems integration, equitable access, substance use treatment and recovery, youth behavioral health, workforce development, and outcome-driven investments, the Behavioral Health Bridge seeks to </w:t>
      </w:r>
      <w:r w:rsidR="00DC12A0">
        <w:t xml:space="preserve">support </w:t>
      </w:r>
      <w:r>
        <w:t>a more coordinated, effective, and sustainable behavioral health system. The renewal positions King County to address immediate community needs while laying the foundation for long-term improvements in health, recovery, housing stability, and public safety.</w:t>
      </w:r>
    </w:p>
    <w:p w:rsidR="005810FC" w:rsidRDefault="005810FC" w14:paraId="2CAB2532" w14:textId="665E7773">
      <w:pPr>
        <w:rPr>
          <w:rFonts w:asciiTheme="minorHAnsi" w:hAnsiTheme="minorHAnsi" w:eastAsiaTheme="majorEastAsia" w:cstheme="minorBidi"/>
          <w:b/>
          <w:color w:val="2F5496" w:themeColor="accent1" w:themeShade="BF"/>
          <w:sz w:val="28"/>
          <w:szCs w:val="28"/>
        </w:rPr>
      </w:pPr>
      <w:bookmarkStart w:name="_Toc224725913" w:id="21"/>
      <w:r>
        <w:br w:type="page"/>
      </w:r>
    </w:p>
    <w:p w:rsidRPr="0059757C" w:rsidR="00AA7EE7" w:rsidP="00AA6854" w:rsidRDefault="00AA7EE7" w14:paraId="5FF07B6A" w14:textId="46A4445A">
      <w:pPr>
        <w:pStyle w:val="Heading1"/>
      </w:pPr>
      <w:bookmarkStart w:name="_Toc226986098" w:id="22"/>
      <w:bookmarkStart w:name="_Toc230959418" w:id="23"/>
      <w:bookmarkStart w:name="_Toc233715476" w:id="24"/>
      <w:r w:rsidRPr="0059757C">
        <w:lastRenderedPageBreak/>
        <w:t>Background</w:t>
      </w:r>
      <w:bookmarkEnd w:id="21"/>
      <w:bookmarkEnd w:id="22"/>
      <w:bookmarkEnd w:id="23"/>
      <w:bookmarkEnd w:id="24"/>
    </w:p>
    <w:p w:rsidRPr="0059757C" w:rsidR="00AA7EE7" w:rsidP="00AA7EE7" w:rsidRDefault="00AA7EE7" w14:paraId="0EC30D83" w14:textId="77777777">
      <w:pPr>
        <w:rPr>
          <w:rFonts w:asciiTheme="minorHAnsi" w:hAnsiTheme="minorHAnsi"/>
        </w:rPr>
      </w:pPr>
    </w:p>
    <w:p w:rsidRPr="00994B6D" w:rsidR="00AA7EE7" w:rsidP="001B748B" w:rsidRDefault="00DC79A2" w14:paraId="0F103DFF" w14:textId="0649C7A6">
      <w:pPr>
        <w:pStyle w:val="Heading2"/>
      </w:pPr>
      <w:bookmarkStart w:name="_Toc224725914" w:id="25"/>
      <w:bookmarkStart w:name="_Toc226986099" w:id="26"/>
      <w:bookmarkStart w:name="_Toc230959419" w:id="27"/>
      <w:bookmarkStart w:name="_Toc233715477" w:id="28"/>
      <w:r w:rsidRPr="00994B6D">
        <w:t xml:space="preserve">The </w:t>
      </w:r>
      <w:bookmarkEnd w:id="25"/>
      <w:bookmarkEnd w:id="26"/>
      <w:r w:rsidRPr="00994B6D" w:rsidR="00931934">
        <w:t>King County Behavioral Health Bridge</w:t>
      </w:r>
      <w:bookmarkEnd w:id="27"/>
      <w:bookmarkEnd w:id="28"/>
    </w:p>
    <w:p w:rsidRPr="0059757C" w:rsidR="005D630C" w:rsidP="005D630C" w:rsidRDefault="005D630C" w14:paraId="39BA9825" w14:textId="77777777">
      <w:pPr>
        <w:rPr>
          <w:rFonts w:eastAsia="Calibri" w:asciiTheme="minorHAnsi" w:hAnsiTheme="minorHAnsi"/>
          <w:color w:val="000000" w:themeColor="text1"/>
        </w:rPr>
      </w:pPr>
    </w:p>
    <w:p w:rsidR="00DA3CD2" w:rsidP="009349B0" w:rsidRDefault="00DD5ABD" w14:paraId="68827E2B" w14:textId="0030F390">
      <w:pPr>
        <w:rPr>
          <w:rFonts w:eastAsia="Calibri" w:asciiTheme="minorHAnsi" w:hAnsiTheme="minorHAnsi"/>
          <w:color w:val="000000" w:themeColor="text1"/>
        </w:rPr>
      </w:pPr>
      <w:r w:rsidRPr="0059757C">
        <w:rPr>
          <w:rFonts w:asciiTheme="minorHAnsi" w:hAnsiTheme="minorHAnsi"/>
        </w:rPr>
        <w:t xml:space="preserve">The </w:t>
      </w:r>
      <w:r>
        <w:rPr>
          <w:rFonts w:asciiTheme="minorHAnsi" w:hAnsiTheme="minorHAnsi"/>
        </w:rPr>
        <w:t xml:space="preserve">King County Behavioral Health Bridge (“the Bridge”), formerly known as the </w:t>
      </w:r>
      <w:r w:rsidRPr="0059757C">
        <w:rPr>
          <w:rFonts w:asciiTheme="minorHAnsi" w:hAnsiTheme="minorHAnsi"/>
        </w:rPr>
        <w:t>MIDD</w:t>
      </w:r>
      <w:r>
        <w:rPr>
          <w:rFonts w:asciiTheme="minorHAnsi" w:hAnsiTheme="minorHAnsi"/>
        </w:rPr>
        <w:t xml:space="preserve"> (</w:t>
      </w:r>
      <w:r w:rsidR="00A55539">
        <w:rPr>
          <w:rFonts w:asciiTheme="minorHAnsi" w:hAnsiTheme="minorHAnsi"/>
        </w:rPr>
        <w:t>M</w:t>
      </w:r>
      <w:r w:rsidRPr="0059757C">
        <w:rPr>
          <w:rFonts w:asciiTheme="minorHAnsi" w:hAnsiTheme="minorHAnsi"/>
        </w:rPr>
        <w:t xml:space="preserve">ental Illness and </w:t>
      </w:r>
      <w:r w:rsidR="00A55539">
        <w:rPr>
          <w:rFonts w:asciiTheme="minorHAnsi" w:hAnsiTheme="minorHAnsi"/>
        </w:rPr>
        <w:t>D</w:t>
      </w:r>
      <w:r w:rsidRPr="0059757C">
        <w:rPr>
          <w:rFonts w:asciiTheme="minorHAnsi" w:hAnsiTheme="minorHAnsi"/>
        </w:rPr>
        <w:t xml:space="preserve">rug </w:t>
      </w:r>
      <w:r w:rsidR="00A55539">
        <w:rPr>
          <w:rFonts w:asciiTheme="minorHAnsi" w:hAnsiTheme="minorHAnsi"/>
        </w:rPr>
        <w:t>D</w:t>
      </w:r>
      <w:r w:rsidRPr="0059757C">
        <w:rPr>
          <w:rFonts w:asciiTheme="minorHAnsi" w:hAnsiTheme="minorHAnsi"/>
        </w:rPr>
        <w:t>ependency) behavioral health sales tax</w:t>
      </w:r>
      <w:r>
        <w:rPr>
          <w:rFonts w:asciiTheme="minorHAnsi" w:hAnsiTheme="minorHAnsi"/>
        </w:rPr>
        <w:t>,</w:t>
      </w:r>
      <w:r w:rsidRPr="0059757C">
        <w:rPr>
          <w:rFonts w:asciiTheme="minorHAnsi" w:hAnsiTheme="minorHAnsi"/>
        </w:rPr>
        <w:t xml:space="preserve"> currently infuses approximately $</w:t>
      </w:r>
      <w:r>
        <w:rPr>
          <w:rFonts w:asciiTheme="minorHAnsi" w:hAnsiTheme="minorHAnsi"/>
        </w:rPr>
        <w:t>100</w:t>
      </w:r>
      <w:r w:rsidRPr="0059757C">
        <w:rPr>
          <w:rFonts w:asciiTheme="minorHAnsi" w:hAnsiTheme="minorHAnsi"/>
        </w:rPr>
        <w:t xml:space="preserve"> million per year into the King County community behavioral health system.</w:t>
      </w:r>
      <w:r w:rsidRPr="0059757C">
        <w:rPr>
          <w:rStyle w:val="EndnoteReference"/>
          <w:rFonts w:asciiTheme="minorHAnsi" w:hAnsiTheme="minorHAnsi"/>
        </w:rPr>
        <w:endnoteReference w:id="8"/>
      </w:r>
      <w:r w:rsidRPr="0059757C">
        <w:rPr>
          <w:rFonts w:asciiTheme="minorHAnsi" w:hAnsiTheme="minorHAnsi"/>
        </w:rPr>
        <w:t xml:space="preserve"> </w:t>
      </w:r>
      <w:r w:rsidRPr="4C4D97E2" w:rsidR="006A46F5">
        <w:rPr>
          <w:rFonts w:asciiTheme="minorHAnsi" w:hAnsiTheme="minorHAnsi"/>
        </w:rPr>
        <w:t xml:space="preserve">The </w:t>
      </w:r>
      <w:r w:rsidR="00823B50">
        <w:rPr>
          <w:rFonts w:asciiTheme="minorHAnsi" w:hAnsiTheme="minorHAnsi"/>
        </w:rPr>
        <w:t xml:space="preserve">Behavioral Health </w:t>
      </w:r>
      <w:r w:rsidR="006A46F5">
        <w:rPr>
          <w:rFonts w:asciiTheme="minorHAnsi" w:hAnsiTheme="minorHAnsi"/>
        </w:rPr>
        <w:t>Bridge</w:t>
      </w:r>
      <w:r w:rsidRPr="0059757C" w:rsidR="006A46F5">
        <w:rPr>
          <w:rFonts w:asciiTheme="minorHAnsi" w:hAnsiTheme="minorHAnsi"/>
        </w:rPr>
        <w:t xml:space="preserve"> is a countywide 0.1 percent sales tax </w:t>
      </w:r>
      <w:r w:rsidR="00102E0E">
        <w:rPr>
          <w:rFonts w:asciiTheme="minorHAnsi" w:hAnsiTheme="minorHAnsi"/>
        </w:rPr>
        <w:t xml:space="preserve">that was </w:t>
      </w:r>
      <w:r w:rsidR="00CB158B">
        <w:rPr>
          <w:rFonts w:asciiTheme="minorHAnsi" w:hAnsiTheme="minorHAnsi"/>
        </w:rPr>
        <w:t>created</w:t>
      </w:r>
      <w:r w:rsidR="00102E0E">
        <w:rPr>
          <w:rFonts w:asciiTheme="minorHAnsi" w:hAnsiTheme="minorHAnsi"/>
        </w:rPr>
        <w:t xml:space="preserve"> </w:t>
      </w:r>
      <w:r w:rsidR="00B86989">
        <w:rPr>
          <w:rFonts w:asciiTheme="minorHAnsi" w:hAnsiTheme="minorHAnsi"/>
        </w:rPr>
        <w:t xml:space="preserve">by the Legislature in 2005 and </w:t>
      </w:r>
      <w:r w:rsidRPr="0059757C" w:rsidR="006A46F5">
        <w:rPr>
          <w:rFonts w:asciiTheme="minorHAnsi" w:hAnsiTheme="minorHAnsi"/>
        </w:rPr>
        <w:t>authorized under RCW 82.14.460 and K.C.C. 400.5A.3</w:t>
      </w:r>
      <w:r w:rsidR="006A46F5">
        <w:rPr>
          <w:rFonts w:asciiTheme="minorHAnsi" w:hAnsiTheme="minorHAnsi"/>
        </w:rPr>
        <w:t>15</w:t>
      </w:r>
      <w:r w:rsidR="003515CA">
        <w:rPr>
          <w:rFonts w:asciiTheme="minorHAnsi" w:hAnsiTheme="minorHAnsi"/>
        </w:rPr>
        <w:t>.</w:t>
      </w:r>
      <w:r w:rsidRPr="0059757C" w:rsidR="0096082C">
        <w:rPr>
          <w:rStyle w:val="EndnoteReference"/>
          <w:rFonts w:eastAsia="Calibri" w:asciiTheme="minorHAnsi" w:hAnsiTheme="minorHAnsi"/>
          <w:color w:val="000000" w:themeColor="text1"/>
        </w:rPr>
        <w:endnoteReference w:id="9"/>
      </w:r>
      <w:r w:rsidRPr="00763D02" w:rsidR="0096082C">
        <w:rPr>
          <w:rFonts w:asciiTheme="minorHAnsi" w:hAnsiTheme="minorHAnsi"/>
          <w:vertAlign w:val="superscript"/>
        </w:rPr>
        <w:t>,</w:t>
      </w:r>
      <w:r w:rsidR="0096082C">
        <w:rPr>
          <w:rStyle w:val="EndnoteReference"/>
          <w:rFonts w:asciiTheme="minorHAnsi" w:hAnsiTheme="minorHAnsi"/>
        </w:rPr>
        <w:endnoteReference w:id="10"/>
      </w:r>
      <w:r w:rsidR="003515CA">
        <w:rPr>
          <w:rFonts w:asciiTheme="minorHAnsi" w:hAnsiTheme="minorHAnsi"/>
        </w:rPr>
        <w:t xml:space="preserve"> It allows</w:t>
      </w:r>
      <w:r w:rsidRPr="0059757C" w:rsidR="006A46F5">
        <w:rPr>
          <w:rFonts w:asciiTheme="minorHAnsi" w:hAnsiTheme="minorHAnsi"/>
        </w:rPr>
        <w:t xml:space="preserve"> </w:t>
      </w:r>
      <w:r w:rsidR="004F2602">
        <w:rPr>
          <w:rFonts w:asciiTheme="minorHAnsi" w:hAnsiTheme="minorHAnsi"/>
        </w:rPr>
        <w:t xml:space="preserve">counties in Washington to contribute </w:t>
      </w:r>
      <w:r w:rsidR="008A0B3E">
        <w:rPr>
          <w:rFonts w:asciiTheme="minorHAnsi" w:hAnsiTheme="minorHAnsi"/>
        </w:rPr>
        <w:t xml:space="preserve">funding for </w:t>
      </w:r>
      <w:r w:rsidR="00823B50">
        <w:rPr>
          <w:rFonts w:asciiTheme="minorHAnsi" w:hAnsiTheme="minorHAnsi"/>
        </w:rPr>
        <w:t xml:space="preserve">substance use and mental health </w:t>
      </w:r>
      <w:r w:rsidR="00B3119E">
        <w:rPr>
          <w:rFonts w:asciiTheme="minorHAnsi" w:hAnsiTheme="minorHAnsi"/>
        </w:rPr>
        <w:t>treatment and services</w:t>
      </w:r>
      <w:r w:rsidR="008A0B3E">
        <w:rPr>
          <w:rFonts w:asciiTheme="minorHAnsi" w:hAnsiTheme="minorHAnsi"/>
        </w:rPr>
        <w:t>, including therapeutic courts</w:t>
      </w:r>
      <w:r w:rsidR="00B3119E">
        <w:rPr>
          <w:rFonts w:asciiTheme="minorHAnsi" w:hAnsiTheme="minorHAnsi"/>
        </w:rPr>
        <w:t xml:space="preserve"> </w:t>
      </w:r>
      <w:r w:rsidR="00823B50">
        <w:rPr>
          <w:rFonts w:asciiTheme="minorHAnsi" w:hAnsiTheme="minorHAnsi"/>
        </w:rPr>
        <w:t>for county residents.</w:t>
      </w:r>
      <w:r w:rsidRPr="0059757C" w:rsidR="00C005C7">
        <w:rPr>
          <w:rStyle w:val="EndnoteReference"/>
          <w:rFonts w:eastAsia="Calibri" w:asciiTheme="minorHAnsi" w:hAnsiTheme="minorHAnsi"/>
          <w:color w:val="000000" w:themeColor="text1"/>
        </w:rPr>
        <w:endnoteReference w:id="11"/>
      </w:r>
      <w:r w:rsidR="00823B50">
        <w:rPr>
          <w:rFonts w:asciiTheme="minorHAnsi" w:hAnsiTheme="minorHAnsi"/>
        </w:rPr>
        <w:t xml:space="preserve"> </w:t>
      </w:r>
      <w:r w:rsidRPr="008A0B3E" w:rsidR="008A0B3E">
        <w:rPr>
          <w:rFonts w:eastAsia="Calibri" w:asciiTheme="minorHAnsi" w:hAnsiTheme="minorHAnsi"/>
          <w:color w:val="000000" w:themeColor="text1"/>
        </w:rPr>
        <w:t xml:space="preserve">King County passed local legislation to </w:t>
      </w:r>
      <w:r w:rsidR="004821E4">
        <w:rPr>
          <w:rFonts w:eastAsia="Calibri" w:asciiTheme="minorHAnsi" w:hAnsiTheme="minorHAnsi"/>
          <w:color w:val="000000" w:themeColor="text1"/>
        </w:rPr>
        <w:t>enact</w:t>
      </w:r>
      <w:r w:rsidRPr="008A0B3E" w:rsidR="008A0B3E">
        <w:rPr>
          <w:rFonts w:eastAsia="Calibri" w:asciiTheme="minorHAnsi" w:hAnsiTheme="minorHAnsi"/>
          <w:color w:val="000000" w:themeColor="text1"/>
        </w:rPr>
        <w:t xml:space="preserve"> the sales tax in this region in 2007 and began collections and programming in 2008.</w:t>
      </w:r>
      <w:r w:rsidR="00265F68">
        <w:rPr>
          <w:rStyle w:val="EndnoteReference"/>
          <w:rFonts w:eastAsia="Calibri" w:asciiTheme="minorHAnsi" w:hAnsiTheme="minorHAnsi"/>
          <w:color w:val="000000" w:themeColor="text1"/>
        </w:rPr>
        <w:endnoteReference w:id="12"/>
      </w:r>
      <w:r w:rsidRPr="008A0B3E" w:rsidR="008A0B3E">
        <w:rPr>
          <w:rFonts w:eastAsia="Calibri" w:asciiTheme="minorHAnsi" w:hAnsiTheme="minorHAnsi"/>
          <w:color w:val="000000" w:themeColor="text1"/>
        </w:rPr>
        <w:t xml:space="preserve"> The King County Council renewed the tax for an additional nine years in 2016 and again in 2025.</w:t>
      </w:r>
      <w:r w:rsidR="00265F68">
        <w:rPr>
          <w:rStyle w:val="EndnoteReference"/>
          <w:rFonts w:eastAsia="Calibri" w:asciiTheme="minorHAnsi" w:hAnsiTheme="minorHAnsi"/>
          <w:color w:val="000000" w:themeColor="text1"/>
        </w:rPr>
        <w:endnoteReference w:id="13"/>
      </w:r>
      <w:r w:rsidRPr="00286509" w:rsidR="00265F68">
        <w:rPr>
          <w:rFonts w:eastAsia="Calibri" w:asciiTheme="minorHAnsi" w:hAnsiTheme="minorHAnsi"/>
          <w:color w:val="000000" w:themeColor="text1"/>
          <w:vertAlign w:val="superscript"/>
        </w:rPr>
        <w:t>,</w:t>
      </w:r>
      <w:r w:rsidR="00265F68">
        <w:rPr>
          <w:rStyle w:val="EndnoteReference"/>
          <w:rFonts w:eastAsia="Calibri" w:asciiTheme="minorHAnsi" w:hAnsiTheme="minorHAnsi"/>
          <w:color w:val="000000" w:themeColor="text1"/>
        </w:rPr>
        <w:endnoteReference w:id="14"/>
      </w:r>
      <w:r w:rsidRPr="008A0B3E" w:rsidR="008A0B3E">
        <w:rPr>
          <w:rFonts w:eastAsia="Calibri" w:asciiTheme="minorHAnsi" w:hAnsiTheme="minorHAnsi"/>
          <w:color w:val="000000" w:themeColor="text1"/>
        </w:rPr>
        <w:t xml:space="preserve"> Consistent with Ordinance 19976, as of the date of this plan, tax collections will extend to January 1, 2035.</w:t>
      </w:r>
      <w:r w:rsidR="00286509">
        <w:rPr>
          <w:rStyle w:val="EndnoteReference"/>
          <w:rFonts w:eastAsia="Calibri" w:asciiTheme="minorHAnsi" w:hAnsiTheme="minorHAnsi"/>
          <w:color w:val="000000" w:themeColor="text1"/>
        </w:rPr>
        <w:endnoteReference w:id="15"/>
      </w:r>
    </w:p>
    <w:p w:rsidR="00DA3CD2" w:rsidP="009349B0" w:rsidRDefault="00DA3CD2" w14:paraId="4861D9BB" w14:textId="77777777">
      <w:pPr>
        <w:rPr>
          <w:rFonts w:eastAsia="Calibri" w:asciiTheme="minorHAnsi" w:hAnsiTheme="minorHAnsi"/>
          <w:color w:val="000000" w:themeColor="text1"/>
        </w:rPr>
      </w:pPr>
    </w:p>
    <w:p w:rsidR="005D2F28" w:rsidP="009349B0" w:rsidRDefault="00184C79" w14:paraId="3010DB64" w14:textId="654A4001">
      <w:pPr>
        <w:rPr>
          <w:rFonts w:asciiTheme="minorHAnsi" w:hAnsiTheme="minorHAnsi"/>
          <w:vertAlign w:val="superscript"/>
        </w:rPr>
      </w:pPr>
      <w:r>
        <w:rPr>
          <w:rFonts w:asciiTheme="minorHAnsi" w:hAnsiTheme="minorHAnsi"/>
        </w:rPr>
        <w:t xml:space="preserve">The Bridge is intended to </w:t>
      </w:r>
      <w:r w:rsidRPr="0059757C" w:rsidR="009349B0">
        <w:rPr>
          <w:rFonts w:asciiTheme="minorHAnsi" w:hAnsiTheme="minorHAnsi"/>
        </w:rPr>
        <w:t>augment</w:t>
      </w:r>
      <w:r w:rsidRPr="0059757C" w:rsidDel="007044A7" w:rsidR="009349B0">
        <w:rPr>
          <w:rFonts w:eastAsia="Calibri" w:asciiTheme="minorHAnsi" w:hAnsiTheme="minorHAnsi"/>
          <w:color w:val="000000" w:themeColor="text1"/>
        </w:rPr>
        <w:t xml:space="preserve"> </w:t>
      </w:r>
      <w:r w:rsidR="007044A7">
        <w:rPr>
          <w:rFonts w:eastAsia="Calibri" w:asciiTheme="minorHAnsi" w:hAnsiTheme="minorHAnsi"/>
          <w:color w:val="000000" w:themeColor="text1"/>
        </w:rPr>
        <w:t>longstanding</w:t>
      </w:r>
      <w:r w:rsidRPr="0059757C" w:rsidR="007044A7">
        <w:rPr>
          <w:rFonts w:eastAsia="Calibri" w:asciiTheme="minorHAnsi" w:hAnsiTheme="minorHAnsi"/>
          <w:color w:val="000000" w:themeColor="text1"/>
        </w:rPr>
        <w:t xml:space="preserve"> </w:t>
      </w:r>
      <w:r w:rsidRPr="0059757C" w:rsidR="009349B0">
        <w:rPr>
          <w:rFonts w:eastAsia="Calibri" w:asciiTheme="minorHAnsi" w:hAnsiTheme="minorHAnsi"/>
          <w:color w:val="000000" w:themeColor="text1"/>
        </w:rPr>
        <w:t>in</w:t>
      </w:r>
      <w:r w:rsidR="007044A7">
        <w:rPr>
          <w:rFonts w:eastAsia="Calibri" w:asciiTheme="minorHAnsi" w:hAnsiTheme="minorHAnsi"/>
          <w:color w:val="000000" w:themeColor="text1"/>
        </w:rPr>
        <w:t>adequate</w:t>
      </w:r>
      <w:r w:rsidRPr="0059757C" w:rsidR="009349B0">
        <w:rPr>
          <w:rFonts w:eastAsia="Calibri" w:asciiTheme="minorHAnsi" w:hAnsiTheme="minorHAnsi"/>
          <w:color w:val="000000" w:themeColor="text1"/>
        </w:rPr>
        <w:t xml:space="preserve"> federal and state investments to make behavioral health treatment more available, accessible, effective</w:t>
      </w:r>
      <w:r w:rsidR="00096C3B">
        <w:rPr>
          <w:rFonts w:eastAsia="Calibri" w:asciiTheme="minorHAnsi" w:hAnsiTheme="minorHAnsi"/>
          <w:color w:val="000000" w:themeColor="text1"/>
        </w:rPr>
        <w:t>, and equitable</w:t>
      </w:r>
      <w:r w:rsidRPr="0059757C" w:rsidR="009349B0">
        <w:rPr>
          <w:rFonts w:eastAsia="Calibri" w:asciiTheme="minorHAnsi" w:hAnsiTheme="minorHAnsi"/>
          <w:color w:val="000000" w:themeColor="text1"/>
        </w:rPr>
        <w:t xml:space="preserve"> for King County residents.</w:t>
      </w:r>
      <w:r w:rsidR="00405748">
        <w:rPr>
          <w:rStyle w:val="EndnoteReference"/>
          <w:rFonts w:eastAsia="Calibri" w:asciiTheme="minorHAnsi" w:hAnsiTheme="minorHAnsi"/>
          <w:color w:val="000000" w:themeColor="text1"/>
        </w:rPr>
        <w:endnoteReference w:id="16"/>
      </w:r>
      <w:r w:rsidRPr="0059757C" w:rsidR="009349B0">
        <w:rPr>
          <w:rFonts w:eastAsia="Calibri" w:asciiTheme="minorHAnsi" w:hAnsiTheme="minorHAnsi"/>
          <w:color w:val="000000" w:themeColor="text1"/>
        </w:rPr>
        <w:t xml:space="preserve"> </w:t>
      </w:r>
      <w:r w:rsidR="00E850E5">
        <w:t xml:space="preserve">Between 2017 and 2025, MIDD programs </w:t>
      </w:r>
      <w:r w:rsidR="00D32E3D">
        <w:t xml:space="preserve">directly </w:t>
      </w:r>
      <w:r w:rsidR="00E850E5">
        <w:t>served over 130,000 unduplicated King County residents</w:t>
      </w:r>
      <w:r w:rsidR="00C542F6">
        <w:t xml:space="preserve"> and reached many more through </w:t>
      </w:r>
      <w:r w:rsidR="00E2123F">
        <w:t xml:space="preserve">community-wide </w:t>
      </w:r>
      <w:r w:rsidR="00C542F6">
        <w:t>education and outreach</w:t>
      </w:r>
      <w:r w:rsidR="00E850E5">
        <w:t>.</w:t>
      </w:r>
      <w:r w:rsidR="00E97BBF">
        <w:rPr>
          <w:rStyle w:val="EndnoteReference"/>
        </w:rPr>
        <w:endnoteReference w:id="17"/>
      </w:r>
      <w:r w:rsidR="00E9614E">
        <w:t xml:space="preserve"> </w:t>
      </w:r>
      <w:r w:rsidRPr="0059757C" w:rsidR="00E9614E">
        <w:rPr>
          <w:rFonts w:asciiTheme="minorHAnsi" w:hAnsiTheme="minorHAnsi"/>
        </w:rPr>
        <w:t xml:space="preserve">The MIDD 2 </w:t>
      </w:r>
      <w:r w:rsidR="00E9614E">
        <w:rPr>
          <w:rFonts w:asciiTheme="minorHAnsi" w:hAnsiTheme="minorHAnsi"/>
        </w:rPr>
        <w:t>I</w:t>
      </w:r>
      <w:r w:rsidRPr="0059757C" w:rsidR="00E9614E">
        <w:rPr>
          <w:rFonts w:asciiTheme="minorHAnsi" w:hAnsiTheme="minorHAnsi"/>
        </w:rPr>
        <w:t xml:space="preserve">mplementation Plan, which currently guides </w:t>
      </w:r>
      <w:r w:rsidR="00A64F59">
        <w:rPr>
          <w:rFonts w:asciiTheme="minorHAnsi" w:hAnsiTheme="minorHAnsi"/>
        </w:rPr>
        <w:t xml:space="preserve">MIDD </w:t>
      </w:r>
      <w:r w:rsidRPr="0059757C" w:rsidR="00E9614E">
        <w:rPr>
          <w:rFonts w:asciiTheme="minorHAnsi" w:hAnsiTheme="minorHAnsi"/>
        </w:rPr>
        <w:t>program investments, expires at the end of 2027.</w:t>
      </w:r>
      <w:r w:rsidRPr="0059757C" w:rsidR="00E9614E">
        <w:rPr>
          <w:rStyle w:val="EndnoteReference"/>
          <w:rFonts w:asciiTheme="minorHAnsi" w:hAnsiTheme="minorHAnsi"/>
        </w:rPr>
        <w:endnoteReference w:id="18"/>
      </w:r>
      <w:r w:rsidRPr="009C706C" w:rsidR="00E9614E">
        <w:rPr>
          <w:rFonts w:asciiTheme="minorHAnsi" w:hAnsiTheme="minorHAnsi"/>
          <w:vertAlign w:val="superscript"/>
        </w:rPr>
        <w:t>,</w:t>
      </w:r>
      <w:r w:rsidR="00E9614E">
        <w:rPr>
          <w:rStyle w:val="EndnoteReference"/>
          <w:rFonts w:asciiTheme="minorHAnsi" w:hAnsiTheme="minorHAnsi"/>
        </w:rPr>
        <w:endnoteReference w:id="19"/>
      </w:r>
    </w:p>
    <w:p w:rsidRPr="0059757C" w:rsidR="00E9614E" w:rsidP="009349B0" w:rsidRDefault="00E9614E" w14:paraId="649D47AA" w14:textId="2A9A6B34">
      <w:pPr>
        <w:rPr>
          <w:rFonts w:eastAsia="Calibri" w:asciiTheme="minorHAnsi" w:hAnsiTheme="minorHAnsi"/>
          <w:color w:val="000000" w:themeColor="text1"/>
        </w:rPr>
      </w:pPr>
      <w:r>
        <w:rPr>
          <w:rFonts w:asciiTheme="minorHAnsi" w:hAnsiTheme="minorHAnsi"/>
          <w:vertAlign w:val="superscript"/>
        </w:rPr>
        <w:t xml:space="preserve"> </w:t>
      </w:r>
    </w:p>
    <w:p w:rsidR="0033627B" w:rsidP="009349B0" w:rsidRDefault="00461432" w14:paraId="75312C14" w14:textId="216185EC">
      <w:pPr>
        <w:rPr>
          <w:rFonts w:asciiTheme="minorHAnsi" w:hAnsiTheme="minorHAnsi"/>
        </w:rPr>
      </w:pPr>
      <w:r>
        <w:rPr>
          <w:rFonts w:asciiTheme="minorHAnsi" w:hAnsiTheme="minorHAnsi"/>
        </w:rPr>
        <w:t>Behavioral Health Bridge</w:t>
      </w:r>
      <w:r w:rsidRPr="0059757C">
        <w:rPr>
          <w:rFonts w:asciiTheme="minorHAnsi" w:hAnsiTheme="minorHAnsi"/>
        </w:rPr>
        <w:t xml:space="preserve"> </w:t>
      </w:r>
      <w:r w:rsidRPr="0059757C" w:rsidR="009349B0">
        <w:rPr>
          <w:rFonts w:asciiTheme="minorHAnsi" w:hAnsiTheme="minorHAnsi"/>
        </w:rPr>
        <w:t>investments improve health and wellness, recovery, and connection to community, especially for people most affected by inequities related to race, income, and access to healthcare</w:t>
      </w:r>
      <w:r w:rsidRPr="00EB6D76" w:rsidR="0015530A">
        <w:rPr>
          <w:rFonts w:asciiTheme="minorHAnsi" w:hAnsiTheme="minorHAnsi"/>
        </w:rPr>
        <w:t xml:space="preserve"> </w:t>
      </w:r>
      <w:r w:rsidR="007F73D4">
        <w:rPr>
          <w:rFonts w:asciiTheme="minorHAnsi" w:hAnsiTheme="minorHAnsi"/>
        </w:rPr>
        <w:t>and are primarily managed by the</w:t>
      </w:r>
      <w:r w:rsidRPr="0059757C" w:rsidR="007F73D4">
        <w:rPr>
          <w:rFonts w:asciiTheme="minorHAnsi" w:hAnsiTheme="minorHAnsi"/>
        </w:rPr>
        <w:t xml:space="preserve"> Department of Community and Human Services (DCHS) Behavioral Health and Recovery Division (BHRD)</w:t>
      </w:r>
      <w:r w:rsidR="007F73D4">
        <w:rPr>
          <w:rFonts w:asciiTheme="minorHAnsi" w:hAnsiTheme="minorHAnsi"/>
        </w:rPr>
        <w:t xml:space="preserve"> within </w:t>
      </w:r>
      <w:r w:rsidRPr="7DA31D5D" w:rsidR="007F73D4">
        <w:rPr>
          <w:rFonts w:asciiTheme="minorHAnsi" w:hAnsiTheme="minorHAnsi"/>
        </w:rPr>
        <w:t>King County</w:t>
      </w:r>
      <w:r w:rsidR="007F73D4">
        <w:rPr>
          <w:rFonts w:asciiTheme="minorHAnsi" w:hAnsiTheme="minorHAnsi"/>
        </w:rPr>
        <w:t>.</w:t>
      </w:r>
      <w:r w:rsidRPr="0059757C" w:rsidR="009D5C2D">
        <w:rPr>
          <w:rStyle w:val="EndnoteReference"/>
          <w:rFonts w:eastAsia="Calibri" w:asciiTheme="minorHAnsi" w:hAnsiTheme="minorHAnsi"/>
          <w:color w:val="000000" w:themeColor="text1"/>
        </w:rPr>
        <w:endnoteReference w:id="20"/>
      </w:r>
      <w:r w:rsidR="007F73D4">
        <w:rPr>
          <w:rFonts w:asciiTheme="minorHAnsi" w:hAnsiTheme="minorHAnsi"/>
        </w:rPr>
        <w:t xml:space="preserve"> </w:t>
      </w:r>
      <w:r w:rsidRPr="69C0693B" w:rsidR="00282E8E">
        <w:t xml:space="preserve">State law requires that counties that implement a behavioral health sales tax under RCW 82.14.460 also maintain </w:t>
      </w:r>
      <w:r w:rsidR="00282E8E">
        <w:t xml:space="preserve">a dependency </w:t>
      </w:r>
      <w:r w:rsidRPr="69C0693B" w:rsidR="00282E8E">
        <w:t>therapeutic</w:t>
      </w:r>
      <w:r w:rsidR="00282E8E">
        <w:t xml:space="preserve"> treatment</w:t>
      </w:r>
      <w:r w:rsidRPr="69C0693B" w:rsidR="00282E8E">
        <w:t xml:space="preserve"> court</w:t>
      </w:r>
      <w:r w:rsidR="00282E8E">
        <w:t xml:space="preserve"> (King County’s Family Treatment Court)</w:t>
      </w:r>
      <w:r w:rsidRPr="69C0693B" w:rsidR="00282E8E">
        <w:t>.</w:t>
      </w:r>
      <w:r w:rsidRPr="69C0693B" w:rsidR="00282E8E">
        <w:rPr>
          <w:rStyle w:val="EndnoteReference"/>
        </w:rPr>
        <w:endnoteReference w:id="21"/>
      </w:r>
      <w:r w:rsidRPr="69C0693B" w:rsidR="00282E8E">
        <w:t xml:space="preserve"> </w:t>
      </w:r>
      <w:r w:rsidR="00047B25">
        <w:rPr>
          <w:rFonts w:asciiTheme="minorHAnsi" w:hAnsiTheme="minorHAnsi"/>
        </w:rPr>
        <w:t>S</w:t>
      </w:r>
      <w:r w:rsidRPr="69C0693B" w:rsidR="00047B25">
        <w:t xml:space="preserve">tate law grants counties discretion to direct funding to many different kinds of behavioral health services </w:t>
      </w:r>
      <w:r w:rsidR="00002474">
        <w:t>in different settings</w:t>
      </w:r>
      <w:r w:rsidRPr="69C0693B" w:rsidR="00047B25">
        <w:t xml:space="preserve">, enabling </w:t>
      </w:r>
      <w:r w:rsidR="00047B25">
        <w:t>the fund</w:t>
      </w:r>
      <w:r w:rsidRPr="69C0693B" w:rsidR="00047B25">
        <w:t xml:space="preserve"> to invest where the need is greatest</w:t>
      </w:r>
      <w:r w:rsidR="00047B25">
        <w:t xml:space="preserve">, at times in </w:t>
      </w:r>
      <w:r w:rsidR="00FB4D19">
        <w:t xml:space="preserve">agencies outside of </w:t>
      </w:r>
      <w:r w:rsidR="00047B25">
        <w:t>DCHS</w:t>
      </w:r>
      <w:r w:rsidRPr="69C0693B" w:rsidR="00047B25">
        <w:t>.</w:t>
      </w:r>
      <w:r w:rsidRPr="69C0693B" w:rsidR="00047B25">
        <w:rPr>
          <w:rStyle w:val="EndnoteReference"/>
        </w:rPr>
        <w:endnoteReference w:id="22"/>
      </w:r>
    </w:p>
    <w:p w:rsidR="0033627B" w:rsidP="009349B0" w:rsidRDefault="0033627B" w14:paraId="2A327770" w14:textId="77777777">
      <w:pPr>
        <w:rPr>
          <w:rFonts w:asciiTheme="minorHAnsi" w:hAnsiTheme="minorHAnsi"/>
        </w:rPr>
      </w:pPr>
    </w:p>
    <w:p w:rsidR="007225DB" w:rsidP="007225DB" w:rsidRDefault="007225DB" w14:paraId="682C767C" w14:textId="0797B5C1">
      <w:r>
        <w:rPr>
          <w:rFonts w:asciiTheme="minorHAnsi" w:hAnsiTheme="minorHAnsi"/>
        </w:rPr>
        <w:t xml:space="preserve">The flexibility in state law has allowed King County to invest in programs and services </w:t>
      </w:r>
      <w:r w:rsidRPr="0059757C">
        <w:t xml:space="preserve">that collectively reduce reliance on jails, emergency rooms, and hospitals, and create </w:t>
      </w:r>
      <w:r>
        <w:t>engagement in and connections to community-based behavioral health treatment</w:t>
      </w:r>
      <w:r w:rsidRPr="0059757C">
        <w:t xml:space="preserve"> for King County residents most in need.</w:t>
      </w:r>
      <w:r>
        <w:rPr>
          <w:rFonts w:asciiTheme="minorHAnsi" w:hAnsiTheme="minorHAnsi"/>
        </w:rPr>
        <w:t xml:space="preserve"> I</w:t>
      </w:r>
      <w:r w:rsidRPr="0014780B" w:rsidDel="00972899">
        <w:t xml:space="preserve">n </w:t>
      </w:r>
      <w:r w:rsidDel="00972899">
        <w:t xml:space="preserve">the </w:t>
      </w:r>
      <w:r w:rsidRPr="0014780B" w:rsidDel="00972899">
        <w:t>2</w:t>
      </w:r>
      <w:r w:rsidDel="00972899">
        <w:t>026-2027 biennium,</w:t>
      </w:r>
      <w:r w:rsidRPr="0014780B" w:rsidDel="00972899">
        <w:t xml:space="preserve"> about </w:t>
      </w:r>
      <w:r w:rsidDel="00972899">
        <w:t>25 percent</w:t>
      </w:r>
      <w:r w:rsidRPr="0014780B" w:rsidDel="00972899">
        <w:t xml:space="preserve"> </w:t>
      </w:r>
      <w:r w:rsidDel="00972899">
        <w:t>of Bridge</w:t>
      </w:r>
      <w:r w:rsidRPr="0014780B" w:rsidDel="00972899">
        <w:t xml:space="preserve"> funds </w:t>
      </w:r>
      <w:r w:rsidDel="00972899">
        <w:t>are</w:t>
      </w:r>
      <w:r w:rsidRPr="0014780B" w:rsidDel="00972899">
        <w:t xml:space="preserve"> managed </w:t>
      </w:r>
      <w:r w:rsidDel="00972899">
        <w:t xml:space="preserve">by other King County </w:t>
      </w:r>
      <w:r w:rsidR="004A4308">
        <w:t>agencies</w:t>
      </w:r>
      <w:r w:rsidDel="00972899">
        <w:t>,</w:t>
      </w:r>
      <w:r w:rsidRPr="00994B6D" w:rsidDel="00972899">
        <w:t xml:space="preserve"> </w:t>
      </w:r>
      <w:r w:rsidRPr="00C009A6" w:rsidDel="00972899">
        <w:t xml:space="preserve">including the Prosecuting Attorney’s Office, Public Health - Seattle &amp; King County, </w:t>
      </w:r>
      <w:r w:rsidDel="00972899">
        <w:t xml:space="preserve">the Department of Judicial Administration, </w:t>
      </w:r>
      <w:r w:rsidRPr="00C009A6" w:rsidDel="00972899">
        <w:t>the Department of Adult and Juvenile Detention</w:t>
      </w:r>
      <w:r w:rsidDel="00972899">
        <w:t>, the Sheriff’s Office, the District Court, the Superior Court, and the Department of Public Defense</w:t>
      </w:r>
      <w:r w:rsidR="00F549C0">
        <w:t xml:space="preserve"> (see Figure </w:t>
      </w:r>
      <w:r w:rsidR="00A864C8">
        <w:t>25</w:t>
      </w:r>
      <w:r w:rsidR="00F549C0">
        <w:t xml:space="preserve"> in </w:t>
      </w:r>
      <w:hyperlink w:history="1" w:anchor="_Appendix_A._Behavioral">
        <w:r w:rsidRPr="00A864C8" w:rsidR="00F549C0">
          <w:rPr>
            <w:rStyle w:val="Hyperlink"/>
          </w:rPr>
          <w:t>Appendix A</w:t>
        </w:r>
      </w:hyperlink>
      <w:r w:rsidR="00F549C0">
        <w:t>)</w:t>
      </w:r>
      <w:r w:rsidRPr="0014780B" w:rsidDel="00972899">
        <w:t xml:space="preserve">. </w:t>
      </w:r>
      <w:r w:rsidR="00637C0B">
        <w:t xml:space="preserve">DCHS also currently manages some community contracts </w:t>
      </w:r>
      <w:r w:rsidR="00426878">
        <w:t xml:space="preserve">for behavioral health services </w:t>
      </w:r>
      <w:r w:rsidR="00637C0B">
        <w:t xml:space="preserve">that are connected to programs </w:t>
      </w:r>
      <w:r w:rsidR="002F57B2">
        <w:t>primarily operated by</w:t>
      </w:r>
      <w:r w:rsidR="00637C0B">
        <w:t xml:space="preserve"> other</w:t>
      </w:r>
      <w:r w:rsidR="002F57B2">
        <w:t xml:space="preserve"> County</w:t>
      </w:r>
      <w:r w:rsidR="00637C0B">
        <w:t xml:space="preserve"> agencies.</w:t>
      </w:r>
    </w:p>
    <w:p w:rsidR="00B64A47" w:rsidP="009349B0" w:rsidRDefault="00B64A47" w14:paraId="26033C20" w14:textId="10532065"/>
    <w:p w:rsidR="00B64A47" w:rsidP="00B64A47" w:rsidRDefault="00B64A47" w14:paraId="29654148" w14:textId="27227AA5">
      <w:r w:rsidRPr="0059757C">
        <w:t xml:space="preserve">Programs funded by MIDD </w:t>
      </w:r>
      <w:r>
        <w:t>in</w:t>
      </w:r>
      <w:r w:rsidRPr="0059757C">
        <w:t xml:space="preserve"> 2017-202</w:t>
      </w:r>
      <w:r>
        <w:t>5</w:t>
      </w:r>
      <w:r w:rsidRPr="0059757C">
        <w:t xml:space="preserve"> reached over 20,000 people each year through more than 50 initiatives.</w:t>
      </w:r>
      <w:r w:rsidRPr="0059757C">
        <w:rPr>
          <w:rStyle w:val="EndnoteReference"/>
        </w:rPr>
        <w:endnoteReference w:id="23"/>
      </w:r>
      <w:r w:rsidRPr="0059757C">
        <w:t xml:space="preserve"> </w:t>
      </w:r>
      <w:r>
        <w:t>MIDD</w:t>
      </w:r>
      <w:r w:rsidRPr="0059757C">
        <w:t xml:space="preserve"> programs and initiatives </w:t>
      </w:r>
      <w:r>
        <w:t>since 2017 were</w:t>
      </w:r>
      <w:r w:rsidRPr="0059757C">
        <w:t xml:space="preserve"> organized under the following strategy areas:</w:t>
      </w:r>
    </w:p>
    <w:p w:rsidR="00B64A47" w:rsidP="00B64A47" w:rsidRDefault="00B64A47" w14:paraId="2C86408C" w14:textId="77777777">
      <w:pPr>
        <w:pStyle w:val="ListParagraph"/>
        <w:numPr>
          <w:ilvl w:val="0"/>
          <w:numId w:val="52"/>
        </w:numPr>
        <w:spacing w:line="240" w:lineRule="auto"/>
      </w:pPr>
      <w:r w:rsidRPr="0059757C">
        <w:t>Recovery and Reentry</w:t>
      </w:r>
    </w:p>
    <w:p w:rsidR="00B64A47" w:rsidP="00B64A47" w:rsidRDefault="00B64A47" w14:paraId="35670916" w14:textId="77777777">
      <w:pPr>
        <w:pStyle w:val="ListParagraph"/>
        <w:numPr>
          <w:ilvl w:val="0"/>
          <w:numId w:val="52"/>
        </w:numPr>
        <w:spacing w:line="240" w:lineRule="auto"/>
      </w:pPr>
      <w:r w:rsidRPr="0059757C">
        <w:lastRenderedPageBreak/>
        <w:t>Crisis Diversion</w:t>
      </w:r>
    </w:p>
    <w:p w:rsidRPr="002B7699" w:rsidR="00B64A47" w:rsidP="00B64A47" w:rsidRDefault="00B64A47" w14:paraId="4CD45CBF" w14:textId="77777777">
      <w:pPr>
        <w:pStyle w:val="ListParagraph"/>
        <w:numPr>
          <w:ilvl w:val="0"/>
          <w:numId w:val="52"/>
        </w:numPr>
        <w:spacing w:line="240" w:lineRule="auto"/>
        <w:rPr>
          <w:rStyle w:val="normaltextrun"/>
        </w:rPr>
      </w:pPr>
      <w:r w:rsidRPr="0059757C">
        <w:t>Prevention and Early Intervention</w:t>
      </w:r>
    </w:p>
    <w:p w:rsidRPr="0059757C" w:rsidR="00B64A47" w:rsidP="00B64A47" w:rsidRDefault="00B64A47" w14:paraId="09F6D75E" w14:textId="77777777">
      <w:pPr>
        <w:pStyle w:val="ListParagraph"/>
        <w:numPr>
          <w:ilvl w:val="0"/>
          <w:numId w:val="3"/>
        </w:numPr>
        <w:spacing w:after="0" w:line="240" w:lineRule="auto"/>
        <w:rPr>
          <w:rFonts w:asciiTheme="minorHAnsi" w:hAnsiTheme="minorHAnsi"/>
        </w:rPr>
      </w:pPr>
      <w:r w:rsidRPr="0059757C">
        <w:rPr>
          <w:rFonts w:asciiTheme="minorHAnsi" w:hAnsiTheme="minorHAnsi"/>
        </w:rPr>
        <w:t>Therapeutic Courts</w:t>
      </w:r>
    </w:p>
    <w:p w:rsidRPr="0059757C" w:rsidR="00B64A47" w:rsidP="00B64A47" w:rsidRDefault="00B64A47" w14:paraId="5DB0EBAA" w14:textId="77777777">
      <w:pPr>
        <w:pStyle w:val="ListParagraph"/>
        <w:numPr>
          <w:ilvl w:val="0"/>
          <w:numId w:val="3"/>
        </w:numPr>
        <w:spacing w:after="0" w:line="240" w:lineRule="auto"/>
        <w:rPr>
          <w:rFonts w:asciiTheme="minorHAnsi" w:hAnsiTheme="minorHAnsi"/>
        </w:rPr>
      </w:pPr>
      <w:r w:rsidRPr="0059757C">
        <w:rPr>
          <w:rFonts w:asciiTheme="minorHAnsi" w:hAnsiTheme="minorHAnsi"/>
        </w:rPr>
        <w:t>System Improvement</w:t>
      </w:r>
    </w:p>
    <w:p w:rsidR="00B64A47" w:rsidP="009349B0" w:rsidRDefault="00B64A47" w14:paraId="21FB390F" w14:textId="77777777">
      <w:pPr>
        <w:rPr>
          <w:rFonts w:asciiTheme="minorHAnsi" w:hAnsiTheme="minorHAnsi"/>
        </w:rPr>
      </w:pPr>
    </w:p>
    <w:p w:rsidRPr="0059757C" w:rsidR="00B64A47" w:rsidP="00B64A47" w:rsidRDefault="00B64A47" w14:paraId="6CEB3E2B" w14:textId="6F92E4B4">
      <w:pPr>
        <w:rPr>
          <w:rFonts w:asciiTheme="minorHAnsi" w:hAnsiTheme="minorHAnsi"/>
        </w:rPr>
      </w:pPr>
      <w:r w:rsidRPr="0059757C">
        <w:rPr>
          <w:rFonts w:asciiTheme="minorHAnsi" w:hAnsiTheme="minorHAnsi"/>
        </w:rPr>
        <w:t xml:space="preserve">Behavioral </w:t>
      </w:r>
      <w:r w:rsidR="00E93B1D">
        <w:rPr>
          <w:rFonts w:asciiTheme="minorHAnsi" w:hAnsiTheme="minorHAnsi"/>
        </w:rPr>
        <w:t>H</w:t>
      </w:r>
      <w:r w:rsidRPr="0059757C">
        <w:rPr>
          <w:rFonts w:asciiTheme="minorHAnsi" w:hAnsiTheme="minorHAnsi"/>
        </w:rPr>
        <w:t xml:space="preserve">ealth </w:t>
      </w:r>
      <w:r w:rsidR="00E93B1D">
        <w:rPr>
          <w:rFonts w:asciiTheme="minorHAnsi" w:hAnsiTheme="minorHAnsi"/>
        </w:rPr>
        <w:t>Bridge</w:t>
      </w:r>
      <w:r w:rsidRPr="0059757C">
        <w:rPr>
          <w:rFonts w:asciiTheme="minorHAnsi" w:hAnsiTheme="minorHAnsi"/>
        </w:rPr>
        <w:t xml:space="preserve"> sales tax investments help people achieve recovery and stability. </w:t>
      </w:r>
      <w:r>
        <w:rPr>
          <w:rFonts w:asciiTheme="minorHAnsi" w:hAnsiTheme="minorHAnsi"/>
        </w:rPr>
        <w:t xml:space="preserve">Three years after engagement in relevant MIDD initiatives, </w:t>
      </w:r>
      <w:r w:rsidRPr="0059757C">
        <w:rPr>
          <w:rFonts w:asciiTheme="minorHAnsi" w:hAnsiTheme="minorHAnsi"/>
        </w:rPr>
        <w:t xml:space="preserve">participants experienced: </w:t>
      </w:r>
    </w:p>
    <w:p w:rsidRPr="0059757C" w:rsidR="00B64A47" w:rsidP="00B64A47" w:rsidRDefault="00B64A47" w14:paraId="17BCE95D" w14:textId="77777777">
      <w:pPr>
        <w:pStyle w:val="ListParagraph"/>
        <w:numPr>
          <w:ilvl w:val="0"/>
          <w:numId w:val="4"/>
        </w:numPr>
        <w:spacing w:after="0" w:line="240" w:lineRule="auto"/>
        <w:ind w:left="720"/>
        <w:rPr>
          <w:rFonts w:asciiTheme="minorHAnsi" w:hAnsiTheme="minorHAnsi"/>
        </w:rPr>
      </w:pPr>
      <w:r w:rsidRPr="0059757C">
        <w:rPr>
          <w:rFonts w:asciiTheme="minorHAnsi" w:hAnsiTheme="minorHAnsi"/>
        </w:rPr>
        <w:t>6</w:t>
      </w:r>
      <w:r>
        <w:rPr>
          <w:rFonts w:asciiTheme="minorHAnsi" w:hAnsiTheme="minorHAnsi"/>
        </w:rPr>
        <w:t>2</w:t>
      </w:r>
      <w:r w:rsidRPr="0059757C">
        <w:rPr>
          <w:rFonts w:asciiTheme="minorHAnsi" w:hAnsiTheme="minorHAnsi"/>
        </w:rPr>
        <w:t xml:space="preserve"> percent fewer engagements with adult crisis programs.</w:t>
      </w:r>
    </w:p>
    <w:p w:rsidRPr="0059757C" w:rsidR="00B64A47" w:rsidP="00B64A47" w:rsidRDefault="00B64A47" w14:paraId="4551646F" w14:textId="77777777">
      <w:pPr>
        <w:pStyle w:val="ListParagraph"/>
        <w:numPr>
          <w:ilvl w:val="0"/>
          <w:numId w:val="4"/>
        </w:numPr>
        <w:spacing w:after="0" w:line="240" w:lineRule="auto"/>
        <w:ind w:left="720"/>
        <w:rPr>
          <w:rFonts w:asciiTheme="minorHAnsi" w:hAnsiTheme="minorHAnsi"/>
        </w:rPr>
      </w:pPr>
      <w:r w:rsidRPr="0059757C">
        <w:rPr>
          <w:rFonts w:asciiTheme="minorHAnsi" w:hAnsiTheme="minorHAnsi"/>
        </w:rPr>
        <w:t>3</w:t>
      </w:r>
      <w:r>
        <w:rPr>
          <w:rFonts w:asciiTheme="minorHAnsi" w:hAnsiTheme="minorHAnsi"/>
        </w:rPr>
        <w:t>2</w:t>
      </w:r>
      <w:r w:rsidRPr="0059757C">
        <w:rPr>
          <w:rFonts w:asciiTheme="minorHAnsi" w:hAnsiTheme="minorHAnsi"/>
        </w:rPr>
        <w:t xml:space="preserve"> percent fewer emergency department visits.</w:t>
      </w:r>
    </w:p>
    <w:p w:rsidRPr="0059757C" w:rsidR="00B64A47" w:rsidP="00B64A47" w:rsidRDefault="00B64A47" w14:paraId="5E86D362" w14:textId="77777777">
      <w:pPr>
        <w:pStyle w:val="ListParagraph"/>
        <w:numPr>
          <w:ilvl w:val="0"/>
          <w:numId w:val="4"/>
        </w:numPr>
        <w:spacing w:after="0" w:line="240" w:lineRule="auto"/>
        <w:ind w:left="720"/>
        <w:rPr>
          <w:rFonts w:asciiTheme="minorHAnsi" w:hAnsiTheme="minorHAnsi"/>
        </w:rPr>
      </w:pPr>
      <w:r>
        <w:rPr>
          <w:rFonts w:asciiTheme="minorHAnsi" w:hAnsiTheme="minorHAnsi"/>
        </w:rPr>
        <w:t>59</w:t>
      </w:r>
      <w:r w:rsidRPr="0059757C">
        <w:rPr>
          <w:rFonts w:asciiTheme="minorHAnsi" w:hAnsiTheme="minorHAnsi"/>
        </w:rPr>
        <w:t xml:space="preserve"> percent fewer bookings into King County jails. </w:t>
      </w:r>
    </w:p>
    <w:p w:rsidRPr="007308AC" w:rsidR="00B64A47" w:rsidP="00B64A47" w:rsidRDefault="00B64A47" w14:paraId="7568475E" w14:textId="77777777">
      <w:pPr>
        <w:pStyle w:val="ListParagraph"/>
        <w:numPr>
          <w:ilvl w:val="0"/>
          <w:numId w:val="4"/>
        </w:numPr>
        <w:spacing w:after="0" w:line="240" w:lineRule="auto"/>
        <w:ind w:left="720"/>
        <w:rPr>
          <w:vertAlign w:val="superscript"/>
        </w:rPr>
      </w:pPr>
      <w:r w:rsidRPr="0059757C">
        <w:rPr>
          <w:rFonts w:asciiTheme="minorHAnsi" w:hAnsiTheme="minorHAnsi"/>
        </w:rPr>
        <w:t>3</w:t>
      </w:r>
      <w:r>
        <w:rPr>
          <w:rFonts w:asciiTheme="minorHAnsi" w:hAnsiTheme="minorHAnsi"/>
        </w:rPr>
        <w:t>8</w:t>
      </w:r>
      <w:r w:rsidRPr="0059757C">
        <w:rPr>
          <w:rFonts w:asciiTheme="minorHAnsi" w:hAnsiTheme="minorHAnsi"/>
        </w:rPr>
        <w:t xml:space="preserve"> percent fewer involuntary psychiatric hospitalizations</w:t>
      </w:r>
      <w:r>
        <w:rPr>
          <w:rFonts w:asciiTheme="minorHAnsi" w:hAnsiTheme="minorHAnsi"/>
        </w:rPr>
        <w:t>.</w:t>
      </w:r>
      <w:r w:rsidRPr="169108FD">
        <w:rPr>
          <w:rStyle w:val="EndnoteReference"/>
          <w:color w:val="000000" w:themeColor="text1"/>
        </w:rPr>
        <w:endnoteReference w:id="24"/>
      </w:r>
      <w:r w:rsidRPr="006624E5">
        <w:rPr>
          <w:rStyle w:val="EndnoteReference"/>
        </w:rPr>
        <w:t xml:space="preserve"> </w:t>
      </w:r>
    </w:p>
    <w:p w:rsidR="00B64A47" w:rsidP="00B64A47" w:rsidRDefault="00B64A47" w14:paraId="75353154" w14:textId="77777777"/>
    <w:p w:rsidRPr="0059757C" w:rsidR="00612A74" w:rsidP="00612A74" w:rsidRDefault="00B64A47" w14:paraId="69721C5C" w14:textId="72D1E82B">
      <w:pPr>
        <w:rPr>
          <w:rFonts w:asciiTheme="minorHAnsi" w:hAnsiTheme="minorHAnsi"/>
        </w:rPr>
      </w:pPr>
      <w:r>
        <w:t xml:space="preserve">For more information about </w:t>
      </w:r>
      <w:r w:rsidR="00CB0A20">
        <w:t xml:space="preserve">key outcomes and </w:t>
      </w:r>
      <w:r w:rsidR="007751A5">
        <w:t>f</w:t>
      </w:r>
      <w:r w:rsidR="002E56AD">
        <w:t xml:space="preserve">eedback about past MIDD </w:t>
      </w:r>
      <w:r w:rsidR="00612A74">
        <w:t xml:space="preserve">investments, please view </w:t>
      </w:r>
      <w:r w:rsidRPr="0059757C" w:rsidR="00612A74">
        <w:rPr>
          <w:rFonts w:asciiTheme="minorHAnsi" w:hAnsiTheme="minorHAnsi"/>
        </w:rPr>
        <w:t>each MIDD Annual Report</w:t>
      </w:r>
      <w:r w:rsidR="00EA496F">
        <w:rPr>
          <w:rFonts w:asciiTheme="minorHAnsi" w:hAnsiTheme="minorHAnsi"/>
        </w:rPr>
        <w:t xml:space="preserve"> </w:t>
      </w:r>
      <w:r w:rsidRPr="0059757C" w:rsidR="00612A74">
        <w:rPr>
          <w:rFonts w:asciiTheme="minorHAnsi" w:hAnsiTheme="minorHAnsi"/>
        </w:rPr>
        <w:t xml:space="preserve">available on the DCHS website, including interactive data dashboards for each </w:t>
      </w:r>
      <w:r w:rsidR="00612A74">
        <w:rPr>
          <w:rFonts w:asciiTheme="minorHAnsi" w:hAnsiTheme="minorHAnsi"/>
        </w:rPr>
        <w:t xml:space="preserve">annual </w:t>
      </w:r>
      <w:r w:rsidRPr="0059757C" w:rsidR="005810FB">
        <w:rPr>
          <w:rFonts w:asciiTheme="minorHAnsi" w:hAnsiTheme="minorHAnsi"/>
        </w:rPr>
        <w:t>report starting in</w:t>
      </w:r>
      <w:r w:rsidRPr="0059757C" w:rsidR="00612A74">
        <w:rPr>
          <w:rFonts w:asciiTheme="minorHAnsi" w:hAnsiTheme="minorHAnsi"/>
        </w:rPr>
        <w:t xml:space="preserve"> 2020.</w:t>
      </w:r>
      <w:r w:rsidRPr="0059757C" w:rsidR="00612A74">
        <w:rPr>
          <w:rStyle w:val="EndnoteReference"/>
          <w:rFonts w:asciiTheme="minorHAnsi" w:hAnsiTheme="minorHAnsi"/>
          <w:color w:val="000000" w:themeColor="text1"/>
        </w:rPr>
        <w:endnoteReference w:id="25"/>
      </w:r>
    </w:p>
    <w:p w:rsidRPr="0059757C" w:rsidR="00FA4014" w:rsidP="00612A74" w:rsidRDefault="00FA4014" w14:paraId="603FB5CA" w14:textId="77777777">
      <w:pPr>
        <w:rPr>
          <w:rFonts w:asciiTheme="minorHAnsi" w:hAnsiTheme="minorHAnsi"/>
        </w:rPr>
      </w:pPr>
    </w:p>
    <w:p w:rsidR="00707F05" w:rsidP="007308AC" w:rsidRDefault="00FA4014" w14:paraId="1F3B70DB" w14:textId="23EAE1AF">
      <w:pPr>
        <w:pStyle w:val="Heading2"/>
      </w:pPr>
      <w:bookmarkStart w:name="_Toc233715478" w:id="29"/>
      <w:r>
        <w:t>Primary purpose</w:t>
      </w:r>
      <w:bookmarkEnd w:id="29"/>
    </w:p>
    <w:p w:rsidRPr="000139E0" w:rsidR="00FA4014" w:rsidP="00FA4014" w:rsidRDefault="00FA4014" w14:paraId="0702E1F6" w14:textId="4E41C487">
      <w:pPr>
        <w:rPr>
          <w:rFonts w:asciiTheme="minorHAnsi" w:hAnsiTheme="minorHAnsi"/>
        </w:rPr>
      </w:pPr>
      <w:r w:rsidRPr="000139E0">
        <w:rPr>
          <w:rFonts w:asciiTheme="minorHAnsi" w:hAnsiTheme="minorHAnsi"/>
        </w:rPr>
        <w:t xml:space="preserve">The </w:t>
      </w:r>
      <w:r>
        <w:rPr>
          <w:rFonts w:asciiTheme="minorHAnsi" w:hAnsiTheme="minorHAnsi"/>
        </w:rPr>
        <w:t>p</w:t>
      </w:r>
      <w:r w:rsidRPr="000139E0">
        <w:rPr>
          <w:rFonts w:asciiTheme="minorHAnsi" w:hAnsiTheme="minorHAnsi"/>
        </w:rPr>
        <w:t xml:space="preserve">rimary </w:t>
      </w:r>
      <w:r>
        <w:rPr>
          <w:rFonts w:asciiTheme="minorHAnsi" w:hAnsiTheme="minorHAnsi"/>
        </w:rPr>
        <w:t>p</w:t>
      </w:r>
      <w:r w:rsidRPr="000139E0">
        <w:rPr>
          <w:rFonts w:asciiTheme="minorHAnsi" w:hAnsiTheme="minorHAnsi"/>
        </w:rPr>
        <w:t xml:space="preserve">urpose of </w:t>
      </w:r>
      <w:r>
        <w:rPr>
          <w:rFonts w:asciiTheme="minorHAnsi" w:hAnsiTheme="minorHAnsi"/>
        </w:rPr>
        <w:t xml:space="preserve">the </w:t>
      </w:r>
      <w:r w:rsidRPr="000139E0">
        <w:rPr>
          <w:rFonts w:asciiTheme="minorHAnsi" w:hAnsiTheme="minorHAnsi"/>
        </w:rPr>
        <w:t>King County</w:t>
      </w:r>
      <w:r>
        <w:rPr>
          <w:rFonts w:asciiTheme="minorHAnsi" w:hAnsiTheme="minorHAnsi"/>
        </w:rPr>
        <w:t xml:space="preserve"> Behavioral Health Bridge </w:t>
      </w:r>
      <w:r w:rsidRPr="000139E0">
        <w:rPr>
          <w:rFonts w:asciiTheme="minorHAnsi" w:hAnsiTheme="minorHAnsi"/>
        </w:rPr>
        <w:t>is to invest in the long-term availability, accessibility, effectiveness</w:t>
      </w:r>
      <w:r>
        <w:rPr>
          <w:rFonts w:asciiTheme="minorHAnsi" w:hAnsiTheme="minorHAnsi"/>
        </w:rPr>
        <w:t>, and equity</w:t>
      </w:r>
      <w:r w:rsidRPr="000139E0">
        <w:rPr>
          <w:rFonts w:asciiTheme="minorHAnsi" w:hAnsiTheme="minorHAnsi"/>
        </w:rPr>
        <w:t xml:space="preserve"> of </w:t>
      </w:r>
      <w:r>
        <w:rPr>
          <w:rFonts w:asciiTheme="minorHAnsi" w:hAnsiTheme="minorHAnsi"/>
        </w:rPr>
        <w:t>the county’s</w:t>
      </w:r>
      <w:r w:rsidRPr="000139E0">
        <w:rPr>
          <w:rFonts w:asciiTheme="minorHAnsi" w:hAnsiTheme="minorHAnsi"/>
        </w:rPr>
        <w:t xml:space="preserve"> behavioral health system, especially where people are falling through the cracks of existing systems.</w:t>
      </w:r>
      <w:r w:rsidRPr="00707F05" w:rsidR="00707F05">
        <w:t xml:space="preserve"> </w:t>
      </w:r>
    </w:p>
    <w:p w:rsidR="00FA4014" w:rsidP="00FA4014" w:rsidRDefault="00FA4014" w14:paraId="14A34B86" w14:textId="77777777">
      <w:pPr>
        <w:rPr>
          <w:rFonts w:asciiTheme="minorHAnsi" w:hAnsiTheme="minorHAnsi"/>
        </w:rPr>
      </w:pPr>
    </w:p>
    <w:p w:rsidR="00F46D53" w:rsidP="00F46D53" w:rsidRDefault="00FA4014" w14:paraId="17037624" w14:textId="2FA674B4">
      <w:pPr>
        <w:rPr>
          <w:highlight w:val="yellow"/>
        </w:rPr>
      </w:pPr>
      <w:r w:rsidRPr="00D97E96">
        <w:rPr>
          <w:rFonts w:asciiTheme="minorHAnsi" w:hAnsiTheme="minorHAnsi"/>
        </w:rPr>
        <w:t>By focusing on</w:t>
      </w:r>
      <w:r>
        <w:rPr>
          <w:rFonts w:asciiTheme="minorHAnsi" w:hAnsiTheme="minorHAnsi"/>
        </w:rPr>
        <w:t xml:space="preserve"> </w:t>
      </w:r>
      <w:r w:rsidRPr="00D97E96">
        <w:rPr>
          <w:rFonts w:asciiTheme="minorHAnsi" w:hAnsiTheme="minorHAnsi"/>
        </w:rPr>
        <w:t xml:space="preserve">low-income residents with mental health </w:t>
      </w:r>
      <w:r>
        <w:rPr>
          <w:rFonts w:asciiTheme="minorHAnsi" w:hAnsiTheme="minorHAnsi"/>
        </w:rPr>
        <w:t xml:space="preserve">conditions </w:t>
      </w:r>
      <w:r w:rsidRPr="00D97E96">
        <w:rPr>
          <w:rFonts w:asciiTheme="minorHAnsi" w:hAnsiTheme="minorHAnsi"/>
        </w:rPr>
        <w:t xml:space="preserve">and substance use </w:t>
      </w:r>
      <w:r>
        <w:rPr>
          <w:rFonts w:asciiTheme="minorHAnsi" w:hAnsiTheme="minorHAnsi"/>
        </w:rPr>
        <w:t>disorder</w:t>
      </w:r>
      <w:r w:rsidRPr="00D97E96">
        <w:rPr>
          <w:rFonts w:asciiTheme="minorHAnsi" w:hAnsiTheme="minorHAnsi"/>
        </w:rPr>
        <w:t>s, particularly those</w:t>
      </w:r>
      <w:r>
        <w:rPr>
          <w:rFonts w:asciiTheme="minorHAnsi" w:hAnsiTheme="minorHAnsi"/>
        </w:rPr>
        <w:t xml:space="preserve"> </w:t>
      </w:r>
      <w:r w:rsidRPr="00D97E96">
        <w:rPr>
          <w:rFonts w:asciiTheme="minorHAnsi" w:hAnsiTheme="minorHAnsi"/>
        </w:rPr>
        <w:t xml:space="preserve">who are marginalized or experience intersectional inequities, </w:t>
      </w:r>
      <w:r>
        <w:rPr>
          <w:rFonts w:asciiTheme="minorHAnsi" w:hAnsiTheme="minorHAnsi"/>
        </w:rPr>
        <w:t xml:space="preserve">the </w:t>
      </w:r>
      <w:r>
        <w:t>Behavioral Health Bridge</w:t>
      </w:r>
      <w:r w:rsidRPr="00D97E96">
        <w:rPr>
          <w:rFonts w:asciiTheme="minorHAnsi" w:hAnsiTheme="minorHAnsi"/>
        </w:rPr>
        <w:t xml:space="preserve"> invests where the need</w:t>
      </w:r>
      <w:r>
        <w:rPr>
          <w:rFonts w:asciiTheme="minorHAnsi" w:hAnsiTheme="minorHAnsi"/>
        </w:rPr>
        <w:t xml:space="preserve"> </w:t>
      </w:r>
      <w:r w:rsidRPr="00D97E96">
        <w:rPr>
          <w:rFonts w:asciiTheme="minorHAnsi" w:hAnsiTheme="minorHAnsi"/>
        </w:rPr>
        <w:t>is greatest and where its dollars can make the most meaningful impact.</w:t>
      </w:r>
    </w:p>
    <w:p w:rsidRPr="00D97E96" w:rsidR="00FA4014" w:rsidP="00FA4014" w:rsidRDefault="00FA4014" w14:paraId="0C2650DC" w14:textId="77777777">
      <w:pPr>
        <w:rPr>
          <w:rFonts w:asciiTheme="minorHAnsi" w:hAnsiTheme="minorHAnsi"/>
        </w:rPr>
      </w:pPr>
    </w:p>
    <w:p w:rsidR="00FA4014" w:rsidP="00837C8E" w:rsidRDefault="00FA4014" w14:paraId="7DCECCCA" w14:textId="0C9E3B41">
      <w:pPr>
        <w:rPr>
          <w:rFonts w:asciiTheme="minorHAnsi" w:hAnsiTheme="minorHAnsi"/>
        </w:rPr>
      </w:pPr>
      <w:r>
        <w:rPr>
          <w:rFonts w:asciiTheme="minorHAnsi" w:hAnsiTheme="minorHAnsi"/>
        </w:rPr>
        <w:t xml:space="preserve">The </w:t>
      </w:r>
      <w:r>
        <w:t>Behavioral Health Bridge</w:t>
      </w:r>
      <w:r w:rsidRPr="00D97E96">
        <w:rPr>
          <w:rFonts w:asciiTheme="minorHAnsi" w:hAnsiTheme="minorHAnsi"/>
        </w:rPr>
        <w:t xml:space="preserve"> strengthens </w:t>
      </w:r>
      <w:r>
        <w:rPr>
          <w:rFonts w:asciiTheme="minorHAnsi" w:hAnsiTheme="minorHAnsi"/>
        </w:rPr>
        <w:t xml:space="preserve">publicly funded </w:t>
      </w:r>
      <w:r w:rsidRPr="094F394A">
        <w:rPr>
          <w:rFonts w:asciiTheme="minorHAnsi" w:hAnsiTheme="minorHAnsi"/>
        </w:rPr>
        <w:t xml:space="preserve">behavioral health </w:t>
      </w:r>
      <w:r>
        <w:rPr>
          <w:rFonts w:asciiTheme="minorHAnsi" w:hAnsiTheme="minorHAnsi"/>
        </w:rPr>
        <w:t>care</w:t>
      </w:r>
      <w:r w:rsidRPr="00D97E96">
        <w:rPr>
          <w:rFonts w:asciiTheme="minorHAnsi" w:hAnsiTheme="minorHAnsi"/>
        </w:rPr>
        <w:t xml:space="preserve"> </w:t>
      </w:r>
      <w:r>
        <w:rPr>
          <w:rFonts w:asciiTheme="minorHAnsi" w:hAnsiTheme="minorHAnsi"/>
        </w:rPr>
        <w:t xml:space="preserve">in King County </w:t>
      </w:r>
      <w:r w:rsidRPr="00D97E96">
        <w:rPr>
          <w:rFonts w:asciiTheme="minorHAnsi" w:hAnsiTheme="minorHAnsi"/>
        </w:rPr>
        <w:t xml:space="preserve">by </w:t>
      </w:r>
      <w:r w:rsidRPr="094F394A">
        <w:rPr>
          <w:rFonts w:asciiTheme="minorHAnsi" w:hAnsiTheme="minorHAnsi"/>
        </w:rPr>
        <w:t>investing in</w:t>
      </w:r>
      <w:r w:rsidRPr="00D97E96">
        <w:rPr>
          <w:rFonts w:asciiTheme="minorHAnsi" w:hAnsiTheme="minorHAnsi"/>
        </w:rPr>
        <w:t xml:space="preserve"> prevention,</w:t>
      </w:r>
      <w:r>
        <w:rPr>
          <w:rFonts w:asciiTheme="minorHAnsi" w:hAnsiTheme="minorHAnsi"/>
        </w:rPr>
        <w:t xml:space="preserve"> </w:t>
      </w:r>
      <w:r w:rsidRPr="00D97E96">
        <w:rPr>
          <w:rFonts w:asciiTheme="minorHAnsi" w:hAnsiTheme="minorHAnsi"/>
        </w:rPr>
        <w:t>treatment, and recovery services that are often unavailable, inaccessible, or insufficiently</w:t>
      </w:r>
      <w:r>
        <w:rPr>
          <w:rFonts w:asciiTheme="minorHAnsi" w:hAnsiTheme="minorHAnsi"/>
        </w:rPr>
        <w:t xml:space="preserve"> </w:t>
      </w:r>
      <w:r w:rsidRPr="094F394A">
        <w:rPr>
          <w:rFonts w:asciiTheme="minorHAnsi" w:hAnsiTheme="minorHAnsi"/>
        </w:rPr>
        <w:t>resourced.</w:t>
      </w:r>
      <w:r>
        <w:rPr>
          <w:rFonts w:asciiTheme="minorHAnsi" w:hAnsiTheme="minorHAnsi"/>
        </w:rPr>
        <w:t xml:space="preserve"> </w:t>
      </w:r>
      <w:r w:rsidRPr="00D97E96">
        <w:rPr>
          <w:rFonts w:asciiTheme="minorHAnsi" w:hAnsiTheme="minorHAnsi"/>
        </w:rPr>
        <w:t>These investments help break cycles of</w:t>
      </w:r>
      <w:r>
        <w:rPr>
          <w:rFonts w:asciiTheme="minorHAnsi" w:hAnsiTheme="minorHAnsi"/>
        </w:rPr>
        <w:t xml:space="preserve"> </w:t>
      </w:r>
      <w:r w:rsidRPr="00D97E96">
        <w:rPr>
          <w:rFonts w:asciiTheme="minorHAnsi" w:hAnsiTheme="minorHAnsi"/>
        </w:rPr>
        <w:t>incarceration, hospitalization, homelessness, and crisis by ensuring people receive timely,</w:t>
      </w:r>
      <w:r>
        <w:rPr>
          <w:rFonts w:asciiTheme="minorHAnsi" w:hAnsiTheme="minorHAnsi"/>
        </w:rPr>
        <w:t xml:space="preserve"> </w:t>
      </w:r>
      <w:r w:rsidRPr="00D97E96">
        <w:rPr>
          <w:rFonts w:asciiTheme="minorHAnsi" w:hAnsiTheme="minorHAnsi"/>
        </w:rPr>
        <w:t>culturally responsive, and effective care.</w:t>
      </w:r>
    </w:p>
    <w:p w:rsidR="004867BB" w:rsidP="004867BB" w:rsidRDefault="004867BB" w14:paraId="677D999E" w14:textId="77777777">
      <w:pPr>
        <w:rPr>
          <w:rFonts w:asciiTheme="minorHAnsi" w:hAnsiTheme="minorHAnsi"/>
        </w:rPr>
      </w:pPr>
    </w:p>
    <w:p w:rsidRPr="00355C7A" w:rsidR="00F30980" w:rsidP="001B748B" w:rsidRDefault="004B7B63" w14:paraId="187A03C4" w14:textId="5600CF9A">
      <w:pPr>
        <w:pStyle w:val="Heading2"/>
      </w:pPr>
      <w:bookmarkStart w:name="_A_new_name" w:id="30"/>
      <w:bookmarkStart w:name="_Toc233715479" w:id="31"/>
      <w:bookmarkEnd w:id="30"/>
      <w:r w:rsidRPr="00355C7A">
        <w:t xml:space="preserve">A </w:t>
      </w:r>
      <w:r w:rsidR="00E23B72">
        <w:t>n</w:t>
      </w:r>
      <w:r w:rsidRPr="00355C7A" w:rsidR="00E23B72">
        <w:t xml:space="preserve">ew </w:t>
      </w:r>
      <w:r w:rsidR="00E23B72">
        <w:t>n</w:t>
      </w:r>
      <w:r w:rsidRPr="00355C7A" w:rsidR="00E23B72">
        <w:t xml:space="preserve">ame </w:t>
      </w:r>
      <w:r w:rsidRPr="00355C7A">
        <w:t xml:space="preserve">and </w:t>
      </w:r>
      <w:r w:rsidRPr="00355C7A" w:rsidR="00190AFF">
        <w:t xml:space="preserve">a </w:t>
      </w:r>
      <w:r w:rsidR="00E23B72">
        <w:t>n</w:t>
      </w:r>
      <w:r w:rsidRPr="00355C7A" w:rsidR="00E23B72">
        <w:t xml:space="preserve">ew </w:t>
      </w:r>
      <w:r w:rsidR="00E23B72">
        <w:t>p</w:t>
      </w:r>
      <w:r w:rsidRPr="00355C7A" w:rsidR="00E23B72">
        <w:t xml:space="preserve">rocess </w:t>
      </w:r>
      <w:r w:rsidRPr="00355C7A" w:rsidR="00190AFF">
        <w:t xml:space="preserve">to </w:t>
      </w:r>
      <w:r w:rsidR="00E23B72">
        <w:t>m</w:t>
      </w:r>
      <w:r w:rsidRPr="00355C7A" w:rsidR="00E23B72">
        <w:t xml:space="preserve">eet </w:t>
      </w:r>
      <w:r w:rsidR="00E23B72">
        <w:t>c</w:t>
      </w:r>
      <w:r w:rsidRPr="00355C7A" w:rsidR="00C56CBD">
        <w:t xml:space="preserve">urrent </w:t>
      </w:r>
      <w:r w:rsidR="00E23B72">
        <w:t>need</w:t>
      </w:r>
      <w:r w:rsidR="00571813">
        <w:t>s</w:t>
      </w:r>
      <w:bookmarkEnd w:id="31"/>
    </w:p>
    <w:p w:rsidRPr="00E23B72" w:rsidR="004B7B63" w:rsidP="009349B0" w:rsidRDefault="004B7B63" w14:paraId="610C245D" w14:textId="77777777">
      <w:pPr>
        <w:rPr>
          <w:rFonts w:asciiTheme="minorHAnsi" w:hAnsiTheme="minorHAnsi"/>
          <w:b/>
        </w:rPr>
      </w:pPr>
    </w:p>
    <w:p w:rsidR="00CF6F6F" w:rsidP="004B7B63" w:rsidRDefault="004B7B63" w14:paraId="2CC46EE0" w14:textId="77777777">
      <w:r w:rsidRPr="06E35A12">
        <w:rPr>
          <w:rFonts w:eastAsia="Aptos" w:cs="Aptos"/>
        </w:rPr>
        <w:t xml:space="preserve">While MIDD remains a critical source of funding for behavioral health services, its name </w:t>
      </w:r>
      <w:r>
        <w:rPr>
          <w:rFonts w:eastAsia="Aptos" w:cs="Aptos"/>
        </w:rPr>
        <w:t>and the language</w:t>
      </w:r>
      <w:r w:rsidRPr="06E35A12">
        <w:rPr>
          <w:rFonts w:eastAsia="Aptos" w:cs="Aptos"/>
        </w:rPr>
        <w:t xml:space="preserve"> </w:t>
      </w:r>
      <w:r>
        <w:t xml:space="preserve">“mental illness and drug dependency” </w:t>
      </w:r>
      <w:r w:rsidRPr="06E35A12">
        <w:rPr>
          <w:rFonts w:eastAsia="Aptos" w:cs="Aptos"/>
        </w:rPr>
        <w:t xml:space="preserve">no longer reflect the values and priorities that guide </w:t>
      </w:r>
      <w:r>
        <w:rPr>
          <w:rFonts w:eastAsia="Aptos" w:cs="Aptos"/>
        </w:rPr>
        <w:t>behavioral health</w:t>
      </w:r>
      <w:r w:rsidRPr="06E35A12">
        <w:rPr>
          <w:rFonts w:eastAsia="Aptos" w:cs="Aptos"/>
        </w:rPr>
        <w:t xml:space="preserve"> work today</w:t>
      </w:r>
      <w:r>
        <w:rPr>
          <w:rFonts w:eastAsia="Aptos" w:cs="Aptos"/>
        </w:rPr>
        <w:t>.</w:t>
      </w:r>
      <w:r>
        <w:t xml:space="preserve"> </w:t>
      </w:r>
      <w:r w:rsidRPr="06E35A12">
        <w:rPr>
          <w:rFonts w:eastAsia="Aptos" w:cs="Aptos"/>
        </w:rPr>
        <w:t xml:space="preserve">Community engagement and “Being in Community” are central to </w:t>
      </w:r>
      <w:r>
        <w:rPr>
          <w:rFonts w:eastAsia="Aptos" w:cs="Aptos"/>
        </w:rPr>
        <w:t>the Executive’s</w:t>
      </w:r>
      <w:r w:rsidRPr="06E35A12">
        <w:rPr>
          <w:rFonts w:eastAsia="Aptos" w:cs="Aptos"/>
        </w:rPr>
        <w:t xml:space="preserve"> approach</w:t>
      </w:r>
      <w:r>
        <w:rPr>
          <w:rFonts w:eastAsia="Aptos" w:cs="Aptos"/>
        </w:rPr>
        <w:t xml:space="preserve"> to behavioral health</w:t>
      </w:r>
      <w:r w:rsidRPr="06E35A12">
        <w:rPr>
          <w:rFonts w:eastAsia="Aptos" w:cs="Aptos"/>
        </w:rPr>
        <w:t>. Over the years, the Department of Community and Human Services (DCHS) has consistently heard from behavioral health providers, partners, and community members that the current name contributes to stigma around behavioral health.</w:t>
      </w:r>
      <w:r>
        <w:rPr>
          <w:rFonts w:eastAsia="Aptos" w:cs="Aptos"/>
        </w:rPr>
        <w:t xml:space="preserve"> </w:t>
      </w:r>
      <w:r w:rsidRPr="06E35A12">
        <w:rPr>
          <w:rFonts w:eastAsia="Aptos" w:cs="Aptos"/>
        </w:rPr>
        <w:t xml:space="preserve">In response to this feedback, </w:t>
      </w:r>
      <w:r>
        <w:rPr>
          <w:rFonts w:eastAsia="Aptos" w:cs="Aptos"/>
        </w:rPr>
        <w:t>the Executive proposes</w:t>
      </w:r>
      <w:r w:rsidRPr="06E35A12">
        <w:rPr>
          <w:rFonts w:eastAsia="Aptos" w:cs="Aptos"/>
        </w:rPr>
        <w:t xml:space="preserve"> to rename MIDD as the</w:t>
      </w:r>
      <w:r w:rsidRPr="06E35A12">
        <w:rPr>
          <w:rFonts w:eastAsia="Aptos" w:cs="Aptos"/>
          <w:b/>
        </w:rPr>
        <w:t xml:space="preserve"> </w:t>
      </w:r>
      <w:r w:rsidRPr="000E375A">
        <w:rPr>
          <w:rFonts w:eastAsia="Aptos" w:cs="Aptos"/>
        </w:rPr>
        <w:t>King County Behavioral Health Bridge, or “the Bridge.”</w:t>
      </w:r>
      <w:r>
        <w:rPr>
          <w:rFonts w:eastAsia="Aptos" w:cs="Aptos"/>
          <w:b/>
        </w:rPr>
        <w:t xml:space="preserve"> </w:t>
      </w:r>
      <w:r>
        <w:t>Legislation transmitted concurrently with this plan formalizes the name change in King County Code.</w:t>
      </w:r>
    </w:p>
    <w:p w:rsidR="00CF6F6F" w:rsidP="004B7B63" w:rsidRDefault="00CF6F6F" w14:paraId="19504EAB" w14:textId="77777777"/>
    <w:p w:rsidR="00A30433" w:rsidP="004B7B63" w:rsidRDefault="004B7B63" w14:paraId="1F036402" w14:textId="77777777">
      <w:pPr>
        <w:rPr>
          <w:rFonts w:eastAsia="Aptos" w:cs="Aptos"/>
        </w:rPr>
      </w:pPr>
      <w:r w:rsidRPr="06E35A12">
        <w:rPr>
          <w:rFonts w:eastAsia="Aptos" w:cs="Aptos"/>
        </w:rPr>
        <w:t>The new name reflects</w:t>
      </w:r>
      <w:r w:rsidRPr="06E35A12">
        <w:rPr>
          <w:rFonts w:eastAsia="Aptos" w:cs="Aptos"/>
          <w:b/>
        </w:rPr>
        <w:t xml:space="preserve"> </w:t>
      </w:r>
      <w:r w:rsidRPr="00B2775A">
        <w:rPr>
          <w:rFonts w:eastAsia="Aptos" w:cs="Aptos"/>
          <w:bCs/>
        </w:rPr>
        <w:t>the program’s essential role in bridging critical gaps in behavioral health funding</w:t>
      </w:r>
      <w:r w:rsidRPr="00456036">
        <w:rPr>
          <w:rFonts w:eastAsia="Aptos" w:cs="Aptos"/>
          <w:bCs/>
        </w:rPr>
        <w:t xml:space="preserve"> left by insufficient federal and state resources</w:t>
      </w:r>
      <w:r w:rsidRPr="00B2775A">
        <w:rPr>
          <w:rFonts w:eastAsia="Aptos" w:cs="Aptos"/>
          <w:bCs/>
        </w:rPr>
        <w:t>.</w:t>
      </w:r>
      <w:r w:rsidRPr="00456036">
        <w:rPr>
          <w:rFonts w:eastAsia="Aptos" w:cs="Aptos"/>
          <w:bCs/>
        </w:rPr>
        <w:t xml:space="preserve"> Through this support, </w:t>
      </w:r>
      <w:r>
        <w:rPr>
          <w:rFonts w:eastAsia="Aptos" w:cs="Aptos"/>
          <w:bCs/>
        </w:rPr>
        <w:t>t</w:t>
      </w:r>
      <w:r w:rsidRPr="00B2775A">
        <w:rPr>
          <w:rFonts w:eastAsia="Aptos" w:cs="Aptos"/>
          <w:bCs/>
        </w:rPr>
        <w:t>he Bridge helps ensure that more people can access behavioral health care when they need it most</w:t>
      </w:r>
      <w:r w:rsidRPr="00456036">
        <w:rPr>
          <w:rFonts w:eastAsia="Aptos" w:cs="Aptos"/>
          <w:bCs/>
        </w:rPr>
        <w:t>, especially</w:t>
      </w:r>
      <w:r w:rsidRPr="06E35A12">
        <w:rPr>
          <w:rFonts w:eastAsia="Aptos" w:cs="Aptos"/>
        </w:rPr>
        <w:t xml:space="preserve"> </w:t>
      </w:r>
      <w:r w:rsidRPr="06E35A12">
        <w:rPr>
          <w:rFonts w:eastAsia="Aptos" w:cs="Aptos"/>
        </w:rPr>
        <w:lastRenderedPageBreak/>
        <w:t xml:space="preserve">low-income residents who lack access to care or </w:t>
      </w:r>
      <w:r>
        <w:rPr>
          <w:rFonts w:eastAsia="Aptos" w:cs="Aptos"/>
        </w:rPr>
        <w:t>do</w:t>
      </w:r>
      <w:r w:rsidRPr="06E35A12">
        <w:rPr>
          <w:rFonts w:eastAsia="Aptos" w:cs="Aptos"/>
        </w:rPr>
        <w:t xml:space="preserve"> not qualify for Medicaid.</w:t>
      </w:r>
      <w:r>
        <w:rPr>
          <w:rFonts w:eastAsia="Aptos" w:cs="Aptos"/>
        </w:rPr>
        <w:t xml:space="preserve"> It also helps</w:t>
      </w:r>
      <w:r w:rsidRPr="00D141DF">
        <w:rPr>
          <w:rFonts w:eastAsia="Aptos" w:cs="Aptos"/>
        </w:rPr>
        <w:t xml:space="preserve"> create a bridge between people experiencing </w:t>
      </w:r>
      <w:r>
        <w:rPr>
          <w:rFonts w:eastAsia="Aptos" w:cs="Aptos"/>
        </w:rPr>
        <w:t>behavioral health conditions</w:t>
      </w:r>
      <w:r w:rsidR="00972899">
        <w:rPr>
          <w:rFonts w:eastAsia="Aptos" w:cs="Aptos"/>
        </w:rPr>
        <w:t xml:space="preserve"> </w:t>
      </w:r>
      <w:r>
        <w:rPr>
          <w:rFonts w:eastAsia="Aptos" w:cs="Aptos"/>
        </w:rPr>
        <w:t>and</w:t>
      </w:r>
      <w:r w:rsidRPr="00D141DF">
        <w:rPr>
          <w:rFonts w:eastAsia="Aptos" w:cs="Aptos"/>
        </w:rPr>
        <w:t xml:space="preserve"> </w:t>
      </w:r>
      <w:r>
        <w:rPr>
          <w:rFonts w:eastAsia="Aptos" w:cs="Aptos"/>
        </w:rPr>
        <w:t xml:space="preserve">engagement with </w:t>
      </w:r>
      <w:r w:rsidRPr="00D141DF">
        <w:rPr>
          <w:rFonts w:eastAsia="Aptos" w:cs="Aptos"/>
        </w:rPr>
        <w:t>community behavioral health treatment</w:t>
      </w:r>
      <w:r>
        <w:rPr>
          <w:rFonts w:eastAsia="Aptos" w:cs="Aptos"/>
        </w:rPr>
        <w:t xml:space="preserve"> and the many other systems people interact with</w:t>
      </w:r>
      <w:r w:rsidR="009D092C">
        <w:rPr>
          <w:rFonts w:eastAsia="Aptos" w:cs="Aptos"/>
        </w:rPr>
        <w:t>,</w:t>
      </w:r>
      <w:r>
        <w:rPr>
          <w:rFonts w:eastAsia="Aptos" w:cs="Aptos"/>
        </w:rPr>
        <w:t xml:space="preserve"> including </w:t>
      </w:r>
      <w:r w:rsidRPr="00D141DF">
        <w:rPr>
          <w:rFonts w:eastAsia="Aptos" w:cs="Aptos"/>
        </w:rPr>
        <w:t>the criminal</w:t>
      </w:r>
      <w:r>
        <w:rPr>
          <w:rFonts w:eastAsia="Aptos" w:cs="Aptos"/>
        </w:rPr>
        <w:t>-</w:t>
      </w:r>
      <w:r w:rsidRPr="00D141DF">
        <w:rPr>
          <w:rFonts w:eastAsia="Aptos" w:cs="Aptos"/>
        </w:rPr>
        <w:t>legal system</w:t>
      </w:r>
      <w:r w:rsidR="009D092C">
        <w:rPr>
          <w:rFonts w:eastAsia="Aptos" w:cs="Aptos"/>
        </w:rPr>
        <w:t>,</w:t>
      </w:r>
      <w:r w:rsidRPr="00D141DF">
        <w:rPr>
          <w:rFonts w:eastAsia="Aptos" w:cs="Aptos"/>
        </w:rPr>
        <w:t xml:space="preserve"> and pathways to recovery.</w:t>
      </w:r>
      <w:r>
        <w:rPr>
          <w:rFonts w:eastAsia="Aptos" w:cs="Aptos"/>
        </w:rPr>
        <w:t xml:space="preserve"> </w:t>
      </w:r>
    </w:p>
    <w:p w:rsidR="00A30433" w:rsidP="004B7B63" w:rsidRDefault="00A30433" w14:paraId="111FA82F" w14:textId="77777777">
      <w:pPr>
        <w:rPr>
          <w:rFonts w:eastAsia="Aptos" w:cs="Aptos"/>
        </w:rPr>
      </w:pPr>
    </w:p>
    <w:p w:rsidR="004B7B63" w:rsidP="004B7B63" w:rsidRDefault="004B7B63" w14:paraId="542490EE" w14:textId="20059486">
      <w:pPr>
        <w:rPr>
          <w:rFonts w:eastAsia="Aptos" w:cs="Aptos"/>
        </w:rPr>
      </w:pPr>
      <w:r>
        <w:rPr>
          <w:rFonts w:eastAsia="Aptos" w:cs="Aptos"/>
        </w:rPr>
        <w:t xml:space="preserve">This plan uses the name “MIDD” to refer to investments prior to 2026 and uses “the </w:t>
      </w:r>
      <w:r w:rsidRPr="1F4F8269">
        <w:rPr>
          <w:rFonts w:eastAsia="Aptos" w:cs="Aptos"/>
        </w:rPr>
        <w:t>King County Behavioral</w:t>
      </w:r>
      <w:r>
        <w:rPr>
          <w:rFonts w:eastAsia="Aptos" w:cs="Aptos"/>
        </w:rPr>
        <w:t xml:space="preserve"> Health Bridge” </w:t>
      </w:r>
      <w:r w:rsidRPr="1F4F8269">
        <w:rPr>
          <w:rFonts w:eastAsia="Aptos" w:cs="Aptos"/>
        </w:rPr>
        <w:t xml:space="preserve">and related terms </w:t>
      </w:r>
      <w:r>
        <w:rPr>
          <w:rFonts w:eastAsia="Aptos" w:cs="Aptos"/>
        </w:rPr>
        <w:t>to refer to current and future investments.</w:t>
      </w:r>
      <w:r w:rsidDel="00B2775A">
        <w:rPr>
          <w:rFonts w:eastAsia="Aptos" w:cs="Aptos"/>
        </w:rPr>
        <w:t xml:space="preserve"> </w:t>
      </w:r>
    </w:p>
    <w:p w:rsidRPr="00456036" w:rsidR="004B7B63" w:rsidP="004B7B63" w:rsidRDefault="004B7B63" w14:paraId="3FFFF069" w14:textId="77777777">
      <w:pPr>
        <w:rPr>
          <w:rFonts w:eastAsia="Aptos" w:cs="Aptos"/>
        </w:rPr>
      </w:pPr>
    </w:p>
    <w:p w:rsidR="009F7D60" w:rsidP="00027B69" w:rsidRDefault="009A5C40" w14:paraId="4B9CA540" w14:textId="5187AE5D">
      <w:r>
        <w:t xml:space="preserve">In addition to </w:t>
      </w:r>
      <w:r w:rsidR="00C319C0">
        <w:t>a</w:t>
      </w:r>
      <w:r>
        <w:t xml:space="preserve"> new name, </w:t>
      </w:r>
      <w:r w:rsidR="00C319C0">
        <w:t xml:space="preserve">and in keeping with the Executive’s </w:t>
      </w:r>
      <w:r w:rsidR="00D90207">
        <w:t xml:space="preserve">priorities, the </w:t>
      </w:r>
      <w:r w:rsidR="00151884">
        <w:t xml:space="preserve">new implementation plan includes other </w:t>
      </w:r>
      <w:r w:rsidR="009F7D60">
        <w:t xml:space="preserve">key changes including: </w:t>
      </w:r>
    </w:p>
    <w:p w:rsidR="00544AB0" w:rsidP="00027B69" w:rsidRDefault="00544AB0" w14:paraId="62CC7120" w14:textId="77777777"/>
    <w:p w:rsidR="00AE6BE4" w:rsidP="00837C8E" w:rsidRDefault="00544AB0" w14:paraId="526F4361" w14:textId="6089E414">
      <w:pPr>
        <w:pStyle w:val="ListParagraph"/>
        <w:numPr>
          <w:ilvl w:val="0"/>
          <w:numId w:val="65"/>
        </w:numPr>
      </w:pPr>
      <w:r w:rsidRPr="337ECC50">
        <w:rPr>
          <w:b/>
          <w:bCs/>
        </w:rPr>
        <w:t xml:space="preserve">A </w:t>
      </w:r>
      <w:r w:rsidRPr="337ECC50" w:rsidR="0004488E">
        <w:rPr>
          <w:b/>
          <w:bCs/>
        </w:rPr>
        <w:t>whole-county</w:t>
      </w:r>
      <w:r w:rsidRPr="337ECC50">
        <w:rPr>
          <w:b/>
          <w:bCs/>
        </w:rPr>
        <w:t xml:space="preserve"> approach</w:t>
      </w:r>
      <w:r w:rsidRPr="337ECC50" w:rsidR="0016760E">
        <w:rPr>
          <w:b/>
          <w:bCs/>
        </w:rPr>
        <w:t xml:space="preserve"> to investing, monitoring and measuring impacts</w:t>
      </w:r>
      <w:r w:rsidRPr="337ECC50" w:rsidR="00ED49D9">
        <w:rPr>
          <w:b/>
          <w:bCs/>
        </w:rPr>
        <w:t xml:space="preserve"> of </w:t>
      </w:r>
      <w:r w:rsidRPr="337ECC50" w:rsidR="007B03D1">
        <w:rPr>
          <w:b/>
          <w:bCs/>
        </w:rPr>
        <w:t>invested resources</w:t>
      </w:r>
      <w:r w:rsidRPr="337ECC50" w:rsidR="0016760E">
        <w:rPr>
          <w:b/>
          <w:bCs/>
        </w:rPr>
        <w:t>.</w:t>
      </w:r>
      <w:r w:rsidR="0016760E">
        <w:t xml:space="preserve"> </w:t>
      </w:r>
      <w:r w:rsidR="00B609F3">
        <w:t>As noted earlier, i</w:t>
      </w:r>
      <w:r w:rsidR="004946D7">
        <w:t xml:space="preserve">n the 2026-2027 biennium, about 25 percent of Bridge funds are managed by King County departments outside of DCHS, including the Prosecuting Attorney’s Office, Public Health - Seattle &amp; King County, the Department of Judicial Administration, the Department of Adult and Juvenile Detention, the Sheriff’s Office, the District Court, the Superior Court, and the Department of Public Defense. </w:t>
      </w:r>
      <w:r w:rsidR="000904EA">
        <w:t xml:space="preserve">Partnership and coordination between multiple systems </w:t>
      </w:r>
      <w:r w:rsidR="00573826">
        <w:t>can</w:t>
      </w:r>
      <w:r w:rsidR="005A2912">
        <w:t xml:space="preserve"> </w:t>
      </w:r>
      <w:r w:rsidR="004946D7">
        <w:t>improv</w:t>
      </w:r>
      <w:r w:rsidR="00573826">
        <w:t>e</w:t>
      </w:r>
      <w:r w:rsidR="004946D7">
        <w:t xml:space="preserve"> </w:t>
      </w:r>
      <w:r w:rsidRPr="337ECC50" w:rsidR="004946D7">
        <w:rPr>
          <w:rFonts w:asciiTheme="minorHAnsi" w:hAnsiTheme="minorHAnsi"/>
        </w:rPr>
        <w:t xml:space="preserve">health and wellness, </w:t>
      </w:r>
      <w:r w:rsidRPr="337ECC50" w:rsidR="0096382B">
        <w:rPr>
          <w:rFonts w:asciiTheme="minorHAnsi" w:hAnsiTheme="minorHAnsi"/>
        </w:rPr>
        <w:t xml:space="preserve">support </w:t>
      </w:r>
      <w:r w:rsidRPr="337ECC50" w:rsidR="004946D7">
        <w:rPr>
          <w:rFonts w:asciiTheme="minorHAnsi" w:hAnsiTheme="minorHAnsi"/>
        </w:rPr>
        <w:t xml:space="preserve">recovery, and </w:t>
      </w:r>
      <w:r w:rsidRPr="337ECC50" w:rsidR="0096382B">
        <w:rPr>
          <w:rFonts w:asciiTheme="minorHAnsi" w:hAnsiTheme="minorHAnsi"/>
        </w:rPr>
        <w:t>forg</w:t>
      </w:r>
      <w:r w:rsidRPr="337ECC50" w:rsidR="00573826">
        <w:rPr>
          <w:rFonts w:asciiTheme="minorHAnsi" w:hAnsiTheme="minorHAnsi"/>
        </w:rPr>
        <w:t>e</w:t>
      </w:r>
      <w:r w:rsidRPr="337ECC50" w:rsidR="0096382B">
        <w:rPr>
          <w:rFonts w:asciiTheme="minorHAnsi" w:hAnsiTheme="minorHAnsi"/>
        </w:rPr>
        <w:t xml:space="preserve"> </w:t>
      </w:r>
      <w:r w:rsidRPr="337ECC50" w:rsidR="004946D7">
        <w:rPr>
          <w:rFonts w:asciiTheme="minorHAnsi" w:hAnsiTheme="minorHAnsi"/>
        </w:rPr>
        <w:t>connection to community</w:t>
      </w:r>
      <w:r w:rsidRPr="337ECC50" w:rsidR="00B617E4">
        <w:rPr>
          <w:rFonts w:asciiTheme="minorHAnsi" w:hAnsiTheme="minorHAnsi"/>
        </w:rPr>
        <w:t xml:space="preserve"> for King County residents</w:t>
      </w:r>
      <w:r w:rsidRPr="337ECC50" w:rsidR="00573826">
        <w:rPr>
          <w:rFonts w:asciiTheme="minorHAnsi" w:hAnsiTheme="minorHAnsi"/>
        </w:rPr>
        <w:t xml:space="preserve">. Achieving the purpose of the Bridge </w:t>
      </w:r>
      <w:r w:rsidRPr="337ECC50" w:rsidR="00EF08AE">
        <w:rPr>
          <w:rFonts w:asciiTheme="minorHAnsi" w:hAnsiTheme="minorHAnsi"/>
        </w:rPr>
        <w:t xml:space="preserve">requires </w:t>
      </w:r>
      <w:r w:rsidRPr="337ECC50" w:rsidR="00497C65">
        <w:rPr>
          <w:rFonts w:asciiTheme="minorHAnsi" w:hAnsiTheme="minorHAnsi"/>
        </w:rPr>
        <w:t xml:space="preserve">many </w:t>
      </w:r>
      <w:r w:rsidRPr="337ECC50" w:rsidR="00EF08AE">
        <w:rPr>
          <w:rFonts w:asciiTheme="minorHAnsi" w:hAnsiTheme="minorHAnsi"/>
        </w:rPr>
        <w:t>systems</w:t>
      </w:r>
      <w:r w:rsidRPr="337ECC50" w:rsidR="00497C65">
        <w:rPr>
          <w:rFonts w:asciiTheme="minorHAnsi" w:hAnsiTheme="minorHAnsi"/>
        </w:rPr>
        <w:t xml:space="preserve"> </w:t>
      </w:r>
      <w:r w:rsidRPr="337ECC50" w:rsidR="00110554">
        <w:rPr>
          <w:rFonts w:asciiTheme="minorHAnsi" w:hAnsiTheme="minorHAnsi"/>
        </w:rPr>
        <w:t>working together</w:t>
      </w:r>
      <w:r w:rsidRPr="337ECC50" w:rsidR="00F01A40">
        <w:rPr>
          <w:rFonts w:asciiTheme="minorHAnsi" w:hAnsiTheme="minorHAnsi"/>
        </w:rPr>
        <w:t xml:space="preserve"> towards the same</w:t>
      </w:r>
      <w:r w:rsidRPr="337ECC50" w:rsidR="00870ABA">
        <w:rPr>
          <w:rFonts w:asciiTheme="minorHAnsi" w:hAnsiTheme="minorHAnsi"/>
        </w:rPr>
        <w:t xml:space="preserve"> vision</w:t>
      </w:r>
      <w:r w:rsidRPr="337ECC50" w:rsidR="00755402">
        <w:rPr>
          <w:rFonts w:asciiTheme="minorHAnsi" w:hAnsiTheme="minorHAnsi"/>
        </w:rPr>
        <w:t xml:space="preserve"> and goals through aligned strateg</w:t>
      </w:r>
      <w:r w:rsidRPr="337ECC50" w:rsidR="002231D5">
        <w:rPr>
          <w:rFonts w:asciiTheme="minorHAnsi" w:hAnsiTheme="minorHAnsi"/>
        </w:rPr>
        <w:t>ies</w:t>
      </w:r>
      <w:r w:rsidRPr="337ECC50" w:rsidR="00EF08AE">
        <w:rPr>
          <w:rFonts w:asciiTheme="minorHAnsi" w:hAnsiTheme="minorHAnsi"/>
        </w:rPr>
        <w:t xml:space="preserve">. As such, </w:t>
      </w:r>
      <w:r w:rsidRPr="337ECC50" w:rsidR="00E6175B">
        <w:rPr>
          <w:rFonts w:asciiTheme="minorHAnsi" w:hAnsiTheme="minorHAnsi"/>
        </w:rPr>
        <w:t>the Executive Office</w:t>
      </w:r>
      <w:r w:rsidRPr="337ECC50" w:rsidR="000B076E">
        <w:rPr>
          <w:rFonts w:asciiTheme="minorHAnsi" w:hAnsiTheme="minorHAnsi"/>
        </w:rPr>
        <w:t xml:space="preserve"> will </w:t>
      </w:r>
      <w:r w:rsidRPr="337ECC50" w:rsidR="006233B1">
        <w:rPr>
          <w:rFonts w:asciiTheme="minorHAnsi" w:hAnsiTheme="minorHAnsi"/>
        </w:rPr>
        <w:t>coordinate</w:t>
      </w:r>
      <w:r w:rsidRPr="337ECC50" w:rsidR="000B076E">
        <w:rPr>
          <w:rFonts w:asciiTheme="minorHAnsi" w:hAnsiTheme="minorHAnsi"/>
        </w:rPr>
        <w:t xml:space="preserve"> with DCHS and partner agencies in </w:t>
      </w:r>
      <w:r w:rsidRPr="337ECC50" w:rsidR="00A02247">
        <w:rPr>
          <w:rFonts w:asciiTheme="minorHAnsi" w:hAnsiTheme="minorHAnsi"/>
        </w:rPr>
        <w:t>using</w:t>
      </w:r>
      <w:r w:rsidRPr="337ECC50" w:rsidR="00DF037F">
        <w:rPr>
          <w:rFonts w:asciiTheme="minorHAnsi" w:hAnsiTheme="minorHAnsi"/>
        </w:rPr>
        <w:t xml:space="preserve"> </w:t>
      </w:r>
      <w:r w:rsidRPr="337ECC50" w:rsidR="00A02247">
        <w:rPr>
          <w:rFonts w:asciiTheme="minorHAnsi" w:hAnsiTheme="minorHAnsi"/>
        </w:rPr>
        <w:t xml:space="preserve">information from </w:t>
      </w:r>
      <w:r w:rsidRPr="337ECC50" w:rsidR="00DF037F">
        <w:rPr>
          <w:rFonts w:asciiTheme="minorHAnsi" w:hAnsiTheme="minorHAnsi"/>
        </w:rPr>
        <w:t xml:space="preserve">Bridge measurement and evaluation </w:t>
      </w:r>
      <w:r w:rsidRPr="337ECC50" w:rsidR="00A02247">
        <w:rPr>
          <w:rFonts w:asciiTheme="minorHAnsi" w:hAnsiTheme="minorHAnsi"/>
        </w:rPr>
        <w:t xml:space="preserve">to make informed budget and operational improvements. </w:t>
      </w:r>
      <w:r w:rsidRPr="337ECC50" w:rsidR="00D70E9E">
        <w:rPr>
          <w:rFonts w:asciiTheme="minorHAnsi" w:hAnsiTheme="minorHAnsi"/>
        </w:rPr>
        <w:t>The Executive Office will</w:t>
      </w:r>
      <w:r w:rsidRPr="337ECC50" w:rsidR="2847DF4B">
        <w:rPr>
          <w:rFonts w:asciiTheme="minorHAnsi" w:hAnsiTheme="minorHAnsi"/>
        </w:rPr>
        <w:t xml:space="preserve"> play a lead role to</w:t>
      </w:r>
      <w:r w:rsidRPr="337ECC50" w:rsidR="00D70E9E">
        <w:rPr>
          <w:rFonts w:asciiTheme="minorHAnsi" w:hAnsiTheme="minorHAnsi"/>
        </w:rPr>
        <w:t xml:space="preserve"> </w:t>
      </w:r>
      <w:r w:rsidRPr="337ECC50" w:rsidR="00F71C49">
        <w:rPr>
          <w:rFonts w:asciiTheme="minorHAnsi" w:hAnsiTheme="minorHAnsi"/>
        </w:rPr>
        <w:t>support</w:t>
      </w:r>
      <w:r w:rsidRPr="337ECC50" w:rsidR="00D70E9E">
        <w:rPr>
          <w:rFonts w:asciiTheme="minorHAnsi" w:hAnsiTheme="minorHAnsi"/>
        </w:rPr>
        <w:t xml:space="preserve"> alignment </w:t>
      </w:r>
      <w:r w:rsidRPr="337ECC50" w:rsidR="002231D5">
        <w:rPr>
          <w:rFonts w:asciiTheme="minorHAnsi" w:hAnsiTheme="minorHAnsi"/>
        </w:rPr>
        <w:t>across the County</w:t>
      </w:r>
      <w:r w:rsidRPr="337ECC50" w:rsidR="001A2DF1">
        <w:rPr>
          <w:rFonts w:asciiTheme="minorHAnsi" w:hAnsiTheme="minorHAnsi"/>
        </w:rPr>
        <w:t>.</w:t>
      </w:r>
    </w:p>
    <w:p w:rsidR="009F7D60" w:rsidP="007F2A68" w:rsidRDefault="0012332B" w14:paraId="6CE5229E" w14:textId="6F377872">
      <w:pPr>
        <w:pStyle w:val="ListParagraph"/>
        <w:numPr>
          <w:ilvl w:val="0"/>
          <w:numId w:val="65"/>
        </w:numPr>
        <w:spacing w:after="0"/>
      </w:pPr>
      <w:r>
        <w:rPr>
          <w:b/>
          <w:bCs/>
        </w:rPr>
        <w:t>A p</w:t>
      </w:r>
      <w:r w:rsidR="004946D7">
        <w:rPr>
          <w:b/>
          <w:bCs/>
        </w:rPr>
        <w:t>rocurement</w:t>
      </w:r>
      <w:r>
        <w:rPr>
          <w:b/>
          <w:bCs/>
        </w:rPr>
        <w:t xml:space="preserve"> process</w:t>
      </w:r>
      <w:r w:rsidR="004946D7">
        <w:rPr>
          <w:b/>
          <w:bCs/>
        </w:rPr>
        <w:t xml:space="preserve"> guided by </w:t>
      </w:r>
      <w:r w:rsidR="00582D15">
        <w:rPr>
          <w:b/>
          <w:bCs/>
        </w:rPr>
        <w:t>five</w:t>
      </w:r>
      <w:r w:rsidR="004946D7">
        <w:rPr>
          <w:b/>
          <w:bCs/>
        </w:rPr>
        <w:t xml:space="preserve"> strategy areas. </w:t>
      </w:r>
      <w:r w:rsidR="009B6D15">
        <w:t xml:space="preserve">For the </w:t>
      </w:r>
      <w:r w:rsidR="007F13C0">
        <w:t xml:space="preserve">approximately </w:t>
      </w:r>
      <w:r w:rsidR="00241110">
        <w:t>75</w:t>
      </w:r>
      <w:r w:rsidR="009B2C71">
        <w:t xml:space="preserve"> percent </w:t>
      </w:r>
      <w:r w:rsidR="00241110">
        <w:t xml:space="preserve">of Behavioral Health Bridge dollars </w:t>
      </w:r>
      <w:r w:rsidR="00127EB9">
        <w:t xml:space="preserve">administered directly through DCHS, </w:t>
      </w:r>
      <w:r w:rsidR="00A45164">
        <w:t>this plan lays out a</w:t>
      </w:r>
      <w:r w:rsidR="00544CBB">
        <w:t xml:space="preserve"> </w:t>
      </w:r>
      <w:r w:rsidR="00490067">
        <w:t xml:space="preserve">public </w:t>
      </w:r>
      <w:r w:rsidR="00544CBB">
        <w:t>procurement process that will</w:t>
      </w:r>
      <w:r w:rsidR="00490067">
        <w:t xml:space="preserve"> happen </w:t>
      </w:r>
      <w:r w:rsidR="00FA0E81">
        <w:t xml:space="preserve">in phases </w:t>
      </w:r>
      <w:r w:rsidR="00490067">
        <w:t xml:space="preserve">over </w:t>
      </w:r>
      <w:r w:rsidR="00251EF1">
        <w:t xml:space="preserve">the course </w:t>
      </w:r>
      <w:r w:rsidR="006D5324">
        <w:t>of</w:t>
      </w:r>
      <w:r w:rsidR="00251EF1">
        <w:t xml:space="preserve"> </w:t>
      </w:r>
      <w:r w:rsidR="001C7959">
        <w:t>a</w:t>
      </w:r>
      <w:r w:rsidR="00930E5A">
        <w:t>n 18-month period</w:t>
      </w:r>
      <w:r w:rsidDel="00930E5A" w:rsidR="001C7959">
        <w:t xml:space="preserve"> </w:t>
      </w:r>
      <w:r w:rsidR="009C5D4F">
        <w:t xml:space="preserve">beginning in 2028. The </w:t>
      </w:r>
      <w:r w:rsidR="009A5F4A">
        <w:t xml:space="preserve">phased </w:t>
      </w:r>
      <w:r w:rsidR="009C5D4F">
        <w:t>timeline</w:t>
      </w:r>
      <w:r w:rsidR="009A5F4A">
        <w:t xml:space="preserve"> is </w:t>
      </w:r>
      <w:r w:rsidR="007F2A68">
        <w:t xml:space="preserve">structured </w:t>
      </w:r>
      <w:r w:rsidR="009A5F4A">
        <w:t xml:space="preserve">to allow for </w:t>
      </w:r>
      <w:r w:rsidR="007D14E6">
        <w:t>careful design</w:t>
      </w:r>
      <w:r w:rsidR="00666C43">
        <w:t>,</w:t>
      </w:r>
      <w:r w:rsidR="007D14E6">
        <w:t xml:space="preserve"> </w:t>
      </w:r>
      <w:r w:rsidR="0038456E">
        <w:t xml:space="preserve">including </w:t>
      </w:r>
      <w:r w:rsidR="00E22642">
        <w:t>alignm</w:t>
      </w:r>
      <w:r w:rsidR="003A7949">
        <w:t xml:space="preserve">ent </w:t>
      </w:r>
      <w:r w:rsidR="002650A2">
        <w:t xml:space="preserve">and incorporation of </w:t>
      </w:r>
      <w:r w:rsidR="003A7949">
        <w:t>base budget assessments</w:t>
      </w:r>
      <w:r w:rsidR="00545964">
        <w:t xml:space="preserve"> of county</w:t>
      </w:r>
      <w:r w:rsidR="006D5324">
        <w:t>-</w:t>
      </w:r>
      <w:r w:rsidR="00545964">
        <w:t>provided services</w:t>
      </w:r>
      <w:r w:rsidR="003A7949">
        <w:t xml:space="preserve"> being conducted by the </w:t>
      </w:r>
      <w:r w:rsidR="007D674F">
        <w:t>E</w:t>
      </w:r>
      <w:r w:rsidR="006536AD">
        <w:t xml:space="preserve">xecutive </w:t>
      </w:r>
      <w:r w:rsidR="007D674F">
        <w:t>O</w:t>
      </w:r>
      <w:r w:rsidR="006536AD">
        <w:t xml:space="preserve">ffice’s </w:t>
      </w:r>
      <w:r w:rsidR="007D674F">
        <w:t>B</w:t>
      </w:r>
      <w:r w:rsidR="006536AD">
        <w:t xml:space="preserve">udget </w:t>
      </w:r>
      <w:r w:rsidR="007D674F">
        <w:t>T</w:t>
      </w:r>
      <w:r w:rsidR="006536AD">
        <w:t xml:space="preserve">eam </w:t>
      </w:r>
      <w:r w:rsidR="005823B6">
        <w:t xml:space="preserve">in collaboration with DCHS, </w:t>
      </w:r>
      <w:r w:rsidR="0026566F">
        <w:t>reassignment of programs to other, more appropriate funding sources</w:t>
      </w:r>
      <w:r w:rsidR="001F7762">
        <w:t xml:space="preserve"> such as Medicaid and new county funding sources</w:t>
      </w:r>
      <w:r w:rsidR="0026566F">
        <w:t xml:space="preserve">, </w:t>
      </w:r>
      <w:r w:rsidR="0007221E">
        <w:t xml:space="preserve">and </w:t>
      </w:r>
      <w:r w:rsidR="009575E9">
        <w:t xml:space="preserve">recommendations from the </w:t>
      </w:r>
      <w:r w:rsidR="0026566F">
        <w:t>Breaking the Cycle</w:t>
      </w:r>
      <w:r w:rsidR="00E34253">
        <w:t xml:space="preserve"> </w:t>
      </w:r>
      <w:r w:rsidR="00691954">
        <w:t>Workgroup</w:t>
      </w:r>
      <w:r w:rsidR="0007221E">
        <w:t>.</w:t>
      </w:r>
      <w:r w:rsidR="006170FD">
        <w:rPr>
          <w:rStyle w:val="EndnoteReference"/>
        </w:rPr>
        <w:endnoteReference w:id="26"/>
      </w:r>
    </w:p>
    <w:p w:rsidR="00253F5C" w:rsidP="00027B69" w:rsidRDefault="00253F5C" w14:paraId="402E7EC1" w14:textId="77777777"/>
    <w:p w:rsidR="00027B69" w:rsidP="00027B69" w:rsidRDefault="2E37D34F" w14:paraId="64976490" w14:textId="7A4F9739">
      <w:r>
        <w:t>T</w:t>
      </w:r>
      <w:r w:rsidR="0F2AA961">
        <w:t xml:space="preserve">he </w:t>
      </w:r>
      <w:r w:rsidR="2C71D128">
        <w:t xml:space="preserve">Behavioral Health </w:t>
      </w:r>
      <w:r w:rsidR="0F2AA961">
        <w:t>Bridge</w:t>
      </w:r>
      <w:r w:rsidR="72AD1B3F">
        <w:t xml:space="preserve"> is a </w:t>
      </w:r>
      <w:r w:rsidR="2BF72AA1">
        <w:t>c</w:t>
      </w:r>
      <w:r w:rsidR="72AD1B3F">
        <w:t xml:space="preserve">ountywide funding source that has the potential to be transformative </w:t>
      </w:r>
      <w:r w:rsidR="2B6C5FEC">
        <w:t>for</w:t>
      </w:r>
      <w:r w:rsidR="1001C554">
        <w:t xml:space="preserve"> people </w:t>
      </w:r>
      <w:r w:rsidR="0FBC77CB">
        <w:t xml:space="preserve">who are low-income </w:t>
      </w:r>
      <w:r w:rsidR="1001C554">
        <w:t xml:space="preserve">with behavioral health conditions, especially those who are farthest from access and opportunity. </w:t>
      </w:r>
      <w:r w:rsidRPr="3C5AEA9C" w:rsidR="29944B03">
        <w:rPr>
          <w:rFonts w:asciiTheme="minorHAnsi" w:hAnsiTheme="minorHAnsi"/>
        </w:rPr>
        <w:t>T</w:t>
      </w:r>
      <w:r w:rsidRPr="3C5AEA9C" w:rsidR="1001C554">
        <w:rPr>
          <w:rFonts w:asciiTheme="minorHAnsi" w:hAnsiTheme="minorHAnsi"/>
        </w:rPr>
        <w:t xml:space="preserve">his new implementation plan </w:t>
      </w:r>
      <w:r w:rsidRPr="3C5AEA9C" w:rsidR="29944B03">
        <w:rPr>
          <w:rFonts w:asciiTheme="minorHAnsi" w:hAnsiTheme="minorHAnsi"/>
        </w:rPr>
        <w:t>includes</w:t>
      </w:r>
      <w:r w:rsidRPr="3C5AEA9C" w:rsidR="1001C554">
        <w:rPr>
          <w:rFonts w:asciiTheme="minorHAnsi" w:hAnsiTheme="minorHAnsi"/>
        </w:rPr>
        <w:t xml:space="preserve"> a </w:t>
      </w:r>
      <w:r w:rsidRPr="3C5AEA9C" w:rsidR="3925AD99">
        <w:rPr>
          <w:rFonts w:asciiTheme="minorHAnsi" w:hAnsiTheme="minorHAnsi"/>
        </w:rPr>
        <w:t xml:space="preserve">new framework to guide </w:t>
      </w:r>
      <w:r w:rsidRPr="3C5AEA9C" w:rsidR="1001C554">
        <w:rPr>
          <w:rFonts w:asciiTheme="minorHAnsi" w:hAnsiTheme="minorHAnsi"/>
        </w:rPr>
        <w:t>investments for 2028 through 2034</w:t>
      </w:r>
      <w:r w:rsidRPr="3C5AEA9C" w:rsidR="6BF4D14F">
        <w:rPr>
          <w:rFonts w:asciiTheme="minorHAnsi" w:hAnsiTheme="minorHAnsi"/>
        </w:rPr>
        <w:t>.</w:t>
      </w:r>
      <w:r w:rsidRPr="3C5AEA9C" w:rsidR="1001C554">
        <w:rPr>
          <w:rFonts w:asciiTheme="minorHAnsi" w:hAnsiTheme="minorHAnsi"/>
        </w:rPr>
        <w:t xml:space="preserve"> </w:t>
      </w:r>
      <w:r w:rsidRPr="3C5AEA9C" w:rsidR="1B09DB8E">
        <w:rPr>
          <w:rFonts w:asciiTheme="minorHAnsi" w:hAnsiTheme="minorHAnsi"/>
        </w:rPr>
        <w:t>It</w:t>
      </w:r>
      <w:r w:rsidRPr="3C5AEA9C" w:rsidR="1001C554">
        <w:rPr>
          <w:rFonts w:asciiTheme="minorHAnsi" w:hAnsiTheme="minorHAnsi"/>
        </w:rPr>
        <w:t xml:space="preserve"> </w:t>
      </w:r>
      <w:r w:rsidR="1001C554">
        <w:t xml:space="preserve">maintains core investments while </w:t>
      </w:r>
      <w:r w:rsidR="567EC15B">
        <w:t xml:space="preserve">establishing a new process to </w:t>
      </w:r>
      <w:r w:rsidR="1001C554">
        <w:t>strategically address</w:t>
      </w:r>
      <w:r w:rsidR="6BF4D14F">
        <w:t xml:space="preserve"> </w:t>
      </w:r>
      <w:r w:rsidR="1001C554">
        <w:t xml:space="preserve">the most pressing behavioral health issues in </w:t>
      </w:r>
      <w:r w:rsidR="2D7DB2CA">
        <w:t>King County</w:t>
      </w:r>
      <w:r w:rsidR="1001C554">
        <w:t xml:space="preserve"> </w:t>
      </w:r>
      <w:r w:rsidR="3BB2C27A">
        <w:t>as</w:t>
      </w:r>
      <w:r w:rsidR="6E653ECE">
        <w:t xml:space="preserve"> reflected in </w:t>
      </w:r>
      <w:r w:rsidR="5A07255A">
        <w:t xml:space="preserve">population </w:t>
      </w:r>
      <w:r w:rsidR="4996728C">
        <w:t xml:space="preserve">health </w:t>
      </w:r>
      <w:r w:rsidR="33C217F8">
        <w:t>data</w:t>
      </w:r>
      <w:r w:rsidR="4996728C">
        <w:t xml:space="preserve"> </w:t>
      </w:r>
      <w:r w:rsidR="58D15534">
        <w:t xml:space="preserve">and </w:t>
      </w:r>
      <w:r w:rsidR="7BF66021">
        <w:t>in</w:t>
      </w:r>
      <w:r w:rsidR="306C21DD">
        <w:t xml:space="preserve"> a deep and robust community engagement process. </w:t>
      </w:r>
      <w:r w:rsidR="1001C554">
        <w:t xml:space="preserve">All investments will </w:t>
      </w:r>
      <w:r w:rsidRPr="3C5AEA9C" w:rsidR="1001C554">
        <w:rPr>
          <w:rFonts w:asciiTheme="minorHAnsi" w:hAnsiTheme="minorHAnsi"/>
        </w:rPr>
        <w:t>improve the availability, accessibility, effectiveness</w:t>
      </w:r>
      <w:r w:rsidRPr="3C5AEA9C" w:rsidR="1DD561F1">
        <w:rPr>
          <w:rFonts w:asciiTheme="minorHAnsi" w:hAnsiTheme="minorHAnsi"/>
        </w:rPr>
        <w:t>, and equity</w:t>
      </w:r>
      <w:r w:rsidRPr="3C5AEA9C" w:rsidR="1001C554">
        <w:rPr>
          <w:rFonts w:asciiTheme="minorHAnsi" w:hAnsiTheme="minorHAnsi"/>
        </w:rPr>
        <w:t xml:space="preserve"> of behavioral health care in King County</w:t>
      </w:r>
      <w:r w:rsidR="1001C554">
        <w:t>.</w:t>
      </w:r>
    </w:p>
    <w:p w:rsidRPr="0059757C" w:rsidR="00EC79F1" w:rsidP="00AA7EE7" w:rsidRDefault="00EC79F1" w14:paraId="1BD7DC83" w14:textId="77777777">
      <w:pPr>
        <w:rPr>
          <w:rFonts w:asciiTheme="minorHAnsi" w:hAnsiTheme="minorHAnsi"/>
        </w:rPr>
      </w:pPr>
    </w:p>
    <w:p w:rsidRPr="0059757C" w:rsidR="00AA7EE7" w:rsidP="001B748B" w:rsidRDefault="005E046B" w14:paraId="7EBDF92A" w14:textId="2B5E1F4F">
      <w:pPr>
        <w:pStyle w:val="Heading2"/>
      </w:pPr>
      <w:bookmarkStart w:name="_Toc233715480" w:id="32"/>
      <w:bookmarkStart w:name="_Toc224725915" w:id="33"/>
      <w:bookmarkStart w:name="_Toc226986101" w:id="34"/>
      <w:bookmarkStart w:name="_Toc230959421" w:id="35"/>
      <w:r>
        <w:lastRenderedPageBreak/>
        <w:t xml:space="preserve">Overview of </w:t>
      </w:r>
      <w:r w:rsidR="000B336D">
        <w:t>DCHS</w:t>
      </w:r>
      <w:r w:rsidRPr="0059757C" w:rsidR="00A33878">
        <w:t xml:space="preserve"> </w:t>
      </w:r>
      <w:r w:rsidR="00402BD2">
        <w:t xml:space="preserve">and </w:t>
      </w:r>
      <w:r w:rsidR="00F0716A">
        <w:t xml:space="preserve">community </w:t>
      </w:r>
      <w:r w:rsidR="00402BD2">
        <w:t xml:space="preserve">behavioral health </w:t>
      </w:r>
      <w:r w:rsidR="00F0716A">
        <w:t>services</w:t>
      </w:r>
      <w:bookmarkEnd w:id="32"/>
      <w:r w:rsidR="00F0716A">
        <w:t xml:space="preserve"> </w:t>
      </w:r>
      <w:bookmarkEnd w:id="33"/>
      <w:bookmarkEnd w:id="34"/>
      <w:bookmarkEnd w:id="35"/>
    </w:p>
    <w:p w:rsidRPr="00433634" w:rsidR="00F05BA6" w:rsidP="00433634" w:rsidRDefault="00F05BA6" w14:paraId="435FF6EE" w14:textId="050C4497">
      <w:pPr>
        <w:pStyle w:val="Heading3"/>
        <w:rPr>
          <w:rStyle w:val="normaltextrun"/>
        </w:rPr>
      </w:pPr>
      <w:r w:rsidRPr="00433634">
        <w:rPr>
          <w:rStyle w:val="normaltextrun"/>
        </w:rPr>
        <w:t>The Department of Community and Human Services</w:t>
      </w:r>
      <w:r w:rsidRPr="00433634" w:rsidR="009F5181">
        <w:rPr>
          <w:rStyle w:val="normaltextrun"/>
        </w:rPr>
        <w:t xml:space="preserve"> (DCHS)</w:t>
      </w:r>
    </w:p>
    <w:p w:rsidRPr="0059757C" w:rsidR="00142773" w:rsidP="3C5AEA9C" w:rsidRDefault="0E6D41AB" w14:paraId="63032374" w14:textId="3539509E">
      <w:pPr>
        <w:rPr>
          <w:rStyle w:val="normaltextrun"/>
          <w:rFonts w:eastAsia="Calibri" w:asciiTheme="minorHAnsi" w:hAnsiTheme="minorHAnsi"/>
          <w:color w:val="000000" w:themeColor="text1"/>
        </w:rPr>
      </w:pPr>
      <w:r w:rsidRPr="3C5AEA9C">
        <w:rPr>
          <w:rFonts w:asciiTheme="minorHAnsi" w:hAnsiTheme="minorHAnsi"/>
        </w:rPr>
        <w:t>DCHS’ mission is to provide equitable opportunities for King County residents to be healthy, happy, and connected to community. DCHS’ five divisions provide human services for adults</w:t>
      </w:r>
      <w:r w:rsidRPr="3C5AEA9C" w:rsidR="50235DB3">
        <w:rPr>
          <w:rFonts w:asciiTheme="minorHAnsi" w:hAnsiTheme="minorHAnsi"/>
        </w:rPr>
        <w:t xml:space="preserve">, including </w:t>
      </w:r>
      <w:r w:rsidRPr="3C5AEA9C" w:rsidR="75799FB0">
        <w:rPr>
          <w:rFonts w:asciiTheme="minorHAnsi" w:hAnsiTheme="minorHAnsi"/>
        </w:rPr>
        <w:t>veterans and seniors</w:t>
      </w:r>
      <w:r w:rsidRPr="3C5AEA9C">
        <w:rPr>
          <w:rFonts w:asciiTheme="minorHAnsi" w:hAnsiTheme="minorHAnsi"/>
        </w:rPr>
        <w:t>; behavioral health care across the lifespan; services supporting children, youth, and young adults to thrive; services for people with developmental disabilities; and affordable housing and homelessness prevention. The department manages more than $</w:t>
      </w:r>
      <w:r w:rsidRPr="3C5AEA9C" w:rsidR="0B6B2624">
        <w:rPr>
          <w:rFonts w:asciiTheme="minorHAnsi" w:hAnsiTheme="minorHAnsi"/>
        </w:rPr>
        <w:t>3</w:t>
      </w:r>
      <w:r w:rsidRPr="3C5AEA9C">
        <w:rPr>
          <w:rFonts w:asciiTheme="minorHAnsi" w:hAnsiTheme="minorHAnsi"/>
        </w:rPr>
        <w:t xml:space="preserve"> billion </w:t>
      </w:r>
      <w:r w:rsidRPr="3C5AEA9C" w:rsidR="0B6B2624">
        <w:rPr>
          <w:rFonts w:asciiTheme="minorHAnsi" w:hAnsiTheme="minorHAnsi"/>
        </w:rPr>
        <w:t>per biennium</w:t>
      </w:r>
      <w:r w:rsidRPr="3C5AEA9C">
        <w:rPr>
          <w:rFonts w:asciiTheme="minorHAnsi" w:hAnsiTheme="minorHAnsi"/>
        </w:rPr>
        <w:t xml:space="preserve"> in public funds to support King County residents to access a broad range of services</w:t>
      </w:r>
      <w:r w:rsidRPr="3C5AEA9C" w:rsidR="7413BC30">
        <w:rPr>
          <w:rFonts w:asciiTheme="minorHAnsi" w:hAnsiTheme="minorHAnsi"/>
        </w:rPr>
        <w:t>, including the Behavioral Health Bridge</w:t>
      </w:r>
      <w:r w:rsidRPr="3C5AEA9C">
        <w:rPr>
          <w:rFonts w:asciiTheme="minorHAnsi" w:hAnsiTheme="minorHAnsi"/>
        </w:rPr>
        <w:t>.</w:t>
      </w:r>
    </w:p>
    <w:p w:rsidR="004A1FA0" w:rsidP="3C5AEA9C" w:rsidRDefault="004A1FA0" w14:paraId="55C2FC7B" w14:textId="08C4A69C">
      <w:pPr>
        <w:rPr>
          <w:rStyle w:val="normaltextrun"/>
          <w:rFonts w:asciiTheme="minorHAnsi" w:hAnsiTheme="minorHAnsi"/>
        </w:rPr>
      </w:pPr>
    </w:p>
    <w:p w:rsidRPr="007778DE" w:rsidR="008713EE" w:rsidP="00433634" w:rsidRDefault="002052DE" w14:paraId="4A65690F" w14:textId="0C5A9F79">
      <w:pPr>
        <w:pStyle w:val="Heading3"/>
        <w:rPr>
          <w:rStyle w:val="normaltextrun"/>
        </w:rPr>
      </w:pPr>
      <w:r w:rsidRPr="007778DE">
        <w:rPr>
          <w:rStyle w:val="normaltextrun"/>
        </w:rPr>
        <w:t xml:space="preserve">Community </w:t>
      </w:r>
      <w:r w:rsidR="009F5181">
        <w:rPr>
          <w:rStyle w:val="normaltextrun"/>
        </w:rPr>
        <w:t>b</w:t>
      </w:r>
      <w:r w:rsidRPr="007778DE" w:rsidR="009F5181">
        <w:rPr>
          <w:rStyle w:val="normaltextrun"/>
        </w:rPr>
        <w:t xml:space="preserve">ehavioral </w:t>
      </w:r>
      <w:r w:rsidR="009F5181">
        <w:rPr>
          <w:rStyle w:val="normaltextrun"/>
        </w:rPr>
        <w:t>h</w:t>
      </w:r>
      <w:r w:rsidRPr="007778DE">
        <w:rPr>
          <w:rStyle w:val="normaltextrun"/>
        </w:rPr>
        <w:t xml:space="preserve">ealth </w:t>
      </w:r>
      <w:r w:rsidR="009F5181">
        <w:rPr>
          <w:rStyle w:val="normaltextrun"/>
        </w:rPr>
        <w:t>s</w:t>
      </w:r>
      <w:r w:rsidRPr="007778DE">
        <w:rPr>
          <w:rStyle w:val="normaltextrun"/>
        </w:rPr>
        <w:t>ervices in King County</w:t>
      </w:r>
    </w:p>
    <w:p w:rsidR="008713EE" w:rsidP="00177FA2" w:rsidRDefault="00177FA2" w14:paraId="7B9D4BC1" w14:textId="0FCEA37A">
      <w:r w:rsidRPr="0059757C">
        <w:rPr>
          <w:rStyle w:val="normaltextrun"/>
          <w:rFonts w:asciiTheme="minorHAnsi" w:hAnsiTheme="minorHAnsi"/>
        </w:rPr>
        <w:t xml:space="preserve">DCHS’ Behavioral Health and Recovery Division (BHRD) </w:t>
      </w:r>
      <w:r w:rsidRPr="731CB899">
        <w:rPr>
          <w:rStyle w:val="normaltextrun"/>
          <w:rFonts w:asciiTheme="minorHAnsi" w:hAnsiTheme="minorHAnsi"/>
        </w:rPr>
        <w:t>oversees</w:t>
      </w:r>
      <w:r w:rsidRPr="7B0CBA29">
        <w:rPr>
          <w:rStyle w:val="normaltextrun"/>
          <w:rFonts w:asciiTheme="minorHAnsi" w:hAnsiTheme="minorHAnsi"/>
        </w:rPr>
        <w:t xml:space="preserve"> </w:t>
      </w:r>
      <w:r w:rsidRPr="30DA8E7E">
        <w:rPr>
          <w:rStyle w:val="normaltextrun"/>
          <w:rFonts w:asciiTheme="minorHAnsi" w:hAnsiTheme="minorHAnsi"/>
        </w:rPr>
        <w:t xml:space="preserve">the public behavioral health </w:t>
      </w:r>
      <w:r w:rsidRPr="08CE885F">
        <w:rPr>
          <w:rStyle w:val="normaltextrun"/>
          <w:rFonts w:asciiTheme="minorHAnsi" w:hAnsiTheme="minorHAnsi"/>
        </w:rPr>
        <w:t xml:space="preserve">system in King </w:t>
      </w:r>
      <w:r w:rsidRPr="006234E7">
        <w:rPr>
          <w:rStyle w:val="normaltextrun"/>
          <w:rFonts w:asciiTheme="minorHAnsi" w:hAnsiTheme="minorHAnsi"/>
        </w:rPr>
        <w:t>County</w:t>
      </w:r>
      <w:r w:rsidRPr="08CE885F">
        <w:rPr>
          <w:rStyle w:val="normaltextrun"/>
          <w:rFonts w:asciiTheme="minorHAnsi" w:hAnsiTheme="minorHAnsi"/>
        </w:rPr>
        <w:t xml:space="preserve">, which </w:t>
      </w:r>
      <w:r w:rsidRPr="291D1B1C">
        <w:rPr>
          <w:rStyle w:val="normaltextrun"/>
          <w:rFonts w:asciiTheme="minorHAnsi" w:hAnsiTheme="minorHAnsi"/>
        </w:rPr>
        <w:t xml:space="preserve">includes </w:t>
      </w:r>
      <w:r w:rsidRPr="006234E7">
        <w:rPr>
          <w:rStyle w:val="normaltextrun"/>
          <w:rFonts w:asciiTheme="minorHAnsi" w:hAnsiTheme="minorHAnsi"/>
        </w:rPr>
        <w:t>managing</w:t>
      </w:r>
      <w:r w:rsidRPr="0059757C">
        <w:rPr>
          <w:rStyle w:val="normaltextrun"/>
          <w:rFonts w:asciiTheme="minorHAnsi" w:hAnsiTheme="minorHAnsi"/>
        </w:rPr>
        <w:t xml:space="preserve"> and </w:t>
      </w:r>
      <w:r w:rsidRPr="006234E7">
        <w:rPr>
          <w:rStyle w:val="normaltextrun"/>
          <w:rFonts w:asciiTheme="minorHAnsi" w:hAnsiTheme="minorHAnsi"/>
        </w:rPr>
        <w:t>implementing</w:t>
      </w:r>
      <w:r w:rsidRPr="0059757C">
        <w:rPr>
          <w:rStyle w:val="normaltextrun"/>
          <w:rFonts w:asciiTheme="minorHAnsi" w:hAnsiTheme="minorHAnsi"/>
        </w:rPr>
        <w:t xml:space="preserve"> </w:t>
      </w:r>
      <w:r w:rsidR="00692053">
        <w:rPr>
          <w:rStyle w:val="normaltextrun"/>
          <w:rFonts w:asciiTheme="minorHAnsi" w:hAnsiTheme="minorHAnsi"/>
        </w:rPr>
        <w:t>t</w:t>
      </w:r>
      <w:r w:rsidR="00071F75">
        <w:rPr>
          <w:rStyle w:val="normaltextrun"/>
          <w:rFonts w:asciiTheme="minorHAnsi" w:hAnsiTheme="minorHAnsi"/>
        </w:rPr>
        <w:t xml:space="preserve">he </w:t>
      </w:r>
      <w:r w:rsidR="00692053">
        <w:t xml:space="preserve">Behavioral Health </w:t>
      </w:r>
      <w:r w:rsidR="00071F75">
        <w:rPr>
          <w:rStyle w:val="normaltextrun"/>
          <w:rFonts w:asciiTheme="minorHAnsi" w:hAnsiTheme="minorHAnsi"/>
        </w:rPr>
        <w:t xml:space="preserve">Bridge </w:t>
      </w:r>
      <w:r w:rsidRPr="0059757C">
        <w:rPr>
          <w:rStyle w:val="normaltextrun"/>
          <w:rFonts w:asciiTheme="minorHAnsi" w:hAnsiTheme="minorHAnsi"/>
        </w:rPr>
        <w:t>and the CCC Levy</w:t>
      </w:r>
      <w:r>
        <w:rPr>
          <w:rStyle w:val="normaltextrun"/>
          <w:rFonts w:asciiTheme="minorHAnsi" w:hAnsiTheme="minorHAnsi"/>
        </w:rPr>
        <w:t>.</w:t>
      </w:r>
      <w:r w:rsidRPr="002052DE" w:rsidR="002052DE">
        <w:t xml:space="preserve"> </w:t>
      </w:r>
      <w:r w:rsidRPr="006234E7">
        <w:rPr>
          <w:rFonts w:eastAsia="Segoe UI" w:cs="Segoe UI" w:asciiTheme="minorHAnsi" w:hAnsiTheme="minorHAnsi"/>
        </w:rPr>
        <w:t xml:space="preserve">In addition to </w:t>
      </w:r>
      <w:r w:rsidR="00692053">
        <w:rPr>
          <w:rFonts w:eastAsia="Segoe UI" w:cs="Segoe UI" w:asciiTheme="minorHAnsi" w:hAnsiTheme="minorHAnsi"/>
        </w:rPr>
        <w:t>t</w:t>
      </w:r>
      <w:r w:rsidR="00071F75">
        <w:rPr>
          <w:rFonts w:eastAsia="Segoe UI" w:cs="Segoe UI" w:asciiTheme="minorHAnsi" w:hAnsiTheme="minorHAnsi"/>
        </w:rPr>
        <w:t xml:space="preserve">he </w:t>
      </w:r>
      <w:r w:rsidR="00692053">
        <w:t xml:space="preserve">Behavioral Health </w:t>
      </w:r>
      <w:r w:rsidR="00071F75">
        <w:rPr>
          <w:rFonts w:eastAsia="Segoe UI" w:cs="Segoe UI" w:asciiTheme="minorHAnsi" w:hAnsiTheme="minorHAnsi"/>
        </w:rPr>
        <w:t>Bridge</w:t>
      </w:r>
      <w:r w:rsidRPr="006234E7">
        <w:rPr>
          <w:rFonts w:eastAsia="Segoe UI" w:cs="Segoe UI" w:asciiTheme="minorHAnsi" w:hAnsiTheme="minorHAnsi"/>
        </w:rPr>
        <w:t xml:space="preserve"> and the CCC</w:t>
      </w:r>
      <w:r w:rsidR="00EB5893">
        <w:rPr>
          <w:rFonts w:eastAsia="Segoe UI" w:cs="Segoe UI" w:asciiTheme="minorHAnsi" w:hAnsiTheme="minorHAnsi"/>
        </w:rPr>
        <w:t xml:space="preserve"> Levy</w:t>
      </w:r>
      <w:r w:rsidRPr="006234E7">
        <w:rPr>
          <w:rFonts w:eastAsia="Segoe UI" w:cs="Segoe UI" w:asciiTheme="minorHAnsi" w:hAnsiTheme="minorHAnsi"/>
        </w:rPr>
        <w:t xml:space="preserve">, BHRD oversees the publicly funded </w:t>
      </w:r>
      <w:r>
        <w:rPr>
          <w:rFonts w:eastAsia="Segoe UI" w:cs="Segoe UI" w:asciiTheme="minorHAnsi" w:hAnsiTheme="minorHAnsi"/>
        </w:rPr>
        <w:t xml:space="preserve">behavioral health </w:t>
      </w:r>
      <w:r w:rsidRPr="006234E7">
        <w:rPr>
          <w:rFonts w:eastAsia="Segoe UI" w:cs="Segoe UI" w:asciiTheme="minorHAnsi" w:hAnsiTheme="minorHAnsi"/>
        </w:rPr>
        <w:t>system</w:t>
      </w:r>
      <w:r w:rsidR="00692053">
        <w:rPr>
          <w:rFonts w:eastAsia="Segoe UI" w:cs="Segoe UI" w:asciiTheme="minorHAnsi" w:hAnsiTheme="minorHAnsi"/>
        </w:rPr>
        <w:t xml:space="preserve">, </w:t>
      </w:r>
      <w:r w:rsidRPr="006234E7">
        <w:rPr>
          <w:rFonts w:eastAsia="Segoe UI" w:cs="Segoe UI" w:asciiTheme="minorHAnsi" w:hAnsiTheme="minorHAnsi"/>
        </w:rPr>
        <w:t>including the King County Integrated Care Network (KCICN)</w:t>
      </w:r>
      <w:r>
        <w:rPr>
          <w:rFonts w:eastAsia="Segoe UI" w:cs="Segoe UI" w:asciiTheme="minorHAnsi" w:hAnsiTheme="minorHAnsi"/>
        </w:rPr>
        <w:t xml:space="preserve"> and</w:t>
      </w:r>
      <w:r w:rsidRPr="006234E7">
        <w:rPr>
          <w:rFonts w:eastAsia="Segoe UI" w:cs="Segoe UI" w:asciiTheme="minorHAnsi" w:hAnsiTheme="minorHAnsi"/>
        </w:rPr>
        <w:t xml:space="preserve"> the Behavioral Health Administrative Services Organization (BHASO)</w:t>
      </w:r>
      <w:r w:rsidR="00692053">
        <w:rPr>
          <w:rFonts w:eastAsia="Segoe UI" w:cs="Segoe UI" w:asciiTheme="minorHAnsi" w:hAnsiTheme="minorHAnsi"/>
        </w:rPr>
        <w:t xml:space="preserve">, </w:t>
      </w:r>
      <w:r w:rsidRPr="006234E7">
        <w:rPr>
          <w:rFonts w:eastAsia="Segoe UI" w:cs="Segoe UI" w:asciiTheme="minorHAnsi" w:hAnsiTheme="minorHAnsi"/>
        </w:rPr>
        <w:t>and braids these distinct funding streams into a coherent continuum of care rather than a collection of siloed programs.</w:t>
      </w:r>
    </w:p>
    <w:p w:rsidR="008713EE" w:rsidP="00177FA2" w:rsidRDefault="008713EE" w14:paraId="5A85FA2F" w14:textId="77777777"/>
    <w:p w:rsidR="008713EE" w:rsidP="00177FA2" w:rsidRDefault="00177FA2" w14:paraId="613F2493" w14:textId="39C8FA73">
      <w:r w:rsidRPr="006234E7">
        <w:rPr>
          <w:rFonts w:eastAsia="Segoe UI" w:cs="Segoe UI" w:asciiTheme="minorHAnsi" w:hAnsiTheme="minorHAnsi"/>
        </w:rPr>
        <w:t>BHRD manages state and federally</w:t>
      </w:r>
      <w:r>
        <w:rPr>
          <w:rFonts w:eastAsia="Segoe UI" w:cs="Segoe UI" w:asciiTheme="minorHAnsi" w:hAnsiTheme="minorHAnsi"/>
        </w:rPr>
        <w:t xml:space="preserve"> </w:t>
      </w:r>
      <w:r w:rsidRPr="006234E7">
        <w:rPr>
          <w:rFonts w:eastAsia="Segoe UI" w:cs="Segoe UI" w:asciiTheme="minorHAnsi" w:hAnsiTheme="minorHAnsi"/>
        </w:rPr>
        <w:t xml:space="preserve">funded behavioral health services for people with low incomes, including Medicaid services delivered through the KCICN. Created in 2019 as a partnership between BHRD and more than 50 </w:t>
      </w:r>
      <w:r>
        <w:rPr>
          <w:rFonts w:eastAsia="Segoe UI" w:cs="Segoe UI" w:asciiTheme="minorHAnsi" w:hAnsiTheme="minorHAnsi"/>
        </w:rPr>
        <w:t>licensed community behavioral health providers</w:t>
      </w:r>
      <w:r w:rsidRPr="006234E7">
        <w:rPr>
          <w:rFonts w:eastAsia="Segoe UI" w:cs="Segoe UI" w:asciiTheme="minorHAnsi" w:hAnsiTheme="minorHAnsi"/>
        </w:rPr>
        <w:t>, the KCICN represents the county</w:t>
      </w:r>
      <w:r w:rsidRPr="006234E7">
        <w:rPr>
          <w:rFonts w:eastAsia="Segoe UI" w:cs="Aptos"/>
        </w:rPr>
        <w:t>’</w:t>
      </w:r>
      <w:r w:rsidRPr="006234E7">
        <w:rPr>
          <w:rFonts w:eastAsia="Segoe UI" w:cs="Segoe UI" w:asciiTheme="minorHAnsi" w:hAnsiTheme="minorHAnsi"/>
        </w:rPr>
        <w:t xml:space="preserve">s core behavioral health treatment capacity </w:t>
      </w:r>
      <w:r w:rsidR="008713EE">
        <w:rPr>
          <w:rFonts w:eastAsia="Segoe UI" w:cs="Segoe UI" w:asciiTheme="minorHAnsi" w:hAnsiTheme="minorHAnsi"/>
        </w:rPr>
        <w:t>(outpatient services, residential treatment, case management, and more)</w:t>
      </w:r>
      <w:r w:rsidR="00B75A1E">
        <w:rPr>
          <w:rFonts w:eastAsia="Segoe UI" w:cs="Segoe UI" w:asciiTheme="minorHAnsi" w:hAnsiTheme="minorHAnsi"/>
        </w:rPr>
        <w:t>.</w:t>
      </w:r>
      <w:r w:rsidRPr="0059757C" w:rsidR="00E41884">
        <w:rPr>
          <w:rStyle w:val="EndnoteReference"/>
          <w:rFonts w:asciiTheme="minorHAnsi" w:hAnsiTheme="minorHAnsi"/>
        </w:rPr>
        <w:endnoteReference w:id="27"/>
      </w:r>
      <w:r w:rsidR="00B75A1E">
        <w:rPr>
          <w:rFonts w:eastAsia="Segoe UI" w:cs="Segoe UI" w:asciiTheme="minorHAnsi" w:hAnsiTheme="minorHAnsi"/>
        </w:rPr>
        <w:t xml:space="preserve"> It </w:t>
      </w:r>
      <w:r w:rsidRPr="006234E7">
        <w:rPr>
          <w:rFonts w:eastAsia="Segoe UI" w:cs="Segoe UI" w:asciiTheme="minorHAnsi" w:hAnsiTheme="minorHAnsi"/>
        </w:rPr>
        <w:t>serves approximately 50,000 low</w:t>
      </w:r>
      <w:r w:rsidRPr="006234E7">
        <w:rPr>
          <w:rFonts w:ascii="Cambria Math" w:hAnsi="Cambria Math" w:eastAsia="Segoe UI" w:cs="Cambria Math"/>
        </w:rPr>
        <w:t>‑</w:t>
      </w:r>
      <w:r w:rsidRPr="006234E7">
        <w:rPr>
          <w:rFonts w:eastAsia="Segoe UI" w:cs="Segoe UI" w:asciiTheme="minorHAnsi" w:hAnsiTheme="minorHAnsi"/>
        </w:rPr>
        <w:t>income residents each year</w:t>
      </w:r>
      <w:r w:rsidR="00B75A1E">
        <w:rPr>
          <w:rFonts w:eastAsia="Segoe UI" w:cs="Segoe UI" w:asciiTheme="minorHAnsi" w:hAnsiTheme="minorHAnsi"/>
        </w:rPr>
        <w:t xml:space="preserve">, and </w:t>
      </w:r>
      <w:r w:rsidRPr="006234E7">
        <w:rPr>
          <w:rFonts w:eastAsia="Segoe UI" w:cs="Segoe UI" w:asciiTheme="minorHAnsi" w:hAnsiTheme="minorHAnsi"/>
        </w:rPr>
        <w:t>ensures access to community</w:t>
      </w:r>
      <w:r w:rsidRPr="006234E7">
        <w:rPr>
          <w:rFonts w:ascii="Cambria Math" w:hAnsi="Cambria Math" w:eastAsia="Segoe UI" w:cs="Cambria Math"/>
        </w:rPr>
        <w:t>‑</w:t>
      </w:r>
      <w:r w:rsidRPr="006234E7">
        <w:rPr>
          <w:rFonts w:eastAsia="Segoe UI" w:cs="Segoe UI" w:asciiTheme="minorHAnsi" w:hAnsiTheme="minorHAnsi"/>
        </w:rPr>
        <w:t>based behavioral health treatment regardless of</w:t>
      </w:r>
      <w:r w:rsidR="000141BF">
        <w:rPr>
          <w:rFonts w:eastAsia="Segoe UI" w:cs="Segoe UI" w:asciiTheme="minorHAnsi" w:hAnsiTheme="minorHAnsi"/>
        </w:rPr>
        <w:t xml:space="preserve"> </w:t>
      </w:r>
      <w:r w:rsidRPr="006234E7">
        <w:rPr>
          <w:rFonts w:eastAsia="Segoe UI" w:cs="Segoe UI" w:asciiTheme="minorHAnsi" w:hAnsiTheme="minorHAnsi"/>
        </w:rPr>
        <w:t>ability to pay.</w:t>
      </w:r>
    </w:p>
    <w:p w:rsidR="008713EE" w:rsidP="00177FA2" w:rsidRDefault="008713EE" w14:paraId="79129466" w14:textId="77777777"/>
    <w:p w:rsidR="008713EE" w:rsidP="00177FA2" w:rsidRDefault="00177FA2" w14:paraId="12A9676D" w14:textId="101B4062">
      <w:r w:rsidRPr="006234E7">
        <w:rPr>
          <w:rFonts w:eastAsia="Segoe UI" w:cs="Segoe UI" w:asciiTheme="minorHAnsi" w:hAnsiTheme="minorHAnsi"/>
        </w:rPr>
        <w:t>Through its BHASO role, BHRD also administers the regional crisis system</w:t>
      </w:r>
      <w:r>
        <w:rPr>
          <w:rFonts w:eastAsia="Segoe UI" w:cs="Segoe UI" w:asciiTheme="minorHAnsi" w:hAnsiTheme="minorHAnsi"/>
        </w:rPr>
        <w:t xml:space="preserve">, </w:t>
      </w:r>
      <w:r w:rsidRPr="006234E7">
        <w:rPr>
          <w:rFonts w:eastAsia="Segoe UI" w:cs="Segoe UI" w:asciiTheme="minorHAnsi" w:hAnsiTheme="minorHAnsi"/>
        </w:rPr>
        <w:t>providing and coordinating 24/7 crisis response, involuntary treatment investigations, and other non</w:t>
      </w:r>
      <w:r w:rsidRPr="006234E7">
        <w:rPr>
          <w:rFonts w:ascii="Cambria Math" w:hAnsi="Cambria Math" w:eastAsia="Segoe UI" w:cs="Cambria Math"/>
        </w:rPr>
        <w:t>‑</w:t>
      </w:r>
      <w:r w:rsidRPr="006234E7">
        <w:rPr>
          <w:rFonts w:eastAsia="Segoe UI" w:cs="Segoe UI" w:asciiTheme="minorHAnsi" w:hAnsiTheme="minorHAnsi"/>
        </w:rPr>
        <w:t>Medicaid programs for all residents, including those who are uninsured or underinsured. Across these roles, BHRD manages all publicly funded behavioral health crisis services in the county, serving roughly 70,000 people each year. While most services are delivered through contracted community behavioral health agencies, BHRD also provides certain statutory functions directly, such as Designated Crisis Responder (DCR) investigations and involuntary commitment processes.</w:t>
      </w:r>
    </w:p>
    <w:p w:rsidR="008713EE" w:rsidP="00177FA2" w:rsidRDefault="008713EE" w14:paraId="66DE4BB2" w14:textId="77777777"/>
    <w:p w:rsidR="008A2F31" w:rsidP="00177FA2" w:rsidRDefault="00464881" w14:paraId="58CA7A13" w14:textId="2BFD0F82">
      <w:pPr>
        <w:rPr>
          <w:rStyle w:val="normaltextrun"/>
          <w:rFonts w:asciiTheme="minorHAnsi" w:hAnsiTheme="minorHAnsi"/>
        </w:rPr>
      </w:pPr>
      <w:r>
        <w:rPr>
          <w:rStyle w:val="normaltextrun"/>
          <w:rFonts w:asciiTheme="minorHAnsi" w:hAnsiTheme="minorHAnsi"/>
        </w:rPr>
        <w:t>B</w:t>
      </w:r>
      <w:r w:rsidRPr="0183C336" w:rsidR="004A1FA0">
        <w:rPr>
          <w:rStyle w:val="normaltextrun"/>
          <w:rFonts w:asciiTheme="minorHAnsi" w:hAnsiTheme="minorHAnsi"/>
        </w:rPr>
        <w:t xml:space="preserve">ehavioral </w:t>
      </w:r>
      <w:r w:rsidR="002B5010">
        <w:rPr>
          <w:rStyle w:val="normaltextrun"/>
          <w:rFonts w:asciiTheme="minorHAnsi" w:hAnsiTheme="minorHAnsi"/>
        </w:rPr>
        <w:t>H</w:t>
      </w:r>
      <w:r w:rsidRPr="0183C336" w:rsidR="004A1FA0">
        <w:rPr>
          <w:rStyle w:val="normaltextrun"/>
          <w:rFonts w:asciiTheme="minorHAnsi" w:hAnsiTheme="minorHAnsi"/>
        </w:rPr>
        <w:t>ealth</w:t>
      </w:r>
      <w:r w:rsidR="002B5010">
        <w:rPr>
          <w:rStyle w:val="normaltextrun"/>
          <w:rFonts w:asciiTheme="minorHAnsi" w:hAnsiTheme="minorHAnsi"/>
        </w:rPr>
        <w:t xml:space="preserve"> Bridge</w:t>
      </w:r>
      <w:r w:rsidRPr="0183C336" w:rsidR="004A1FA0">
        <w:rPr>
          <w:rStyle w:val="normaltextrun"/>
          <w:rFonts w:asciiTheme="minorHAnsi" w:hAnsiTheme="minorHAnsi"/>
        </w:rPr>
        <w:t xml:space="preserve"> sales tax funds comprise 14 percent of BHRD’s </w:t>
      </w:r>
      <w:r w:rsidR="00020714">
        <w:rPr>
          <w:rStyle w:val="normaltextrun"/>
          <w:rFonts w:asciiTheme="minorHAnsi" w:hAnsiTheme="minorHAnsi"/>
        </w:rPr>
        <w:t xml:space="preserve">projected </w:t>
      </w:r>
      <w:r w:rsidRPr="0183C336" w:rsidR="004A1FA0">
        <w:rPr>
          <w:rStyle w:val="normaltextrun"/>
          <w:rFonts w:asciiTheme="minorHAnsi" w:hAnsiTheme="minorHAnsi"/>
        </w:rPr>
        <w:t xml:space="preserve">revenues </w:t>
      </w:r>
      <w:r>
        <w:rPr>
          <w:rStyle w:val="normaltextrun"/>
          <w:rFonts w:asciiTheme="minorHAnsi" w:hAnsiTheme="minorHAnsi"/>
        </w:rPr>
        <w:t xml:space="preserve">in 2026-27 </w:t>
      </w:r>
      <w:r w:rsidRPr="0183C336" w:rsidR="004A1FA0">
        <w:rPr>
          <w:rStyle w:val="normaltextrun"/>
          <w:rFonts w:asciiTheme="minorHAnsi" w:hAnsiTheme="minorHAnsi"/>
        </w:rPr>
        <w:t xml:space="preserve">(Figure </w:t>
      </w:r>
      <w:r w:rsidRPr="0045564F" w:rsidR="004A1FA0">
        <w:rPr>
          <w:rStyle w:val="normaltextrun"/>
          <w:rFonts w:asciiTheme="minorHAnsi" w:hAnsiTheme="minorHAnsi"/>
        </w:rPr>
        <w:t>1</w:t>
      </w:r>
      <w:r w:rsidRPr="0183C336" w:rsidR="004A1FA0">
        <w:rPr>
          <w:rStyle w:val="normaltextrun"/>
          <w:rFonts w:asciiTheme="minorHAnsi" w:hAnsiTheme="minorHAnsi"/>
        </w:rPr>
        <w:t>).</w:t>
      </w:r>
    </w:p>
    <w:p w:rsidR="00B32E41" w:rsidP="00177FA2" w:rsidRDefault="00B32E41" w14:paraId="31DEC638" w14:textId="77777777"/>
    <w:p w:rsidR="008A2F31" w:rsidP="00B32E41" w:rsidRDefault="004A1FA0" w14:paraId="17D9BB23" w14:textId="7E3B36A7">
      <w:pPr>
        <w:pStyle w:val="Caption"/>
        <w:rPr>
          <w:rStyle w:val="normaltextrun"/>
          <w:rFonts w:asciiTheme="minorHAnsi" w:hAnsiTheme="minorHAnsi"/>
        </w:rPr>
      </w:pPr>
      <w:r>
        <w:lastRenderedPageBreak/>
        <w:t xml:space="preserve">Figure </w:t>
      </w:r>
      <w:r w:rsidR="00F549C0">
        <w:fldChar w:fldCharType="begin"/>
      </w:r>
      <w:r w:rsidR="00F549C0">
        <w:instrText xml:space="preserve"> SEQ Figure \* ARABIC </w:instrText>
      </w:r>
      <w:r w:rsidR="00F549C0">
        <w:fldChar w:fldCharType="separate"/>
      </w:r>
      <w:r w:rsidR="00F549C0">
        <w:rPr>
          <w:noProof/>
        </w:rPr>
        <w:t>1</w:t>
      </w:r>
      <w:r w:rsidR="00F549C0">
        <w:rPr>
          <w:noProof/>
        </w:rPr>
        <w:fldChar w:fldCharType="end"/>
      </w:r>
      <w:r>
        <w:t>:</w:t>
      </w:r>
      <w:r w:rsidRPr="55D1AEE0">
        <w:rPr>
          <w:rStyle w:val="normaltextrun"/>
          <w:rFonts w:asciiTheme="minorHAnsi" w:hAnsiTheme="minorHAnsi"/>
        </w:rPr>
        <w:t xml:space="preserve"> Behavioral Health and Recovery Division </w:t>
      </w:r>
      <w:r w:rsidR="00EF30C1">
        <w:rPr>
          <w:rStyle w:val="normaltextrun"/>
          <w:rFonts w:asciiTheme="minorHAnsi" w:hAnsiTheme="minorHAnsi"/>
        </w:rPr>
        <w:t xml:space="preserve">projected </w:t>
      </w:r>
      <w:r w:rsidRPr="55D1AEE0">
        <w:rPr>
          <w:rStyle w:val="normaltextrun"/>
          <w:rFonts w:asciiTheme="minorHAnsi" w:hAnsiTheme="minorHAnsi"/>
        </w:rPr>
        <w:t>revenue by fund source</w:t>
      </w:r>
      <w:r w:rsidR="00753E5F">
        <w:rPr>
          <w:rStyle w:val="normaltextrun"/>
          <w:rFonts w:asciiTheme="minorHAnsi" w:hAnsiTheme="minorHAnsi"/>
        </w:rPr>
        <w:t xml:space="preserve"> according to</w:t>
      </w:r>
      <w:r w:rsidRPr="55D1AEE0">
        <w:rPr>
          <w:rStyle w:val="normaltextrun"/>
          <w:rFonts w:asciiTheme="minorHAnsi" w:hAnsiTheme="minorHAnsi"/>
        </w:rPr>
        <w:t xml:space="preserve"> </w:t>
      </w:r>
      <w:r>
        <w:rPr>
          <w:rStyle w:val="normaltextrun"/>
          <w:rFonts w:asciiTheme="minorHAnsi" w:hAnsiTheme="minorHAnsi"/>
        </w:rPr>
        <w:t>2026-</w:t>
      </w:r>
      <w:r w:rsidRPr="55D1AEE0">
        <w:rPr>
          <w:rStyle w:val="normaltextrun"/>
          <w:rFonts w:asciiTheme="minorHAnsi" w:hAnsiTheme="minorHAnsi"/>
        </w:rPr>
        <w:t xml:space="preserve">2027 </w:t>
      </w:r>
      <w:r w:rsidR="00753E5F">
        <w:rPr>
          <w:rStyle w:val="normaltextrun"/>
          <w:rFonts w:asciiTheme="minorHAnsi" w:hAnsiTheme="minorHAnsi"/>
        </w:rPr>
        <w:t>financial plans</w:t>
      </w:r>
      <w:r w:rsidR="00211104">
        <w:rPr>
          <w:rStyle w:val="normaltextrun"/>
          <w:rFonts w:asciiTheme="minorHAnsi" w:hAnsiTheme="minorHAnsi"/>
        </w:rPr>
        <w:t xml:space="preserve"> </w:t>
      </w:r>
      <w:r w:rsidRPr="55D1AEE0">
        <w:rPr>
          <w:rStyle w:val="normaltextrun"/>
          <w:rFonts w:asciiTheme="minorHAnsi" w:hAnsiTheme="minorHAnsi"/>
        </w:rPr>
        <w:t>(dollars in millions)</w:t>
      </w:r>
      <w:r w:rsidR="00F50B3E">
        <w:rPr>
          <w:rStyle w:val="EndnoteReference"/>
          <w:rFonts w:asciiTheme="minorHAnsi" w:hAnsiTheme="minorHAnsi"/>
        </w:rPr>
        <w:endnoteReference w:id="28"/>
      </w:r>
    </w:p>
    <w:p w:rsidR="008A2F31" w:rsidP="00177FA2" w:rsidRDefault="002052DE" w14:paraId="1826A4FB" w14:textId="7A68BE5F">
      <w:r w:rsidRPr="002052DE">
        <w:t xml:space="preserve"> </w:t>
      </w:r>
      <w:r w:rsidR="00EF7569">
        <w:rPr>
          <w:noProof/>
        </w:rPr>
        <w:drawing>
          <wp:inline distT="0" distB="0" distL="0" distR="0" wp14:anchorId="1F5C329B" wp14:editId="0A74CC18">
            <wp:extent cx="5618240" cy="4191000"/>
            <wp:effectExtent l="0" t="0" r="1905" b="0"/>
            <wp:docPr id="45214904" name="Chart 1">
              <a:extLst xmlns:a="http://schemas.openxmlformats.org/drawingml/2006/main">
                <a:ext uri="{FF2B5EF4-FFF2-40B4-BE49-F238E27FC236}">
                  <a16:creationId xmlns:a16="http://schemas.microsoft.com/office/drawing/2014/main" id="{F94E725B-92C5-E2E8-8499-6ED43A8C7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A78E6" w:rsidP="00177FA2" w:rsidRDefault="004A1FA0" w14:paraId="1FB44DC8" w14:textId="0797A58F">
      <w:pPr>
        <w:rPr>
          <w:i/>
          <w:sz w:val="20"/>
          <w:szCs w:val="20"/>
        </w:rPr>
      </w:pPr>
      <w:r>
        <w:rPr>
          <w:i/>
          <w:iCs/>
          <w:sz w:val="20"/>
          <w:szCs w:val="20"/>
        </w:rPr>
        <w:t xml:space="preserve">*BH </w:t>
      </w:r>
      <w:r w:rsidRPr="001A70D8">
        <w:rPr>
          <w:i/>
          <w:iCs/>
          <w:sz w:val="20"/>
          <w:szCs w:val="20"/>
        </w:rPr>
        <w:t>Other includes non-BHASO federal, state, local, and private grants, interfund transfers, and local taxes</w:t>
      </w:r>
      <w:r>
        <w:rPr>
          <w:i/>
          <w:iCs/>
          <w:sz w:val="20"/>
          <w:szCs w:val="20"/>
        </w:rPr>
        <w:t>.</w:t>
      </w:r>
    </w:p>
    <w:p w:rsidR="00C07F70" w:rsidP="00177FA2" w:rsidRDefault="00C07F70" w14:paraId="1E642B34" w14:textId="46441459"/>
    <w:p w:rsidR="00F30352" w:rsidRDefault="00F30352" w14:paraId="14284103" w14:textId="77777777">
      <w:pPr>
        <w:rPr>
          <w:rStyle w:val="normaltextrun"/>
          <w:rFonts w:asciiTheme="minorHAnsi" w:hAnsiTheme="minorHAnsi"/>
          <w:b/>
          <w:bCs/>
        </w:rPr>
      </w:pPr>
      <w:r>
        <w:rPr>
          <w:rStyle w:val="normaltextrun"/>
          <w:rFonts w:asciiTheme="minorHAnsi" w:hAnsiTheme="minorHAnsi"/>
          <w:b/>
          <w:bCs/>
        </w:rPr>
        <w:br w:type="page"/>
      </w:r>
    </w:p>
    <w:p w:rsidRPr="0059757C" w:rsidR="00A33878" w:rsidP="00A14971" w:rsidRDefault="00261618" w14:paraId="28AA1044" w14:textId="347C3041">
      <w:pPr>
        <w:pStyle w:val="Heading1"/>
      </w:pPr>
      <w:bookmarkStart w:name="_Toc224725917" w:id="36"/>
      <w:bookmarkStart w:name="_Toc226986103" w:id="37"/>
      <w:bookmarkStart w:name="_Toc230959423" w:id="38"/>
      <w:bookmarkStart w:name="_Toc233715481" w:id="39"/>
      <w:r>
        <w:lastRenderedPageBreak/>
        <w:t xml:space="preserve">The </w:t>
      </w:r>
      <w:r w:rsidR="009F5181">
        <w:t xml:space="preserve">process </w:t>
      </w:r>
      <w:r w:rsidR="00B90EAB">
        <w:t xml:space="preserve">to </w:t>
      </w:r>
      <w:r w:rsidR="009F5181">
        <w:t xml:space="preserve">develop </w:t>
      </w:r>
      <w:r w:rsidR="00326F6C">
        <w:t>the Behavioral Health Bridge Implementation Plan</w:t>
      </w:r>
      <w:bookmarkEnd w:id="36"/>
      <w:bookmarkEnd w:id="37"/>
      <w:bookmarkEnd w:id="38"/>
      <w:bookmarkEnd w:id="39"/>
    </w:p>
    <w:p w:rsidR="004A68EA" w:rsidP="004A68EA" w:rsidRDefault="004A68EA" w14:paraId="156556C1" w14:textId="77777777">
      <w:bookmarkStart w:name="_Toc224725918" w:id="40"/>
      <w:bookmarkStart w:name="_Toc226986104" w:id="41"/>
      <w:bookmarkStart w:name="_Toc230959424" w:id="42"/>
    </w:p>
    <w:p w:rsidRPr="004A68EA" w:rsidR="00D7364A" w:rsidRDefault="00D7364A" w14:paraId="74053303" w14:textId="2742D1CE">
      <w:r w:rsidRPr="004A68EA">
        <w:t>T</w:t>
      </w:r>
      <w:r w:rsidRPr="004A68EA" w:rsidR="009F13F4">
        <w:t>he develop</w:t>
      </w:r>
      <w:r w:rsidR="00F13412">
        <w:t xml:space="preserve">ment </w:t>
      </w:r>
      <w:r w:rsidRPr="004A68EA" w:rsidR="009F13F4">
        <w:t xml:space="preserve">of the Behavioral </w:t>
      </w:r>
      <w:r w:rsidR="00854ED8">
        <w:t>H</w:t>
      </w:r>
      <w:r w:rsidRPr="004A68EA" w:rsidR="00854ED8">
        <w:t xml:space="preserve">ealth </w:t>
      </w:r>
      <w:r w:rsidRPr="004A68EA" w:rsidR="009F13F4">
        <w:t>Bridge Implementation Plan in</w:t>
      </w:r>
      <w:r w:rsidR="00211F24">
        <w:t>volved</w:t>
      </w:r>
      <w:r w:rsidR="00822E94">
        <w:t xml:space="preserve"> a number of components</w:t>
      </w:r>
      <w:r w:rsidR="00211F24">
        <w:t>, including</w:t>
      </w:r>
      <w:r w:rsidRPr="004A68EA" w:rsidR="009F13F4">
        <w:t xml:space="preserve"> a </w:t>
      </w:r>
      <w:r w:rsidRPr="004A68EA" w:rsidR="006945AE">
        <w:t>scan of changes to the behavioral health policy and funding landscape</w:t>
      </w:r>
      <w:r w:rsidR="00111420">
        <w:t xml:space="preserve"> and</w:t>
      </w:r>
      <w:r w:rsidRPr="004A68EA" w:rsidR="006945AE">
        <w:t xml:space="preserve"> </w:t>
      </w:r>
      <w:r w:rsidR="00E21191">
        <w:t xml:space="preserve">a regional </w:t>
      </w:r>
      <w:r w:rsidRPr="004A68EA" w:rsidR="00261618">
        <w:t xml:space="preserve">population-level data </w:t>
      </w:r>
      <w:r w:rsidR="009A1237">
        <w:t>review</w:t>
      </w:r>
      <w:r w:rsidR="003A52E9">
        <w:t xml:space="preserve"> </w:t>
      </w:r>
      <w:r w:rsidRPr="004A68EA" w:rsidR="00261618">
        <w:t xml:space="preserve">coupled with robust community engagement </w:t>
      </w:r>
      <w:r w:rsidR="00E21191">
        <w:t>proc</w:t>
      </w:r>
      <w:r w:rsidR="00FE562B">
        <w:t>e</w:t>
      </w:r>
      <w:r w:rsidR="00E21191">
        <w:t>ss</w:t>
      </w:r>
      <w:r w:rsidR="00FE562B">
        <w:t>.</w:t>
      </w:r>
      <w:r w:rsidR="00E21191">
        <w:t xml:space="preserve"> </w:t>
      </w:r>
    </w:p>
    <w:p w:rsidRPr="004A68EA" w:rsidR="007C56ED" w:rsidP="00E47F97" w:rsidRDefault="007C56ED" w14:paraId="41B4B183" w14:textId="77777777"/>
    <w:p w:rsidRPr="0059757C" w:rsidR="0059757C" w:rsidP="00E86722" w:rsidRDefault="00A33878" w14:paraId="0A4BF781" w14:textId="2878C4C1">
      <w:pPr>
        <w:pStyle w:val="Heading2"/>
        <w:numPr>
          <w:ilvl w:val="0"/>
          <w:numId w:val="107"/>
        </w:numPr>
      </w:pPr>
      <w:bookmarkStart w:name="_Toc233715482" w:id="43"/>
      <w:r w:rsidRPr="0059757C">
        <w:t xml:space="preserve">Behavioral health policy and funding </w:t>
      </w:r>
      <w:bookmarkEnd w:id="40"/>
      <w:bookmarkEnd w:id="41"/>
      <w:r w:rsidR="00940CD1">
        <w:t>changes</w:t>
      </w:r>
      <w:bookmarkEnd w:id="42"/>
      <w:bookmarkEnd w:id="43"/>
    </w:p>
    <w:p w:rsidR="007C56ED" w:rsidP="0059757C" w:rsidRDefault="007C56ED" w14:paraId="71E3AD35" w14:textId="77777777">
      <w:pPr>
        <w:rPr>
          <w:rFonts w:asciiTheme="minorHAnsi" w:hAnsiTheme="minorHAnsi"/>
        </w:rPr>
      </w:pPr>
    </w:p>
    <w:p w:rsidRPr="0059757C" w:rsidR="0059757C" w:rsidP="0059757C" w:rsidRDefault="0059757C" w14:paraId="1F62C776" w14:textId="143289F8">
      <w:pPr>
        <w:rPr>
          <w:rFonts w:asciiTheme="minorHAnsi" w:hAnsiTheme="minorHAnsi"/>
        </w:rPr>
      </w:pPr>
      <w:r w:rsidRPr="0059757C">
        <w:rPr>
          <w:rFonts w:asciiTheme="minorHAnsi" w:hAnsiTheme="minorHAnsi"/>
        </w:rPr>
        <w:t>The behavioral health funding landscape has evolved significantly at the federal, state, and local levels since the MIDD 2 Implementation Plan was adopted in 201</w:t>
      </w:r>
      <w:r w:rsidR="00E5454D">
        <w:rPr>
          <w:rFonts w:asciiTheme="minorHAnsi" w:hAnsiTheme="minorHAnsi"/>
        </w:rPr>
        <w:t>8.</w:t>
      </w:r>
      <w:r w:rsidR="00797C6F">
        <w:rPr>
          <w:rStyle w:val="EndnoteReference"/>
          <w:rFonts w:asciiTheme="minorHAnsi" w:hAnsiTheme="minorHAnsi"/>
        </w:rPr>
        <w:endnoteReference w:id="29"/>
      </w:r>
      <w:r w:rsidR="00FE562B">
        <w:rPr>
          <w:rFonts w:asciiTheme="minorHAnsi" w:hAnsiTheme="minorHAnsi"/>
        </w:rPr>
        <w:br/>
      </w:r>
    </w:p>
    <w:p w:rsidRPr="0059757C" w:rsidR="0073523F" w:rsidP="000E375A" w:rsidRDefault="0059757C" w14:paraId="2B8ACB2A" w14:textId="2CD3C6FD">
      <w:pPr>
        <w:pStyle w:val="ListParagraph"/>
        <w:numPr>
          <w:ilvl w:val="0"/>
          <w:numId w:val="4"/>
        </w:numPr>
        <w:spacing w:after="0" w:line="240" w:lineRule="auto"/>
        <w:ind w:left="720"/>
        <w:rPr>
          <w:rFonts w:asciiTheme="minorHAnsi" w:hAnsiTheme="minorHAnsi"/>
        </w:rPr>
      </w:pPr>
      <w:r w:rsidRPr="005A7495">
        <w:rPr>
          <w:rFonts w:asciiTheme="minorHAnsi" w:hAnsiTheme="minorHAnsi"/>
          <w:b/>
          <w:bCs/>
        </w:rPr>
        <w:t>Local changes</w:t>
      </w:r>
      <w:r w:rsidRPr="0059757C">
        <w:rPr>
          <w:rFonts w:asciiTheme="minorHAnsi" w:hAnsiTheme="minorHAnsi"/>
        </w:rPr>
        <w:t xml:space="preserve">: </w:t>
      </w:r>
      <w:r w:rsidR="00C07AE0">
        <w:rPr>
          <w:rFonts w:asciiTheme="minorHAnsi" w:hAnsiTheme="minorHAnsi"/>
        </w:rPr>
        <w:t>T</w:t>
      </w:r>
      <w:r w:rsidRPr="0059757C" w:rsidR="00C07AE0">
        <w:rPr>
          <w:rFonts w:asciiTheme="minorHAnsi" w:hAnsiTheme="minorHAnsi"/>
        </w:rPr>
        <w:t>he creation of the KCICN</w:t>
      </w:r>
      <w:r w:rsidR="00C07AE0">
        <w:rPr>
          <w:rFonts w:asciiTheme="minorHAnsi" w:hAnsiTheme="minorHAnsi"/>
        </w:rPr>
        <w:t xml:space="preserve"> in 2019</w:t>
      </w:r>
      <w:r w:rsidRPr="0059757C" w:rsidR="00C07AE0">
        <w:rPr>
          <w:rFonts w:asciiTheme="minorHAnsi" w:hAnsiTheme="minorHAnsi"/>
        </w:rPr>
        <w:t xml:space="preserve">, the passage of the </w:t>
      </w:r>
      <w:r w:rsidRPr="0059757C" w:rsidR="00C6144A">
        <w:rPr>
          <w:rFonts w:asciiTheme="minorHAnsi" w:hAnsiTheme="minorHAnsi"/>
        </w:rPr>
        <w:t xml:space="preserve">Health Through Housing </w:t>
      </w:r>
      <w:r w:rsidR="00C6144A">
        <w:rPr>
          <w:rFonts w:asciiTheme="minorHAnsi" w:hAnsiTheme="minorHAnsi"/>
        </w:rPr>
        <w:t xml:space="preserve">sales tax (2020) and the </w:t>
      </w:r>
      <w:r w:rsidRPr="0059757C" w:rsidR="00C07AE0">
        <w:rPr>
          <w:rFonts w:asciiTheme="minorHAnsi" w:hAnsiTheme="minorHAnsi"/>
        </w:rPr>
        <w:t>Crisis Care Centers Levy</w:t>
      </w:r>
      <w:r w:rsidR="00C6144A">
        <w:rPr>
          <w:rFonts w:asciiTheme="minorHAnsi" w:hAnsiTheme="minorHAnsi"/>
        </w:rPr>
        <w:t xml:space="preserve"> (2023)</w:t>
      </w:r>
      <w:r w:rsidRPr="0059757C" w:rsidR="00C07AE0">
        <w:rPr>
          <w:rFonts w:asciiTheme="minorHAnsi" w:hAnsiTheme="minorHAnsi"/>
        </w:rPr>
        <w:t>, and the renewal of the Best Starts for Kids Levy</w:t>
      </w:r>
      <w:r w:rsidR="00A43B1F">
        <w:rPr>
          <w:rFonts w:asciiTheme="minorHAnsi" w:hAnsiTheme="minorHAnsi"/>
        </w:rPr>
        <w:t xml:space="preserve"> (2021)</w:t>
      </w:r>
      <w:r w:rsidRPr="0059757C" w:rsidR="00C07AE0">
        <w:rPr>
          <w:rFonts w:asciiTheme="minorHAnsi" w:hAnsiTheme="minorHAnsi"/>
        </w:rPr>
        <w:t xml:space="preserve"> and Veterans, Seniors, and Human Services Levy</w:t>
      </w:r>
      <w:r w:rsidR="00A43B1F">
        <w:rPr>
          <w:rFonts w:asciiTheme="minorHAnsi" w:hAnsiTheme="minorHAnsi"/>
        </w:rPr>
        <w:t xml:space="preserve"> (2023)</w:t>
      </w:r>
      <w:r w:rsidRPr="0059757C" w:rsidR="00C07AE0">
        <w:rPr>
          <w:rFonts w:asciiTheme="minorHAnsi" w:hAnsiTheme="minorHAnsi"/>
        </w:rPr>
        <w:t>.</w:t>
      </w:r>
      <w:r w:rsidRPr="0059757C" w:rsidR="00C07AE0">
        <w:rPr>
          <w:rStyle w:val="EndnoteReference"/>
          <w:rFonts w:asciiTheme="minorHAnsi" w:hAnsiTheme="minorHAnsi"/>
        </w:rPr>
        <w:endnoteReference w:id="30"/>
      </w:r>
      <w:r w:rsidRPr="0059757C" w:rsidR="00C07AE0">
        <w:rPr>
          <w:rFonts w:asciiTheme="minorHAnsi" w:hAnsiTheme="minorHAnsi"/>
          <w:vertAlign w:val="superscript"/>
        </w:rPr>
        <w:t>,</w:t>
      </w:r>
      <w:r w:rsidRPr="0059757C" w:rsidDel="00A43B1F" w:rsidR="00A43B1F">
        <w:rPr>
          <w:rStyle w:val="EndnoteReference"/>
          <w:rFonts w:asciiTheme="minorHAnsi" w:hAnsiTheme="minorHAnsi"/>
        </w:rPr>
        <w:t xml:space="preserve"> </w:t>
      </w:r>
      <w:r w:rsidRPr="0059757C" w:rsidR="00C07AE0">
        <w:rPr>
          <w:rStyle w:val="EndnoteReference"/>
          <w:rFonts w:asciiTheme="minorHAnsi" w:hAnsiTheme="minorHAnsi"/>
        </w:rPr>
        <w:endnoteReference w:id="31"/>
      </w:r>
      <w:r w:rsidRPr="0059757C" w:rsidR="00C07AE0">
        <w:rPr>
          <w:rFonts w:asciiTheme="minorHAnsi" w:hAnsiTheme="minorHAnsi"/>
          <w:vertAlign w:val="superscript"/>
        </w:rPr>
        <w:t>,</w:t>
      </w:r>
      <w:r w:rsidRPr="0059757C" w:rsidR="00C07AE0">
        <w:rPr>
          <w:rStyle w:val="EndnoteReference"/>
          <w:rFonts w:asciiTheme="minorHAnsi" w:hAnsiTheme="minorHAnsi"/>
        </w:rPr>
        <w:endnoteReference w:id="32"/>
      </w:r>
      <w:r w:rsidRPr="0059757C" w:rsidR="00C07AE0">
        <w:rPr>
          <w:rFonts w:asciiTheme="minorHAnsi" w:hAnsiTheme="minorHAnsi"/>
          <w:vertAlign w:val="superscript"/>
        </w:rPr>
        <w:t>,</w:t>
      </w:r>
      <w:r w:rsidRPr="0059757C" w:rsidR="00C07AE0">
        <w:rPr>
          <w:rStyle w:val="EndnoteReference"/>
          <w:rFonts w:asciiTheme="minorHAnsi" w:hAnsiTheme="minorHAnsi"/>
        </w:rPr>
        <w:endnoteReference w:id="33"/>
      </w:r>
      <w:r w:rsidR="00C07AE0">
        <w:rPr>
          <w:rFonts w:asciiTheme="minorHAnsi" w:hAnsiTheme="minorHAnsi"/>
          <w:vertAlign w:val="superscript"/>
        </w:rPr>
        <w:t xml:space="preserve"> </w:t>
      </w:r>
    </w:p>
    <w:p w:rsidRPr="0059757C" w:rsidR="004F4C1F" w:rsidP="000E375A" w:rsidRDefault="0059757C" w14:paraId="06A0E72C" w14:textId="59505B4F">
      <w:pPr>
        <w:pStyle w:val="ListParagraph"/>
        <w:numPr>
          <w:ilvl w:val="0"/>
          <w:numId w:val="4"/>
        </w:numPr>
        <w:spacing w:after="0" w:line="240" w:lineRule="auto"/>
        <w:ind w:left="720"/>
        <w:rPr>
          <w:rFonts w:asciiTheme="minorHAnsi" w:hAnsiTheme="minorHAnsi"/>
        </w:rPr>
      </w:pPr>
      <w:r w:rsidRPr="005A7495">
        <w:rPr>
          <w:rFonts w:asciiTheme="minorHAnsi" w:hAnsiTheme="minorHAnsi"/>
          <w:b/>
          <w:bCs/>
        </w:rPr>
        <w:t>State changes</w:t>
      </w:r>
      <w:r w:rsidRPr="0059757C">
        <w:rPr>
          <w:rFonts w:asciiTheme="minorHAnsi" w:hAnsiTheme="minorHAnsi"/>
        </w:rPr>
        <w:t xml:space="preserve">: </w:t>
      </w:r>
      <w:r w:rsidR="006C143D">
        <w:rPr>
          <w:rFonts w:asciiTheme="minorHAnsi" w:hAnsiTheme="minorHAnsi"/>
        </w:rPr>
        <w:t xml:space="preserve">Changes to coverage for non-citizen Washingtonians with the introduction </w:t>
      </w:r>
      <w:r w:rsidRPr="00051114" w:rsidR="006C143D">
        <w:rPr>
          <w:rFonts w:asciiTheme="minorHAnsi" w:hAnsiTheme="minorHAnsi" w:eastAsiaTheme="minorEastAsia" w:cstheme="minorBidi"/>
        </w:rPr>
        <w:t>of</w:t>
      </w:r>
      <w:r w:rsidRPr="00051114" w:rsidR="00E5454D">
        <w:rPr>
          <w:rFonts w:asciiTheme="minorHAnsi" w:hAnsiTheme="minorHAnsi" w:eastAsiaTheme="minorEastAsia" w:cstheme="minorBidi"/>
        </w:rPr>
        <w:t xml:space="preserve"> Apple Health </w:t>
      </w:r>
      <w:r w:rsidRPr="00051114" w:rsidR="00FD05EC">
        <w:rPr>
          <w:rFonts w:asciiTheme="minorHAnsi" w:hAnsiTheme="minorHAnsi" w:eastAsiaTheme="minorEastAsia" w:cstheme="minorBidi"/>
        </w:rPr>
        <w:t>Expansion</w:t>
      </w:r>
      <w:r w:rsidRPr="00051114" w:rsidR="00603671">
        <w:rPr>
          <w:rFonts w:asciiTheme="minorHAnsi" w:hAnsiTheme="minorHAnsi" w:eastAsiaTheme="minorEastAsia" w:cstheme="minorBidi"/>
        </w:rPr>
        <w:t xml:space="preserve"> </w:t>
      </w:r>
      <w:r w:rsidRPr="00051114" w:rsidR="006C143D">
        <w:rPr>
          <w:rFonts w:asciiTheme="minorHAnsi" w:hAnsiTheme="minorHAnsi" w:eastAsiaTheme="minorEastAsia" w:cstheme="minorBidi"/>
        </w:rPr>
        <w:t xml:space="preserve">in 2024 and </w:t>
      </w:r>
      <w:r w:rsidRPr="00051114" w:rsidR="007A7701">
        <w:rPr>
          <w:rFonts w:asciiTheme="minorHAnsi" w:hAnsiTheme="minorHAnsi" w:eastAsiaTheme="minorEastAsia" w:cstheme="minorBidi"/>
        </w:rPr>
        <w:t>its contraction in 2026,</w:t>
      </w:r>
      <w:r w:rsidR="007A7701">
        <w:rPr>
          <w:rFonts w:asciiTheme="minorHAnsi" w:hAnsiTheme="minorHAnsi"/>
        </w:rPr>
        <w:t xml:space="preserve"> </w:t>
      </w:r>
      <w:r w:rsidR="00C84D84">
        <w:rPr>
          <w:rFonts w:asciiTheme="minorHAnsi" w:hAnsiTheme="minorHAnsi"/>
        </w:rPr>
        <w:t xml:space="preserve">federal approval of Apple Health’s Medicaid Transformation Project </w:t>
      </w:r>
      <w:r w:rsidR="00E03A23">
        <w:rPr>
          <w:rFonts w:asciiTheme="minorHAnsi" w:hAnsiTheme="minorHAnsi"/>
        </w:rPr>
        <w:t xml:space="preserve">2.0 </w:t>
      </w:r>
      <w:r w:rsidR="00C84D84">
        <w:rPr>
          <w:rFonts w:asciiTheme="minorHAnsi" w:hAnsiTheme="minorHAnsi"/>
        </w:rPr>
        <w:t>in 2023,</w:t>
      </w:r>
      <w:r w:rsidR="00603671">
        <w:rPr>
          <w:rFonts w:asciiTheme="minorHAnsi" w:hAnsiTheme="minorHAnsi"/>
        </w:rPr>
        <w:t xml:space="preserve"> </w:t>
      </w:r>
      <w:r w:rsidRPr="0059757C">
        <w:rPr>
          <w:rFonts w:asciiTheme="minorHAnsi" w:hAnsiTheme="minorHAnsi"/>
        </w:rPr>
        <w:t xml:space="preserve">and </w:t>
      </w:r>
      <w:r w:rsidR="00567165">
        <w:rPr>
          <w:rFonts w:asciiTheme="minorHAnsi" w:hAnsiTheme="minorHAnsi"/>
        </w:rPr>
        <w:t>reductions in state funding</w:t>
      </w:r>
      <w:r w:rsidR="00B153C1">
        <w:rPr>
          <w:rFonts w:asciiTheme="minorHAnsi" w:hAnsiTheme="minorHAnsi"/>
        </w:rPr>
        <w:t xml:space="preserve"> for non-citizen health car</w:t>
      </w:r>
      <w:r w:rsidR="00333BAC">
        <w:rPr>
          <w:rFonts w:asciiTheme="minorHAnsi" w:hAnsiTheme="minorHAnsi"/>
        </w:rPr>
        <w:t>e, pre-release services, and several behavioral health programs</w:t>
      </w:r>
      <w:r w:rsidR="00AC4416">
        <w:rPr>
          <w:rFonts w:asciiTheme="minorHAnsi" w:hAnsiTheme="minorHAnsi"/>
        </w:rPr>
        <w:t xml:space="preserve"> serving King County</w:t>
      </w:r>
      <w:r w:rsidR="00567165">
        <w:rPr>
          <w:rFonts w:asciiTheme="minorHAnsi" w:hAnsiTheme="minorHAnsi"/>
        </w:rPr>
        <w:t xml:space="preserve"> as result of </w:t>
      </w:r>
      <w:r w:rsidRPr="0059757C">
        <w:rPr>
          <w:rFonts w:asciiTheme="minorHAnsi" w:hAnsiTheme="minorHAnsi"/>
        </w:rPr>
        <w:t>a state budget shortfall in the 202</w:t>
      </w:r>
      <w:r w:rsidR="002A6DF4">
        <w:rPr>
          <w:rFonts w:asciiTheme="minorHAnsi" w:hAnsiTheme="minorHAnsi"/>
        </w:rPr>
        <w:t>5</w:t>
      </w:r>
      <w:r w:rsidRPr="0059757C">
        <w:rPr>
          <w:rFonts w:asciiTheme="minorHAnsi" w:hAnsiTheme="minorHAnsi"/>
        </w:rPr>
        <w:t xml:space="preserve">-2027 </w:t>
      </w:r>
      <w:r w:rsidR="002A6DF4">
        <w:rPr>
          <w:rFonts w:asciiTheme="minorHAnsi" w:hAnsiTheme="minorHAnsi"/>
        </w:rPr>
        <w:t xml:space="preserve">state fiscal </w:t>
      </w:r>
      <w:r w:rsidRPr="0059757C">
        <w:rPr>
          <w:rFonts w:asciiTheme="minorHAnsi" w:hAnsiTheme="minorHAnsi"/>
        </w:rPr>
        <w:t>biennium.</w:t>
      </w:r>
      <w:r w:rsidRPr="0059757C" w:rsidR="0073523F">
        <w:rPr>
          <w:rStyle w:val="EndnoteReference"/>
          <w:rFonts w:asciiTheme="minorHAnsi" w:hAnsiTheme="minorHAnsi"/>
        </w:rPr>
        <w:endnoteReference w:id="34"/>
      </w:r>
      <w:r w:rsidRPr="0059757C" w:rsidR="0073523F">
        <w:rPr>
          <w:rFonts w:asciiTheme="minorHAnsi" w:hAnsiTheme="minorHAnsi"/>
          <w:vertAlign w:val="superscript"/>
        </w:rPr>
        <w:t>,</w:t>
      </w:r>
      <w:r w:rsidRPr="0059757C" w:rsidR="0073523F">
        <w:rPr>
          <w:rStyle w:val="EndnoteReference"/>
          <w:rFonts w:asciiTheme="minorHAnsi" w:hAnsiTheme="minorHAnsi"/>
        </w:rPr>
        <w:endnoteReference w:id="35"/>
      </w:r>
      <w:r w:rsidRPr="0059757C" w:rsidR="0073523F">
        <w:rPr>
          <w:rFonts w:asciiTheme="minorHAnsi" w:hAnsiTheme="minorHAnsi"/>
          <w:vertAlign w:val="superscript"/>
        </w:rPr>
        <w:t>,</w:t>
      </w:r>
      <w:r w:rsidRPr="0059757C" w:rsidR="004F4C1F">
        <w:rPr>
          <w:rStyle w:val="EndnoteReference"/>
          <w:rFonts w:asciiTheme="minorHAnsi" w:hAnsiTheme="minorHAnsi"/>
        </w:rPr>
        <w:endnoteReference w:id="36"/>
      </w:r>
      <w:r w:rsidR="00855C1B">
        <w:rPr>
          <w:rFonts w:asciiTheme="minorHAnsi" w:hAnsiTheme="minorHAnsi"/>
          <w:vertAlign w:val="superscript"/>
        </w:rPr>
        <w:t>,</w:t>
      </w:r>
      <w:r w:rsidR="00854EB8">
        <w:rPr>
          <w:rStyle w:val="EndnoteReference"/>
          <w:rFonts w:asciiTheme="minorHAnsi" w:hAnsiTheme="minorHAnsi"/>
        </w:rPr>
        <w:endnoteReference w:id="37"/>
      </w:r>
    </w:p>
    <w:p w:rsidRPr="0059757C" w:rsidR="00B83FBC" w:rsidP="000E375A" w:rsidRDefault="0059757C" w14:paraId="65D13F73" w14:textId="0195D0C3">
      <w:pPr>
        <w:pStyle w:val="ListParagraph"/>
        <w:numPr>
          <w:ilvl w:val="0"/>
          <w:numId w:val="4"/>
        </w:numPr>
        <w:spacing w:after="0" w:line="240" w:lineRule="auto"/>
        <w:ind w:left="720"/>
        <w:rPr>
          <w:rFonts w:asciiTheme="minorHAnsi" w:hAnsiTheme="minorHAnsi"/>
        </w:rPr>
      </w:pPr>
      <w:r w:rsidRPr="005A7495">
        <w:rPr>
          <w:rFonts w:asciiTheme="minorHAnsi" w:hAnsiTheme="minorHAnsi"/>
          <w:b/>
          <w:bCs/>
        </w:rPr>
        <w:t>Federal changes</w:t>
      </w:r>
      <w:r w:rsidRPr="0059757C">
        <w:rPr>
          <w:rFonts w:asciiTheme="minorHAnsi" w:hAnsiTheme="minorHAnsi"/>
        </w:rPr>
        <w:t xml:space="preserve">: </w:t>
      </w:r>
      <w:r w:rsidR="00A04E49">
        <w:rPr>
          <w:rFonts w:asciiTheme="minorHAnsi" w:hAnsiTheme="minorHAnsi"/>
        </w:rPr>
        <w:t>T</w:t>
      </w:r>
      <w:r w:rsidRPr="0059757C">
        <w:rPr>
          <w:rFonts w:asciiTheme="minorHAnsi" w:hAnsiTheme="minorHAnsi"/>
        </w:rPr>
        <w:t xml:space="preserve">he passage of </w:t>
      </w:r>
      <w:r w:rsidR="00923F89">
        <w:rPr>
          <w:rFonts w:asciiTheme="minorHAnsi" w:hAnsiTheme="minorHAnsi"/>
        </w:rPr>
        <w:t xml:space="preserve">H.R.1 in 2025 which imposes </w:t>
      </w:r>
      <w:r w:rsidR="0021702F">
        <w:rPr>
          <w:rFonts w:asciiTheme="minorHAnsi" w:hAnsiTheme="minorHAnsi"/>
        </w:rPr>
        <w:t xml:space="preserve">significant </w:t>
      </w:r>
      <w:r w:rsidRPr="0059757C">
        <w:rPr>
          <w:rFonts w:asciiTheme="minorHAnsi" w:hAnsiTheme="minorHAnsi"/>
        </w:rPr>
        <w:t>c</w:t>
      </w:r>
      <w:r w:rsidR="00331284">
        <w:rPr>
          <w:rFonts w:asciiTheme="minorHAnsi" w:hAnsiTheme="minorHAnsi"/>
        </w:rPr>
        <w:t>hanges</w:t>
      </w:r>
      <w:r w:rsidRPr="0059757C">
        <w:rPr>
          <w:rFonts w:asciiTheme="minorHAnsi" w:hAnsiTheme="minorHAnsi"/>
        </w:rPr>
        <w:t xml:space="preserve"> to Medicaid</w:t>
      </w:r>
      <w:r w:rsidRPr="094F394A" w:rsidR="58A9F01D">
        <w:rPr>
          <w:rFonts w:asciiTheme="minorHAnsi" w:hAnsiTheme="minorHAnsi"/>
        </w:rPr>
        <w:t xml:space="preserve">, </w:t>
      </w:r>
      <w:r w:rsidRPr="094F394A" w:rsidR="58A9F01D">
        <w:rPr>
          <w:rFonts w:asciiTheme="minorHAnsi" w:hAnsiTheme="minorHAnsi" w:eastAsiaTheme="minorEastAsia" w:cstheme="minorBidi"/>
        </w:rPr>
        <w:t>including</w:t>
      </w:r>
      <w:r w:rsidR="002E2638">
        <w:rPr>
          <w:rFonts w:asciiTheme="minorHAnsi" w:hAnsiTheme="minorHAnsi" w:eastAsiaTheme="minorEastAsia" w:cstheme="minorBidi"/>
        </w:rPr>
        <w:t xml:space="preserve"> work requirements and </w:t>
      </w:r>
      <w:r w:rsidR="0021702F">
        <w:rPr>
          <w:rFonts w:asciiTheme="minorHAnsi" w:hAnsiTheme="minorHAnsi" w:eastAsiaTheme="minorEastAsia" w:cstheme="minorBidi"/>
        </w:rPr>
        <w:t xml:space="preserve">more frequent </w:t>
      </w:r>
      <w:r w:rsidR="00574365">
        <w:rPr>
          <w:rFonts w:asciiTheme="minorHAnsi" w:hAnsiTheme="minorHAnsi" w:eastAsiaTheme="minorEastAsia" w:cstheme="minorBidi"/>
        </w:rPr>
        <w:t xml:space="preserve">eligibility </w:t>
      </w:r>
      <w:r w:rsidR="002E2638">
        <w:rPr>
          <w:rFonts w:asciiTheme="minorHAnsi" w:hAnsiTheme="minorHAnsi" w:eastAsiaTheme="minorEastAsia" w:cstheme="minorBidi"/>
        </w:rPr>
        <w:t>redeterminations</w:t>
      </w:r>
      <w:r w:rsidR="0021702F">
        <w:rPr>
          <w:rFonts w:asciiTheme="minorHAnsi" w:hAnsiTheme="minorHAnsi" w:eastAsiaTheme="minorEastAsia" w:cstheme="minorBidi"/>
        </w:rPr>
        <w:t>,</w:t>
      </w:r>
      <w:r w:rsidR="002E2638">
        <w:rPr>
          <w:rFonts w:asciiTheme="minorHAnsi" w:hAnsiTheme="minorHAnsi" w:eastAsiaTheme="minorEastAsia" w:cstheme="minorBidi"/>
        </w:rPr>
        <w:t xml:space="preserve"> </w:t>
      </w:r>
      <w:r w:rsidRPr="094F394A">
        <w:rPr>
          <w:rFonts w:asciiTheme="minorHAnsi" w:hAnsiTheme="minorHAnsi"/>
        </w:rPr>
        <w:t>anticipated</w:t>
      </w:r>
      <w:r w:rsidRPr="0059757C">
        <w:rPr>
          <w:rFonts w:asciiTheme="minorHAnsi" w:hAnsiTheme="minorHAnsi"/>
        </w:rPr>
        <w:t xml:space="preserve"> to reduce Medicaid enrollment in Washington State by 26 percent</w:t>
      </w:r>
      <w:r w:rsidR="00A37D1B">
        <w:rPr>
          <w:rFonts w:asciiTheme="minorHAnsi" w:hAnsiTheme="minorHAnsi"/>
        </w:rPr>
        <w:t xml:space="preserve"> starting in </w:t>
      </w:r>
      <w:r w:rsidR="00DF5873">
        <w:rPr>
          <w:rFonts w:asciiTheme="minorHAnsi" w:hAnsiTheme="minorHAnsi"/>
        </w:rPr>
        <w:t>2027</w:t>
      </w:r>
      <w:r w:rsidRPr="0059757C">
        <w:rPr>
          <w:rFonts w:asciiTheme="minorHAnsi" w:hAnsiTheme="minorHAnsi"/>
        </w:rPr>
        <w:t>.</w:t>
      </w:r>
      <w:r w:rsidR="00597F6F">
        <w:rPr>
          <w:rStyle w:val="EndnoteReference"/>
          <w:rFonts w:asciiTheme="minorHAnsi" w:hAnsiTheme="minorHAnsi"/>
        </w:rPr>
        <w:endnoteReference w:id="38"/>
      </w:r>
      <w:r w:rsidRPr="00051114" w:rsidR="00574365">
        <w:rPr>
          <w:rFonts w:asciiTheme="minorHAnsi" w:hAnsiTheme="minorHAnsi"/>
          <w:vertAlign w:val="superscript"/>
        </w:rPr>
        <w:t>,</w:t>
      </w:r>
      <w:r w:rsidRPr="0059757C" w:rsidR="008C24E3">
        <w:rPr>
          <w:rStyle w:val="EndnoteReference"/>
          <w:rFonts w:asciiTheme="minorHAnsi" w:hAnsiTheme="minorHAnsi"/>
        </w:rPr>
        <w:endnoteReference w:id="39"/>
      </w:r>
      <w:r w:rsidRPr="0059757C" w:rsidR="008C24E3">
        <w:rPr>
          <w:rFonts w:asciiTheme="minorHAnsi" w:hAnsiTheme="minorHAnsi"/>
          <w:vertAlign w:val="superscript"/>
        </w:rPr>
        <w:t>,</w:t>
      </w:r>
      <w:r w:rsidRPr="0059757C" w:rsidR="00B83FBC">
        <w:rPr>
          <w:rStyle w:val="EndnoteReference"/>
          <w:rFonts w:asciiTheme="minorHAnsi" w:hAnsiTheme="minorHAnsi"/>
        </w:rPr>
        <w:endnoteReference w:id="40"/>
      </w:r>
    </w:p>
    <w:p w:rsidRPr="0059757C" w:rsidR="0059757C" w:rsidP="0059757C" w:rsidRDefault="0059757C" w14:paraId="277C0F06" w14:textId="77777777">
      <w:pPr>
        <w:rPr>
          <w:rFonts w:asciiTheme="minorHAnsi" w:hAnsiTheme="minorHAnsi"/>
        </w:rPr>
      </w:pPr>
    </w:p>
    <w:p w:rsidRPr="0059757C" w:rsidR="00AA7E02" w:rsidP="0059757C" w:rsidRDefault="0059757C" w14:paraId="4ED79077" w14:textId="097BB041">
      <w:pPr>
        <w:rPr>
          <w:rFonts w:asciiTheme="minorHAnsi" w:hAnsiTheme="minorHAnsi"/>
        </w:rPr>
      </w:pPr>
      <w:r w:rsidRPr="0059757C">
        <w:rPr>
          <w:rFonts w:asciiTheme="minorHAnsi" w:hAnsiTheme="minorHAnsi"/>
        </w:rPr>
        <w:t>The presence of new and expanded funding sources for behavioral health,</w:t>
      </w:r>
      <w:r w:rsidR="00574365">
        <w:rPr>
          <w:rFonts w:asciiTheme="minorHAnsi" w:hAnsiTheme="minorHAnsi"/>
        </w:rPr>
        <w:t xml:space="preserve"> combined with</w:t>
      </w:r>
      <w:r w:rsidR="00051114">
        <w:rPr>
          <w:rFonts w:asciiTheme="minorHAnsi" w:hAnsiTheme="minorHAnsi"/>
        </w:rPr>
        <w:t xml:space="preserve"> </w:t>
      </w:r>
      <w:r w:rsidRPr="0059757C">
        <w:rPr>
          <w:rFonts w:asciiTheme="minorHAnsi" w:hAnsiTheme="minorHAnsi"/>
        </w:rPr>
        <w:t xml:space="preserve">the possibility of losing other sources, creates an opportunity to evaluate and restructure </w:t>
      </w:r>
      <w:r w:rsidR="005A573F">
        <w:rPr>
          <w:rFonts w:asciiTheme="minorHAnsi" w:hAnsiTheme="minorHAnsi"/>
        </w:rPr>
        <w:t>behavioral health sales tax</w:t>
      </w:r>
      <w:r w:rsidRPr="0059757C" w:rsidR="005A573F">
        <w:rPr>
          <w:rFonts w:asciiTheme="minorHAnsi" w:hAnsiTheme="minorHAnsi"/>
        </w:rPr>
        <w:t xml:space="preserve"> </w:t>
      </w:r>
      <w:r w:rsidRPr="0059757C">
        <w:rPr>
          <w:rFonts w:asciiTheme="minorHAnsi" w:hAnsiTheme="minorHAnsi"/>
        </w:rPr>
        <w:t>investments</w:t>
      </w:r>
      <w:r w:rsidR="00680F29">
        <w:rPr>
          <w:rFonts w:asciiTheme="minorHAnsi" w:hAnsiTheme="minorHAnsi"/>
        </w:rPr>
        <w:t xml:space="preserve">. </w:t>
      </w:r>
      <w:r w:rsidRPr="0059757C">
        <w:rPr>
          <w:rFonts w:asciiTheme="minorHAnsi" w:hAnsiTheme="minorHAnsi"/>
        </w:rPr>
        <w:t xml:space="preserve">Coordinating and aligning investments will maximize existing revenue and improve the County’s ability to meet the </w:t>
      </w:r>
      <w:r w:rsidR="00B27CBA">
        <w:rPr>
          <w:rFonts w:asciiTheme="minorHAnsi" w:hAnsiTheme="minorHAnsi"/>
        </w:rPr>
        <w:t xml:space="preserve">increasing </w:t>
      </w:r>
      <w:r w:rsidRPr="0059757C">
        <w:rPr>
          <w:rFonts w:asciiTheme="minorHAnsi" w:hAnsiTheme="minorHAnsi"/>
        </w:rPr>
        <w:t>behavioral health needs of County residents.</w:t>
      </w:r>
    </w:p>
    <w:p w:rsidR="00803D0B" w:rsidP="00D35974" w:rsidRDefault="00803D0B" w14:paraId="169B0E07" w14:textId="77777777">
      <w:bookmarkStart w:name="_Toc224725919" w:id="44"/>
      <w:bookmarkStart w:name="_Toc226986105" w:id="45"/>
      <w:bookmarkStart w:name="_Toc230959425" w:id="46"/>
    </w:p>
    <w:p w:rsidR="00A33878" w:rsidP="001B748B" w:rsidRDefault="00940CD1" w14:paraId="0812DA85" w14:textId="66EBCBE8">
      <w:pPr>
        <w:pStyle w:val="Heading2"/>
      </w:pPr>
      <w:bookmarkStart w:name="_Changes_in_regional" w:id="47"/>
      <w:bookmarkStart w:name="_Toc233715483" w:id="48"/>
      <w:bookmarkEnd w:id="47"/>
      <w:r>
        <w:t xml:space="preserve">Changes in regional </w:t>
      </w:r>
      <w:r w:rsidR="00651F7C">
        <w:t>b</w:t>
      </w:r>
      <w:r w:rsidRPr="0059757C" w:rsidR="00A33878">
        <w:t xml:space="preserve">ehavioral health </w:t>
      </w:r>
      <w:r w:rsidRPr="00D35974" w:rsidR="00A33878">
        <w:t>need</w:t>
      </w:r>
      <w:r w:rsidRPr="00D35974" w:rsidR="00651F7C">
        <w:t>s</w:t>
      </w:r>
      <w:bookmarkEnd w:id="44"/>
      <w:bookmarkEnd w:id="45"/>
      <w:bookmarkEnd w:id="46"/>
      <w:bookmarkEnd w:id="48"/>
    </w:p>
    <w:p w:rsidR="00871500" w:rsidP="009F58BA" w:rsidRDefault="00871500" w14:paraId="2FAFDA1C" w14:textId="77777777"/>
    <w:p w:rsidR="009F58BA" w:rsidP="009F58BA" w:rsidRDefault="1D964040" w14:paraId="259B5089" w14:textId="1D03D561">
      <w:r>
        <w:t>Since</w:t>
      </w:r>
      <w:r w:rsidR="4E702965">
        <w:t xml:space="preserve"> the implementation of MIDD 2</w:t>
      </w:r>
      <w:r>
        <w:t xml:space="preserve">, </w:t>
      </w:r>
      <w:r w:rsidR="0ED52013">
        <w:t xml:space="preserve">behavioral </w:t>
      </w:r>
      <w:r w:rsidR="009C6932">
        <w:t xml:space="preserve">health </w:t>
      </w:r>
      <w:r w:rsidR="12D1A1F0">
        <w:t>challenges</w:t>
      </w:r>
      <w:r w:rsidR="375F6626">
        <w:t xml:space="preserve"> </w:t>
      </w:r>
      <w:r w:rsidR="01291999">
        <w:t xml:space="preserve">in King County </w:t>
      </w:r>
      <w:r w:rsidR="0ED52013">
        <w:t>ha</w:t>
      </w:r>
      <w:r w:rsidR="01291999">
        <w:t>ve</w:t>
      </w:r>
      <w:r w:rsidR="24E107C6">
        <w:t xml:space="preserve"> </w:t>
      </w:r>
      <w:r w:rsidR="375F6626">
        <w:t xml:space="preserve">also </w:t>
      </w:r>
      <w:r w:rsidR="24E107C6">
        <w:t>undergone significant changes</w:t>
      </w:r>
      <w:r w:rsidR="5584F012">
        <w:t>, including the fentanyl</w:t>
      </w:r>
      <w:r w:rsidR="7CB21C47">
        <w:t xml:space="preserve"> epidemic</w:t>
      </w:r>
      <w:r w:rsidR="5584F012">
        <w:t xml:space="preserve"> and a global pandemic which produced crises in youth behavioral health and in the behavioral health workforce</w:t>
      </w:r>
      <w:r>
        <w:t xml:space="preserve">. </w:t>
      </w:r>
      <w:r w:rsidR="626F1DF7">
        <w:t xml:space="preserve">King </w:t>
      </w:r>
      <w:r w:rsidR="26293BAE">
        <w:t xml:space="preserve">County must </w:t>
      </w:r>
      <w:r w:rsidR="330EA4D8">
        <w:t>invest strategically t</w:t>
      </w:r>
      <w:r w:rsidR="0967A032">
        <w:t>o meet these new challenges</w:t>
      </w:r>
      <w:r w:rsidR="330EA4D8">
        <w:t xml:space="preserve"> head-on. </w:t>
      </w:r>
      <w:r w:rsidR="160036A8">
        <w:t xml:space="preserve">Community input and the most current available local data indicate that </w:t>
      </w:r>
      <w:r w:rsidR="770B2476">
        <w:t xml:space="preserve">the greatest </w:t>
      </w:r>
      <w:r w:rsidR="2E5A1ED4">
        <w:t xml:space="preserve">current challenges </w:t>
      </w:r>
      <w:r w:rsidR="770B2476">
        <w:t xml:space="preserve">in </w:t>
      </w:r>
      <w:r>
        <w:t>King County</w:t>
      </w:r>
      <w:r w:rsidR="1BD192EE">
        <w:t xml:space="preserve"> are:</w:t>
      </w:r>
      <w:r>
        <w:t xml:space="preserve"> </w:t>
      </w:r>
    </w:p>
    <w:p w:rsidR="009F58BA" w:rsidP="009F58BA" w:rsidRDefault="009F58BA" w14:paraId="4992B787" w14:textId="77777777"/>
    <w:p w:rsidR="00496192" w:rsidP="00496192" w:rsidRDefault="00496192" w14:paraId="05B7C4E1" w14:textId="0E21843B">
      <w:r w:rsidRPr="009F58BA">
        <w:rPr>
          <w:b/>
          <w:bCs/>
        </w:rPr>
        <w:t>Complex, siloed systems</w:t>
      </w:r>
      <w:r w:rsidR="00614A1E">
        <w:t xml:space="preserve">. </w:t>
      </w:r>
      <w:r>
        <w:t>As the behavioral health system has grown over the past decade, the connections between parts of the system have not kept pace. For example, a</w:t>
      </w:r>
      <w:r w:rsidRPr="008D2A56">
        <w:t xml:space="preserve">mong Medicaid enrollees in King County in 2023, 67 percent of people who went to an </w:t>
      </w:r>
      <w:r w:rsidR="005F7DCF">
        <w:t>emergency department</w:t>
      </w:r>
      <w:r w:rsidRPr="008D2A56" w:rsidR="005F7DCF">
        <w:t xml:space="preserve"> </w:t>
      </w:r>
      <w:r w:rsidRPr="008D2A56">
        <w:t>for an SUD concern did not have a follow-up outpatient visit within 30 days.</w:t>
      </w:r>
      <w:r w:rsidRPr="008D2A56">
        <w:rPr>
          <w:vertAlign w:val="superscript"/>
        </w:rPr>
        <w:endnoteReference w:id="41"/>
      </w:r>
      <w:r w:rsidRPr="008D2A56">
        <w:t xml:space="preserve"> In addition, analysis </w:t>
      </w:r>
      <w:r w:rsidR="007E3FF1">
        <w:t>show</w:t>
      </w:r>
      <w:r w:rsidR="006B5B0D">
        <w:t>s</w:t>
      </w:r>
      <w:r w:rsidR="007E3FF1">
        <w:t xml:space="preserve"> that</w:t>
      </w:r>
      <w:r w:rsidRPr="008D2A56">
        <w:t xml:space="preserve"> people who died from overdose in King County had engaged with a variety of public services such as jails, emergency departments, homeless services, or mental health care in the year before their death</w:t>
      </w:r>
      <w:r>
        <w:t>.</w:t>
      </w:r>
      <w:r w:rsidRPr="008D2A56">
        <w:rPr>
          <w:vertAlign w:val="superscript"/>
        </w:rPr>
        <w:endnoteReference w:id="42"/>
      </w:r>
      <w:r w:rsidRPr="008D2A56">
        <w:t xml:space="preserve"> However, fewer than half (48 percent) had been receiving publicly funded </w:t>
      </w:r>
      <w:r w:rsidRPr="008D2A56">
        <w:lastRenderedPageBreak/>
        <w:t>SUD services during that time.</w:t>
      </w:r>
      <w:r w:rsidRPr="008D2A56">
        <w:rPr>
          <w:vertAlign w:val="superscript"/>
        </w:rPr>
        <w:endnoteReference w:id="43"/>
      </w:r>
      <w:r>
        <w:t xml:space="preserve"> To achieve its goal of an effective behavioral health system, </w:t>
      </w:r>
      <w:r w:rsidR="000E5913">
        <w:t xml:space="preserve">King </w:t>
      </w:r>
      <w:r>
        <w:t xml:space="preserve">County must invest </w:t>
      </w:r>
      <w:r w:rsidR="00F9369D">
        <w:t xml:space="preserve">in care transitions </w:t>
      </w:r>
      <w:r>
        <w:t xml:space="preserve">directly </w:t>
      </w:r>
      <w:r w:rsidR="00F9369D">
        <w:t>to ensure</w:t>
      </w:r>
      <w:r>
        <w:t xml:space="preserve"> that all parts of the system work together </w:t>
      </w:r>
      <w:r w:rsidR="00F9369D">
        <w:t>and</w:t>
      </w:r>
      <w:r w:rsidR="000E5913">
        <w:t xml:space="preserve"> </w:t>
      </w:r>
      <w:r>
        <w:t xml:space="preserve">people </w:t>
      </w:r>
      <w:r w:rsidR="000E5913">
        <w:t xml:space="preserve">can access </w:t>
      </w:r>
      <w:r>
        <w:t>timely and appropriate care</w:t>
      </w:r>
      <w:r w:rsidR="009A40FA">
        <w:t xml:space="preserve"> no matter where they enter the system</w:t>
      </w:r>
      <w:r>
        <w:t>.</w:t>
      </w:r>
    </w:p>
    <w:p w:rsidR="00496192" w:rsidP="009F58BA" w:rsidRDefault="00496192" w14:paraId="1ACBCCD2" w14:textId="77777777">
      <w:pPr>
        <w:rPr>
          <w:b/>
          <w:bCs/>
        </w:rPr>
      </w:pPr>
    </w:p>
    <w:p w:rsidR="00E7347D" w:rsidP="009F58BA" w:rsidRDefault="00E7347D" w14:paraId="5EFB43C3" w14:textId="74DD75D0">
      <w:r w:rsidRPr="009F58BA">
        <w:rPr>
          <w:b/>
          <w:bCs/>
        </w:rPr>
        <w:t>Substance use disorders</w:t>
      </w:r>
      <w:r w:rsidR="00614A1E">
        <w:rPr>
          <w:b/>
          <w:bCs/>
        </w:rPr>
        <w:t>.</w:t>
      </w:r>
      <w:r w:rsidR="00624899">
        <w:rPr>
          <w:b/>
          <w:bCs/>
        </w:rPr>
        <w:t xml:space="preserve"> </w:t>
      </w:r>
      <w:r w:rsidR="003E569B">
        <w:t xml:space="preserve">In 2017, </w:t>
      </w:r>
      <w:r w:rsidR="002E0B5E">
        <w:t xml:space="preserve">only </w:t>
      </w:r>
      <w:r w:rsidR="00BD00BE">
        <w:t>nine</w:t>
      </w:r>
      <w:r w:rsidR="002E0B5E">
        <w:t xml:space="preserve"> percent of fatal overdoses involved fentanyl; in 2025, that number </w:t>
      </w:r>
      <w:r w:rsidR="006F7558">
        <w:t xml:space="preserve">was </w:t>
      </w:r>
      <w:r w:rsidR="002E0B5E">
        <w:t>78 percent.</w:t>
      </w:r>
      <w:r w:rsidR="00FD618C">
        <w:rPr>
          <w:rStyle w:val="EndnoteReference"/>
        </w:rPr>
        <w:endnoteReference w:id="44"/>
      </w:r>
      <w:r w:rsidR="00CC69E4">
        <w:t xml:space="preserve"> </w:t>
      </w:r>
      <w:r w:rsidR="003E569B">
        <w:t>After reaching a peak in 2023, the rate of fatal overdose</w:t>
      </w:r>
      <w:r w:rsidR="002E0B5E">
        <w:t xml:space="preserve"> has begun to decline but it is still </w:t>
      </w:r>
      <w:r w:rsidR="00DC308D">
        <w:t>twice as high as in 2017.</w:t>
      </w:r>
      <w:r w:rsidRPr="008D2A56" w:rsidR="00FD618C">
        <w:rPr>
          <w:vertAlign w:val="superscript"/>
        </w:rPr>
        <w:endnoteReference w:id="45"/>
      </w:r>
      <w:r w:rsidR="00FF43E0">
        <w:t xml:space="preserve"> </w:t>
      </w:r>
      <w:r w:rsidR="00362D53">
        <w:t>Treatment methods have shifted to adapt to this new form of the opioid crisis</w:t>
      </w:r>
      <w:r w:rsidR="00AA0304">
        <w:t>. M</w:t>
      </w:r>
      <w:r w:rsidR="00222FDF">
        <w:t>edication</w:t>
      </w:r>
      <w:r w:rsidR="00A31D87">
        <w:t>s</w:t>
      </w:r>
      <w:r w:rsidR="00222FDF">
        <w:t xml:space="preserve"> for opioid use disorder</w:t>
      </w:r>
      <w:r w:rsidR="00225327">
        <w:t xml:space="preserve"> (MOUD)</w:t>
      </w:r>
      <w:r w:rsidR="00222FDF">
        <w:t xml:space="preserve"> </w:t>
      </w:r>
      <w:r w:rsidR="00362D53">
        <w:t>have become</w:t>
      </w:r>
      <w:r w:rsidR="00222FDF">
        <w:t xml:space="preserve"> </w:t>
      </w:r>
      <w:r w:rsidR="00362D53">
        <w:t>the standard of care</w:t>
      </w:r>
      <w:r w:rsidR="0019103E">
        <w:t xml:space="preserve">, but </w:t>
      </w:r>
      <w:r w:rsidR="001D265A">
        <w:t>are still not available to everyone who needs them.</w:t>
      </w:r>
      <w:r w:rsidR="001D265A">
        <w:rPr>
          <w:rStyle w:val="EndnoteReference"/>
        </w:rPr>
        <w:endnoteReference w:id="46"/>
      </w:r>
      <w:r w:rsidR="00362D53">
        <w:t xml:space="preserve"> </w:t>
      </w:r>
      <w:r w:rsidR="00F65EE3">
        <w:t xml:space="preserve">In addition, the proportion </w:t>
      </w:r>
      <w:r w:rsidR="00EF609F">
        <w:t>of unhoused</w:t>
      </w:r>
      <w:r w:rsidR="00D1226E">
        <w:t xml:space="preserve">, </w:t>
      </w:r>
      <w:r w:rsidR="00DD1A9F">
        <w:t xml:space="preserve">unsheltered </w:t>
      </w:r>
      <w:r w:rsidR="00EF609F">
        <w:t xml:space="preserve">people </w:t>
      </w:r>
      <w:r w:rsidR="00F65EE3">
        <w:t xml:space="preserve">with </w:t>
      </w:r>
      <w:r w:rsidR="00797668">
        <w:t>a substance use disorder</w:t>
      </w:r>
      <w:r w:rsidR="00F65EE3">
        <w:t xml:space="preserve"> has increased from </w:t>
      </w:r>
      <w:r w:rsidR="007E5844">
        <w:t>29</w:t>
      </w:r>
      <w:r w:rsidR="00F65EE3">
        <w:t xml:space="preserve"> percent in 2017 to 4</w:t>
      </w:r>
      <w:r w:rsidR="002042F0">
        <w:t>1</w:t>
      </w:r>
      <w:r w:rsidR="00F65EE3">
        <w:t xml:space="preserve"> percent in 202</w:t>
      </w:r>
      <w:r w:rsidR="002042F0">
        <w:t>6</w:t>
      </w:r>
      <w:r w:rsidR="00F65EE3">
        <w:t>.</w:t>
      </w:r>
      <w:r w:rsidR="00F65EE3">
        <w:rPr>
          <w:rStyle w:val="EndnoteReference"/>
        </w:rPr>
        <w:endnoteReference w:id="47"/>
      </w:r>
      <w:r w:rsidRPr="00524BAA" w:rsidR="007047E0">
        <w:rPr>
          <w:vertAlign w:val="superscript"/>
        </w:rPr>
        <w:t>,</w:t>
      </w:r>
      <w:r w:rsidR="00F65EE3">
        <w:rPr>
          <w:rStyle w:val="EndnoteReference"/>
        </w:rPr>
        <w:endnoteReference w:id="48"/>
      </w:r>
      <w:r w:rsidR="00F65EE3">
        <w:t xml:space="preserve"> </w:t>
      </w:r>
      <w:r w:rsidR="002C2902">
        <w:t>Innovative strategies that go beyond traditional office-based appointments are needed to help this population access care and move toward recovery.</w:t>
      </w:r>
    </w:p>
    <w:p w:rsidR="009F58BA" w:rsidP="009F58BA" w:rsidRDefault="009F58BA" w14:paraId="271ECC26" w14:textId="77777777">
      <w:pPr>
        <w:rPr>
          <w:b/>
          <w:bCs/>
        </w:rPr>
      </w:pPr>
    </w:p>
    <w:p w:rsidR="000A4DF8" w:rsidP="000A4DF8" w:rsidRDefault="000A4DF8" w14:paraId="2A256BEC" w14:textId="542B8D1D">
      <w:r w:rsidRPr="009F58BA">
        <w:rPr>
          <w:b/>
          <w:bCs/>
        </w:rPr>
        <w:t>Behavioral health inequities</w:t>
      </w:r>
      <w:r>
        <w:rPr>
          <w:b/>
          <w:bCs/>
        </w:rPr>
        <w:t>.</w:t>
      </w:r>
      <w:r w:rsidDel="0028142D">
        <w:t xml:space="preserve"> </w:t>
      </w:r>
      <w:r>
        <w:t>As of</w:t>
      </w:r>
      <w:r w:rsidRPr="008D2A56">
        <w:t xml:space="preserve"> 202</w:t>
      </w:r>
      <w:r>
        <w:t>4</w:t>
      </w:r>
      <w:r w:rsidRPr="008D2A56">
        <w:t>, 48 percent of King County’s population and 6</w:t>
      </w:r>
      <w:r>
        <w:t>2</w:t>
      </w:r>
      <w:r w:rsidRPr="008D2A56">
        <w:t xml:space="preserve"> percent of the population</w:t>
      </w:r>
      <w:r>
        <w:t xml:space="preserve"> under age 18</w:t>
      </w:r>
      <w:r w:rsidRPr="008D2A56">
        <w:t xml:space="preserve"> were </w:t>
      </w:r>
      <w:r>
        <w:t>Black, Indigenous, or people of color (BIPOC).</w:t>
      </w:r>
      <w:r w:rsidRPr="008D2A56">
        <w:rPr>
          <w:vertAlign w:val="superscript"/>
        </w:rPr>
        <w:endnoteReference w:id="49"/>
      </w:r>
      <w:r w:rsidRPr="009B7C9B">
        <w:t xml:space="preserve"> </w:t>
      </w:r>
      <w:r>
        <w:t>Further, one in four County residents is an immigrant, and almost one third report speaking a language other than English at home.</w:t>
      </w:r>
      <w:r w:rsidRPr="008D2A56">
        <w:rPr>
          <w:vertAlign w:val="superscript"/>
        </w:rPr>
        <w:endnoteReference w:id="50"/>
      </w:r>
      <w:r w:rsidRPr="009F58BA">
        <w:rPr>
          <w:vertAlign w:val="superscript"/>
        </w:rPr>
        <w:t>,</w:t>
      </w:r>
      <w:r w:rsidRPr="008D2A56">
        <w:rPr>
          <w:vertAlign w:val="superscript"/>
        </w:rPr>
        <w:endnoteReference w:id="51"/>
      </w:r>
      <w:r w:rsidRPr="009F58BA">
        <w:rPr>
          <w:rFonts w:asciiTheme="minorHAnsi" w:hAnsiTheme="minorHAnsi"/>
        </w:rPr>
        <w:t xml:space="preserve"> Decades of research demonstrate racial and ethnic </w:t>
      </w:r>
      <w:r>
        <w:rPr>
          <w:rFonts w:asciiTheme="minorHAnsi" w:hAnsiTheme="minorHAnsi"/>
        </w:rPr>
        <w:t>inequities</w:t>
      </w:r>
      <w:r w:rsidRPr="009F58BA">
        <w:rPr>
          <w:rFonts w:asciiTheme="minorHAnsi" w:hAnsiTheme="minorHAnsi"/>
        </w:rPr>
        <w:t xml:space="preserve"> in access to </w:t>
      </w:r>
      <w:r>
        <w:rPr>
          <w:rFonts w:asciiTheme="minorHAnsi" w:hAnsiTheme="minorHAnsi"/>
        </w:rPr>
        <w:t>behavioral health care</w:t>
      </w:r>
      <w:r w:rsidRPr="009F58BA">
        <w:rPr>
          <w:rFonts w:asciiTheme="minorHAnsi" w:hAnsiTheme="minorHAnsi"/>
        </w:rPr>
        <w:t xml:space="preserve">, and </w:t>
      </w:r>
      <w:r>
        <w:rPr>
          <w:rFonts w:asciiTheme="minorHAnsi" w:hAnsiTheme="minorHAnsi"/>
        </w:rPr>
        <w:t>King County is no exception.</w:t>
      </w:r>
      <w:r>
        <w:rPr>
          <w:rStyle w:val="EndnoteReference"/>
        </w:rPr>
        <w:endnoteReference w:id="52"/>
      </w:r>
      <w:r>
        <w:rPr>
          <w:rFonts w:asciiTheme="minorHAnsi" w:hAnsiTheme="minorHAnsi"/>
        </w:rPr>
        <w:t xml:space="preserve"> F</w:t>
      </w:r>
      <w:r w:rsidRPr="009F58BA">
        <w:rPr>
          <w:rFonts w:asciiTheme="minorHAnsi" w:hAnsiTheme="minorHAnsi"/>
        </w:rPr>
        <w:t xml:space="preserve">or example, </w:t>
      </w:r>
      <w:r>
        <w:t>Black/African American and American Indian/Alaska Native residents of King County are much more likely to experience a fatal overdose than their White, non-Hispanic peers.</w:t>
      </w:r>
      <w:r w:rsidRPr="008D2A56">
        <w:rPr>
          <w:vertAlign w:val="superscript"/>
        </w:rPr>
        <w:endnoteReference w:id="53"/>
      </w:r>
      <w:r>
        <w:t xml:space="preserve"> Lesbian, gay, bisexual and transgender adults are two to three times as likely to experience frequent mental distress as their cisgender and heterosexual peers.</w:t>
      </w:r>
      <w:r w:rsidRPr="008D2A56">
        <w:rPr>
          <w:vertAlign w:val="superscript"/>
        </w:rPr>
        <w:endnoteReference w:id="54"/>
      </w:r>
      <w:r w:rsidRPr="009F58BA">
        <w:rPr>
          <w:vertAlign w:val="superscript"/>
        </w:rPr>
        <w:t xml:space="preserve"> </w:t>
      </w:r>
      <w:r>
        <w:t>Targeted investments are needed to address inequities and ensure all King County residents can access and receive high quality, culturally-relevant behavioral health care.</w:t>
      </w:r>
    </w:p>
    <w:p w:rsidR="003E1615" w:rsidP="000A4DF8" w:rsidRDefault="003E1615" w14:paraId="5EC6D4BE" w14:textId="77777777"/>
    <w:p w:rsidR="002C2902" w:rsidP="009F58BA" w:rsidRDefault="002C2902" w14:paraId="16E9323B" w14:textId="0F7C06B4">
      <w:r w:rsidRPr="009F58BA">
        <w:rPr>
          <w:b/>
          <w:bCs/>
        </w:rPr>
        <w:t>Youth mental health crisis</w:t>
      </w:r>
      <w:r w:rsidR="00005644">
        <w:rPr>
          <w:b/>
          <w:bCs/>
        </w:rPr>
        <w:t>.</w:t>
      </w:r>
      <w:r>
        <w:t xml:space="preserve"> </w:t>
      </w:r>
      <w:r w:rsidR="00A16AB1">
        <w:t xml:space="preserve">The COVID-19 pandemic produced a youth mental health crisis that </w:t>
      </w:r>
      <w:r w:rsidR="000541F9">
        <w:t xml:space="preserve">is still creating ripple effects </w:t>
      </w:r>
      <w:r w:rsidR="00F52D49">
        <w:t>years later</w:t>
      </w:r>
      <w:r w:rsidR="00782A60">
        <w:t>.</w:t>
      </w:r>
      <w:r w:rsidR="00782A60">
        <w:rPr>
          <w:rStyle w:val="EndnoteReference"/>
        </w:rPr>
        <w:endnoteReference w:id="55"/>
      </w:r>
      <w:r w:rsidR="00A16AB1">
        <w:t xml:space="preserve"> </w:t>
      </w:r>
      <w:r w:rsidR="0099649E">
        <w:t>Death by drug overdose or poisoning has become the third leading cause of death for people under 20 years old, with Washington State youth experiencing mortality at nearly twice the national average.</w:t>
      </w:r>
      <w:r w:rsidR="0099649E">
        <w:rPr>
          <w:rStyle w:val="EndnoteReference"/>
        </w:rPr>
        <w:endnoteReference w:id="56"/>
      </w:r>
      <w:r w:rsidR="0099649E">
        <w:t xml:space="preserve"> </w:t>
      </w:r>
      <w:r w:rsidRPr="00403E23" w:rsidR="0099649E">
        <w:t xml:space="preserve">In 2023 among </w:t>
      </w:r>
      <w:r w:rsidR="0099649E">
        <w:t xml:space="preserve">King County </w:t>
      </w:r>
      <w:r w:rsidRPr="00403E23" w:rsidR="0099649E">
        <w:t>young people ages 11</w:t>
      </w:r>
      <w:r w:rsidR="00FF0032">
        <w:t xml:space="preserve"> to </w:t>
      </w:r>
      <w:r w:rsidRPr="00403E23" w:rsidR="0099649E">
        <w:t>24, Emergency Medical Services responded to 868 non-fatal opioid overdoses</w:t>
      </w:r>
      <w:r w:rsidR="00D50188">
        <w:t xml:space="preserve"> and</w:t>
      </w:r>
      <w:r w:rsidR="0099649E">
        <w:t xml:space="preserve"> </w:t>
      </w:r>
      <w:r w:rsidRPr="00403E23" w:rsidR="0099649E">
        <w:t>53 fatal overdoses.</w:t>
      </w:r>
      <w:r w:rsidR="0099649E">
        <w:rPr>
          <w:rStyle w:val="EndnoteReference"/>
        </w:rPr>
        <w:endnoteReference w:id="57"/>
      </w:r>
      <w:r w:rsidR="0099649E">
        <w:t xml:space="preserve"> </w:t>
      </w:r>
      <w:r w:rsidR="00F67B4A">
        <w:t>In 2025</w:t>
      </w:r>
      <w:r w:rsidR="0099649E">
        <w:t xml:space="preserve">, </w:t>
      </w:r>
      <w:r w:rsidR="0046355B">
        <w:t>approximately one in 12</w:t>
      </w:r>
      <w:r w:rsidR="0099649E">
        <w:t xml:space="preserve"> King County </w:t>
      </w:r>
      <w:r w:rsidR="00F67B4A">
        <w:t>eighth</w:t>
      </w:r>
      <w:r w:rsidR="0072538D">
        <w:t xml:space="preserve"> and tenth</w:t>
      </w:r>
      <w:r w:rsidR="00F67B4A">
        <w:t xml:space="preserve"> graders </w:t>
      </w:r>
      <w:r w:rsidR="0099649E">
        <w:t xml:space="preserve">reported </w:t>
      </w:r>
      <w:r w:rsidR="00F67B4A">
        <w:t xml:space="preserve">considering </w:t>
      </w:r>
      <w:r w:rsidR="0099649E">
        <w:t xml:space="preserve">suicide </w:t>
      </w:r>
      <w:r w:rsidR="004F7D96">
        <w:t>during the previous</w:t>
      </w:r>
      <w:r w:rsidR="0099649E">
        <w:t xml:space="preserve"> year.</w:t>
      </w:r>
      <w:r w:rsidR="00F67B4A">
        <w:rPr>
          <w:rStyle w:val="EndnoteReference"/>
        </w:rPr>
        <w:endnoteReference w:id="58"/>
      </w:r>
      <w:r w:rsidR="0099649E">
        <w:t xml:space="preserve"> </w:t>
      </w:r>
      <w:r w:rsidR="00A16AB1">
        <w:t xml:space="preserve">Young people who do not receive help with their behavioral health are more likely to struggle with substance use, become homeless, or </w:t>
      </w:r>
      <w:r w:rsidR="001C5C2B">
        <w:t>be arrested</w:t>
      </w:r>
      <w:r w:rsidR="0099649E">
        <w:t>, whether during adolescence or later in life</w:t>
      </w:r>
      <w:r w:rsidR="00A32902">
        <w:t>.</w:t>
      </w:r>
      <w:r w:rsidR="00A32902">
        <w:rPr>
          <w:rStyle w:val="EndnoteReference"/>
        </w:rPr>
        <w:endnoteReference w:id="59"/>
      </w:r>
      <w:r w:rsidR="00356301">
        <w:t xml:space="preserve"> These </w:t>
      </w:r>
      <w:r w:rsidR="007A5B25">
        <w:t>youth</w:t>
      </w:r>
      <w:r w:rsidR="00356301">
        <w:t xml:space="preserve"> and families need additional behavioral health support during the </w:t>
      </w:r>
      <w:r w:rsidR="00F33CE7">
        <w:t>2028-2034</w:t>
      </w:r>
      <w:r w:rsidR="00D81FA6">
        <w:t xml:space="preserve"> </w:t>
      </w:r>
      <w:r w:rsidR="006F7558">
        <w:t xml:space="preserve">Behavioral Health </w:t>
      </w:r>
      <w:r w:rsidR="00F4115A">
        <w:t>Bridge</w:t>
      </w:r>
      <w:r w:rsidR="00D81FA6">
        <w:t xml:space="preserve"> implementation</w:t>
      </w:r>
      <w:r w:rsidR="00356301">
        <w:t xml:space="preserve"> period to keep them from becoming trapped in a cycle of </w:t>
      </w:r>
      <w:r w:rsidR="009C2193">
        <w:t xml:space="preserve">behavioral health crisis, </w:t>
      </w:r>
      <w:r w:rsidR="00356301">
        <w:t>incarceration</w:t>
      </w:r>
      <w:r w:rsidR="009C2193">
        <w:t>,</w:t>
      </w:r>
      <w:r w:rsidR="00356301">
        <w:t xml:space="preserve"> and homelessness.</w:t>
      </w:r>
    </w:p>
    <w:p w:rsidR="009F58BA" w:rsidP="009F58BA" w:rsidRDefault="009F58BA" w14:paraId="3F9FC99B" w14:textId="77777777">
      <w:pPr>
        <w:rPr>
          <w:b/>
          <w:bCs/>
        </w:rPr>
      </w:pPr>
    </w:p>
    <w:p w:rsidRPr="00496192" w:rsidR="009F58BA" w:rsidP="009F58BA" w:rsidRDefault="00FF3F2A" w14:paraId="26B15A33" w14:textId="7723E00A">
      <w:r w:rsidRPr="009F58BA">
        <w:rPr>
          <w:b/>
          <w:bCs/>
        </w:rPr>
        <w:t>Behavioral health workforce shortage</w:t>
      </w:r>
      <w:r w:rsidR="009C2193">
        <w:t xml:space="preserve">. </w:t>
      </w:r>
      <w:r>
        <w:t>It takes people to treat people.</w:t>
      </w:r>
      <w:r w:rsidR="009A39C0">
        <w:t xml:space="preserve"> </w:t>
      </w:r>
      <w:r w:rsidRPr="008D2A56" w:rsidR="009A39C0">
        <w:t>The behavioral health workforce has been strained for years</w:t>
      </w:r>
      <w:r w:rsidR="00FA48E0">
        <w:t>, but the</w:t>
      </w:r>
      <w:r w:rsidRPr="008D2A56" w:rsidR="00B831A2">
        <w:t xml:space="preserve"> crisis escalated during the COVID-19 pandemic, which produced a nationwide surge in demand for behavioral health services at the same time that many clinical staff exited the workforce.</w:t>
      </w:r>
      <w:r w:rsidRPr="008D2A56" w:rsidR="00FA48E0">
        <w:rPr>
          <w:vertAlign w:val="superscript"/>
        </w:rPr>
        <w:endnoteReference w:id="60"/>
      </w:r>
      <w:r w:rsidRPr="009F58BA" w:rsidR="00FA48E0">
        <w:rPr>
          <w:vertAlign w:val="superscript"/>
        </w:rPr>
        <w:t>,</w:t>
      </w:r>
      <w:r w:rsidRPr="008D2A56" w:rsidR="00B831A2">
        <w:rPr>
          <w:vertAlign w:val="superscript"/>
        </w:rPr>
        <w:endnoteReference w:id="61"/>
      </w:r>
      <w:r w:rsidR="006A6637">
        <w:t xml:space="preserve"> Locally, a 2023 survey</w:t>
      </w:r>
      <w:r w:rsidRPr="008D2A56" w:rsidR="006A6637">
        <w:t xml:space="preserve"> of KCICN providers found that vacancies had doubled since 2021, and 65 percent of MIDD initiatives identified problems with staff recruitment and retention as a key factor impacting program reach and performance.</w:t>
      </w:r>
      <w:r w:rsidRPr="008D2A56" w:rsidR="006A6637">
        <w:rPr>
          <w:vertAlign w:val="superscript"/>
        </w:rPr>
        <w:endnoteReference w:id="62"/>
      </w:r>
      <w:r w:rsidRPr="009F58BA" w:rsidR="006A6637">
        <w:rPr>
          <w:vertAlign w:val="superscript"/>
        </w:rPr>
        <w:t>,</w:t>
      </w:r>
      <w:r w:rsidRPr="008D2A56" w:rsidR="006A6637">
        <w:rPr>
          <w:vertAlign w:val="superscript"/>
        </w:rPr>
        <w:endnoteReference w:id="63"/>
      </w:r>
      <w:r w:rsidRPr="009F58BA" w:rsidR="00FA48E0">
        <w:rPr>
          <w:vertAlign w:val="superscript"/>
        </w:rPr>
        <w:t xml:space="preserve"> </w:t>
      </w:r>
      <w:r w:rsidR="005045B0">
        <w:t xml:space="preserve">In 2025, </w:t>
      </w:r>
      <w:r w:rsidR="006E598C">
        <w:t>KCICN</w:t>
      </w:r>
      <w:r w:rsidR="005045B0">
        <w:t xml:space="preserve"> </w:t>
      </w:r>
      <w:r w:rsidR="001C7A54">
        <w:t xml:space="preserve">provider agencies </w:t>
      </w:r>
      <w:r w:rsidR="005045B0">
        <w:t>had an overall vacancy rate of nearly 10 percent</w:t>
      </w:r>
      <w:r w:rsidR="00922B4B">
        <w:t xml:space="preserve">, equating to </w:t>
      </w:r>
      <w:r w:rsidR="00045D27">
        <w:t>414</w:t>
      </w:r>
      <w:r w:rsidR="00922B4B">
        <w:t xml:space="preserve"> open positions.</w:t>
      </w:r>
      <w:r w:rsidR="0087512A">
        <w:rPr>
          <w:rStyle w:val="EndnoteReference"/>
        </w:rPr>
        <w:endnoteReference w:id="64"/>
      </w:r>
      <w:r w:rsidR="00D92147">
        <w:t xml:space="preserve"> </w:t>
      </w:r>
      <w:r w:rsidR="00ED23E4">
        <w:t xml:space="preserve">The persistent workforce shortage </w:t>
      </w:r>
      <w:r w:rsidR="00831388">
        <w:t>means that treatment needs go unmet</w:t>
      </w:r>
      <w:r w:rsidR="0087512A">
        <w:t xml:space="preserve"> </w:t>
      </w:r>
      <w:r w:rsidR="00831388">
        <w:t>and care is delayed.</w:t>
      </w:r>
      <w:r w:rsidR="00F05491">
        <w:rPr>
          <w:rStyle w:val="EndnoteReference"/>
        </w:rPr>
        <w:endnoteReference w:id="65"/>
      </w:r>
      <w:r w:rsidR="005045B0">
        <w:t xml:space="preserve"> </w:t>
      </w:r>
      <w:r w:rsidR="00D53268">
        <w:t xml:space="preserve">In addition, community </w:t>
      </w:r>
      <w:r w:rsidR="003E2CD0">
        <w:t xml:space="preserve">and subject matter expert </w:t>
      </w:r>
      <w:r w:rsidR="00D53268">
        <w:t xml:space="preserve">feedback </w:t>
      </w:r>
      <w:r w:rsidR="003E2CD0">
        <w:t>(detailed in the next s</w:t>
      </w:r>
      <w:r w:rsidR="004C6DE9">
        <w:t>ubs</w:t>
      </w:r>
      <w:r w:rsidR="003E2CD0">
        <w:t xml:space="preserve">ection) </w:t>
      </w:r>
      <w:r w:rsidR="00D53268">
        <w:t xml:space="preserve">demonstrates a significant need for a </w:t>
      </w:r>
      <w:r w:rsidR="003E2CD0">
        <w:t xml:space="preserve">behavioral health </w:t>
      </w:r>
      <w:r w:rsidR="00D53268">
        <w:t>workforce that better represents the racial, cultural, and linguistic backgrounds of the people being served.</w:t>
      </w:r>
      <w:r w:rsidR="002B5B77">
        <w:t xml:space="preserve"> </w:t>
      </w:r>
      <w:r w:rsidR="00526CCA">
        <w:t xml:space="preserve">Strategic investments in the </w:t>
      </w:r>
      <w:r w:rsidR="00575C88">
        <w:t xml:space="preserve">behavioral health </w:t>
      </w:r>
      <w:r w:rsidR="00526CCA">
        <w:t xml:space="preserve">workforce </w:t>
      </w:r>
      <w:r w:rsidR="00834F6A">
        <w:t xml:space="preserve">are expected to </w:t>
      </w:r>
      <w:r w:rsidR="00017B73">
        <w:t>reduce treatment delays and gaps,</w:t>
      </w:r>
      <w:r w:rsidR="00526CCA">
        <w:t xml:space="preserve"> </w:t>
      </w:r>
      <w:r w:rsidR="00526CCA">
        <w:lastRenderedPageBreak/>
        <w:t>help build a diverse provider pipeline</w:t>
      </w:r>
      <w:r w:rsidR="00017B73">
        <w:t>,</w:t>
      </w:r>
      <w:r w:rsidR="00526CCA">
        <w:t xml:space="preserve"> and promote the skills needed to treat </w:t>
      </w:r>
      <w:r w:rsidR="00301FEE">
        <w:t>t</w:t>
      </w:r>
      <w:r w:rsidR="00331B2A">
        <w:t xml:space="preserve">he </w:t>
      </w:r>
      <w:r w:rsidR="00301FEE">
        <w:t xml:space="preserve">Behavioral Health </w:t>
      </w:r>
      <w:r w:rsidR="00331B2A">
        <w:t xml:space="preserve">Bridge’s </w:t>
      </w:r>
      <w:r w:rsidR="00575C88">
        <w:t xml:space="preserve">high-need </w:t>
      </w:r>
      <w:r w:rsidR="00526CCA">
        <w:t>service population.</w:t>
      </w:r>
    </w:p>
    <w:p w:rsidRPr="00553032" w:rsidR="007E53D5" w:rsidP="001F17B1" w:rsidRDefault="007E53D5" w14:paraId="6E7E6D8C" w14:textId="368A2735"/>
    <w:p w:rsidR="00A33878" w:rsidP="001B748B" w:rsidRDefault="003B405B" w14:paraId="260389F0" w14:textId="0418A36C">
      <w:pPr>
        <w:pStyle w:val="Heading2"/>
      </w:pPr>
      <w:bookmarkStart w:name="_Community_and_subject" w:id="51"/>
      <w:bookmarkStart w:name="_Toc230959426" w:id="52"/>
      <w:bookmarkStart w:name="_Toc233715484" w:id="53"/>
      <w:bookmarkEnd w:id="51"/>
      <w:r>
        <w:t xml:space="preserve">Community </w:t>
      </w:r>
      <w:r w:rsidR="00F03CFA">
        <w:t xml:space="preserve">and subject matter expert </w:t>
      </w:r>
      <w:r>
        <w:t>engagement</w:t>
      </w:r>
      <w:bookmarkEnd w:id="52"/>
      <w:bookmarkEnd w:id="53"/>
    </w:p>
    <w:p w:rsidRPr="0059757C" w:rsidR="00F33ECC" w:rsidP="00F33ECC" w:rsidRDefault="00F33ECC" w14:paraId="411F1E0E" w14:textId="77777777">
      <w:pPr>
        <w:rPr>
          <w:rFonts w:eastAsia="Calibri" w:asciiTheme="minorHAnsi" w:hAnsiTheme="minorHAnsi"/>
          <w:color w:val="000000" w:themeColor="text1"/>
        </w:rPr>
      </w:pPr>
    </w:p>
    <w:p w:rsidR="006D4869" w:rsidP="006D4869" w:rsidRDefault="006E63CA" w14:paraId="1F49BAD8" w14:textId="1F54D85C">
      <w:r>
        <w:rPr>
          <w:rStyle w:val="CommentReference"/>
          <w:sz w:val="22"/>
          <w:szCs w:val="22"/>
        </w:rPr>
        <w:t xml:space="preserve">Community and subject matter expert engagement </w:t>
      </w:r>
      <w:r w:rsidRPr="00301D6B" w:rsidR="006D4869">
        <w:t xml:space="preserve">included </w:t>
      </w:r>
      <w:r w:rsidR="006D4869">
        <w:t xml:space="preserve">consultation with the </w:t>
      </w:r>
      <w:r w:rsidR="00BC6887">
        <w:t>MIDD</w:t>
      </w:r>
      <w:r w:rsidR="009776B9">
        <w:t xml:space="preserve"> </w:t>
      </w:r>
      <w:r w:rsidR="006D4869">
        <w:t>Advisory C</w:t>
      </w:r>
      <w:r w:rsidR="00E2773E">
        <w:t>ommittee</w:t>
      </w:r>
      <w:r w:rsidR="006D4869">
        <w:t>, analysis of successes and challenges from the past 18 years of MIDD</w:t>
      </w:r>
      <w:r w:rsidR="0012692C">
        <w:t xml:space="preserve"> programming</w:t>
      </w:r>
      <w:r w:rsidR="006D4869">
        <w:t xml:space="preserve">, </w:t>
      </w:r>
      <w:r w:rsidRPr="00301D6B" w:rsidR="006D4869">
        <w:t xml:space="preserve">coordination with other County </w:t>
      </w:r>
      <w:r w:rsidR="00D860B3">
        <w:t xml:space="preserve">agencies and </w:t>
      </w:r>
      <w:r w:rsidRPr="00301D6B" w:rsidR="006D4869">
        <w:t>partners,</w:t>
      </w:r>
      <w:r w:rsidR="006D4869">
        <w:t xml:space="preserve"> dialogue with </w:t>
      </w:r>
      <w:r w:rsidRPr="00301D6B" w:rsidR="006D4869">
        <w:t>internal workgroups</w:t>
      </w:r>
      <w:r w:rsidR="006D4869">
        <w:t xml:space="preserve"> within DCHS, </w:t>
      </w:r>
      <w:r w:rsidR="005C30FE">
        <w:t>engagement with over 2,200 County residents</w:t>
      </w:r>
      <w:r w:rsidR="00EA1E43">
        <w:t>, and</w:t>
      </w:r>
      <w:r w:rsidR="005C30FE">
        <w:t xml:space="preserve"> </w:t>
      </w:r>
      <w:r w:rsidR="006D4869">
        <w:t>convenings of multi-disciplinary subject matter expert workgroups</w:t>
      </w:r>
      <w:r w:rsidRPr="00301D6B" w:rsidR="006D4869">
        <w:t>.</w:t>
      </w:r>
      <w:r w:rsidR="006D4869">
        <w:t xml:space="preserve"> The community engagement activities and multi-sector workgroups are </w:t>
      </w:r>
      <w:r w:rsidR="00D70A6A">
        <w:t xml:space="preserve">broadly </w:t>
      </w:r>
      <w:r w:rsidR="006D4869">
        <w:t xml:space="preserve">described below and </w:t>
      </w:r>
      <w:r w:rsidR="00D861FF">
        <w:t xml:space="preserve">further </w:t>
      </w:r>
      <w:r w:rsidR="00D70A6A">
        <w:t xml:space="preserve">detailed </w:t>
      </w:r>
      <w:r w:rsidR="0025247C">
        <w:t>in Appendi</w:t>
      </w:r>
      <w:r w:rsidR="00A14EBF">
        <w:t xml:space="preserve">ces </w:t>
      </w:r>
      <w:hyperlink w:history="1" w:anchor="_Appendix_A._Community">
        <w:r w:rsidRPr="00B5040B" w:rsidR="00B5040B">
          <w:rPr>
            <w:rStyle w:val="Hyperlink"/>
          </w:rPr>
          <w:t>A</w:t>
        </w:r>
      </w:hyperlink>
      <w:r w:rsidR="00B5040B">
        <w:t xml:space="preserve">, </w:t>
      </w:r>
      <w:hyperlink w:history="1" w:anchor="_Appendix_B._Crosswalk">
        <w:r w:rsidRPr="00B5040B" w:rsidR="00B5040B">
          <w:rPr>
            <w:rStyle w:val="Hyperlink"/>
          </w:rPr>
          <w:t>B</w:t>
        </w:r>
      </w:hyperlink>
      <w:r w:rsidR="00B5040B">
        <w:t xml:space="preserve">, and </w:t>
      </w:r>
      <w:hyperlink w:history="1" w:anchor="_Appendix_C._Multi-sector">
        <w:r w:rsidRPr="00B5040B" w:rsidR="00B5040B">
          <w:rPr>
            <w:rStyle w:val="Hyperlink"/>
          </w:rPr>
          <w:t>C</w:t>
        </w:r>
      </w:hyperlink>
      <w:r w:rsidR="006D4869">
        <w:t xml:space="preserve">. </w:t>
      </w:r>
    </w:p>
    <w:p w:rsidR="00A33878" w:rsidP="004A68EA" w:rsidRDefault="00547AE3" w14:paraId="3CF2576E" w14:textId="3099DF7A">
      <w:pPr>
        <w:pStyle w:val="Heading3"/>
      </w:pPr>
      <w:bookmarkStart w:name="_Toc224725921" w:id="54"/>
      <w:bookmarkStart w:name="_Toc226986107" w:id="55"/>
      <w:bookmarkStart w:name="_Toc230959427" w:id="56"/>
      <w:r w:rsidRPr="00C57C53">
        <w:t>C</w:t>
      </w:r>
      <w:r w:rsidRPr="00C57C53" w:rsidR="00A33878">
        <w:t>ommunity engagement</w:t>
      </w:r>
      <w:bookmarkEnd w:id="54"/>
      <w:bookmarkEnd w:id="55"/>
      <w:bookmarkEnd w:id="56"/>
    </w:p>
    <w:p w:rsidR="00B06E0B" w:rsidP="00897799" w:rsidRDefault="000D1C5C" w14:paraId="43EA310E" w14:textId="5E15D8BF">
      <w:r>
        <w:t xml:space="preserve">Throughout 2024 and 2025, King County </w:t>
      </w:r>
      <w:r w:rsidR="00F75BB4">
        <w:t xml:space="preserve">DCHS </w:t>
      </w:r>
      <w:r w:rsidR="00DC139A">
        <w:t>solicited feedback from</w:t>
      </w:r>
      <w:r>
        <w:t xml:space="preserve"> community members about behavioral health </w:t>
      </w:r>
      <w:r w:rsidR="00D861FF">
        <w:t xml:space="preserve">needs </w:t>
      </w:r>
      <w:r w:rsidR="00DC139A">
        <w:t>through</w:t>
      </w:r>
      <w:r>
        <w:t>:</w:t>
      </w:r>
    </w:p>
    <w:p w:rsidR="000D1C5C" w:rsidP="005D38A8" w:rsidRDefault="000D1C5C" w14:paraId="7EC46531" w14:textId="77777777">
      <w:pPr>
        <w:pStyle w:val="ListParagraph"/>
        <w:numPr>
          <w:ilvl w:val="0"/>
          <w:numId w:val="5"/>
        </w:numPr>
        <w:spacing w:line="240" w:lineRule="auto"/>
      </w:pPr>
      <w:r>
        <w:t>46 in-person listening sessions</w:t>
      </w:r>
      <w:r w:rsidR="00FD53F8">
        <w:t>,</w:t>
      </w:r>
    </w:p>
    <w:p w:rsidR="000D1C5C" w:rsidP="005D38A8" w:rsidRDefault="000D1C5C" w14:paraId="4F6AF91E" w14:textId="77777777">
      <w:pPr>
        <w:pStyle w:val="ListParagraph"/>
        <w:numPr>
          <w:ilvl w:val="0"/>
          <w:numId w:val="5"/>
        </w:numPr>
        <w:spacing w:line="240" w:lineRule="auto"/>
      </w:pPr>
      <w:r>
        <w:t>34 virtual listening sessions</w:t>
      </w:r>
      <w:r w:rsidR="00FD53F8">
        <w:t>,</w:t>
      </w:r>
    </w:p>
    <w:p w:rsidR="005D38A8" w:rsidP="005D38A8" w:rsidRDefault="005D38A8" w14:paraId="55E3D887" w14:textId="77777777">
      <w:pPr>
        <w:pStyle w:val="ListParagraph"/>
        <w:numPr>
          <w:ilvl w:val="0"/>
          <w:numId w:val="5"/>
        </w:numPr>
        <w:spacing w:line="240" w:lineRule="auto"/>
      </w:pPr>
      <w:r>
        <w:t>eight community events, and</w:t>
      </w:r>
    </w:p>
    <w:p w:rsidR="005D38A8" w:rsidP="005D38A8" w:rsidRDefault="005D38A8" w14:paraId="20F68AB6" w14:textId="77777777">
      <w:pPr>
        <w:pStyle w:val="ListParagraph"/>
        <w:numPr>
          <w:ilvl w:val="0"/>
          <w:numId w:val="5"/>
        </w:numPr>
        <w:spacing w:line="240" w:lineRule="auto"/>
      </w:pPr>
      <w:r>
        <w:t>an online survey in 21 languages.</w:t>
      </w:r>
      <w:r>
        <w:rPr>
          <w:rStyle w:val="EndnoteReference"/>
        </w:rPr>
        <w:endnoteReference w:id="66"/>
      </w:r>
    </w:p>
    <w:p w:rsidR="001E0525" w:rsidP="001E0525" w:rsidRDefault="005D38A8" w14:paraId="4610057D" w14:textId="4FA30F9B">
      <w:r>
        <w:t>Th</w:t>
      </w:r>
      <w:r w:rsidR="0061068F">
        <w:t xml:space="preserve">is </w:t>
      </w:r>
      <w:r w:rsidR="00B06E0B">
        <w:t>feedback was complemented with d</w:t>
      </w:r>
      <w:r>
        <w:t xml:space="preserve">ata from the </w:t>
      </w:r>
      <w:r w:rsidR="00B06E0B">
        <w:t>“</w:t>
      </w:r>
      <w:r>
        <w:t>Be Heard:</w:t>
      </w:r>
      <w:r w:rsidRPr="001E0525">
        <w:t xml:space="preserve"> </w:t>
      </w:r>
      <w:r>
        <w:t>Community Voices about Mental Health and</w:t>
      </w:r>
      <w:r w:rsidR="00B06E0B">
        <w:t xml:space="preserve"> </w:t>
      </w:r>
      <w:r w:rsidR="001E0525">
        <w:t>Wellness Community Listening Project</w:t>
      </w:r>
      <w:r w:rsidR="008F009B">
        <w:t>,</w:t>
      </w:r>
      <w:r w:rsidR="00B06E0B">
        <w:t>”</w:t>
      </w:r>
      <w:r w:rsidR="001E0525">
        <w:t xml:space="preserve"> which gathered information from 543 </w:t>
      </w:r>
      <w:r w:rsidR="00DC139A">
        <w:t>individual</w:t>
      </w:r>
      <w:r w:rsidR="001E0525">
        <w:t>s across 14 culturally centered community-based organizations.</w:t>
      </w:r>
      <w:r w:rsidR="001E0525">
        <w:rPr>
          <w:rStyle w:val="EndnoteReference"/>
        </w:rPr>
        <w:endnoteReference w:id="67"/>
      </w:r>
    </w:p>
    <w:p w:rsidR="0007552D" w:rsidP="001E0525" w:rsidRDefault="0007552D" w14:paraId="6FAF7622" w14:textId="77777777"/>
    <w:p w:rsidR="007F1384" w:rsidP="001E0525" w:rsidRDefault="0007552D" w14:paraId="3953DB81" w14:textId="21F06A75">
      <w:r>
        <w:t xml:space="preserve">In total, feedback from </w:t>
      </w:r>
      <w:r w:rsidR="00181A3E">
        <w:t>2,226 people across all regions of King County</w:t>
      </w:r>
      <w:r w:rsidR="00F75BB4">
        <w:t xml:space="preserve"> informed the direction of the </w:t>
      </w:r>
      <w:r w:rsidR="0012692C">
        <w:t xml:space="preserve">Behavioral Health </w:t>
      </w:r>
      <w:r w:rsidR="00F57BBC">
        <w:t xml:space="preserve">Bridge </w:t>
      </w:r>
      <w:r w:rsidR="00F75BB4">
        <w:t>renewal</w:t>
      </w:r>
      <w:r w:rsidR="00181A3E">
        <w:t xml:space="preserve">. </w:t>
      </w:r>
      <w:r w:rsidR="007F1384">
        <w:t xml:space="preserve">Conversations revealed the following </w:t>
      </w:r>
      <w:r w:rsidRPr="007319BE" w:rsidR="007F1384">
        <w:t>themes</w:t>
      </w:r>
      <w:r w:rsidR="007F1384">
        <w:t>:</w:t>
      </w:r>
    </w:p>
    <w:p w:rsidR="00E32A42" w:rsidP="005D38A8" w:rsidRDefault="00570A12" w14:paraId="6118C618" w14:textId="77777777">
      <w:pPr>
        <w:pStyle w:val="ListParagraph"/>
        <w:numPr>
          <w:ilvl w:val="0"/>
          <w:numId w:val="5"/>
        </w:numPr>
        <w:spacing w:line="240" w:lineRule="auto"/>
      </w:pPr>
      <w:r>
        <w:t>Increase access and reduce barriers</w:t>
      </w:r>
      <w:r w:rsidR="00A8110E">
        <w:t>.</w:t>
      </w:r>
    </w:p>
    <w:p w:rsidR="00E32A42" w:rsidP="005D38A8" w:rsidRDefault="00570A12" w14:paraId="0E746595" w14:textId="77777777">
      <w:pPr>
        <w:pStyle w:val="ListParagraph"/>
        <w:numPr>
          <w:ilvl w:val="0"/>
          <w:numId w:val="5"/>
        </w:numPr>
        <w:spacing w:line="240" w:lineRule="auto"/>
      </w:pPr>
      <w:r>
        <w:t>Strengthen culturally relevant and responsive care</w:t>
      </w:r>
      <w:r w:rsidR="00A8110E">
        <w:t>.</w:t>
      </w:r>
    </w:p>
    <w:p w:rsidR="00E32A42" w:rsidP="005D38A8" w:rsidRDefault="00570A12" w14:paraId="2269B6F5" w14:textId="77777777">
      <w:pPr>
        <w:pStyle w:val="ListParagraph"/>
        <w:numPr>
          <w:ilvl w:val="0"/>
          <w:numId w:val="5"/>
        </w:numPr>
        <w:spacing w:line="240" w:lineRule="auto"/>
      </w:pPr>
      <w:r>
        <w:t>Reduce system fragmentation and improve service coordination</w:t>
      </w:r>
      <w:r w:rsidR="00A8110E">
        <w:t>.</w:t>
      </w:r>
    </w:p>
    <w:p w:rsidR="00E32A42" w:rsidP="005D38A8" w:rsidRDefault="00570A12" w14:paraId="4C9CA6D3" w14:textId="77777777">
      <w:pPr>
        <w:pStyle w:val="ListParagraph"/>
        <w:numPr>
          <w:ilvl w:val="0"/>
          <w:numId w:val="5"/>
        </w:numPr>
        <w:spacing w:line="240" w:lineRule="auto"/>
      </w:pPr>
      <w:r>
        <w:t>Strengthen and increase services for children, youth, and young adults</w:t>
      </w:r>
      <w:r w:rsidR="00A8110E">
        <w:t>.</w:t>
      </w:r>
    </w:p>
    <w:p w:rsidR="00E32A42" w:rsidP="005D38A8" w:rsidRDefault="00570A12" w14:paraId="30B8D3FB" w14:textId="77777777">
      <w:pPr>
        <w:pStyle w:val="ListParagraph"/>
        <w:numPr>
          <w:ilvl w:val="0"/>
          <w:numId w:val="5"/>
        </w:numPr>
        <w:spacing w:line="240" w:lineRule="auto"/>
      </w:pPr>
      <w:r>
        <w:t>Strengthen and expand the behavioral health workforce</w:t>
      </w:r>
      <w:r w:rsidR="00A8110E">
        <w:t>.</w:t>
      </w:r>
    </w:p>
    <w:p w:rsidR="007F1384" w:rsidP="005D38A8" w:rsidRDefault="00E32A42" w14:paraId="3DA90A2B" w14:textId="77777777">
      <w:pPr>
        <w:pStyle w:val="ListParagraph"/>
        <w:numPr>
          <w:ilvl w:val="0"/>
          <w:numId w:val="5"/>
        </w:numPr>
        <w:spacing w:line="240" w:lineRule="auto"/>
      </w:pPr>
      <w:r>
        <w:t>Strengthen</w:t>
      </w:r>
      <w:r w:rsidR="00570A12">
        <w:t xml:space="preserve"> wraparound services</w:t>
      </w:r>
      <w:r w:rsidR="00870BBD">
        <w:t xml:space="preserve"> that </w:t>
      </w:r>
      <w:r w:rsidR="00E135E2">
        <w:t>use team-based care and connect people to basic needs</w:t>
      </w:r>
      <w:r w:rsidR="00A8110E">
        <w:t>.</w:t>
      </w:r>
    </w:p>
    <w:p w:rsidR="000B07DD" w:rsidP="00897799" w:rsidRDefault="006D3257" w14:paraId="18F7E020" w14:textId="554E3F6D">
      <w:r w:rsidRPr="00E02B32">
        <w:t xml:space="preserve">Combining the recommendations from the community and the behavioral health needs analysis described above, DCHS </w:t>
      </w:r>
      <w:r w:rsidRPr="00DA53AF" w:rsidR="00C83E1D">
        <w:t>identified</w:t>
      </w:r>
      <w:r w:rsidRPr="008D2111">
        <w:t xml:space="preserve"> five strategy areas for the next iteration of the sales tax: Care Transitions and Diversion Services; Substance Use Disorder Treatment and Recovery; Equitable Access to Behavioral Health Care; Child, Youth, and Young Adult Mental Wellbeing; and Behavioral Health Workforce Development. </w:t>
      </w:r>
      <w:r w:rsidRPr="00DA53AF" w:rsidR="005D38A8">
        <w:t>The MIDD Advisory Committee reviewed these five strategy areas and collectively</w:t>
      </w:r>
      <w:r w:rsidRPr="00DA53AF" w:rsidR="000C1F6B">
        <w:t xml:space="preserve"> agreed </w:t>
      </w:r>
      <w:r w:rsidRPr="00DA53AF" w:rsidR="00A04853">
        <w:t>they were the highest priority areas for the renewal</w:t>
      </w:r>
      <w:r w:rsidRPr="00DA53AF" w:rsidR="006D487A">
        <w:t>.</w:t>
      </w:r>
      <w:r w:rsidRPr="00DA53AF" w:rsidR="00C1709B">
        <w:rPr>
          <w:rStyle w:val="EndnoteReference"/>
        </w:rPr>
        <w:endnoteReference w:id="68"/>
      </w:r>
    </w:p>
    <w:p w:rsidR="000B07DD" w:rsidP="00897799" w:rsidRDefault="000B07DD" w14:paraId="785DF08E" w14:textId="77777777"/>
    <w:p w:rsidRPr="00897799" w:rsidR="005D38A8" w:rsidP="005D38A8" w:rsidRDefault="005D38A8" w14:paraId="46E27BFC" w14:textId="77777777">
      <w:bookmarkStart w:name="_Toc224725922" w:id="57"/>
      <w:bookmarkStart w:name="_Toc226986108" w:id="58"/>
      <w:bookmarkStart w:name="_Toc230959428" w:id="59"/>
      <w:r w:rsidRPr="000B3F67">
        <w:t>Additional details about methods of engagement, demographics of people engaged, emergent themes</w:t>
      </w:r>
      <w:r>
        <w:t>, and influences on the implementation plan</w:t>
      </w:r>
      <w:r w:rsidRPr="000B3F67">
        <w:t xml:space="preserve"> can be found in </w:t>
      </w:r>
      <w:r w:rsidRPr="003E52EC">
        <w:t>Appendi</w:t>
      </w:r>
      <w:r>
        <w:t xml:space="preserve">ces </w:t>
      </w:r>
      <w:hyperlink w:history="1" w:anchor="_Appendix_A._Community">
        <w:r w:rsidRPr="003E52EC">
          <w:rPr>
            <w:rStyle w:val="Hyperlink"/>
          </w:rPr>
          <w:t>A</w:t>
        </w:r>
      </w:hyperlink>
      <w:r>
        <w:t xml:space="preserve"> and </w:t>
      </w:r>
      <w:hyperlink w:history="1" w:anchor="_Appendix_B._Crosswalk">
        <w:r w:rsidRPr="003E52EC">
          <w:rPr>
            <w:rStyle w:val="Hyperlink"/>
          </w:rPr>
          <w:t>B</w:t>
        </w:r>
      </w:hyperlink>
      <w:r>
        <w:t>.</w:t>
      </w:r>
    </w:p>
    <w:p w:rsidR="00A33878" w:rsidP="004A68EA" w:rsidRDefault="00A33878" w14:paraId="6754A0D8" w14:textId="37F48392">
      <w:pPr>
        <w:pStyle w:val="Heading3"/>
      </w:pPr>
      <w:r w:rsidRPr="0059757C">
        <w:t>Multi-sector subject matter expert workgroups</w:t>
      </w:r>
      <w:bookmarkEnd w:id="57"/>
      <w:bookmarkEnd w:id="58"/>
      <w:bookmarkEnd w:id="59"/>
    </w:p>
    <w:p w:rsidR="000B07DD" w:rsidP="006D4869" w:rsidRDefault="000663D4" w14:paraId="3C7B317A" w14:textId="6AF0F43D">
      <w:r>
        <w:t xml:space="preserve">To </w:t>
      </w:r>
      <w:r w:rsidR="00897799">
        <w:t>explore potential</w:t>
      </w:r>
      <w:r>
        <w:t xml:space="preserve"> investments within each strategy area, </w:t>
      </w:r>
      <w:r w:rsidR="00480023">
        <w:t xml:space="preserve">DCHS </w:t>
      </w:r>
      <w:r>
        <w:t xml:space="preserve">conducted a </w:t>
      </w:r>
      <w:r w:rsidR="00CF6844">
        <w:t xml:space="preserve">multi-sector </w:t>
      </w:r>
      <w:r>
        <w:t xml:space="preserve">subject matter expert (SME) engagement process from April to July of 2025. </w:t>
      </w:r>
      <w:r w:rsidR="00480023">
        <w:t>DCHS</w:t>
      </w:r>
      <w:r>
        <w:t xml:space="preserve"> established </w:t>
      </w:r>
      <w:r w:rsidR="00B340DA">
        <w:t>a</w:t>
      </w:r>
      <w:r>
        <w:t xml:space="preserve"> workgroup</w:t>
      </w:r>
      <w:r w:rsidR="0046355B">
        <w:t xml:space="preserve"> of SMEs</w:t>
      </w:r>
      <w:r>
        <w:t xml:space="preserve"> for each proposed strategy area, </w:t>
      </w:r>
      <w:r w:rsidR="00B340DA">
        <w:t>with membership</w:t>
      </w:r>
      <w:r>
        <w:t xml:space="preserve"> consisting of </w:t>
      </w:r>
      <w:r w:rsidR="00836694">
        <w:t xml:space="preserve">over 100 </w:t>
      </w:r>
      <w:r>
        <w:lastRenderedPageBreak/>
        <w:t xml:space="preserve">clinical </w:t>
      </w:r>
      <w:r w:rsidRPr="000F0CEB">
        <w:t xml:space="preserve">providers, </w:t>
      </w:r>
      <w:r w:rsidR="009D4B18">
        <w:t xml:space="preserve">licensed </w:t>
      </w:r>
      <w:r>
        <w:t xml:space="preserve">peers, </w:t>
      </w:r>
      <w:r w:rsidR="00EF1B66">
        <w:t xml:space="preserve">criminal-legal system representatives, </w:t>
      </w:r>
      <w:r w:rsidRPr="000F0CEB">
        <w:t xml:space="preserve">researchers, educators, outreach </w:t>
      </w:r>
      <w:r>
        <w:t>workers</w:t>
      </w:r>
      <w:r w:rsidRPr="000F0CEB">
        <w:t xml:space="preserve">, advocates, nonprofit leaders, </w:t>
      </w:r>
      <w:r>
        <w:t xml:space="preserve">members of the </w:t>
      </w:r>
      <w:r w:rsidR="00CC3D08">
        <w:t>MIDD</w:t>
      </w:r>
      <w:r w:rsidR="00F57BBC">
        <w:t xml:space="preserve"> </w:t>
      </w:r>
      <w:r>
        <w:t xml:space="preserve">Advisory Committee, King County </w:t>
      </w:r>
      <w:r w:rsidR="009D4B18">
        <w:t>staff</w:t>
      </w:r>
      <w:r>
        <w:t xml:space="preserve">, and </w:t>
      </w:r>
      <w:r w:rsidRPr="000F0CEB">
        <w:t xml:space="preserve">people with lived </w:t>
      </w:r>
      <w:r>
        <w:t>experience.</w:t>
      </w:r>
      <w:r w:rsidR="00AE3E34">
        <w:t xml:space="preserve"> </w:t>
      </w:r>
      <w:r w:rsidR="002E7AA9">
        <w:t>Participant names and a crosswalk of recommendations to plan elements can be found in</w:t>
      </w:r>
      <w:r w:rsidR="00EF1B66">
        <w:t xml:space="preserve"> </w:t>
      </w:r>
      <w:hyperlink w:history="1" w:anchor="_Appendix_CD._Multi-sector">
        <w:r w:rsidR="008D2111">
          <w:rPr>
            <w:rStyle w:val="Hyperlink"/>
          </w:rPr>
          <w:t>Appendix D</w:t>
        </w:r>
      </w:hyperlink>
      <w:r w:rsidR="002E7AA9">
        <w:t>.</w:t>
      </w:r>
    </w:p>
    <w:p w:rsidR="000B07DD" w:rsidP="006D4869" w:rsidRDefault="000B07DD" w14:paraId="01D6A6F0" w14:textId="77777777"/>
    <w:p w:rsidRPr="006D4869" w:rsidR="006D4869" w:rsidP="006D4869" w:rsidRDefault="000663D4" w14:paraId="5FC7F980" w14:textId="41C2607F">
      <w:r>
        <w:t xml:space="preserve">SME input aligned closely with the feedback gathered from the broader community around themes like mitigating barriers and improving access, improving coordination across different parts of the behavioral health system, diversifying the behavioral health workforce, ensuring availability of culturally responsive services, enhancing care for youth and young adults, and continuing to support recovery from substance use disorders. </w:t>
      </w:r>
      <w:r w:rsidR="00D10197">
        <w:t>Potential r</w:t>
      </w:r>
      <w:r>
        <w:t>ecommend</w:t>
      </w:r>
      <w:r w:rsidR="00D10197">
        <w:t>ations for future</w:t>
      </w:r>
      <w:r w:rsidR="00116C93">
        <w:t xml:space="preserve"> investments</w:t>
      </w:r>
      <w:r>
        <w:t xml:space="preserve"> were </w:t>
      </w:r>
      <w:r w:rsidR="00116C93">
        <w:t>intended</w:t>
      </w:r>
      <w:r>
        <w:t xml:space="preserve"> to </w:t>
      </w:r>
      <w:r w:rsidR="004D4608">
        <w:t>bridge</w:t>
      </w:r>
      <w:r>
        <w:t xml:space="preserve"> gaps, address problems, and build </w:t>
      </w:r>
      <w:r w:rsidR="00502593">
        <w:t>up</w:t>
      </w:r>
      <w:r>
        <w:t>on existing services to improve behavioral health for County residents.</w:t>
      </w:r>
    </w:p>
    <w:p w:rsidR="00A33878" w:rsidP="004A68EA" w:rsidRDefault="00512B66" w14:paraId="4C4B56BE" w14:textId="08BD7EBF">
      <w:pPr>
        <w:pStyle w:val="Heading3"/>
      </w:pPr>
      <w:bookmarkStart w:name="_Toc224725923" w:id="60"/>
      <w:bookmarkStart w:name="_Toc226986109" w:id="61"/>
      <w:bookmarkStart w:name="_Toc230959429" w:id="62"/>
      <w:r>
        <w:t xml:space="preserve">Strategic </w:t>
      </w:r>
      <w:r w:rsidRPr="007778DE" w:rsidR="007778DE">
        <w:t>approach</w:t>
      </w:r>
      <w:r>
        <w:t xml:space="preserve"> for</w:t>
      </w:r>
      <w:r w:rsidRPr="0059757C" w:rsidR="00A33878">
        <w:t xml:space="preserve"> </w:t>
      </w:r>
      <w:r w:rsidR="00D220F1">
        <w:t xml:space="preserve">King County </w:t>
      </w:r>
      <w:r w:rsidR="00B3556B">
        <w:t xml:space="preserve">Behavioral Health </w:t>
      </w:r>
      <w:r w:rsidR="00F57BBC">
        <w:t>Bridge</w:t>
      </w:r>
      <w:r w:rsidRPr="0059757C" w:rsidR="00F57BBC">
        <w:t xml:space="preserve"> </w:t>
      </w:r>
      <w:r w:rsidRPr="0059757C" w:rsidR="00A33878">
        <w:t>investments</w:t>
      </w:r>
      <w:bookmarkEnd w:id="60"/>
      <w:bookmarkEnd w:id="61"/>
      <w:bookmarkEnd w:id="62"/>
    </w:p>
    <w:p w:rsidRPr="00615AF4" w:rsidR="005810FC" w:rsidP="00611968" w:rsidRDefault="00882533" w14:paraId="76B36596" w14:textId="1FC106CE">
      <w:r>
        <w:t xml:space="preserve">After the conclusion of the workgroups, </w:t>
      </w:r>
      <w:r w:rsidR="00D5433C">
        <w:t>DCHS</w:t>
      </w:r>
      <w:r>
        <w:t xml:space="preserve"> evaluated all SME recommendations on a range of factors, including feasibility, cost, equity, and alignment with the County’s broader vision for behavioral health. </w:t>
      </w:r>
      <w:r w:rsidR="00D5433C">
        <w:t>DCHS</w:t>
      </w:r>
      <w:r>
        <w:t xml:space="preserve"> </w:t>
      </w:r>
      <w:r w:rsidR="00770B05">
        <w:t xml:space="preserve">also </w:t>
      </w:r>
      <w:r w:rsidR="00B919A7">
        <w:t>examined evaluation data for</w:t>
      </w:r>
      <w:r>
        <w:t xml:space="preserve"> active MIDD 2 investments. Using this information, the Executive developed </w:t>
      </w:r>
      <w:r w:rsidR="00DB1FA3">
        <w:t xml:space="preserve">a plan </w:t>
      </w:r>
      <w:r>
        <w:t>that address</w:t>
      </w:r>
      <w:r w:rsidR="00BC06C7">
        <w:t>es</w:t>
      </w:r>
      <w:r>
        <w:t xml:space="preserve"> present needs, respond</w:t>
      </w:r>
      <w:r w:rsidR="00BC06C7">
        <w:t>s</w:t>
      </w:r>
      <w:r>
        <w:t xml:space="preserve"> to anticipated federal cuts, and build</w:t>
      </w:r>
      <w:r w:rsidR="00BC06C7">
        <w:t>s</w:t>
      </w:r>
      <w:r>
        <w:t xml:space="preserve"> capacity for system transformation in the future</w:t>
      </w:r>
      <w:r w:rsidR="000629BF">
        <w:t xml:space="preserve"> framed around five strategy areas described in </w:t>
      </w:r>
      <w:hyperlink w:history="1" w:anchor="_Investments_across_the">
        <w:r w:rsidRPr="006A2948" w:rsidR="000629BF">
          <w:rPr>
            <w:rStyle w:val="Hyperlink"/>
          </w:rPr>
          <w:t>Section V</w:t>
        </w:r>
        <w:r w:rsidR="00087839">
          <w:rPr>
            <w:rStyle w:val="Hyperlink"/>
          </w:rPr>
          <w:t>I</w:t>
        </w:r>
        <w:r w:rsidRPr="006A2948" w:rsidR="000629BF">
          <w:rPr>
            <w:rStyle w:val="Hyperlink"/>
          </w:rPr>
          <w:t>.</w:t>
        </w:r>
      </w:hyperlink>
      <w:r w:rsidRPr="00615AF4" w:rsidR="005810FC">
        <w:br w:type="page"/>
      </w:r>
    </w:p>
    <w:p w:rsidR="00437AA2" w:rsidP="00AA6854" w:rsidRDefault="00850904" w14:paraId="3EF71039" w14:textId="71A08A36">
      <w:pPr>
        <w:pStyle w:val="Heading1"/>
      </w:pPr>
      <w:bookmarkStart w:name="_Toc230959430" w:id="63"/>
      <w:bookmarkStart w:name="_Toc233715485" w:id="64"/>
      <w:r>
        <w:lastRenderedPageBreak/>
        <w:t xml:space="preserve">A </w:t>
      </w:r>
      <w:r w:rsidDel="00266216">
        <w:t>r</w:t>
      </w:r>
      <w:r>
        <w:t xml:space="preserve">enewed </w:t>
      </w:r>
      <w:r w:rsidR="4A09A0A2">
        <w:t xml:space="preserve">King County </w:t>
      </w:r>
      <w:r w:rsidR="00A63C83">
        <w:t>Behavioral Health Bridge</w:t>
      </w:r>
      <w:bookmarkEnd w:id="63"/>
      <w:bookmarkEnd w:id="64"/>
    </w:p>
    <w:p w:rsidRPr="0059757C" w:rsidR="00F33ECC" w:rsidP="00F33ECC" w:rsidRDefault="00F33ECC" w14:paraId="5E002AC3" w14:textId="77777777">
      <w:pPr>
        <w:rPr>
          <w:rFonts w:eastAsia="Calibri" w:asciiTheme="minorHAnsi" w:hAnsiTheme="minorHAnsi"/>
          <w:color w:val="000000" w:themeColor="text1"/>
        </w:rPr>
      </w:pPr>
    </w:p>
    <w:p w:rsidR="00393BEA" w:rsidP="00A5162C" w:rsidRDefault="00393BEA" w14:paraId="737E3A61" w14:textId="3269D493">
      <w:r>
        <w:t>The Bridge will fund investment in five areas:</w:t>
      </w:r>
    </w:p>
    <w:p w:rsidR="00EB36BD" w:rsidP="00A5162C" w:rsidRDefault="00EB36BD" w14:paraId="2CEB49E9" w14:textId="77777777"/>
    <w:p w:rsidRPr="009F60F5" w:rsidR="00393BEA" w:rsidP="00393BEA" w:rsidRDefault="68E935C5" w14:paraId="3277BD3C" w14:textId="0DAF0252">
      <w:pPr>
        <w:pStyle w:val="ListParagraph"/>
        <w:numPr>
          <w:ilvl w:val="0"/>
          <w:numId w:val="101"/>
        </w:numPr>
        <w:rPr>
          <w:b/>
          <w:bCs/>
        </w:rPr>
      </w:pPr>
      <w:r w:rsidRPr="3C5AEA9C">
        <w:rPr>
          <w:b/>
          <w:bCs/>
        </w:rPr>
        <w:t xml:space="preserve">Care Transitions and Diversion Services (CTD): </w:t>
      </w:r>
      <w:r>
        <w:t xml:space="preserve">Enhance navigation and system coordination to </w:t>
      </w:r>
      <w:r w:rsidR="7119A674">
        <w:t>ensure people receive timely, appropriate behavioral health services across all levels of care, divert individuals with behavioral health conditions from criminal-legal involvement to support long-term stability, and provide appropriate supportive services for individuals with behavioral health conditions involved in the legal system</w:t>
      </w:r>
      <w:r w:rsidRPr="3C5AEA9C" w:rsidR="7119A674">
        <w:rPr>
          <w:rFonts w:asciiTheme="minorHAnsi" w:hAnsiTheme="minorHAnsi"/>
        </w:rPr>
        <w:t>.</w:t>
      </w:r>
    </w:p>
    <w:p w:rsidRPr="009F60F5" w:rsidR="00393BEA" w:rsidP="00393BEA" w:rsidRDefault="00393BEA" w14:paraId="36A37C37" w14:textId="77777777">
      <w:pPr>
        <w:pStyle w:val="ListParagraph"/>
        <w:numPr>
          <w:ilvl w:val="0"/>
          <w:numId w:val="101"/>
        </w:numPr>
        <w:rPr>
          <w:b/>
          <w:bCs/>
        </w:rPr>
      </w:pPr>
      <w:r w:rsidRPr="009F60F5">
        <w:rPr>
          <w:b/>
          <w:bCs/>
        </w:rPr>
        <w:t>Substance Use Disorder Treatment and Recovery (SUD)</w:t>
      </w:r>
      <w:r>
        <w:t>: Treat substance use disorders by providing effective, low-barrier services that address people’s holistic needs and support sustainable paths to long-term recovery.</w:t>
      </w:r>
    </w:p>
    <w:p w:rsidRPr="009F60F5" w:rsidR="00393BEA" w:rsidP="00393BEA" w:rsidRDefault="00393BEA" w14:paraId="38E12685" w14:textId="77777777">
      <w:pPr>
        <w:pStyle w:val="ListParagraph"/>
        <w:numPr>
          <w:ilvl w:val="0"/>
          <w:numId w:val="101"/>
        </w:numPr>
        <w:rPr>
          <w:b/>
          <w:bCs/>
        </w:rPr>
      </w:pPr>
      <w:r w:rsidRPr="002A0204">
        <w:rPr>
          <w:b/>
          <w:bCs/>
        </w:rPr>
        <w:t xml:space="preserve">Equitable Access to Behavioral Health Care (EA): </w:t>
      </w:r>
      <w:r w:rsidRPr="002A0204">
        <w:t>Decrease barriers to behavioral health services and increase access to culturally and linguistically responsive care.</w:t>
      </w:r>
    </w:p>
    <w:p w:rsidRPr="009F60F5" w:rsidR="00393BEA" w:rsidP="00393BEA" w:rsidRDefault="00393BEA" w14:paraId="308F7C4E" w14:textId="77777777">
      <w:pPr>
        <w:pStyle w:val="ListParagraph"/>
        <w:numPr>
          <w:ilvl w:val="0"/>
          <w:numId w:val="101"/>
        </w:numPr>
        <w:rPr>
          <w:b/>
          <w:bCs/>
        </w:rPr>
      </w:pPr>
      <w:r w:rsidRPr="009F60F5">
        <w:rPr>
          <w:b/>
          <w:bCs/>
        </w:rPr>
        <w:t>Child, Youth, and Young Adult Mental Wellbeing (CYYA)</w:t>
      </w:r>
      <w:r>
        <w:t>: Address the youth behavioral health crisis by investing in developmentally tailored services and programs that meet youth where they are.</w:t>
      </w:r>
    </w:p>
    <w:p w:rsidRPr="00615AF4" w:rsidR="00393BEA" w:rsidP="00393BEA" w:rsidRDefault="00393BEA" w14:paraId="0BA09AD3" w14:textId="67B89905">
      <w:pPr>
        <w:pStyle w:val="ListParagraph"/>
        <w:numPr>
          <w:ilvl w:val="0"/>
          <w:numId w:val="101"/>
        </w:numPr>
      </w:pPr>
      <w:r w:rsidRPr="00615AF4">
        <w:rPr>
          <w:b/>
          <w:bCs/>
        </w:rPr>
        <w:t>Behavioral Health Workforce Development (WF)</w:t>
      </w:r>
      <w:r>
        <w:rPr>
          <w:b/>
          <w:bCs/>
        </w:rPr>
        <w:t xml:space="preserve">: </w:t>
      </w:r>
      <w:r w:rsidRPr="00615AF4">
        <w:t>Strengthen and diversify the behavioral health workforce to meet growing community needs.</w:t>
      </w:r>
    </w:p>
    <w:p w:rsidR="00A5162C" w:rsidP="00A5162C" w:rsidRDefault="00A5162C" w14:paraId="38727346" w14:textId="7B3F5B33">
      <w:r>
        <w:t>The renewal</w:t>
      </w:r>
      <w:r w:rsidR="003458FE">
        <w:t xml:space="preserve"> outlines an approach to future investments that: </w:t>
      </w:r>
    </w:p>
    <w:p w:rsidR="00D10197" w:rsidP="00A5162C" w:rsidRDefault="00D10197" w14:paraId="7E32F51E" w14:textId="77777777"/>
    <w:p w:rsidRPr="002502C8" w:rsidR="000D4488" w:rsidP="00645299" w:rsidRDefault="00895C24" w14:paraId="0CBB447F" w14:textId="37F5AA6F">
      <w:pPr>
        <w:pStyle w:val="ListParagraph"/>
        <w:numPr>
          <w:ilvl w:val="0"/>
          <w:numId w:val="42"/>
        </w:numPr>
        <w:spacing w:after="0" w:line="240" w:lineRule="auto"/>
      </w:pPr>
      <w:bookmarkStart w:name="_Toc224725926" w:id="65"/>
      <w:bookmarkStart w:name="_Toc226986111" w:id="66"/>
      <w:r>
        <w:t>Emphasizes</w:t>
      </w:r>
      <w:r w:rsidR="006A0C4A">
        <w:t xml:space="preserve"> integration of behavioral health, crisis response, criminal legal, health care and homelessness service</w:t>
      </w:r>
      <w:r w:rsidR="002502C8">
        <w:t xml:space="preserve"> system</w:t>
      </w:r>
      <w:r w:rsidR="006A0C4A">
        <w:t>s</w:t>
      </w:r>
      <w:r w:rsidR="00812209">
        <w:t>.</w:t>
      </w:r>
      <w:r w:rsidR="001B0007">
        <w:t xml:space="preserve"> </w:t>
      </w:r>
      <w:r w:rsidRPr="002502C8" w:rsidR="000D4488">
        <w:t xml:space="preserve">This </w:t>
      </w:r>
      <w:r w:rsidR="002502C8">
        <w:t>c</w:t>
      </w:r>
      <w:r w:rsidR="003506D7">
        <w:t xml:space="preserve">ountywide </w:t>
      </w:r>
      <w:r w:rsidRPr="002502C8" w:rsidR="000D4488">
        <w:t>approach streamlines fragmented funding streams</w:t>
      </w:r>
      <w:r w:rsidRPr="002502C8" w:rsidR="008404AF">
        <w:t xml:space="preserve"> </w:t>
      </w:r>
      <w:r w:rsidRPr="002502C8" w:rsidR="000863E9">
        <w:t xml:space="preserve">across many county agencies </w:t>
      </w:r>
      <w:r w:rsidRPr="002502C8" w:rsidR="000D4488">
        <w:t xml:space="preserve">to maximize resources and </w:t>
      </w:r>
      <w:r w:rsidRPr="002502C8" w:rsidR="00BF392C">
        <w:t xml:space="preserve">seeks to </w:t>
      </w:r>
      <w:r w:rsidRPr="002502C8" w:rsidR="000D4488">
        <w:t>measur</w:t>
      </w:r>
      <w:r w:rsidRPr="002502C8" w:rsidR="00D407C0">
        <w:t xml:space="preserve">e and monitor </w:t>
      </w:r>
      <w:r w:rsidR="002E76F0">
        <w:t xml:space="preserve">impact </w:t>
      </w:r>
      <w:r w:rsidRPr="002502C8" w:rsidR="00414168">
        <w:t xml:space="preserve">for the people </w:t>
      </w:r>
      <w:r w:rsidR="00C77321">
        <w:t>being</w:t>
      </w:r>
      <w:r w:rsidRPr="002502C8" w:rsidR="00414168">
        <w:t xml:space="preserve"> served</w:t>
      </w:r>
      <w:r w:rsidR="002E76F0">
        <w:t xml:space="preserve"> across systems.</w:t>
      </w:r>
    </w:p>
    <w:p w:rsidR="00414168" w:rsidP="00414168" w:rsidRDefault="00414168" w14:paraId="6054389D" w14:textId="77777777">
      <w:pPr>
        <w:pStyle w:val="ListParagraph"/>
        <w:numPr>
          <w:ilvl w:val="0"/>
          <w:numId w:val="42"/>
        </w:numPr>
        <w:spacing w:after="0" w:line="240" w:lineRule="auto"/>
      </w:pPr>
      <w:r>
        <w:t>Seeks to break the cycle of behavioral health crises, incarceration, hospitalization, and homelessness by streamlining systems, coordinating across care settings, investing in technology, and paying for essential services that help people achieve and maintain stability.</w:t>
      </w:r>
    </w:p>
    <w:p w:rsidR="008B0C55" w:rsidP="00645299" w:rsidRDefault="008B0C55" w14:paraId="317AB520" w14:textId="2A9E0F3C">
      <w:pPr>
        <w:pStyle w:val="ListParagraph"/>
        <w:numPr>
          <w:ilvl w:val="0"/>
          <w:numId w:val="42"/>
        </w:numPr>
        <w:spacing w:after="0" w:line="240" w:lineRule="auto"/>
      </w:pPr>
      <w:r>
        <w:t xml:space="preserve">Provides opportunity to build on the strengths of previous </w:t>
      </w:r>
      <w:r w:rsidRPr="002D60CB">
        <w:t xml:space="preserve">investments while strategically </w:t>
      </w:r>
      <w:r>
        <w:t>tackling</w:t>
      </w:r>
      <w:r w:rsidRPr="002D60CB">
        <w:t xml:space="preserve"> the most pressing </w:t>
      </w:r>
      <w:r>
        <w:t xml:space="preserve">behavioral health </w:t>
      </w:r>
      <w:r w:rsidRPr="002D60CB">
        <w:t xml:space="preserve">issues in </w:t>
      </w:r>
      <w:r>
        <w:t>King County</w:t>
      </w:r>
      <w:r w:rsidRPr="002D60CB">
        <w:t xml:space="preserve"> communities</w:t>
      </w:r>
      <w:r>
        <w:t>, including siloed systems, substance use disorders, and inequitable access to care.</w:t>
      </w:r>
    </w:p>
    <w:p w:rsidR="008B0C55" w:rsidP="00645299" w:rsidRDefault="008B0C55" w14:paraId="0BD92B14" w14:textId="77777777">
      <w:pPr>
        <w:pStyle w:val="ListParagraph"/>
        <w:numPr>
          <w:ilvl w:val="0"/>
          <w:numId w:val="42"/>
        </w:numPr>
        <w:spacing w:after="0" w:line="240" w:lineRule="auto"/>
      </w:pPr>
      <w:r>
        <w:t>Promotes holistic and high-quality behavioral health care for years to come by addressing long-term workforce shortages and the youth behavioral health crisis.</w:t>
      </w:r>
    </w:p>
    <w:p w:rsidRPr="009B3892" w:rsidR="004A68EA" w:rsidP="004A68EA" w:rsidRDefault="008B0C55" w14:paraId="037D46DF" w14:textId="77777777">
      <w:pPr>
        <w:pStyle w:val="ListParagraph"/>
        <w:numPr>
          <w:ilvl w:val="0"/>
          <w:numId w:val="42"/>
        </w:numPr>
        <w:spacing w:after="0" w:line="240" w:lineRule="auto"/>
      </w:pPr>
      <w:r>
        <w:t>Improves the</w:t>
      </w:r>
      <w:r w:rsidRPr="00CE2692">
        <w:rPr>
          <w:rFonts w:asciiTheme="minorHAnsi" w:hAnsiTheme="minorHAnsi"/>
        </w:rPr>
        <w:t xml:space="preserve"> availability, accessibility, effectiveness</w:t>
      </w:r>
      <w:r>
        <w:rPr>
          <w:rFonts w:asciiTheme="minorHAnsi" w:hAnsiTheme="minorHAnsi"/>
        </w:rPr>
        <w:t>, and equity</w:t>
      </w:r>
      <w:r w:rsidRPr="00CE2692">
        <w:rPr>
          <w:rFonts w:asciiTheme="minorHAnsi" w:hAnsiTheme="minorHAnsi"/>
        </w:rPr>
        <w:t xml:space="preserve"> of behavioral health care in King </w:t>
      </w:r>
      <w:r w:rsidRPr="003B69E7">
        <w:rPr>
          <w:rFonts w:asciiTheme="minorHAnsi" w:hAnsiTheme="minorHAnsi" w:eastAsiaTheme="minorEastAsia" w:cstheme="minorBidi"/>
        </w:rPr>
        <w:t xml:space="preserve">County through </w:t>
      </w:r>
      <w:r w:rsidRPr="008B0C55">
        <w:rPr>
          <w:rFonts w:asciiTheme="minorHAnsi" w:hAnsiTheme="minorHAnsi" w:eastAsiaTheme="minorEastAsia" w:cstheme="minorBidi"/>
        </w:rPr>
        <w:t>data-driven decisions, performance measurement across policy areas, continuous improvement, and innovation.</w:t>
      </w:r>
    </w:p>
    <w:p w:rsidR="004A2917" w:rsidP="000B16FF" w:rsidRDefault="004A2917" w14:paraId="51BEB01F" w14:textId="77777777"/>
    <w:p w:rsidRPr="0046355B" w:rsidR="004A68EA" w:rsidP="000B16FF" w:rsidRDefault="633EB4A2" w14:paraId="0BDC1404" w14:textId="5AEB2A79">
      <w:r>
        <w:t>Strategic i</w:t>
      </w:r>
      <w:r w:rsidR="6CC074D7">
        <w:t xml:space="preserve">nvestment </w:t>
      </w:r>
      <w:r>
        <w:t>areas</w:t>
      </w:r>
      <w:r w:rsidR="6CC074D7">
        <w:t xml:space="preserve"> in this plan comply with the supplantation restrictions in RCW 82.14.460(4) that were in effect at the time of this plan’s drafting.</w:t>
      </w:r>
      <w:r w:rsidRPr="3C5AEA9C" w:rsidR="003458FE">
        <w:rPr>
          <w:rStyle w:val="EndnoteReference"/>
        </w:rPr>
        <w:endnoteReference w:id="69"/>
      </w:r>
      <w:r w:rsidR="6CC074D7">
        <w:t xml:space="preserve"> They are also intended to complement other available funding sources for behavioral health treatment and services. For example, the Bridge should not pay for behavioral health treatment for an individual when the same treatment could be provided to the individual under Medicaid coverage or another fund source. Instead, the Bridge is uniquely positioned to fund programs and services beyond the limited scope of federal, state, or other local funding.</w:t>
      </w:r>
    </w:p>
    <w:bookmarkEnd w:id="65"/>
    <w:bookmarkEnd w:id="66"/>
    <w:p w:rsidRPr="00002CE0" w:rsidR="005D04F1" w:rsidP="00002CE0" w:rsidRDefault="005D04F1" w14:paraId="5C759E0B" w14:textId="77777777"/>
    <w:p w:rsidRPr="0059757C" w:rsidR="00A33878" w:rsidP="008D2111" w:rsidRDefault="00A33878" w14:paraId="5AD8BB8F" w14:textId="59A269B9">
      <w:pPr>
        <w:pStyle w:val="Heading2"/>
        <w:numPr>
          <w:ilvl w:val="0"/>
          <w:numId w:val="108"/>
        </w:numPr>
      </w:pPr>
      <w:bookmarkStart w:name="_Toc224725929" w:id="67"/>
      <w:bookmarkStart w:name="_Toc226986113" w:id="68"/>
      <w:bookmarkStart w:name="_Toc230959433" w:id="69"/>
      <w:bookmarkStart w:name="_Toc233715486" w:id="70"/>
      <w:r w:rsidRPr="0059757C">
        <w:t>Equity framework</w:t>
      </w:r>
      <w:bookmarkEnd w:id="67"/>
      <w:bookmarkEnd w:id="68"/>
      <w:bookmarkEnd w:id="69"/>
      <w:bookmarkEnd w:id="70"/>
    </w:p>
    <w:p w:rsidR="0054361C" w:rsidP="00694690" w:rsidRDefault="000264A9" w14:paraId="3A42C608" w14:textId="702032BA">
      <w:r>
        <w:br/>
      </w:r>
      <w:r w:rsidR="00694690">
        <w:t>King County</w:t>
      </w:r>
      <w:r w:rsidR="003761A8">
        <w:t xml:space="preserve"> places equity at the heart of its core values, recognizing it is essential </w:t>
      </w:r>
      <w:r w:rsidR="001D2A3A">
        <w:t xml:space="preserve">to </w:t>
      </w:r>
      <w:r w:rsidR="00D44496">
        <w:t>addressing systemic challenges and creating fair opportuniti</w:t>
      </w:r>
      <w:r w:rsidR="00B934D8">
        <w:t>es for all residents. By centering equity in actions, policies, and decision</w:t>
      </w:r>
      <w:r w:rsidR="00C14668">
        <w:t xml:space="preserve"> </w:t>
      </w:r>
      <w:r w:rsidR="00B934D8">
        <w:t xml:space="preserve">making, </w:t>
      </w:r>
      <w:r w:rsidR="00974AFF">
        <w:t xml:space="preserve">King County aims to disrupt </w:t>
      </w:r>
      <w:r w:rsidR="00713F16">
        <w:t>disparities</w:t>
      </w:r>
      <w:r w:rsidR="00FA1B92">
        <w:t xml:space="preserve">, promote mental well-being, and foster a community where </w:t>
      </w:r>
      <w:r w:rsidR="00EE348F">
        <w:t xml:space="preserve">all </w:t>
      </w:r>
      <w:r w:rsidR="00FA1B92">
        <w:t xml:space="preserve">individuals </w:t>
      </w:r>
      <w:r w:rsidR="00EE348F">
        <w:t xml:space="preserve">and families </w:t>
      </w:r>
      <w:r w:rsidR="00FA1B92">
        <w:t>can thrive.</w:t>
      </w:r>
    </w:p>
    <w:p w:rsidR="00694690" w:rsidP="00694690" w:rsidRDefault="00694690" w14:paraId="2EB3FC8C" w14:textId="77777777"/>
    <w:p w:rsidR="00694690" w:rsidP="00694690" w:rsidRDefault="00694690" w14:paraId="49EC3FF4" w14:textId="43BAC175">
      <w:r>
        <w:t>BIPOC, refugee and immigrant, LGBTQ</w:t>
      </w:r>
      <w:r w:rsidR="3C20E8B0">
        <w:t>IA</w:t>
      </w:r>
      <w:r>
        <w:t>+</w:t>
      </w:r>
      <w:r w:rsidR="5296165B">
        <w:t xml:space="preserve"> (</w:t>
      </w:r>
      <w:r w:rsidR="0058777F">
        <w:t>l</w:t>
      </w:r>
      <w:r w:rsidR="5296165B">
        <w:t xml:space="preserve">esbian, </w:t>
      </w:r>
      <w:r w:rsidR="0058777F">
        <w:t>g</w:t>
      </w:r>
      <w:r w:rsidR="5296165B">
        <w:t xml:space="preserve">ay, </w:t>
      </w:r>
      <w:r w:rsidR="0058777F">
        <w:t>b</w:t>
      </w:r>
      <w:r w:rsidR="5296165B">
        <w:t xml:space="preserve">isexual, </w:t>
      </w:r>
      <w:r w:rsidR="0058777F">
        <w:t>t</w:t>
      </w:r>
      <w:r w:rsidR="5296165B">
        <w:t xml:space="preserve">ransgender, </w:t>
      </w:r>
      <w:r w:rsidR="0058777F">
        <w:t>q</w:t>
      </w:r>
      <w:r w:rsidR="5296165B">
        <w:t xml:space="preserve">ueer, </w:t>
      </w:r>
      <w:r w:rsidR="0058777F">
        <w:t>i</w:t>
      </w:r>
      <w:r w:rsidR="5296165B">
        <w:t xml:space="preserve">ntersex, </w:t>
      </w:r>
      <w:r w:rsidR="0058777F">
        <w:t>a</w:t>
      </w:r>
      <w:r w:rsidR="5296165B">
        <w:t>sexual)</w:t>
      </w:r>
      <w:r>
        <w:t>, and disability communities are more likely to struggle with behavioral health conditions and less likely to access supportive care than the King County population overall</w:t>
      </w:r>
      <w:r w:rsidR="0036208B">
        <w:t xml:space="preserve"> (see</w:t>
      </w:r>
      <w:r w:rsidR="00FD5EA5">
        <w:t xml:space="preserve"> </w:t>
      </w:r>
      <w:hyperlink w:history="1" w:anchor="_Changes_in_regional">
        <w:r w:rsidRPr="00A021DE" w:rsidR="00FD5EA5">
          <w:rPr>
            <w:rStyle w:val="Hyperlink"/>
          </w:rPr>
          <w:t>Subsection IV.B</w:t>
        </w:r>
      </w:hyperlink>
      <w:r w:rsidR="00A021DE">
        <w:t xml:space="preserve"> </w:t>
      </w:r>
      <w:r w:rsidR="0036208B">
        <w:t xml:space="preserve"> and </w:t>
      </w:r>
      <w:hyperlink w:history="1" w:anchor="_Equitable_Access_to_1">
        <w:r w:rsidR="004C6DE9">
          <w:rPr>
            <w:rStyle w:val="Hyperlink"/>
          </w:rPr>
          <w:t>Subsection V</w:t>
        </w:r>
        <w:r w:rsidR="00FA5730">
          <w:rPr>
            <w:rStyle w:val="Hyperlink"/>
          </w:rPr>
          <w:t>I</w:t>
        </w:r>
        <w:r w:rsidR="004C6DE9">
          <w:rPr>
            <w:rStyle w:val="Hyperlink"/>
          </w:rPr>
          <w:t>.C</w:t>
        </w:r>
      </w:hyperlink>
      <w:r w:rsidR="0036208B">
        <w:t>).</w:t>
      </w:r>
      <w:r>
        <w:t xml:space="preserve"> </w:t>
      </w:r>
      <w:r w:rsidR="0025774B">
        <w:t>D</w:t>
      </w:r>
      <w:r>
        <w:t>irect</w:t>
      </w:r>
      <w:r w:rsidR="0025774B">
        <w:t xml:space="preserve">, intentional </w:t>
      </w:r>
      <w:r>
        <w:t>policies designed to promote equity and racial justice for all County residents</w:t>
      </w:r>
      <w:r w:rsidR="005672C4">
        <w:t xml:space="preserve"> are needed to address these inequities</w:t>
      </w:r>
      <w:r>
        <w:t xml:space="preserve">. Through community engagement and </w:t>
      </w:r>
      <w:r w:rsidR="421A98B7">
        <w:t>collaboration with internal program man</w:t>
      </w:r>
      <w:r w:rsidR="002E56C7">
        <w:t>a</w:t>
      </w:r>
      <w:r w:rsidR="421A98B7">
        <w:t>gers</w:t>
      </w:r>
      <w:r>
        <w:t xml:space="preserve">, </w:t>
      </w:r>
      <w:r w:rsidR="005B68DA">
        <w:t>DCHS</w:t>
      </w:r>
      <w:r>
        <w:t xml:space="preserve"> developed an equity framework </w:t>
      </w:r>
      <w:r w:rsidR="00F92A7F">
        <w:t xml:space="preserve">for </w:t>
      </w:r>
      <w:r w:rsidR="00A63C83">
        <w:t xml:space="preserve">the </w:t>
      </w:r>
      <w:r w:rsidR="00111508">
        <w:t xml:space="preserve">King County </w:t>
      </w:r>
      <w:r w:rsidR="00A63C83">
        <w:t>Behavioral Health Bridge</w:t>
      </w:r>
      <w:r w:rsidR="00F92A7F">
        <w:t xml:space="preserve"> </w:t>
      </w:r>
      <w:r>
        <w:t xml:space="preserve">to </w:t>
      </w:r>
      <w:r w:rsidR="00F92A7F">
        <w:t>embed</w:t>
      </w:r>
      <w:r w:rsidR="004C0DB2">
        <w:t xml:space="preserve"> services and outcomes for marginalized communities</w:t>
      </w:r>
      <w:r w:rsidR="00F92A7F">
        <w:t xml:space="preserve"> </w:t>
      </w:r>
      <w:r w:rsidR="004C2B6F">
        <w:t>across all domains of</w:t>
      </w:r>
      <w:r w:rsidR="004C0DB2">
        <w:t xml:space="preserve"> </w:t>
      </w:r>
      <w:r w:rsidR="003264BB">
        <w:t>Bridge services</w:t>
      </w:r>
      <w:r w:rsidR="004C2B6F">
        <w:t>, not just the Equitable Access strategy area.</w:t>
      </w:r>
    </w:p>
    <w:p w:rsidR="00694690" w:rsidP="00694690" w:rsidRDefault="00694690" w14:paraId="075E5D38" w14:textId="77777777"/>
    <w:p w:rsidR="00694690" w:rsidP="00694690" w:rsidRDefault="00694690" w14:paraId="4A2ADE32" w14:textId="50BE45B1">
      <w:r>
        <w:t xml:space="preserve">The equity framework for the </w:t>
      </w:r>
      <w:r w:rsidR="003264BB">
        <w:t>Bridge</w:t>
      </w:r>
      <w:r>
        <w:t xml:space="preserve"> describes five pillars of an equitable, anti-racist, multi-cultural King County behavioral health system (Figure </w:t>
      </w:r>
      <w:r w:rsidR="006A796E">
        <w:t>2</w:t>
      </w:r>
      <w:r>
        <w:t xml:space="preserve">). </w:t>
      </w:r>
      <w:r w:rsidR="00104D50">
        <w:t xml:space="preserve">Behavioral Health Bridge </w:t>
      </w:r>
      <w:r w:rsidR="00DE4C82">
        <w:t xml:space="preserve">investments </w:t>
      </w:r>
      <w:r w:rsidR="004C2B6F">
        <w:t xml:space="preserve">will be </w:t>
      </w:r>
      <w:r w:rsidR="00DE4C82">
        <w:t xml:space="preserve">designed to </w:t>
      </w:r>
      <w:r w:rsidR="00C4716B">
        <w:t xml:space="preserve">advance </w:t>
      </w:r>
      <w:r w:rsidR="00DE4C82">
        <w:t>a behavioral health system that is:</w:t>
      </w:r>
      <w:r w:rsidDel="00DE4C82" w:rsidR="00DE4C82">
        <w:t xml:space="preserve"> </w:t>
      </w:r>
    </w:p>
    <w:p w:rsidR="000264A9" w:rsidP="00694690" w:rsidRDefault="000264A9" w14:paraId="29D1DD55" w14:textId="77777777"/>
    <w:p w:rsidR="00694690" w:rsidP="000E375A" w:rsidRDefault="00C42B0D" w14:paraId="699B0E7C" w14:textId="1E381073">
      <w:pPr>
        <w:pStyle w:val="ListParagraph"/>
        <w:numPr>
          <w:ilvl w:val="0"/>
          <w:numId w:val="5"/>
        </w:numPr>
        <w:spacing w:after="0" w:line="240" w:lineRule="auto"/>
      </w:pPr>
      <w:r>
        <w:rPr>
          <w:b/>
          <w:bCs/>
        </w:rPr>
        <w:t>Connected</w:t>
      </w:r>
      <w:r w:rsidR="00694690">
        <w:rPr>
          <w:b/>
          <w:bCs/>
        </w:rPr>
        <w:t xml:space="preserve"> and </w:t>
      </w:r>
      <w:r>
        <w:rPr>
          <w:b/>
          <w:bCs/>
        </w:rPr>
        <w:t>coordinated</w:t>
      </w:r>
      <w:r w:rsidRPr="005534BB" w:rsidR="00694690">
        <w:rPr>
          <w:b/>
          <w:bCs/>
        </w:rPr>
        <w:t>:</w:t>
      </w:r>
      <w:r w:rsidR="00694690">
        <w:t xml:space="preserve"> </w:t>
      </w:r>
      <w:r w:rsidR="000A7F49">
        <w:t>Invest</w:t>
      </w:r>
      <w:r w:rsidR="0048631F">
        <w:t>ing</w:t>
      </w:r>
      <w:r w:rsidR="000A7F49">
        <w:t xml:space="preserve"> strategically</w:t>
      </w:r>
      <w:r w:rsidR="00694690">
        <w:t xml:space="preserve"> across county systems</w:t>
      </w:r>
      <w:r w:rsidR="000F25E3">
        <w:t xml:space="preserve"> and partners</w:t>
      </w:r>
      <w:r w:rsidR="00D0274D">
        <w:t xml:space="preserve"> to strengthen behavioral health coordination</w:t>
      </w:r>
      <w:r w:rsidR="004B4EFF">
        <w:t>;</w:t>
      </w:r>
      <w:r w:rsidR="00D0274D">
        <w:t xml:space="preserve"> expand</w:t>
      </w:r>
      <w:r w:rsidR="0048631F">
        <w:t>ing</w:t>
      </w:r>
      <w:r w:rsidR="00D0274D">
        <w:t xml:space="preserve"> </w:t>
      </w:r>
      <w:r w:rsidR="00D32FD5">
        <w:t>equitable</w:t>
      </w:r>
      <w:r w:rsidR="00694690">
        <w:t xml:space="preserve"> and </w:t>
      </w:r>
      <w:r w:rsidR="00D32FD5">
        <w:t>low-barrier services</w:t>
      </w:r>
      <w:r w:rsidR="004B4EFF">
        <w:t>;</w:t>
      </w:r>
      <w:r w:rsidR="00D32FD5">
        <w:t xml:space="preserve"> align</w:t>
      </w:r>
      <w:r w:rsidR="0048631F">
        <w:t>ing</w:t>
      </w:r>
      <w:r w:rsidR="00694690">
        <w:t xml:space="preserve"> with </w:t>
      </w:r>
      <w:r w:rsidR="00D32FD5">
        <w:t xml:space="preserve">King County’s commitment to </w:t>
      </w:r>
      <w:r w:rsidR="008A57AD">
        <w:t>racial justice</w:t>
      </w:r>
      <w:r w:rsidR="004B4EFF">
        <w:t>;</w:t>
      </w:r>
      <w:r w:rsidR="008A57AD">
        <w:t xml:space="preserve"> and enhanc</w:t>
      </w:r>
      <w:r w:rsidR="0048631F">
        <w:t>ing</w:t>
      </w:r>
      <w:r w:rsidR="008A57AD">
        <w:t xml:space="preserve"> continuity of care. </w:t>
      </w:r>
    </w:p>
    <w:p w:rsidR="00C31CF4" w:rsidP="000E375A" w:rsidRDefault="00C31CF4" w14:paraId="505C1FDD" w14:textId="6149F89F">
      <w:pPr>
        <w:pStyle w:val="ListParagraph"/>
        <w:numPr>
          <w:ilvl w:val="0"/>
          <w:numId w:val="5"/>
        </w:numPr>
        <w:spacing w:after="0" w:line="240" w:lineRule="auto"/>
      </w:pPr>
      <w:r w:rsidRPr="005534BB">
        <w:rPr>
          <w:b/>
          <w:bCs/>
        </w:rPr>
        <w:t>Transparent and accountable</w:t>
      </w:r>
      <w:r>
        <w:t xml:space="preserve">: </w:t>
      </w:r>
      <w:r w:rsidRPr="000C1536">
        <w:t>Conduct</w:t>
      </w:r>
      <w:r>
        <w:t>ing</w:t>
      </w:r>
      <w:r w:rsidRPr="000C1536">
        <w:t xml:space="preserve"> transparent and equitable procurement processes</w:t>
      </w:r>
      <w:r>
        <w:t>;</w:t>
      </w:r>
      <w:r w:rsidRPr="000C1536">
        <w:t xml:space="preserve"> embed</w:t>
      </w:r>
      <w:r>
        <w:t>ding</w:t>
      </w:r>
      <w:r w:rsidRPr="000C1536">
        <w:t xml:space="preserve"> equity expectations across provider relationships</w:t>
      </w:r>
      <w:r>
        <w:t>;</w:t>
      </w:r>
      <w:r w:rsidRPr="000C1536">
        <w:t xml:space="preserve"> and ensur</w:t>
      </w:r>
      <w:r>
        <w:t>ing</w:t>
      </w:r>
      <w:r w:rsidRPr="000C1536">
        <w:t xml:space="preserve"> accountability by tracking outcomes</w:t>
      </w:r>
      <w:r>
        <w:t xml:space="preserve"> and disparities</w:t>
      </w:r>
      <w:r w:rsidRPr="000C1536">
        <w:t>, supporting providers</w:t>
      </w:r>
      <w:r>
        <w:t xml:space="preserve"> to improve</w:t>
      </w:r>
      <w:r w:rsidRPr="000C1536">
        <w:t xml:space="preserve">, and using data to continuously </w:t>
      </w:r>
      <w:r>
        <w:t>center</w:t>
      </w:r>
      <w:r w:rsidRPr="000C1536">
        <w:t xml:space="preserve"> culturally responsive, equitable </w:t>
      </w:r>
      <w:r>
        <w:t>servic</w:t>
      </w:r>
      <w:r w:rsidRPr="000C1536">
        <w:t>es.</w:t>
      </w:r>
    </w:p>
    <w:p w:rsidR="00694690" w:rsidP="000E375A" w:rsidRDefault="00694690" w14:paraId="7C87A194" w14:textId="550588C0">
      <w:pPr>
        <w:pStyle w:val="ListParagraph"/>
        <w:numPr>
          <w:ilvl w:val="0"/>
          <w:numId w:val="5"/>
        </w:numPr>
        <w:spacing w:after="0" w:line="240" w:lineRule="auto"/>
      </w:pPr>
      <w:r w:rsidRPr="005534BB">
        <w:rPr>
          <w:b/>
          <w:bCs/>
        </w:rPr>
        <w:t>Inclusive, collaborative, diverse, and people-focused:</w:t>
      </w:r>
      <w:r>
        <w:t xml:space="preserve"> </w:t>
      </w:r>
      <w:r w:rsidRPr="007E787D" w:rsidR="007E787D">
        <w:t>Elevat</w:t>
      </w:r>
      <w:r w:rsidR="0048631F">
        <w:t>ing</w:t>
      </w:r>
      <w:r w:rsidRPr="007E787D" w:rsidR="007E787D">
        <w:t xml:space="preserve"> and partner</w:t>
      </w:r>
      <w:r w:rsidR="0048631F">
        <w:t>ing</w:t>
      </w:r>
      <w:r w:rsidRPr="007E787D" w:rsidR="007E787D">
        <w:t xml:space="preserve"> with people with lived experience through inclusive engagement</w:t>
      </w:r>
      <w:r w:rsidR="002F57B8">
        <w:t>;</w:t>
      </w:r>
      <w:r w:rsidRPr="007E787D" w:rsidR="007E787D">
        <w:t xml:space="preserve"> center</w:t>
      </w:r>
      <w:r w:rsidR="0048631F">
        <w:t>ing</w:t>
      </w:r>
      <w:r w:rsidRPr="007E787D" w:rsidR="007E787D">
        <w:t xml:space="preserve"> racial equity and antiracism in funding and program decisions</w:t>
      </w:r>
      <w:r w:rsidR="002F57B8">
        <w:t>;</w:t>
      </w:r>
      <w:r w:rsidRPr="007E787D" w:rsidR="007E787D">
        <w:t xml:space="preserve"> and</w:t>
      </w:r>
      <w:r w:rsidR="0048631F">
        <w:t xml:space="preserve"> resourcing</w:t>
      </w:r>
      <w:r w:rsidRPr="007E787D" w:rsidR="007E787D">
        <w:t xml:space="preserve"> providers to advance equitable, community-driven solutions.</w:t>
      </w:r>
    </w:p>
    <w:p w:rsidR="00694690" w:rsidP="000E375A" w:rsidRDefault="00694690" w14:paraId="390CE64E" w14:textId="019260F6">
      <w:pPr>
        <w:pStyle w:val="ListParagraph"/>
        <w:numPr>
          <w:ilvl w:val="0"/>
          <w:numId w:val="5"/>
        </w:numPr>
        <w:spacing w:after="0" w:line="240" w:lineRule="auto"/>
      </w:pPr>
      <w:r w:rsidRPr="00C31CF4">
        <w:rPr>
          <w:b/>
          <w:bCs/>
        </w:rPr>
        <w:t>Responsive and adaptive to community-identified needs:</w:t>
      </w:r>
      <w:r>
        <w:t xml:space="preserve"> </w:t>
      </w:r>
      <w:r w:rsidRPr="0038512E" w:rsidR="0038512E">
        <w:t>Provid</w:t>
      </w:r>
      <w:r w:rsidR="0048631F">
        <w:t>ing</w:t>
      </w:r>
      <w:r w:rsidRPr="0038512E" w:rsidR="0038512E">
        <w:t xml:space="preserve"> community-driven, culturally responsive services </w:t>
      </w:r>
      <w:r w:rsidR="00A75A88">
        <w:t>that address</w:t>
      </w:r>
      <w:r w:rsidRPr="0038512E" w:rsidR="0038512E">
        <w:t xml:space="preserve"> systemic bias</w:t>
      </w:r>
      <w:r w:rsidR="00A75A88">
        <w:t>es</w:t>
      </w:r>
      <w:r w:rsidR="002252DC">
        <w:t>;</w:t>
      </w:r>
      <w:r w:rsidRPr="0038512E" w:rsidR="0038512E">
        <w:t xml:space="preserve"> expanding access for underserved populations</w:t>
      </w:r>
      <w:r w:rsidR="002252DC">
        <w:t>;</w:t>
      </w:r>
      <w:r w:rsidRPr="0038512E" w:rsidR="0038512E">
        <w:t xml:space="preserve"> and supporting programs</w:t>
      </w:r>
      <w:r w:rsidR="00DF1522">
        <w:t xml:space="preserve"> informed</w:t>
      </w:r>
      <w:r w:rsidRPr="0038512E" w:rsidR="0038512E">
        <w:t xml:space="preserve"> and led by the communities most impacted.</w:t>
      </w:r>
    </w:p>
    <w:p w:rsidR="00694690" w:rsidP="000E375A" w:rsidRDefault="00694690" w14:paraId="3EEC09A4" w14:textId="1C0C6BEE">
      <w:pPr>
        <w:pStyle w:val="ListParagraph"/>
        <w:numPr>
          <w:ilvl w:val="0"/>
          <w:numId w:val="5"/>
        </w:numPr>
        <w:spacing w:after="0" w:line="240" w:lineRule="auto"/>
      </w:pPr>
      <w:r w:rsidRPr="005534BB">
        <w:rPr>
          <w:b/>
          <w:bCs/>
        </w:rPr>
        <w:t>Accessible and available:</w:t>
      </w:r>
      <w:r>
        <w:t xml:space="preserve"> Provid</w:t>
      </w:r>
      <w:r w:rsidR="00A75A88">
        <w:t>ing</w:t>
      </w:r>
      <w:r>
        <w:t xml:space="preserve"> culturally responsive services and seek</w:t>
      </w:r>
      <w:r w:rsidR="00A75A88">
        <w:t>ing</w:t>
      </w:r>
      <w:r>
        <w:t xml:space="preserve"> to reduce barriers related to cost, wait times, travel, stigma, and physical accessibility.</w:t>
      </w:r>
    </w:p>
    <w:p w:rsidR="0025043B" w:rsidP="0025043B" w:rsidRDefault="0025043B" w14:paraId="59D585B0" w14:textId="77777777"/>
    <w:p w:rsidRPr="002011FD" w:rsidR="00FE64B0" w:rsidP="00FE64B0" w:rsidRDefault="00B401C3" w14:paraId="5DAC9E24" w14:textId="0B8BB4D6">
      <w:pPr>
        <w:pStyle w:val="Caption"/>
        <w:spacing w:after="240"/>
        <w:rPr>
          <w:b w:val="0"/>
        </w:rPr>
      </w:pPr>
      <w:r w:rsidRPr="002011FD">
        <w:rPr>
          <w:b w:val="0"/>
        </w:rPr>
        <w:lastRenderedPageBreak/>
        <w:t xml:space="preserve">For </w:t>
      </w:r>
      <w:r w:rsidRPr="002011FD" w:rsidR="00FE49FB">
        <w:rPr>
          <w:b w:val="0"/>
        </w:rPr>
        <w:t xml:space="preserve">examples of how the equity framework was </w:t>
      </w:r>
      <w:r w:rsidRPr="002011FD" w:rsidR="00967B14">
        <w:rPr>
          <w:b w:val="0"/>
        </w:rPr>
        <w:t xml:space="preserve">utilized in the process to develop the implementation plan please see </w:t>
      </w:r>
      <w:hyperlink w:history="1" w:anchor="_Appendix_DE._Implementation">
        <w:r w:rsidRPr="00FB3314" w:rsidR="00FB3314">
          <w:rPr>
            <w:rStyle w:val="Hyperlink"/>
            <w:b w:val="0"/>
          </w:rPr>
          <w:t>Appendix E</w:t>
        </w:r>
      </w:hyperlink>
      <w:r w:rsidRPr="002011FD" w:rsidR="004D39CF">
        <w:rPr>
          <w:b w:val="0"/>
        </w:rPr>
        <w:t xml:space="preserve">. </w:t>
      </w:r>
    </w:p>
    <w:p w:rsidR="00FE64B0" w:rsidP="006A3469" w:rsidRDefault="00FE64B0" w14:paraId="002F3EC0" w14:textId="218E6CA7">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w:t>
      </w:r>
      <w:r w:rsidR="00CE1514">
        <w:rPr>
          <w:noProof/>
        </w:rPr>
        <w:fldChar w:fldCharType="end"/>
      </w:r>
      <w:r>
        <w:t>:</w:t>
      </w:r>
      <w:r w:rsidRPr="00701FAD">
        <w:t xml:space="preserve"> </w:t>
      </w:r>
      <w:r w:rsidRPr="006D5FB6">
        <w:t>Pillars of an Equitable, Anti-Racist, and Multi-Cultural Behavioral Health System</w:t>
      </w:r>
    </w:p>
    <w:p w:rsidR="00FE64B0" w:rsidP="00FE64B0" w:rsidRDefault="00FE64B0" w14:paraId="2F870E83" w14:textId="77777777">
      <w:r w:rsidRPr="00857F4E">
        <w:rPr>
          <w:noProof/>
        </w:rPr>
        <w:drawing>
          <wp:inline distT="0" distB="0" distL="0" distR="0" wp14:anchorId="3FA3337F" wp14:editId="55FB8666">
            <wp:extent cx="5346700" cy="4368800"/>
            <wp:effectExtent l="0" t="0" r="25400" b="12700"/>
            <wp:docPr id="131793416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Pr="00694690" w:rsidR="00FE64B0" w:rsidP="00FE64B0" w:rsidRDefault="00FE64B0" w14:paraId="6B448B5C" w14:textId="77777777"/>
    <w:p w:rsidR="00DF05CC" w:rsidP="001B748B" w:rsidRDefault="007E2664" w14:paraId="139104BD" w14:textId="679C01DF">
      <w:pPr>
        <w:pStyle w:val="Heading2"/>
      </w:pPr>
      <w:bookmarkStart w:name="_Phased,_competitive_procurement" w:id="71"/>
      <w:bookmarkStart w:name="_Toc224725933" w:id="72"/>
      <w:bookmarkStart w:name="_Toc226986116" w:id="73"/>
      <w:bookmarkStart w:name="_Toc230959436" w:id="74"/>
      <w:bookmarkStart w:name="_Toc233715487" w:id="75"/>
      <w:bookmarkEnd w:id="71"/>
      <w:r w:rsidRPr="00A14971">
        <w:t>Phased</w:t>
      </w:r>
      <w:r>
        <w:t>, c</w:t>
      </w:r>
      <w:r w:rsidRPr="0059757C" w:rsidR="00A33878">
        <w:t xml:space="preserve">ompetitive </w:t>
      </w:r>
      <w:bookmarkEnd w:id="72"/>
      <w:bookmarkEnd w:id="73"/>
      <w:r w:rsidRPr="0059757C" w:rsidR="00A33878">
        <w:t>procurement</w:t>
      </w:r>
      <w:r w:rsidR="009E2BAA">
        <w:t xml:space="preserve"> and base budget analyses</w:t>
      </w:r>
      <w:bookmarkEnd w:id="74"/>
      <w:bookmarkEnd w:id="75"/>
    </w:p>
    <w:p w:rsidRPr="00DF05CC" w:rsidR="00DF05CC" w:rsidP="001121CA" w:rsidRDefault="00DF05CC" w14:paraId="3D939A07" w14:textId="77777777"/>
    <w:p w:rsidR="00D30A1C" w:rsidP="001121CA" w:rsidRDefault="39BBDEB3" w14:paraId="06214A5A" w14:textId="64E48B4A">
      <w:r>
        <w:t>T</w:t>
      </w:r>
      <w:r w:rsidR="4D655D12">
        <w:t xml:space="preserve">he Executive intends to implement competitive procurements for </w:t>
      </w:r>
      <w:r w:rsidR="003D6040">
        <w:t xml:space="preserve">nearly </w:t>
      </w:r>
      <w:r w:rsidR="4933B17B">
        <w:t xml:space="preserve">all </w:t>
      </w:r>
      <w:r w:rsidR="7DA60CC9">
        <w:t xml:space="preserve">Behavioral Health Bridge-funded </w:t>
      </w:r>
      <w:r w:rsidR="6A3AC31D">
        <w:t xml:space="preserve">programs that will be administered by contracted </w:t>
      </w:r>
      <w:r w:rsidR="1AAA1387">
        <w:t xml:space="preserve">community </w:t>
      </w:r>
      <w:r w:rsidR="6A3AC31D">
        <w:t>providers</w:t>
      </w:r>
      <w:r w:rsidR="1F3170C1">
        <w:t xml:space="preserve">. </w:t>
      </w:r>
      <w:r w:rsidR="7920D674">
        <w:t xml:space="preserve">The intention of new procurements </w:t>
      </w:r>
      <w:r w:rsidRPr="00CF26B3" w:rsidR="7920D674">
        <w:t xml:space="preserve">is </w:t>
      </w:r>
      <w:r w:rsidR="7920D674">
        <w:t xml:space="preserve">to </w:t>
      </w:r>
      <w:r w:rsidRPr="000E375A" w:rsidR="7E239010">
        <w:t xml:space="preserve">ensure that future </w:t>
      </w:r>
      <w:r w:rsidR="265A19E5">
        <w:t>invest</w:t>
      </w:r>
      <w:r w:rsidR="7E239010">
        <w:t xml:space="preserve">ments are </w:t>
      </w:r>
      <w:r w:rsidRPr="000E375A" w:rsidR="30AC9566">
        <w:t>made t</w:t>
      </w:r>
      <w:r w:rsidRPr="000E375A" w:rsidR="7920D674">
        <w:t>o achieve the goals of eac</w:t>
      </w:r>
      <w:r w:rsidR="7920D674">
        <w:t xml:space="preserve">h strategy area. In some cases, this might mean that an existing program is continued with minimal changes. In other cases, </w:t>
      </w:r>
      <w:r w:rsidR="3D0B3D83">
        <w:t xml:space="preserve">existing </w:t>
      </w:r>
      <w:r w:rsidR="7920D674">
        <w:t>programs might undergo significant changes</w:t>
      </w:r>
      <w:r w:rsidR="50C2720F">
        <w:t>, be shifted to another fund source,</w:t>
      </w:r>
      <w:r w:rsidR="7920D674">
        <w:t xml:space="preserve"> or be </w:t>
      </w:r>
      <w:r w:rsidR="6354F917">
        <w:t xml:space="preserve">phased out </w:t>
      </w:r>
      <w:r w:rsidR="7920D674">
        <w:t xml:space="preserve">to </w:t>
      </w:r>
      <w:r w:rsidR="486D7329">
        <w:t xml:space="preserve">redirect </w:t>
      </w:r>
      <w:r w:rsidR="18658451">
        <w:t>Behavioral Health Bridge</w:t>
      </w:r>
      <w:r w:rsidR="69C37161">
        <w:t xml:space="preserve"> </w:t>
      </w:r>
      <w:r w:rsidR="486D7329">
        <w:t xml:space="preserve">resources </w:t>
      </w:r>
      <w:r w:rsidR="30BF7E5E">
        <w:t xml:space="preserve">to </w:t>
      </w:r>
      <w:r w:rsidR="4538A43E">
        <w:t>better</w:t>
      </w:r>
      <w:r w:rsidR="7920D674">
        <w:t xml:space="preserve"> achieve the </w:t>
      </w:r>
      <w:r w:rsidR="2FB9921F">
        <w:t xml:space="preserve">County’s </w:t>
      </w:r>
      <w:r w:rsidR="7920D674">
        <w:t>goals</w:t>
      </w:r>
      <w:r w:rsidR="2FB9921F">
        <w:t xml:space="preserve"> </w:t>
      </w:r>
      <w:r w:rsidR="2728AAE0">
        <w:t xml:space="preserve">while still providing </w:t>
      </w:r>
      <w:r w:rsidR="3D0B3D83">
        <w:t xml:space="preserve">community members with </w:t>
      </w:r>
      <w:r w:rsidR="2728AAE0">
        <w:t>access to needed services</w:t>
      </w:r>
      <w:r w:rsidRPr="00B47E90" w:rsidR="7920D674">
        <w:t>. These shifts are part of realizing the Executive’s priority of Better Government</w:t>
      </w:r>
      <w:r w:rsidR="3B75F7B2">
        <w:t>, which “commits King County to operating as a more transparent, effective and accountable organization</w:t>
      </w:r>
      <w:r w:rsidR="00C9127C">
        <w:rPr>
          <w:rStyle w:val="EndnoteReference"/>
        </w:rPr>
        <w:endnoteReference w:id="70"/>
      </w:r>
      <w:r w:rsidRPr="008D2111" w:rsidR="00635F39">
        <w:rPr>
          <w:vertAlign w:val="superscript"/>
        </w:rPr>
        <w:t>,</w:t>
      </w:r>
      <w:r w:rsidRPr="3C5AEA9C" w:rsidR="00E8661F">
        <w:rPr>
          <w:rStyle w:val="EndnoteReference"/>
        </w:rPr>
        <w:endnoteReference w:id="71"/>
      </w:r>
    </w:p>
    <w:p w:rsidR="00D026C3" w:rsidP="00A54C51" w:rsidRDefault="00D026C3" w14:paraId="29E5C91F" w14:textId="77777777"/>
    <w:p w:rsidR="00E435F6" w:rsidP="004E5FE1" w:rsidRDefault="00813B77" w14:paraId="3603809D" w14:textId="40FB3F7E">
      <w:r>
        <w:t>Competitive procurements will allow King County to evaluate program models and applicants</w:t>
      </w:r>
      <w:r w:rsidR="000C2FDF">
        <w:t xml:space="preserve">, </w:t>
      </w:r>
      <w:r w:rsidR="00AE704D">
        <w:t xml:space="preserve">including </w:t>
      </w:r>
      <w:r>
        <w:t xml:space="preserve">new provider organizations and those that have previously received </w:t>
      </w:r>
      <w:r w:rsidR="00A63C83">
        <w:t>Bridge</w:t>
      </w:r>
      <w:r>
        <w:t xml:space="preserve"> funding</w:t>
      </w:r>
      <w:r w:rsidR="000C2FDF">
        <w:t xml:space="preserve">, </w:t>
      </w:r>
      <w:r>
        <w:t xml:space="preserve">to identify the most promising, responsive, and effective investments. </w:t>
      </w:r>
      <w:r w:rsidR="00441893">
        <w:t>Behavioral health interventions have continued to evolve and improve as new evidence has emerged</w:t>
      </w:r>
      <w:r w:rsidR="00B547D5">
        <w:t xml:space="preserve"> over the past 18 years of </w:t>
      </w:r>
      <w:r w:rsidR="00A63C83">
        <w:t xml:space="preserve">the </w:t>
      </w:r>
      <w:r w:rsidR="00A63C83">
        <w:lastRenderedPageBreak/>
        <w:t>behavioral health sales tax</w:t>
      </w:r>
      <w:r w:rsidR="00441893">
        <w:t>.</w:t>
      </w:r>
      <w:r w:rsidR="00441893">
        <w:rPr>
          <w:rStyle w:val="EndnoteReference"/>
        </w:rPr>
        <w:endnoteReference w:id="72"/>
      </w:r>
      <w:r w:rsidRPr="002F05B3" w:rsidR="00441893">
        <w:rPr>
          <w:vertAlign w:val="superscript"/>
        </w:rPr>
        <w:t>,</w:t>
      </w:r>
      <w:r w:rsidR="00441893">
        <w:rPr>
          <w:rStyle w:val="EndnoteReference"/>
        </w:rPr>
        <w:endnoteReference w:id="73"/>
      </w:r>
      <w:r w:rsidR="00441893">
        <w:t xml:space="preserve"> Although</w:t>
      </w:r>
      <w:r w:rsidR="00FA7302">
        <w:t xml:space="preserve"> many</w:t>
      </w:r>
      <w:r w:rsidR="00441893">
        <w:t xml:space="preserve"> initiatives have evolved through continuous quality improvement since their inception, some are based in program models that are outdated and require a more substantial overhaul to maximize effectiveness. </w:t>
      </w:r>
      <w:r w:rsidRPr="3B6C3531" w:rsidR="00A54C51">
        <w:t xml:space="preserve">Of </w:t>
      </w:r>
      <w:r w:rsidR="00A54C51">
        <w:t>the</w:t>
      </w:r>
      <w:r w:rsidRPr="3B6C3531" w:rsidR="00A54C51">
        <w:t xml:space="preserve"> </w:t>
      </w:r>
      <w:r w:rsidRPr="00C31CF4" w:rsidR="00214A8A">
        <w:t>49</w:t>
      </w:r>
      <w:r w:rsidDel="0003072A" w:rsidR="003B39A6">
        <w:t xml:space="preserve"> </w:t>
      </w:r>
      <w:r w:rsidRPr="00214A8A" w:rsidR="00A54C51">
        <w:t>initiatives active in 202</w:t>
      </w:r>
      <w:r w:rsidR="00214A8A">
        <w:t>6</w:t>
      </w:r>
      <w:r w:rsidRPr="3B6C3531" w:rsidR="00A54C51">
        <w:t xml:space="preserve">, </w:t>
      </w:r>
      <w:r w:rsidR="00B34942">
        <w:t>27</w:t>
      </w:r>
      <w:r w:rsidRPr="3B6C3531" w:rsidR="00A54C51">
        <w:t xml:space="preserve"> were </w:t>
      </w:r>
      <w:r w:rsidR="00A54C51">
        <w:t>continued</w:t>
      </w:r>
      <w:r w:rsidRPr="3B6C3531" w:rsidR="00A54C51">
        <w:t xml:space="preserve"> from </w:t>
      </w:r>
      <w:r w:rsidR="00A54C51">
        <w:t>MIDD 1</w:t>
      </w:r>
      <w:r w:rsidRPr="3B6C3531" w:rsidR="00A54C51">
        <w:t xml:space="preserve"> (200</w:t>
      </w:r>
      <w:r w:rsidR="00A54C51">
        <w:t>8</w:t>
      </w:r>
      <w:r w:rsidRPr="3B6C3531" w:rsidR="00A54C51">
        <w:t>-2016)</w:t>
      </w:r>
      <w:r w:rsidR="00A54C51">
        <w:t>.</w:t>
      </w:r>
      <w:r w:rsidRPr="3B6C3531" w:rsidR="00757BD4">
        <w:rPr>
          <w:rStyle w:val="EndnoteReference"/>
          <w:color w:val="000000" w:themeColor="text1"/>
        </w:rPr>
        <w:endnoteReference w:id="74"/>
      </w:r>
      <w:r w:rsidR="00A54C51">
        <w:t xml:space="preserve"> As a result, the majority of</w:t>
      </w:r>
      <w:r w:rsidRPr="3B6C3531" w:rsidR="00A54C51">
        <w:t xml:space="preserve"> current programming is implemented by </w:t>
      </w:r>
      <w:r w:rsidR="00A54C51">
        <w:t>provide</w:t>
      </w:r>
      <w:r w:rsidRPr="3B6C3531" w:rsidR="00A54C51">
        <w:t>r</w:t>
      </w:r>
      <w:r w:rsidR="00A54C51">
        <w:t xml:space="preserve">s selected many </w:t>
      </w:r>
      <w:r w:rsidRPr="3B6C3531" w:rsidR="00A54C51">
        <w:t xml:space="preserve">years </w:t>
      </w:r>
      <w:r w:rsidR="00A54C51">
        <w:t>ago</w:t>
      </w:r>
      <w:r w:rsidRPr="3B6C3531" w:rsidR="00A54C51">
        <w:t>.</w:t>
      </w:r>
      <w:r w:rsidR="00A54C51">
        <w:t xml:space="preserve"> </w:t>
      </w:r>
      <w:r w:rsidR="00A92538">
        <w:t>M</w:t>
      </w:r>
      <w:r w:rsidR="00A54C51">
        <w:t>any new organizations</w:t>
      </w:r>
      <w:r w:rsidDel="00F11365" w:rsidR="00A54C51">
        <w:t xml:space="preserve"> </w:t>
      </w:r>
      <w:r w:rsidR="00A54C51">
        <w:t>have been established in King County</w:t>
      </w:r>
      <w:r w:rsidR="005619E7">
        <w:t xml:space="preserve"> </w:t>
      </w:r>
      <w:r w:rsidR="00A54C51">
        <w:t xml:space="preserve">but have not had the opportunity to apply for </w:t>
      </w:r>
      <w:r w:rsidR="005A098B">
        <w:t>behavioral health sales tax</w:t>
      </w:r>
      <w:r w:rsidR="003B39A6">
        <w:t xml:space="preserve"> </w:t>
      </w:r>
      <w:r w:rsidR="00A54C51">
        <w:t>funding.</w:t>
      </w:r>
      <w:r w:rsidR="00CD76E6">
        <w:t xml:space="preserve"> </w:t>
      </w:r>
      <w:r w:rsidR="006515C8">
        <w:t xml:space="preserve">New procurements will </w:t>
      </w:r>
      <w:r w:rsidR="009C3E82">
        <w:t xml:space="preserve">provide equitable opportunities </w:t>
      </w:r>
      <w:r w:rsidR="006B03B5">
        <w:t xml:space="preserve">for </w:t>
      </w:r>
      <w:r w:rsidR="00E801C5">
        <w:t xml:space="preserve">all qualified King County providers </w:t>
      </w:r>
      <w:r w:rsidR="006B03B5">
        <w:t xml:space="preserve">to apply for </w:t>
      </w:r>
      <w:r w:rsidR="003B39A6">
        <w:t xml:space="preserve">Behavioral Health Bridge </w:t>
      </w:r>
      <w:r w:rsidR="006B03B5">
        <w:t xml:space="preserve">funds </w:t>
      </w:r>
      <w:r w:rsidR="00E801C5">
        <w:t xml:space="preserve">and </w:t>
      </w:r>
      <w:r w:rsidR="007C10A6">
        <w:t xml:space="preserve">are expected to help </w:t>
      </w:r>
      <w:r w:rsidR="00E801C5">
        <w:t xml:space="preserve">ensure that </w:t>
      </w:r>
      <w:r w:rsidR="002815E6">
        <w:t>funds</w:t>
      </w:r>
      <w:r w:rsidR="00E801C5">
        <w:t xml:space="preserve"> </w:t>
      </w:r>
      <w:r w:rsidR="004237FD">
        <w:t>support</w:t>
      </w:r>
      <w:r w:rsidR="00B95978">
        <w:t xml:space="preserve"> the most effective programs</w:t>
      </w:r>
      <w:r w:rsidR="00E801C5">
        <w:t>.</w:t>
      </w:r>
    </w:p>
    <w:p w:rsidR="009872B4" w:rsidP="00F77678" w:rsidRDefault="009872B4" w14:paraId="1E30CB08" w14:textId="307E4133"/>
    <w:p w:rsidR="00F77678" w:rsidP="00F77678" w:rsidRDefault="00F77678" w14:paraId="50E9B651" w14:textId="01BF97F3">
      <w:r>
        <w:t xml:space="preserve">Due to the scale of programs and services supported by the King County Behavioral Health Bridge, procurements for all strategy areas in this plan and related base budget analyses require significant planning and staffing and cannot all occur at once. Therefore, DCHS plans to phase procurements through the first </w:t>
      </w:r>
      <w:r w:rsidR="03FE7033">
        <w:t xml:space="preserve">18 months </w:t>
      </w:r>
      <w:r>
        <w:t xml:space="preserve">of the new implementation period, according to the progression described in </w:t>
      </w:r>
      <w:r w:rsidRPr="00761246">
        <w:t xml:space="preserve">Figure </w:t>
      </w:r>
      <w:r w:rsidR="00BE6A8A">
        <w:t>3</w:t>
      </w:r>
      <w:r w:rsidRPr="00761246">
        <w:t>.</w:t>
      </w:r>
    </w:p>
    <w:p w:rsidR="00F77678" w:rsidP="00F77678" w:rsidRDefault="00F77678" w14:paraId="3104150C" w14:textId="77777777"/>
    <w:p w:rsidR="00F77678" w:rsidP="00F77678" w:rsidRDefault="00F77678" w14:paraId="04A83C1D" w14:textId="2E34EA38">
      <w:r>
        <w:t>The Executive anticipates initial base budget analysis to be completed ahead of the 2028-2029 budget, but further review and adjustment will align with DCHS strategy area procurement.</w:t>
      </w:r>
    </w:p>
    <w:p w:rsidR="00F77678" w:rsidP="00F77678" w:rsidRDefault="00F77678" w14:paraId="4516D457" w14:textId="77777777"/>
    <w:p w:rsidR="00F77678" w:rsidP="00F77678" w:rsidRDefault="00F77678" w14:paraId="17DCE31A" w14:textId="3F0A2EE1">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w:t>
      </w:r>
      <w:r w:rsidR="00CE1514">
        <w:rPr>
          <w:noProof/>
        </w:rPr>
        <w:fldChar w:fldCharType="end"/>
      </w:r>
      <w:r>
        <w:t xml:space="preserve">: </w:t>
      </w:r>
      <w:r w:rsidRPr="00302B86">
        <w:t xml:space="preserve">Phased </w:t>
      </w:r>
      <w:r>
        <w:t>introduction of reprocured and revised Behavioral Health Bridge programs</w:t>
      </w:r>
    </w:p>
    <w:tbl>
      <w:tblPr>
        <w:tblStyle w:val="GridTable4-Accent5"/>
        <w:tblW w:w="9355" w:type="dxa"/>
        <w:tblLook w:val="04A0" w:firstRow="1" w:lastRow="0" w:firstColumn="1" w:lastColumn="0" w:noHBand="0" w:noVBand="1"/>
      </w:tblPr>
      <w:tblGrid>
        <w:gridCol w:w="5215"/>
        <w:gridCol w:w="4140"/>
      </w:tblGrid>
      <w:tr w:rsidR="00F77678" w14:paraId="3DFAA51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vAlign w:val="center"/>
          </w:tcPr>
          <w:p w:rsidRPr="00F77E6C" w:rsidR="00F77678" w:rsidRDefault="00F77678" w14:paraId="10011997" w14:textId="77777777">
            <w:pPr>
              <w:rPr>
                <w:color w:val="auto"/>
              </w:rPr>
            </w:pPr>
            <w:r w:rsidRPr="00F77E6C">
              <w:rPr>
                <w:color w:val="auto"/>
              </w:rPr>
              <w:t>Strategy Area</w:t>
            </w:r>
          </w:p>
        </w:tc>
        <w:tc>
          <w:tcPr>
            <w:tcW w:w="4140" w:type="dxa"/>
            <w:vAlign w:val="center"/>
          </w:tcPr>
          <w:p w:rsidRPr="00F77E6C" w:rsidR="00F77678" w:rsidRDefault="00F77678" w14:paraId="153F71BA" w14:textId="77777777">
            <w:pPr>
              <w:cnfStyle w:val="100000000000" w:firstRow="1" w:lastRow="0" w:firstColumn="0" w:lastColumn="0" w:oddVBand="0" w:evenVBand="0" w:oddHBand="0" w:evenHBand="0" w:firstRowFirstColumn="0" w:firstRowLastColumn="0" w:lastRowFirstColumn="0" w:lastRowLastColumn="0"/>
              <w:rPr>
                <w:color w:val="auto"/>
              </w:rPr>
            </w:pPr>
            <w:r w:rsidRPr="00F77E6C">
              <w:rPr>
                <w:color w:val="auto"/>
              </w:rPr>
              <w:t>Anticipated launch of programs (reprocured or with new base budget)</w:t>
            </w:r>
          </w:p>
        </w:tc>
      </w:tr>
      <w:tr w:rsidR="00F77678" w14:paraId="2FF8B9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539B555E" w14:textId="77777777">
            <w:pPr>
              <w:rPr>
                <w:b w:val="0"/>
              </w:rPr>
            </w:pPr>
            <w:r w:rsidRPr="004C0528">
              <w:t>SUD Treatment and Recovery (SUD)</w:t>
            </w:r>
          </w:p>
        </w:tc>
        <w:tc>
          <w:tcPr>
            <w:tcW w:w="4140" w:type="dxa"/>
          </w:tcPr>
          <w:p w:rsidR="00F77678" w:rsidRDefault="00F77678" w14:paraId="0926C8F9" w14:textId="77777777">
            <w:pPr>
              <w:cnfStyle w:val="000000100000" w:firstRow="0" w:lastRow="0" w:firstColumn="0" w:lastColumn="0" w:oddVBand="0" w:evenVBand="0" w:oddHBand="1" w:evenHBand="0" w:firstRowFirstColumn="0" w:firstRowLastColumn="0" w:lastRowFirstColumn="0" w:lastRowLastColumn="0"/>
            </w:pPr>
            <w:r>
              <w:t>Quarter 3 of 2028</w:t>
            </w:r>
          </w:p>
        </w:tc>
      </w:tr>
      <w:tr w:rsidR="00F77678" w14:paraId="4800B3D7" w14:textId="77777777">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73EE2A37" w14:textId="77777777">
            <w:pPr>
              <w:rPr>
                <w:b w:val="0"/>
              </w:rPr>
            </w:pPr>
            <w:r w:rsidRPr="004C0528">
              <w:t>Equitable Access to Behavioral Health Care (EA)</w:t>
            </w:r>
          </w:p>
        </w:tc>
        <w:tc>
          <w:tcPr>
            <w:tcW w:w="4140" w:type="dxa"/>
          </w:tcPr>
          <w:p w:rsidR="00F77678" w:rsidRDefault="00F77678" w14:paraId="12D672D9" w14:textId="77777777">
            <w:pPr>
              <w:cnfStyle w:val="000000000000" w:firstRow="0" w:lastRow="0" w:firstColumn="0" w:lastColumn="0" w:oddVBand="0" w:evenVBand="0" w:oddHBand="0" w:evenHBand="0" w:firstRowFirstColumn="0" w:firstRowLastColumn="0" w:lastRowFirstColumn="0" w:lastRowLastColumn="0"/>
            </w:pPr>
            <w:r>
              <w:t>Quarter 3 of 2028</w:t>
            </w:r>
          </w:p>
        </w:tc>
      </w:tr>
      <w:tr w:rsidR="00F77678" w14:paraId="3BDC6E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5E00241B" w14:textId="77777777">
            <w:pPr>
              <w:rPr>
                <w:b w:val="0"/>
              </w:rPr>
            </w:pPr>
            <w:r w:rsidRPr="004C0528">
              <w:t>Care Transitions and Diversion Services (CTD)</w:t>
            </w:r>
          </w:p>
        </w:tc>
        <w:tc>
          <w:tcPr>
            <w:tcW w:w="4140" w:type="dxa"/>
          </w:tcPr>
          <w:p w:rsidR="00F77678" w:rsidRDefault="00F77678" w14:paraId="46761A51" w14:textId="77777777">
            <w:pPr>
              <w:cnfStyle w:val="000000100000" w:firstRow="0" w:lastRow="0" w:firstColumn="0" w:lastColumn="0" w:oddVBand="0" w:evenVBand="0" w:oddHBand="1" w:evenHBand="0" w:firstRowFirstColumn="0" w:firstRowLastColumn="0" w:lastRowFirstColumn="0" w:lastRowLastColumn="0"/>
            </w:pPr>
            <w:r>
              <w:t>Quarter 1 of 2029</w:t>
            </w:r>
          </w:p>
        </w:tc>
      </w:tr>
      <w:tr w:rsidR="00F77678" w14:paraId="7FC5B61A" w14:textId="77777777">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128B768B" w14:textId="77777777">
            <w:pPr>
              <w:rPr>
                <w:b w:val="0"/>
              </w:rPr>
            </w:pPr>
            <w:r w:rsidRPr="004C0528">
              <w:t>Behavioral Health Workforce Development (WF)</w:t>
            </w:r>
          </w:p>
        </w:tc>
        <w:tc>
          <w:tcPr>
            <w:tcW w:w="4140" w:type="dxa"/>
          </w:tcPr>
          <w:p w:rsidR="00F77678" w:rsidRDefault="00F77678" w14:paraId="0B4F6441" w14:textId="77777777">
            <w:pPr>
              <w:cnfStyle w:val="000000000000" w:firstRow="0" w:lastRow="0" w:firstColumn="0" w:lastColumn="0" w:oddVBand="0" w:evenVBand="0" w:oddHBand="0" w:evenHBand="0" w:firstRowFirstColumn="0" w:firstRowLastColumn="0" w:lastRowFirstColumn="0" w:lastRowLastColumn="0"/>
            </w:pPr>
            <w:r>
              <w:t>Quarter 1 of 2029</w:t>
            </w:r>
          </w:p>
        </w:tc>
      </w:tr>
      <w:tr w:rsidR="00F77678" w14:paraId="496024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5EE7EEE4" w14:textId="77777777">
            <w:pPr>
              <w:rPr>
                <w:b w:val="0"/>
              </w:rPr>
            </w:pPr>
            <w:r w:rsidRPr="004C0528">
              <w:t>Child, Youth, and Young Adult Mental Wellbeing (CYYA)</w:t>
            </w:r>
          </w:p>
        </w:tc>
        <w:tc>
          <w:tcPr>
            <w:tcW w:w="4140" w:type="dxa"/>
          </w:tcPr>
          <w:p w:rsidR="00F77678" w:rsidRDefault="00F77678" w14:paraId="02C48CF4" w14:textId="77777777">
            <w:pPr>
              <w:cnfStyle w:val="000000100000" w:firstRow="0" w:lastRow="0" w:firstColumn="0" w:lastColumn="0" w:oddVBand="0" w:evenVBand="0" w:oddHBand="1" w:evenHBand="0" w:firstRowFirstColumn="0" w:firstRowLastColumn="0" w:lastRowFirstColumn="0" w:lastRowLastColumn="0"/>
            </w:pPr>
            <w:r>
              <w:t>Quarter 3 of 2029</w:t>
            </w:r>
          </w:p>
        </w:tc>
      </w:tr>
    </w:tbl>
    <w:p w:rsidR="00F77678" w:rsidP="00F77678" w:rsidRDefault="00F77678" w14:paraId="085B0977" w14:textId="77777777"/>
    <w:p w:rsidR="00F77678" w:rsidP="00F77678" w:rsidRDefault="00F77678" w14:paraId="2786C16B" w14:textId="70B61523">
      <w:r>
        <w:t>MIDD 2 initiatives that align with each strategy area will generally continue until the area is reprocured. For example, current initiatives that align with the SUD Treatment and Recovery strategy area are expected to continue until programs governed by the activities described in this plan launch in Quarter 3 of 2028. DCHS plans to announce awards three to six months in advance of program launch dates to enable appropriate ramp-down periods for programs or providers that do not receive continued funding.</w:t>
      </w:r>
      <w:r w:rsidRPr="004329AE">
        <w:t xml:space="preserve"> </w:t>
      </w:r>
      <w:r>
        <w:t>Phased procurements also ensure providers do not have to apply for RFPs in multiple strategy areas simultaneously.</w:t>
      </w:r>
    </w:p>
    <w:p w:rsidR="00F77678" w:rsidP="00F77678" w:rsidRDefault="00F77678" w14:paraId="77B6FFA2" w14:textId="77777777"/>
    <w:p w:rsidR="00F77678" w:rsidP="00F77678" w:rsidRDefault="00F77678" w14:paraId="4279DAEB" w14:textId="77777777">
      <w:r>
        <w:t xml:space="preserve">The order of strategy area procurements is strategically designed to facilitate smooth transitions. For example, the complexity of the Care Transitions and Diversion Services area will require significant County staff resources for implementation. Because Behavioral Health Bridge program planning in 2027 will primarily rely on existing DCHS staff, new programs in the CTD area are scheduled to launch in the first quarter of 2029 to ensure enough staff resources are in place to achieve an effective transition in 2028. In addition, the Child, Youth, and Young Adult Mental Wellbeing area will be closely coordinated with Best Starts for Kids (Best Starts) to ensure the funding streams complement rather than duplicate one another. As of the drafting of this plan, if voters approve renewal of the Best Starts for Kids levy, the next implementation plan for Best Starts is expected to be due to King County Council in late 2027, with procurement for new strategies </w:t>
      </w:r>
      <w:r>
        <w:lastRenderedPageBreak/>
        <w:t xml:space="preserve">likely to take place during 2028 and 2029. The Bridge’s CYYA strategy area is scheduled for procurement during the same period so that the Behavioral Health Bridge and Best Starts teams can coordinate activities, ensure investments are complimentary and not duplicative, and invest in a continuum of care that best serves youth and families. If the Best Starts levy is not approved by voters, DCHS will reevaluate optimal investments of the Behavioral Health Bridge for children, youth, and young adults to reflect that substantial loss of services for youth and families. </w:t>
      </w:r>
    </w:p>
    <w:p w:rsidR="000316B0" w:rsidP="00F77678" w:rsidRDefault="000316B0" w14:paraId="26B8E134" w14:textId="77777777"/>
    <w:p w:rsidR="000316B0" w:rsidP="000316B0" w:rsidRDefault="00D03F8A" w14:paraId="2CFB39FE" w14:textId="3C45500D">
      <w:r>
        <w:t>The</w:t>
      </w:r>
      <w:r w:rsidR="00936BE0">
        <w:t xml:space="preserve"> process to develop</w:t>
      </w:r>
      <w:r>
        <w:t xml:space="preserve"> </w:t>
      </w:r>
      <w:r w:rsidR="008C6FF8">
        <w:t xml:space="preserve">and implement </w:t>
      </w:r>
      <w:r>
        <w:t>p</w:t>
      </w:r>
      <w:r w:rsidR="000316B0">
        <w:t>rocur</w:t>
      </w:r>
      <w:r w:rsidR="00B87BDD">
        <w:t xml:space="preserve">ements </w:t>
      </w:r>
      <w:r w:rsidR="00161F89">
        <w:t xml:space="preserve">is expected to </w:t>
      </w:r>
      <w:r w:rsidR="000316B0">
        <w:t>includ</w:t>
      </w:r>
      <w:r w:rsidR="00781E64">
        <w:t>e</w:t>
      </w:r>
      <w:r w:rsidR="000316B0">
        <w:t>:</w:t>
      </w:r>
    </w:p>
    <w:p w:rsidR="000316B0" w:rsidP="000316B0" w:rsidRDefault="000316B0" w14:paraId="3CEC82B8" w14:textId="77777777"/>
    <w:p w:rsidR="000316B0" w:rsidP="00255857" w:rsidRDefault="00A52D0B" w14:paraId="585F9539" w14:textId="53DF6E72">
      <w:pPr>
        <w:pStyle w:val="ListParagraph"/>
        <w:numPr>
          <w:ilvl w:val="0"/>
          <w:numId w:val="114"/>
        </w:numPr>
        <w:spacing w:after="0" w:line="240" w:lineRule="auto"/>
      </w:pPr>
      <w:r>
        <w:t>Analy</w:t>
      </w:r>
      <w:r w:rsidR="00D301CE">
        <w:t>zing</w:t>
      </w:r>
      <w:r>
        <w:t xml:space="preserve"> </w:t>
      </w:r>
      <w:r w:rsidR="007758E3">
        <w:t>current</w:t>
      </w:r>
      <w:r>
        <w:t xml:space="preserve"> financial projections, </w:t>
      </w:r>
      <w:r w:rsidR="007758E3">
        <w:t xml:space="preserve">policy </w:t>
      </w:r>
      <w:r>
        <w:t>updates</w:t>
      </w:r>
      <w:r w:rsidR="007758E3">
        <w:t xml:space="preserve">, </w:t>
      </w:r>
      <w:r w:rsidR="002130FA">
        <w:t xml:space="preserve">performance data, </w:t>
      </w:r>
      <w:r w:rsidR="007758E3">
        <w:t xml:space="preserve">and </w:t>
      </w:r>
      <w:r w:rsidR="002130FA">
        <w:t xml:space="preserve">potential </w:t>
      </w:r>
      <w:r w:rsidDel="300E8767">
        <w:t xml:space="preserve">funding sources </w:t>
      </w:r>
      <w:r w:rsidR="002130FA">
        <w:t>for</w:t>
      </w:r>
      <w:r>
        <w:t xml:space="preserve"> </w:t>
      </w:r>
      <w:r w:rsidDel="300E8767">
        <w:t>each strategy</w:t>
      </w:r>
      <w:r w:rsidDel="6E4452AA">
        <w:t xml:space="preserve"> area</w:t>
      </w:r>
      <w:r w:rsidDel="300E8767">
        <w:t xml:space="preserve">. </w:t>
      </w:r>
    </w:p>
    <w:p w:rsidR="000316B0" w:rsidP="00255857" w:rsidRDefault="00B95A9C" w14:paraId="65EC9761" w14:textId="3D9CDF8F">
      <w:pPr>
        <w:pStyle w:val="ListParagraph"/>
        <w:numPr>
          <w:ilvl w:val="0"/>
          <w:numId w:val="114"/>
        </w:numPr>
        <w:spacing w:after="0" w:line="240" w:lineRule="auto"/>
      </w:pPr>
      <w:r>
        <w:t>Conducting b</w:t>
      </w:r>
      <w:r w:rsidDel="300E8767" w:rsidR="000316B0">
        <w:t>ase budget analysis of programs directly operated by County agencies</w:t>
      </w:r>
      <w:r w:rsidDel="3B81775B" w:rsidR="000316B0">
        <w:t>.</w:t>
      </w:r>
    </w:p>
    <w:p w:rsidR="000316B0" w:rsidP="00255857" w:rsidRDefault="00441870" w14:paraId="40783EC1" w14:textId="0AAD90A3">
      <w:pPr>
        <w:pStyle w:val="ListParagraph"/>
        <w:numPr>
          <w:ilvl w:val="0"/>
          <w:numId w:val="114"/>
        </w:numPr>
        <w:spacing w:after="0" w:line="240" w:lineRule="auto"/>
      </w:pPr>
      <w:r>
        <w:t xml:space="preserve">Completing </w:t>
      </w:r>
      <w:r w:rsidR="00632753">
        <w:t>a</w:t>
      </w:r>
      <w:r w:rsidDel="186F4427" w:rsidR="00781E64">
        <w:t xml:space="preserve"> </w:t>
      </w:r>
      <w:r w:rsidDel="186F4427" w:rsidR="00255857">
        <w:t>r</w:t>
      </w:r>
      <w:r w:rsidDel="300E8767" w:rsidR="00255857">
        <w:t>eview</w:t>
      </w:r>
      <w:r w:rsidR="00255857">
        <w:t xml:space="preserve"> of</w:t>
      </w:r>
      <w:r w:rsidR="00632753">
        <w:t xml:space="preserve"> </w:t>
      </w:r>
      <w:r w:rsidDel="300E8767" w:rsidR="00781E64">
        <w:t>crosswalk existing programs to strategy areas</w:t>
      </w:r>
      <w:r w:rsidR="00781E64">
        <w:t xml:space="preserve"> and </w:t>
      </w:r>
      <w:r w:rsidR="00255857">
        <w:t>identifying</w:t>
      </w:r>
      <w:r w:rsidDel="300E8767" w:rsidR="00781E64">
        <w:t xml:space="preserve"> </w:t>
      </w:r>
      <w:r w:rsidR="00653C81">
        <w:t>alternative</w:t>
      </w:r>
      <w:r w:rsidDel="300E8767" w:rsidR="00781E64">
        <w:t xml:space="preserve"> funding sources </w:t>
      </w:r>
      <w:r w:rsidR="00653C81">
        <w:t>where applicable</w:t>
      </w:r>
      <w:r w:rsidR="00781E64">
        <w:t>.</w:t>
      </w:r>
    </w:p>
    <w:p w:rsidR="000316B0" w:rsidP="00255857" w:rsidRDefault="00653C81" w14:paraId="600C35C6" w14:textId="115BEC40">
      <w:pPr>
        <w:pStyle w:val="ListParagraph"/>
        <w:numPr>
          <w:ilvl w:val="0"/>
          <w:numId w:val="114"/>
        </w:numPr>
        <w:spacing w:after="0" w:line="240" w:lineRule="auto"/>
      </w:pPr>
      <w:r>
        <w:t>Drafting p</w:t>
      </w:r>
      <w:r w:rsidR="000316B0">
        <w:t xml:space="preserve">rocurement </w:t>
      </w:r>
      <w:r>
        <w:t>materials</w:t>
      </w:r>
      <w:r w:rsidR="00255857">
        <w:t xml:space="preserve"> for </w:t>
      </w:r>
      <w:r w:rsidDel="300E8767" w:rsidR="00255857">
        <w:t>anticipated</w:t>
      </w:r>
      <w:r w:rsidDel="300E8767" w:rsidR="000316B0">
        <w:t xml:space="preserve"> activities</w:t>
      </w:r>
      <w:r w:rsidR="00403969">
        <w:t xml:space="preserve">, </w:t>
      </w:r>
      <w:r w:rsidDel="5C3E036F" w:rsidR="000316B0">
        <w:t>goals</w:t>
      </w:r>
      <w:r w:rsidR="00403969">
        <w:t>,</w:t>
      </w:r>
      <w:r w:rsidDel="5C3E036F" w:rsidR="000316B0">
        <w:t xml:space="preserve"> and </w:t>
      </w:r>
      <w:r w:rsidDel="6AAA062F" w:rsidR="000316B0">
        <w:t>preliminary outcome measures</w:t>
      </w:r>
      <w:r w:rsidDel="3B81775B" w:rsidR="000316B0">
        <w:t>.</w:t>
      </w:r>
      <w:r w:rsidDel="6AAA062F" w:rsidR="000316B0">
        <w:t xml:space="preserve"> </w:t>
      </w:r>
    </w:p>
    <w:p w:rsidR="00403969" w:rsidP="007A3125" w:rsidRDefault="00403969" w14:paraId="20F65971" w14:textId="1B58BD99">
      <w:pPr>
        <w:pStyle w:val="ListParagraph"/>
        <w:numPr>
          <w:ilvl w:val="0"/>
          <w:numId w:val="114"/>
        </w:numPr>
        <w:spacing w:after="0" w:line="240" w:lineRule="auto"/>
      </w:pPr>
      <w:r>
        <w:t>Launching competitive procurement with community outreach, information sessions, and technical assistance.</w:t>
      </w:r>
    </w:p>
    <w:p w:rsidR="00403969" w:rsidP="007A3125" w:rsidRDefault="00403969" w14:paraId="6243BB76" w14:textId="274089CC">
      <w:pPr>
        <w:pStyle w:val="ListParagraph"/>
        <w:numPr>
          <w:ilvl w:val="0"/>
          <w:numId w:val="114"/>
        </w:numPr>
        <w:spacing w:after="0" w:line="240" w:lineRule="auto"/>
      </w:pPr>
      <w:r>
        <w:t>Recruiting and training review panel</w:t>
      </w:r>
      <w:r w:rsidR="00EB2ACE">
        <w:t>i</w:t>
      </w:r>
      <w:r>
        <w:t>sts and conducting equitable application scoring.</w:t>
      </w:r>
    </w:p>
    <w:p w:rsidR="00403969" w:rsidP="007A3125" w:rsidRDefault="00E74345" w14:paraId="5AEF303A" w14:textId="0A131A5D">
      <w:pPr>
        <w:pStyle w:val="ListParagraph"/>
        <w:numPr>
          <w:ilvl w:val="0"/>
          <w:numId w:val="114"/>
        </w:numPr>
        <w:spacing w:after="0" w:line="240" w:lineRule="auto"/>
      </w:pPr>
      <w:r>
        <w:t>Selecting potential awardees</w:t>
      </w:r>
      <w:r w:rsidR="00403969">
        <w:t xml:space="preserve"> and completing all required due diligence steps.</w:t>
      </w:r>
    </w:p>
    <w:p w:rsidR="00EB2ACE" w:rsidP="00255857" w:rsidRDefault="00EB2ACE" w14:paraId="1B02651B" w14:textId="2ADD4302">
      <w:pPr>
        <w:pStyle w:val="ListParagraph"/>
        <w:numPr>
          <w:ilvl w:val="0"/>
          <w:numId w:val="114"/>
        </w:numPr>
        <w:spacing w:after="0" w:line="240" w:lineRule="auto"/>
      </w:pPr>
      <w:r>
        <w:t>Notifying the Council, issuing award letters</w:t>
      </w:r>
      <w:r w:rsidR="000D55E2">
        <w:t xml:space="preserve">, and </w:t>
      </w:r>
      <w:r w:rsidR="005F4D87">
        <w:t xml:space="preserve">finalizing scopes of work, goals, and outcome measures </w:t>
      </w:r>
      <w:r w:rsidR="0002326F">
        <w:t>with awardees</w:t>
      </w:r>
      <w:r w:rsidR="000D55E2">
        <w:t>.</w:t>
      </w:r>
    </w:p>
    <w:p w:rsidR="000D55E2" w:rsidP="00255857" w:rsidRDefault="000D55E2" w14:paraId="511F252E" w14:textId="1B1CB8A4">
      <w:pPr>
        <w:pStyle w:val="ListParagraph"/>
        <w:numPr>
          <w:ilvl w:val="0"/>
          <w:numId w:val="114"/>
        </w:numPr>
        <w:spacing w:after="0" w:line="240" w:lineRule="auto"/>
      </w:pPr>
      <w:r>
        <w:t xml:space="preserve">Supporting providers in transitioning program participants, </w:t>
      </w:r>
      <w:r w:rsidR="00BB56BE">
        <w:t>where applicable.</w:t>
      </w:r>
    </w:p>
    <w:p w:rsidRPr="00255857" w:rsidR="473B5EC7" w:rsidP="00255857" w:rsidRDefault="00BB56BE" w14:paraId="080C42A6" w14:textId="7622859D">
      <w:pPr>
        <w:pStyle w:val="ListParagraph"/>
        <w:numPr>
          <w:ilvl w:val="0"/>
          <w:numId w:val="114"/>
        </w:numPr>
        <w:spacing w:after="0" w:line="240" w:lineRule="auto"/>
        <w:rPr>
          <w:rFonts w:asciiTheme="minorHAnsi" w:hAnsiTheme="minorHAnsi" w:eastAsiaTheme="minorEastAsia" w:cstheme="minorBidi"/>
        </w:rPr>
      </w:pPr>
      <w:r>
        <w:t xml:space="preserve">Monitoring </w:t>
      </w:r>
      <w:r w:rsidDel="300E8767" w:rsidR="300E8767">
        <w:t xml:space="preserve">contract performance </w:t>
      </w:r>
      <w:r>
        <w:t xml:space="preserve">and </w:t>
      </w:r>
      <w:r w:rsidR="300E8767">
        <w:t>evaluati</w:t>
      </w:r>
      <w:r>
        <w:t>ng outcomes</w:t>
      </w:r>
      <w:r w:rsidDel="300E8767" w:rsidR="300E8767">
        <w:t xml:space="preserve"> to inform </w:t>
      </w:r>
      <w:r>
        <w:t xml:space="preserve">future </w:t>
      </w:r>
      <w:r w:rsidDel="300E8767" w:rsidR="300E8767">
        <w:t xml:space="preserve">adjustments to contracts and </w:t>
      </w:r>
      <w:r w:rsidR="300E8767">
        <w:t>procurement</w:t>
      </w:r>
      <w:r>
        <w:t>s</w:t>
      </w:r>
      <w:r w:rsidDel="300E8767" w:rsidR="300E8767">
        <w:t xml:space="preserve">. </w:t>
      </w:r>
    </w:p>
    <w:p w:rsidR="0067231C" w:rsidP="0067231C" w:rsidRDefault="0067231C" w14:paraId="6C2A5D2B" w14:textId="0DF9B14E">
      <w:pPr>
        <w:pStyle w:val="Heading3"/>
      </w:pPr>
      <w:r>
        <w:t xml:space="preserve">Updated </w:t>
      </w:r>
      <w:r w:rsidR="00336A8B">
        <w:t xml:space="preserve">landscape </w:t>
      </w:r>
      <w:r>
        <w:t xml:space="preserve">and </w:t>
      </w:r>
      <w:r w:rsidR="00336A8B">
        <w:t>population needs assessment</w:t>
      </w:r>
    </w:p>
    <w:p w:rsidRPr="0067231C" w:rsidR="0067231C" w:rsidP="0067231C" w:rsidRDefault="00F64D54" w14:paraId="138CF02F" w14:textId="04F10E75">
      <w:r>
        <w:t xml:space="preserve">Prior to procurement of each strategy area, </w:t>
      </w:r>
      <w:r w:rsidR="009A7116">
        <w:t xml:space="preserve">DCHS will </w:t>
      </w:r>
      <w:r w:rsidR="008E6DC1">
        <w:t xml:space="preserve">review and </w:t>
      </w:r>
      <w:r w:rsidR="009A7116">
        <w:t xml:space="preserve">incorporate </w:t>
      </w:r>
      <w:r>
        <w:t xml:space="preserve">the latest information on </w:t>
      </w:r>
      <w:r w:rsidR="003F6F89">
        <w:t>population</w:t>
      </w:r>
      <w:r w:rsidR="008E6DC1">
        <w:t xml:space="preserve"> needs</w:t>
      </w:r>
      <w:r w:rsidR="009A7116">
        <w:t xml:space="preserve">, policy changes, and updated fiscal information. </w:t>
      </w:r>
    </w:p>
    <w:p w:rsidR="00DB39DA" w:rsidP="00433634" w:rsidRDefault="67819452" w14:paraId="0B807A89" w14:textId="189699F9">
      <w:pPr>
        <w:pStyle w:val="Heading3"/>
      </w:pPr>
      <w:r>
        <w:t xml:space="preserve">Base </w:t>
      </w:r>
      <w:r w:rsidR="00336A8B">
        <w:t>budget analysis</w:t>
      </w:r>
    </w:p>
    <w:p w:rsidR="67819452" w:rsidRDefault="67819452" w14:paraId="1537F154" w14:textId="062D489A">
      <w:r>
        <w:t>About 25</w:t>
      </w:r>
      <w:r w:rsidR="00336A8B">
        <w:t xml:space="preserve"> percent</w:t>
      </w:r>
      <w:r>
        <w:t xml:space="preserve"> of the 2026-2027 MIDD funding is transferred to or managed directly by King County agencies other than DCHS. </w:t>
      </w:r>
      <w:r w:rsidR="00C47BC1">
        <w:t>These programs</w:t>
      </w:r>
      <w:r>
        <w:t xml:space="preserve"> in</w:t>
      </w:r>
      <w:r w:rsidR="189AA628">
        <w:t xml:space="preserve">clude funding for County employees and community contracts held by other agencies. </w:t>
      </w:r>
    </w:p>
    <w:p w:rsidR="00057D9F" w:rsidRDefault="00057D9F" w14:paraId="6B137910" w14:textId="77777777"/>
    <w:p w:rsidR="00E228AC" w:rsidP="00E228AC" w:rsidRDefault="00E10C7D" w14:paraId="6049A5FF" w14:textId="23F849DD">
      <w:r>
        <w:t>Program components directly operated</w:t>
      </w:r>
      <w:r w:rsidRPr="00A62DEB">
        <w:t xml:space="preserve"> by County</w:t>
      </w:r>
      <w:r>
        <w:t xml:space="preserve"> </w:t>
      </w:r>
      <w:r w:rsidDel="00E10C7D">
        <w:t>agencies</w:t>
      </w:r>
      <w:r>
        <w:t xml:space="preserve"> will generally not be procured with</w:t>
      </w:r>
      <w:r w:rsidR="00FF6A19">
        <w:t xml:space="preserve"> DCHS-managed</w:t>
      </w:r>
      <w:r>
        <w:t xml:space="preserve"> requests for proposal (RFPs)</w:t>
      </w:r>
      <w:r w:rsidR="00DE4796">
        <w:t xml:space="preserve"> as </w:t>
      </w:r>
      <w:r w:rsidR="00545964">
        <w:t xml:space="preserve">these </w:t>
      </w:r>
      <w:r w:rsidR="00F936AA">
        <w:t xml:space="preserve">services are most appropriately or legally required to be </w:t>
      </w:r>
      <w:r w:rsidR="00122FCC">
        <w:t>implemented by County employees</w:t>
      </w:r>
      <w:r w:rsidR="003D2951">
        <w:t xml:space="preserve">. </w:t>
      </w:r>
      <w:r w:rsidR="00DE4796">
        <w:t>A</w:t>
      </w:r>
      <w:r>
        <w:t>ll investments, whether County-run or contracted to external providers</w:t>
      </w:r>
      <w:r w:rsidR="00122FCC">
        <w:t xml:space="preserve"> through DCHS or partner County agencies and departments</w:t>
      </w:r>
      <w:r>
        <w:t xml:space="preserve">, will advance the primary purpose for the Behavioral Health Bridge as described in this plan, and will be tied to measurable outcomes that achieve </w:t>
      </w:r>
      <w:r w:rsidR="00142ABF">
        <w:t xml:space="preserve">the </w:t>
      </w:r>
      <w:r>
        <w:t xml:space="preserve">13 goals identified in </w:t>
      </w:r>
      <w:hyperlink w:history="1" w:anchor="_Investments_across_the">
        <w:r w:rsidRPr="00EF508C">
          <w:rPr>
            <w:rStyle w:val="Hyperlink"/>
          </w:rPr>
          <w:t>Secti</w:t>
        </w:r>
        <w:bookmarkStart w:name="_Hlt231199100" w:id="76"/>
        <w:r w:rsidRPr="00EF508C">
          <w:rPr>
            <w:rStyle w:val="Hyperlink"/>
          </w:rPr>
          <w:t>o</w:t>
        </w:r>
        <w:bookmarkEnd w:id="76"/>
        <w:r w:rsidRPr="00EF508C">
          <w:rPr>
            <w:rStyle w:val="Hyperlink"/>
          </w:rPr>
          <w:t xml:space="preserve">n </w:t>
        </w:r>
        <w:r>
          <w:rPr>
            <w:rStyle w:val="Hyperlink"/>
          </w:rPr>
          <w:t>V</w:t>
        </w:r>
      </w:hyperlink>
      <w:r w:rsidR="00FA5730">
        <w:t>I</w:t>
      </w:r>
      <w:r w:rsidRPr="00EF508C">
        <w:t>.</w:t>
      </w:r>
      <w:r>
        <w:t xml:space="preserve"> </w:t>
      </w:r>
      <w:r w:rsidDel="00F023FC" w:rsidR="0058118E">
        <w:t>T</w:t>
      </w:r>
      <w:r w:rsidRPr="00391271" w:rsidR="00DB39DA">
        <w:t>he Executive Office</w:t>
      </w:r>
      <w:r w:rsidDel="00545964" w:rsidR="009436BE">
        <w:t xml:space="preserve"> will</w:t>
      </w:r>
      <w:r w:rsidDel="00545964" w:rsidR="00F023FC">
        <w:t xml:space="preserve"> </w:t>
      </w:r>
      <w:r w:rsidRPr="00391271" w:rsidR="00DB39DA">
        <w:t xml:space="preserve">coordinate with </w:t>
      </w:r>
      <w:r w:rsidR="00DB39DA">
        <w:t>DCHS</w:t>
      </w:r>
      <w:r w:rsidRPr="00391271" w:rsidDel="00545964" w:rsidR="00DB39DA">
        <w:t xml:space="preserve"> </w:t>
      </w:r>
      <w:r w:rsidR="00545964">
        <w:t>on</w:t>
      </w:r>
      <w:r w:rsidRPr="00391271" w:rsidR="00545964">
        <w:t xml:space="preserve"> </w:t>
      </w:r>
      <w:r w:rsidRPr="00391271" w:rsidR="00DB39DA">
        <w:t>base budget analys</w:t>
      </w:r>
      <w:r w:rsidR="00DB39DA">
        <w:t>es</w:t>
      </w:r>
      <w:r w:rsidRPr="00391271" w:rsidR="00DB39DA">
        <w:t xml:space="preserve"> </w:t>
      </w:r>
      <w:r w:rsidR="001972FE">
        <w:t>for</w:t>
      </w:r>
      <w:r w:rsidRPr="00391271" w:rsidR="00DB39DA">
        <w:t xml:space="preserve"> all</w:t>
      </w:r>
      <w:r w:rsidR="00C879F5">
        <w:t xml:space="preserve"> </w:t>
      </w:r>
      <w:r w:rsidR="001972FE">
        <w:t>Bridge</w:t>
      </w:r>
      <w:r w:rsidRPr="00391271" w:rsidR="001972FE">
        <w:t>-funded programs</w:t>
      </w:r>
      <w:r w:rsidR="001972FE">
        <w:t xml:space="preserve"> that are managed or administered by </w:t>
      </w:r>
      <w:r w:rsidR="00422FA4">
        <w:t>King County departments and agencies</w:t>
      </w:r>
      <w:r w:rsidRPr="00391271" w:rsidR="00DB39DA">
        <w:t xml:space="preserve"> </w:t>
      </w:r>
      <w:r w:rsidR="001972FE">
        <w:t>outside DCHS</w:t>
      </w:r>
      <w:r w:rsidR="00ED1AF8">
        <w:t>.</w:t>
      </w:r>
      <w:r w:rsidR="00417C95">
        <w:rPr>
          <w:rStyle w:val="EndnoteReference"/>
        </w:rPr>
        <w:endnoteReference w:id="75"/>
      </w:r>
      <w:r w:rsidRPr="00391271" w:rsidR="00DB39DA">
        <w:t xml:space="preserve"> The</w:t>
      </w:r>
      <w:r w:rsidR="00DB39DA">
        <w:t>se</w:t>
      </w:r>
      <w:r w:rsidRPr="00391271" w:rsidR="00DB39DA">
        <w:t xml:space="preserve"> analys</w:t>
      </w:r>
      <w:r w:rsidR="00DB39DA">
        <w:t>es</w:t>
      </w:r>
      <w:r w:rsidRPr="00391271" w:rsidR="00DB39DA">
        <w:t xml:space="preserve"> will assess investments for alignment with overall </w:t>
      </w:r>
      <w:r w:rsidR="00DB39DA">
        <w:t>Behavioral Health Bridge</w:t>
      </w:r>
      <w:r w:rsidRPr="00391271" w:rsidR="00DB39DA">
        <w:t xml:space="preserve"> goals, identify efficiencies, and ensure budget amounts are responsive to current needs</w:t>
      </w:r>
      <w:r w:rsidR="00DB39DA">
        <w:t>.</w:t>
      </w:r>
      <w:r w:rsidR="00E228AC">
        <w:t xml:space="preserve"> </w:t>
      </w:r>
    </w:p>
    <w:p w:rsidR="00F30E80" w:rsidP="00CB698B" w:rsidRDefault="00F30E80" w14:paraId="6F4DA12E" w14:textId="5C36AD7E">
      <w:pPr>
        <w:pStyle w:val="Heading3"/>
      </w:pPr>
      <w:r>
        <w:lastRenderedPageBreak/>
        <w:t xml:space="preserve">Review and </w:t>
      </w:r>
      <w:r w:rsidR="004F3D54">
        <w:t>c</w:t>
      </w:r>
      <w:r>
        <w:t>rosswalk</w:t>
      </w:r>
      <w:r w:rsidR="004E0EB4">
        <w:t xml:space="preserve"> </w:t>
      </w:r>
      <w:r w:rsidR="004F3D54">
        <w:t>of e</w:t>
      </w:r>
      <w:r w:rsidR="004E0EB4">
        <w:t xml:space="preserve">xisting </w:t>
      </w:r>
      <w:r w:rsidR="004F3D54">
        <w:t>p</w:t>
      </w:r>
      <w:r w:rsidR="004E0EB4">
        <w:t xml:space="preserve">rograms and </w:t>
      </w:r>
      <w:r w:rsidR="004F3D54">
        <w:t>i</w:t>
      </w:r>
      <w:r w:rsidR="004E0EB4">
        <w:t xml:space="preserve">nitiatives </w:t>
      </w:r>
    </w:p>
    <w:p w:rsidRPr="0099288E" w:rsidR="0099288E" w:rsidP="0099288E" w:rsidRDefault="00821094" w14:paraId="21DD6906" w14:textId="2358AACD">
      <w:r>
        <w:t xml:space="preserve">As noted earlier, several new funding </w:t>
      </w:r>
      <w:r w:rsidR="00117EDA">
        <w:t xml:space="preserve">resources have become available </w:t>
      </w:r>
      <w:r w:rsidR="00C26166">
        <w:t xml:space="preserve">during </w:t>
      </w:r>
      <w:r w:rsidR="00223353">
        <w:t>MIDD 2 including new Medicaid benefits</w:t>
      </w:r>
      <w:r w:rsidR="003F00B0">
        <w:t xml:space="preserve"> such as the reentry initiative which allows </w:t>
      </w:r>
      <w:r w:rsidR="006A01E6">
        <w:t xml:space="preserve">Medicaid reimbursement for </w:t>
      </w:r>
      <w:r w:rsidR="00E824F0">
        <w:t xml:space="preserve">transition planning and </w:t>
      </w:r>
      <w:r w:rsidR="00B354DA">
        <w:t xml:space="preserve">targeted </w:t>
      </w:r>
      <w:r w:rsidR="00E824F0">
        <w:t xml:space="preserve">case management for </w:t>
      </w:r>
      <w:r w:rsidR="00AF4346">
        <w:t>individuals in carceral settings</w:t>
      </w:r>
      <w:r w:rsidR="00A53E13">
        <w:t xml:space="preserve"> and</w:t>
      </w:r>
      <w:r w:rsidR="00117EDA">
        <w:t xml:space="preserve"> </w:t>
      </w:r>
      <w:r w:rsidR="00E311A5">
        <w:t xml:space="preserve">new </w:t>
      </w:r>
      <w:r w:rsidR="00D509A0">
        <w:t xml:space="preserve">county </w:t>
      </w:r>
      <w:r w:rsidR="00AB22D2">
        <w:t>taxes</w:t>
      </w:r>
      <w:r w:rsidR="00E73FA7">
        <w:t xml:space="preserve"> such as the Crisis Care Centers levy</w:t>
      </w:r>
      <w:r w:rsidR="00A53E13">
        <w:t>. In developing the procurement</w:t>
      </w:r>
      <w:r w:rsidR="00EA549F">
        <w:t>s</w:t>
      </w:r>
      <w:r w:rsidR="00A53E13">
        <w:t xml:space="preserve">, </w:t>
      </w:r>
      <w:r w:rsidR="00743546">
        <w:t xml:space="preserve">DCHS </w:t>
      </w:r>
      <w:r w:rsidR="004F3D54">
        <w:t>intends to</w:t>
      </w:r>
      <w:r w:rsidR="00A53E13">
        <w:t xml:space="preserve"> ensure that </w:t>
      </w:r>
      <w:r w:rsidR="00D24DC0">
        <w:t xml:space="preserve">the County investments are </w:t>
      </w:r>
      <w:r w:rsidR="00581F81">
        <w:t xml:space="preserve">strategically </w:t>
      </w:r>
      <w:r w:rsidR="004E5C8A">
        <w:t xml:space="preserve">targeted towards </w:t>
      </w:r>
      <w:r w:rsidR="00D24DC0">
        <w:t xml:space="preserve">bridging the gaps in the </w:t>
      </w:r>
      <w:r w:rsidR="00581F81">
        <w:t xml:space="preserve">behavioral health </w:t>
      </w:r>
      <w:r w:rsidR="00D6760B">
        <w:t xml:space="preserve">service </w:t>
      </w:r>
      <w:r w:rsidR="00D24DC0">
        <w:t>continuum</w:t>
      </w:r>
      <w:r w:rsidR="006E1DC7">
        <w:t xml:space="preserve"> </w:t>
      </w:r>
      <w:r w:rsidR="00D734FB">
        <w:t xml:space="preserve">and </w:t>
      </w:r>
      <w:r w:rsidR="008B651D">
        <w:t>filling</w:t>
      </w:r>
      <w:r w:rsidR="00D734FB">
        <w:t xml:space="preserve"> gaps in services for </w:t>
      </w:r>
      <w:r w:rsidR="002942AA">
        <w:t>populations</w:t>
      </w:r>
      <w:r w:rsidR="004E5C8A">
        <w:t xml:space="preserve"> that are not</w:t>
      </w:r>
      <w:r w:rsidR="00D6760B">
        <w:t xml:space="preserve"> eligible for other sources </w:t>
      </w:r>
      <w:r w:rsidR="006E4ADB">
        <w:t>of</w:t>
      </w:r>
      <w:r w:rsidR="005F4422">
        <w:t xml:space="preserve"> </w:t>
      </w:r>
      <w:r w:rsidR="00D6760B">
        <w:t xml:space="preserve">coverage. </w:t>
      </w:r>
    </w:p>
    <w:p w:rsidR="00727B16" w:rsidP="008A39A7" w:rsidRDefault="00727B16" w14:paraId="726FF6CB" w14:textId="77777777"/>
    <w:p w:rsidR="00BA11CD" w:rsidP="001B748B" w:rsidRDefault="00BA11CD" w14:paraId="5F20A065" w14:textId="63542AC8">
      <w:pPr>
        <w:pStyle w:val="Heading2"/>
      </w:pPr>
      <w:bookmarkStart w:name="_Advisory_Committee_changes" w:id="77"/>
      <w:bookmarkStart w:name="_Toc230959437" w:id="78"/>
      <w:bookmarkStart w:name="_Toc233715488" w:id="79"/>
      <w:bookmarkStart w:name="_Toc224725932" w:id="80"/>
      <w:bookmarkStart w:name="_Toc226986118" w:id="81"/>
      <w:bookmarkEnd w:id="77"/>
      <w:r w:rsidRPr="0059757C">
        <w:t>Advisory Committee</w:t>
      </w:r>
      <w:bookmarkEnd w:id="78"/>
      <w:bookmarkEnd w:id="79"/>
      <w:r w:rsidRPr="0059757C">
        <w:t xml:space="preserve"> </w:t>
      </w:r>
      <w:bookmarkEnd w:id="80"/>
      <w:bookmarkEnd w:id="81"/>
    </w:p>
    <w:p w:rsidRPr="0059757C" w:rsidR="00F33ECC" w:rsidP="00F33ECC" w:rsidRDefault="00F33ECC" w14:paraId="1ED3A590" w14:textId="77777777">
      <w:pPr>
        <w:rPr>
          <w:rFonts w:eastAsia="Calibri" w:asciiTheme="minorHAnsi" w:hAnsiTheme="minorHAnsi"/>
          <w:color w:val="000000" w:themeColor="text1"/>
        </w:rPr>
      </w:pPr>
    </w:p>
    <w:p w:rsidR="00BA11CD" w:rsidP="00BA11CD" w:rsidRDefault="00BA11CD" w14:paraId="5F137D64" w14:textId="1901E518">
      <w:r>
        <w:t xml:space="preserve">The </w:t>
      </w:r>
      <w:r w:rsidR="00571F8F">
        <w:t xml:space="preserve">King County </w:t>
      </w:r>
      <w:r w:rsidR="009E3AF0">
        <w:t xml:space="preserve">Behavioral Health Bridge </w:t>
      </w:r>
      <w:r>
        <w:t>Advisory Committee</w:t>
      </w:r>
      <w:r w:rsidR="005B5550">
        <w:t xml:space="preserve"> (AC)</w:t>
      </w:r>
      <w:r w:rsidR="00231A84">
        <w:t>, known in previous generations of behavioral health sales tax investments as the MIDD AC,</w:t>
      </w:r>
      <w:r>
        <w:t xml:space="preserve"> is an advisory body to the Executive and Council. </w:t>
      </w:r>
      <w:r w:rsidR="00DF1DC0">
        <w:t>AC members are representatives from the health and human services and criminal</w:t>
      </w:r>
      <w:r w:rsidR="003D18B7">
        <w:t>-</w:t>
      </w:r>
      <w:r w:rsidR="00756E92">
        <w:t xml:space="preserve">legal system </w:t>
      </w:r>
      <w:r w:rsidR="00DF1DC0">
        <w:t>communities. The AC</w:t>
      </w:r>
      <w:r w:rsidDel="00A0679E">
        <w:t xml:space="preserve"> </w:t>
      </w:r>
      <w:r>
        <w:t>ensure</w:t>
      </w:r>
      <w:r w:rsidR="00A0679E">
        <w:t>s</w:t>
      </w:r>
      <w:r>
        <w:t xml:space="preserve"> that the implementation and evaluation of the strategies and programs funded by the </w:t>
      </w:r>
      <w:r w:rsidR="009E3AF0">
        <w:t xml:space="preserve">Behavioral Health Bridge </w:t>
      </w:r>
      <w:r>
        <w:t>sales tax revenue are transparent, accountable, collaborative and effective.</w:t>
      </w:r>
    </w:p>
    <w:p w:rsidR="005B5550" w:rsidP="00BA11CD" w:rsidRDefault="005B5550" w14:paraId="5D5B27EE" w14:textId="77777777"/>
    <w:p w:rsidR="008F5ED6" w:rsidP="00932F3E" w:rsidRDefault="005B5550" w14:paraId="1BA1E632" w14:textId="7D9853A9">
      <w:r>
        <w:t xml:space="preserve">Ordinance 16077 </w:t>
      </w:r>
      <w:r w:rsidR="00756E92">
        <w:t xml:space="preserve">established the committee in </w:t>
      </w:r>
      <w:r>
        <w:t xml:space="preserve">2008, and </w:t>
      </w:r>
      <w:r w:rsidR="00756E92">
        <w:t xml:space="preserve">Ordinance 18452 </w:t>
      </w:r>
      <w:r>
        <w:t xml:space="preserve">renamed and revised </w:t>
      </w:r>
      <w:r w:rsidR="00756E92">
        <w:t xml:space="preserve">it </w:t>
      </w:r>
      <w:r>
        <w:t xml:space="preserve">for MIDD 2 </w:t>
      </w:r>
      <w:r w:rsidR="00756E92">
        <w:t xml:space="preserve">in </w:t>
      </w:r>
      <w:r>
        <w:t>2017.</w:t>
      </w:r>
      <w:r>
        <w:rPr>
          <w:rStyle w:val="EndnoteReference"/>
        </w:rPr>
        <w:endnoteReference w:id="76"/>
      </w:r>
      <w:r w:rsidRPr="003F7C22">
        <w:rPr>
          <w:vertAlign w:val="superscript"/>
        </w:rPr>
        <w:t>,</w:t>
      </w:r>
      <w:r>
        <w:rPr>
          <w:rStyle w:val="EndnoteReference"/>
        </w:rPr>
        <w:endnoteReference w:id="77"/>
      </w:r>
      <w:r w:rsidRPr="006E7CAD" w:rsidR="00136A6E">
        <w:t xml:space="preserve"> </w:t>
      </w:r>
      <w:r w:rsidR="00BA11CD">
        <w:t xml:space="preserve">Following conversations throughout 2025, the AC </w:t>
      </w:r>
      <w:r w:rsidR="00AF4D3F">
        <w:t>agreed</w:t>
      </w:r>
      <w:r w:rsidR="007605B5">
        <w:t xml:space="preserve"> that</w:t>
      </w:r>
      <w:r w:rsidR="00AF4D3F">
        <w:t xml:space="preserve"> </w:t>
      </w:r>
      <w:r w:rsidR="001A3D28">
        <w:t xml:space="preserve">the </w:t>
      </w:r>
      <w:r w:rsidR="0086322F">
        <w:t xml:space="preserve">core </w:t>
      </w:r>
      <w:r w:rsidR="00D31FC4">
        <w:t>functions</w:t>
      </w:r>
      <w:r w:rsidR="009F1B82">
        <w:t xml:space="preserve"> </w:t>
      </w:r>
      <w:r w:rsidR="009D6386">
        <w:t xml:space="preserve">of the committee as </w:t>
      </w:r>
      <w:r w:rsidR="00557DB2">
        <w:t xml:space="preserve">outlined in Ordinance 18452 </w:t>
      </w:r>
      <w:r w:rsidR="008245D6">
        <w:t>remain cons</w:t>
      </w:r>
      <w:r w:rsidR="009D6386">
        <w:t>tant</w:t>
      </w:r>
      <w:r w:rsidR="008245D6">
        <w:t>.</w:t>
      </w:r>
      <w:r w:rsidR="00090630">
        <w:rPr>
          <w:rStyle w:val="EndnoteReference"/>
        </w:rPr>
        <w:endnoteReference w:id="78"/>
      </w:r>
      <w:r w:rsidR="00430325">
        <w:t xml:space="preserve"> </w:t>
      </w:r>
      <w:r w:rsidR="00932F3E">
        <w:t>Proposed l</w:t>
      </w:r>
      <w:r w:rsidR="004E6F44">
        <w:t xml:space="preserve">egislation </w:t>
      </w:r>
      <w:r w:rsidR="005C1D8D">
        <w:t>transmitted concurrently with</w:t>
      </w:r>
      <w:r w:rsidR="004E6F44">
        <w:t xml:space="preserve"> this plan updates the name of the committee from </w:t>
      </w:r>
      <w:r w:rsidR="001F68F0">
        <w:t xml:space="preserve">the King County </w:t>
      </w:r>
      <w:r w:rsidR="004E6F44">
        <w:t xml:space="preserve">MIDD Advisory Committee to </w:t>
      </w:r>
      <w:r w:rsidR="001F68F0">
        <w:t xml:space="preserve">the King County </w:t>
      </w:r>
      <w:r w:rsidR="004E6F44">
        <w:t>Behavioral Health Bridge Advisory Committee</w:t>
      </w:r>
      <w:r w:rsidR="00EB431C">
        <w:t>, consistent with the broader name change discussed in</w:t>
      </w:r>
      <w:r w:rsidR="00A021DE">
        <w:t xml:space="preserve"> </w:t>
      </w:r>
      <w:hyperlink w:history="1" w:anchor="_A_new_name">
        <w:r w:rsidRPr="00771F37" w:rsidR="00771F37">
          <w:rPr>
            <w:rStyle w:val="Hyperlink"/>
          </w:rPr>
          <w:t>Subsection III.C</w:t>
        </w:r>
      </w:hyperlink>
      <w:r w:rsidR="00771F37">
        <w:t xml:space="preserve"> </w:t>
      </w:r>
      <w:r w:rsidR="001F68F0">
        <w:t>of this plan</w:t>
      </w:r>
      <w:r w:rsidR="00283036">
        <w:t>. It also</w:t>
      </w:r>
      <w:r w:rsidR="00461B9A">
        <w:t xml:space="preserve"> makes other</w:t>
      </w:r>
      <w:r w:rsidR="00F742B6">
        <w:t xml:space="preserve"> </w:t>
      </w:r>
      <w:r w:rsidR="0048041E">
        <w:t xml:space="preserve">limited </w:t>
      </w:r>
      <w:r w:rsidR="00DC6437">
        <w:t xml:space="preserve">technical </w:t>
      </w:r>
      <w:r w:rsidR="00F742B6">
        <w:t xml:space="preserve">updates </w:t>
      </w:r>
      <w:r w:rsidR="003E3F0B">
        <w:t>to the Advisory Committee code</w:t>
      </w:r>
      <w:r w:rsidR="00313980">
        <w:t xml:space="preserve">, including </w:t>
      </w:r>
      <w:r w:rsidRPr="00313980" w:rsidR="00313980">
        <w:t>to rename or clarify the represented sectors to</w:t>
      </w:r>
      <w:r w:rsidR="003D039F">
        <w:t xml:space="preserve"> continue to</w:t>
      </w:r>
      <w:r w:rsidRPr="00313980" w:rsidR="00313980">
        <w:t> </w:t>
      </w:r>
      <w:r w:rsidR="006658B2">
        <w:t>support effective</w:t>
      </w:r>
      <w:r w:rsidRPr="00313980" w:rsidR="00313980">
        <w:t> cross</w:t>
      </w:r>
      <w:r w:rsidR="006658B2">
        <w:t>-</w:t>
      </w:r>
      <w:r w:rsidRPr="00313980" w:rsidR="00313980">
        <w:t>system engagement</w:t>
      </w:r>
      <w:r w:rsidR="00DC6437">
        <w:t>.</w:t>
      </w:r>
    </w:p>
    <w:p w:rsidR="00BA11CD" w:rsidP="00BA11CD" w:rsidRDefault="00BA11CD" w14:paraId="7BB01A39" w14:textId="214E4640"/>
    <w:p w:rsidR="005810FC" w:rsidRDefault="003F1A85" w14:paraId="0E5786DA" w14:textId="247116DD">
      <w:pPr>
        <w:rPr>
          <w:rFonts w:asciiTheme="minorHAnsi" w:hAnsiTheme="minorHAnsi" w:eastAsiaTheme="majorEastAsia" w:cstheme="minorHAnsi"/>
          <w:b/>
          <w:color w:val="2F5496" w:themeColor="accent1" w:themeShade="BF"/>
          <w:sz w:val="28"/>
          <w:szCs w:val="28"/>
        </w:rPr>
      </w:pPr>
      <w:r>
        <w:t>T</w:t>
      </w:r>
      <w:r w:rsidRPr="00F61A32" w:rsidR="00F61A32">
        <w:t xml:space="preserve">he King County </w:t>
      </w:r>
      <w:r w:rsidR="007605B5">
        <w:t>Behavioral Health Bridge</w:t>
      </w:r>
      <w:r w:rsidRPr="00F61A32" w:rsidR="007605B5">
        <w:t xml:space="preserve"> </w:t>
      </w:r>
      <w:r w:rsidRPr="00F61A32" w:rsidR="00F61A32">
        <w:t xml:space="preserve">Advisory Committee </w:t>
      </w:r>
      <w:r w:rsidR="001114BF">
        <w:t>intends to</w:t>
      </w:r>
      <w:r w:rsidRPr="00F61A32" w:rsidR="001114BF">
        <w:t xml:space="preserve"> </w:t>
      </w:r>
      <w:r w:rsidRPr="00F61A32" w:rsidR="00F61A32">
        <w:t xml:space="preserve">maintain its strong commitment to centering the expertise and lived experience of its members, engaging them as deeply as possible so they stay </w:t>
      </w:r>
      <w:r w:rsidR="00F61A32">
        <w:t>well</w:t>
      </w:r>
      <w:r w:rsidR="004605A8">
        <w:t>-</w:t>
      </w:r>
      <w:r w:rsidR="00F61A32">
        <w:t>informed</w:t>
      </w:r>
      <w:r w:rsidRPr="00F61A32" w:rsidR="00F61A32">
        <w:t>, connected, and meaningfully involved.</w:t>
      </w:r>
      <w:r w:rsidR="005810FC">
        <w:br w:type="page"/>
      </w:r>
    </w:p>
    <w:p w:rsidR="008F2AE4" w:rsidP="00AA6854" w:rsidRDefault="1917EC36" w14:paraId="20A13C59" w14:textId="0FB3D7A3">
      <w:pPr>
        <w:pStyle w:val="Heading1"/>
      </w:pPr>
      <w:bookmarkStart w:name="_Investments_across_the" w:id="82"/>
      <w:bookmarkStart w:name="_Toc226986119" w:id="83"/>
      <w:bookmarkStart w:name="_Toc230959438" w:id="84"/>
      <w:bookmarkStart w:name="_Toc233715489" w:id="85"/>
      <w:bookmarkEnd w:id="82"/>
      <w:r>
        <w:lastRenderedPageBreak/>
        <w:t>Investments across the five strategy areas</w:t>
      </w:r>
      <w:bookmarkEnd w:id="83"/>
      <w:bookmarkEnd w:id="84"/>
      <w:bookmarkEnd w:id="85"/>
    </w:p>
    <w:p w:rsidRPr="0059757C" w:rsidR="00F33ECC" w:rsidP="00F33ECC" w:rsidRDefault="00F33ECC" w14:paraId="3C6D66D7" w14:textId="77777777">
      <w:pPr>
        <w:rPr>
          <w:rFonts w:eastAsia="Calibri" w:asciiTheme="minorHAnsi" w:hAnsiTheme="minorHAnsi"/>
          <w:color w:val="000000" w:themeColor="text1"/>
        </w:rPr>
      </w:pPr>
    </w:p>
    <w:p w:rsidR="007F3521" w:rsidP="007F3521" w:rsidRDefault="007A3FB6" w14:paraId="0BFC7F5D" w14:textId="113C6006">
      <w:r w:rsidRPr="007A3FB6">
        <w:t>Th</w:t>
      </w:r>
      <w:r w:rsidR="00744A83">
        <w:t xml:space="preserve">is </w:t>
      </w:r>
      <w:r w:rsidRPr="007A3FB6">
        <w:t xml:space="preserve">section outlines the </w:t>
      </w:r>
      <w:r w:rsidR="002F1600">
        <w:t xml:space="preserve">identified </w:t>
      </w:r>
      <w:r w:rsidR="00DE6BA9">
        <w:t xml:space="preserve">goals </w:t>
      </w:r>
      <w:r w:rsidR="00612A74">
        <w:t xml:space="preserve">of </w:t>
      </w:r>
      <w:r w:rsidR="002F1600">
        <w:t xml:space="preserve">the five strategy areas </w:t>
      </w:r>
      <w:r w:rsidRPr="007A3FB6">
        <w:t xml:space="preserve">for 2028–2034 that form the foundation of this </w:t>
      </w:r>
      <w:r w:rsidR="006A721F">
        <w:t>i</w:t>
      </w:r>
      <w:r w:rsidRPr="007A3FB6">
        <w:t xml:space="preserve">mplementation </w:t>
      </w:r>
      <w:r w:rsidR="006A721F">
        <w:t>p</w:t>
      </w:r>
      <w:r w:rsidRPr="007A3FB6">
        <w:t xml:space="preserve">lan. </w:t>
      </w:r>
      <w:r w:rsidR="007F3521">
        <w:t>For each of the five strategy areas, this plan outlines:</w:t>
      </w:r>
    </w:p>
    <w:p w:rsidR="007F3521" w:rsidP="007F3521" w:rsidRDefault="007F3521" w14:paraId="7B2E4D7E" w14:textId="71121DB2">
      <w:pPr>
        <w:pStyle w:val="ListParagraph"/>
        <w:numPr>
          <w:ilvl w:val="0"/>
          <w:numId w:val="50"/>
        </w:numPr>
        <w:spacing w:line="240" w:lineRule="auto"/>
      </w:pPr>
      <w:r>
        <w:t>the overarching aim of the strategy area;</w:t>
      </w:r>
      <w:r w:rsidR="002A3E9D">
        <w:t xml:space="preserve"> and</w:t>
      </w:r>
    </w:p>
    <w:p w:rsidR="007F3521" w:rsidP="007F3521" w:rsidRDefault="007F3521" w14:paraId="3A5FE1DF" w14:textId="1DE5223A">
      <w:pPr>
        <w:pStyle w:val="ListParagraph"/>
        <w:numPr>
          <w:ilvl w:val="0"/>
          <w:numId w:val="50"/>
        </w:numPr>
        <w:spacing w:line="240" w:lineRule="auto"/>
      </w:pPr>
      <w:r>
        <w:t xml:space="preserve">further description of the specific goals within the strategy area that show the desired outcomes </w:t>
      </w:r>
      <w:r w:rsidR="00746176">
        <w:t>for potential</w:t>
      </w:r>
      <w:r>
        <w:t xml:space="preserve"> investments</w:t>
      </w:r>
      <w:r w:rsidR="00092606">
        <w:t>.</w:t>
      </w:r>
    </w:p>
    <w:p w:rsidR="007426A2" w:rsidP="00035F66" w:rsidRDefault="00306AD9" w14:paraId="2D2014CD" w14:textId="591373F5">
      <w:r>
        <w:t>Appendi</w:t>
      </w:r>
      <w:r w:rsidR="006E483D">
        <w:t>ces</w:t>
      </w:r>
      <w:r>
        <w:t xml:space="preserve"> </w:t>
      </w:r>
      <w:hyperlink w:history="1" w:anchor="_Appendix_F._Logic">
        <w:r w:rsidRPr="00222626" w:rsidR="00CA5DD7">
          <w:rPr>
            <w:rStyle w:val="Hyperlink"/>
          </w:rPr>
          <w:t>F</w:t>
        </w:r>
      </w:hyperlink>
      <w:r w:rsidR="00CA5DD7">
        <w:t xml:space="preserve"> - </w:t>
      </w:r>
      <w:hyperlink w:history="1" w:anchor="_Appendix_GJ._Logic">
        <w:r w:rsidRPr="00222626" w:rsidR="00737D80">
          <w:rPr>
            <w:rStyle w:val="Hyperlink"/>
          </w:rPr>
          <w:t>J</w:t>
        </w:r>
      </w:hyperlink>
      <w:r>
        <w:t xml:space="preserve"> </w:t>
      </w:r>
      <w:r w:rsidR="0017420D">
        <w:t xml:space="preserve">provide logic models for each of the </w:t>
      </w:r>
      <w:r w:rsidR="002E38C4">
        <w:t xml:space="preserve">strategy areas to show how Behavioral Health Bridge investments will </w:t>
      </w:r>
      <w:r w:rsidR="00F75974">
        <w:t xml:space="preserve">drive </w:t>
      </w:r>
      <w:r w:rsidR="000C1B02">
        <w:t xml:space="preserve">towards </w:t>
      </w:r>
      <w:r w:rsidR="00F75974">
        <w:t>the outcomes and goals for that identified area</w:t>
      </w:r>
      <w:r w:rsidR="00737D80">
        <w:t xml:space="preserve"> along with </w:t>
      </w:r>
      <w:r w:rsidR="00DE55A0">
        <w:t>activities</w:t>
      </w:r>
      <w:r w:rsidRPr="007A3FB6" w:rsidR="007A3FB6">
        <w:t xml:space="preserve"> </w:t>
      </w:r>
      <w:r w:rsidR="00DC2E5C">
        <w:t xml:space="preserve">that </w:t>
      </w:r>
      <w:r w:rsidR="00D5070F">
        <w:t>are anticipated to</w:t>
      </w:r>
      <w:r w:rsidR="00772461">
        <w:t xml:space="preserve"> be procured under each goal area.</w:t>
      </w:r>
    </w:p>
    <w:p w:rsidR="003F3750" w:rsidP="00035F66" w:rsidRDefault="003F3750" w14:paraId="33965A2F" w14:textId="77777777"/>
    <w:p w:rsidR="00985970" w:rsidRDefault="00985970" w14:paraId="4BB9D33D" w14:textId="77777777">
      <w:pPr>
        <w:rPr>
          <w:rFonts w:asciiTheme="minorHAnsi" w:hAnsiTheme="minorHAnsi" w:eastAsiaTheme="majorEastAsia" w:cstheme="minorHAnsi"/>
          <w:b/>
          <w:color w:val="4472C4" w:themeColor="accent1"/>
          <w:sz w:val="24"/>
          <w:szCs w:val="26"/>
        </w:rPr>
      </w:pPr>
      <w:bookmarkStart w:name="_Care_Transitions_and" w:id="86"/>
      <w:bookmarkStart w:name="_Toc226986120" w:id="87"/>
      <w:bookmarkStart w:name="_Toc230959439" w:id="88"/>
      <w:bookmarkEnd w:id="86"/>
      <w:r>
        <w:br w:type="page"/>
      </w:r>
    </w:p>
    <w:p w:rsidRPr="0059757C" w:rsidR="00F475B9" w:rsidP="006A3469" w:rsidRDefault="00BF099C" w14:paraId="6E319116" w14:textId="35CE7060">
      <w:pPr>
        <w:pStyle w:val="Heading2"/>
        <w:numPr>
          <w:ilvl w:val="0"/>
          <w:numId w:val="109"/>
        </w:numPr>
      </w:pPr>
      <w:bookmarkStart w:name="_Care_Transitions_and_1" w:id="89"/>
      <w:bookmarkStart w:name="_Toc233715490" w:id="90"/>
      <w:bookmarkEnd w:id="89"/>
      <w:r>
        <w:lastRenderedPageBreak/>
        <w:t>Care Transitions and Diversion Services</w:t>
      </w:r>
      <w:bookmarkEnd w:id="87"/>
      <w:r w:rsidR="004329AE">
        <w:t xml:space="preserve"> (CTD)</w:t>
      </w:r>
      <w:bookmarkEnd w:id="88"/>
      <w:bookmarkEnd w:id="90"/>
    </w:p>
    <w:p w:rsidRPr="00127FF5" w:rsidR="00127FF5" w:rsidP="00127FF5" w:rsidRDefault="00FC188E" w14:paraId="1427947E" w14:textId="0AFA93F0">
      <w:pPr>
        <w:pStyle w:val="Quote"/>
        <w:ind w:left="900" w:right="900"/>
      </w:pPr>
      <w:r w:rsidRPr="00021D44">
        <w:t xml:space="preserve">Enhance navigation and system coordination to </w:t>
      </w:r>
      <w:r w:rsidR="00127FF5">
        <w:t>ensure people receive</w:t>
      </w:r>
      <w:r w:rsidRPr="00021D44" w:rsidR="00127FF5">
        <w:t xml:space="preserve"> </w:t>
      </w:r>
      <w:r w:rsidRPr="00021D44">
        <w:t xml:space="preserve">timely, appropriate behavioral health services across all levels of care, divert individuals </w:t>
      </w:r>
      <w:r w:rsidR="00127FF5">
        <w:t xml:space="preserve">with behavioral health conditions </w:t>
      </w:r>
      <w:r w:rsidRPr="00021D44">
        <w:t>from criminal-legal involvement to support long-term stability</w:t>
      </w:r>
      <w:r w:rsidR="00127FF5">
        <w:t>, and provide appropriate services for individuals with behavioral health conditions involved in the legal system</w:t>
      </w:r>
      <w:r w:rsidR="00F475B9">
        <w:t>.</w:t>
      </w:r>
    </w:p>
    <w:p w:rsidRPr="002E16B2" w:rsidR="004329AE" w:rsidP="004A68EA" w:rsidRDefault="004329AE" w14:paraId="520F679A" w14:textId="77777777">
      <w:pPr>
        <w:pStyle w:val="Heading3"/>
      </w:pPr>
      <w:bookmarkStart w:name="_Toc230959440" w:id="91"/>
      <w:r>
        <w:t>CTD strategy area summary</w:t>
      </w:r>
      <w:bookmarkEnd w:id="91"/>
    </w:p>
    <w:p w:rsidR="00916E06" w:rsidP="00F475B9" w:rsidRDefault="00C00580" w14:paraId="4B97BA58" w14:textId="4D50C92C">
      <w:r>
        <w:t>B</w:t>
      </w:r>
      <w:r w:rsidR="00F475B9">
        <w:t xml:space="preserve">ehavioral health </w:t>
      </w:r>
      <w:r>
        <w:t xml:space="preserve">services </w:t>
      </w:r>
      <w:r w:rsidR="00F475B9">
        <w:t xml:space="preserve">in King County </w:t>
      </w:r>
      <w:r w:rsidR="005F756E">
        <w:t>include</w:t>
      </w:r>
      <w:r w:rsidR="00F475B9">
        <w:t xml:space="preserve"> a wide array of </w:t>
      </w:r>
      <w:r w:rsidR="001806C1">
        <w:t xml:space="preserve">treatment types </w:t>
      </w:r>
      <w:r w:rsidR="00F475B9">
        <w:t>and supports for people across the spectrum of behavioral health needs</w:t>
      </w:r>
      <w:r w:rsidR="005F756E">
        <w:t xml:space="preserve">, </w:t>
      </w:r>
      <w:r w:rsidR="00FD5447">
        <w:t xml:space="preserve">and </w:t>
      </w:r>
      <w:r w:rsidR="005F756E">
        <w:t>includ</w:t>
      </w:r>
      <w:r w:rsidR="001D72EF">
        <w:t>e</w:t>
      </w:r>
      <w:r w:rsidR="005F756E">
        <w:t xml:space="preserve"> </w:t>
      </w:r>
      <w:r w:rsidR="00FD5447">
        <w:t xml:space="preserve">many </w:t>
      </w:r>
      <w:r w:rsidR="005F756E">
        <w:t xml:space="preserve">services delivered </w:t>
      </w:r>
      <w:r w:rsidR="00450D92">
        <w:t xml:space="preserve">through community agencies as well as some delivered </w:t>
      </w:r>
      <w:r w:rsidR="005F756E">
        <w:t xml:space="preserve">in </w:t>
      </w:r>
      <w:r w:rsidR="00074642">
        <w:t>the criminal</w:t>
      </w:r>
      <w:r w:rsidR="006E1866">
        <w:t xml:space="preserve"> legal</w:t>
      </w:r>
      <w:r w:rsidR="00074642">
        <w:t xml:space="preserve"> (including </w:t>
      </w:r>
      <w:r w:rsidR="00B132F3">
        <w:t>carceral</w:t>
      </w:r>
      <w:r w:rsidR="00074642">
        <w:t>)</w:t>
      </w:r>
      <w:r w:rsidR="00A85AFF">
        <w:t xml:space="preserve"> </w:t>
      </w:r>
      <w:r w:rsidR="1C73DC73">
        <w:t>o</w:t>
      </w:r>
      <w:r w:rsidR="19B58C99">
        <w:t>r</w:t>
      </w:r>
      <w:r w:rsidR="00A85AFF">
        <w:t xml:space="preserve"> hospital </w:t>
      </w:r>
      <w:r w:rsidR="005F756E">
        <w:t>settings</w:t>
      </w:r>
      <w:r w:rsidR="00F475B9">
        <w:t xml:space="preserve">. </w:t>
      </w:r>
      <w:r w:rsidR="005F756E">
        <w:t xml:space="preserve">The </w:t>
      </w:r>
      <w:r w:rsidR="001B0DBB">
        <w:t xml:space="preserve">treatment </w:t>
      </w:r>
      <w:r w:rsidR="005F756E">
        <w:t xml:space="preserve">system’s </w:t>
      </w:r>
      <w:r w:rsidR="00F475B9">
        <w:t xml:space="preserve">size and </w:t>
      </w:r>
      <w:r w:rsidR="004B5E98">
        <w:t xml:space="preserve">complexity </w:t>
      </w:r>
      <w:r w:rsidR="00F475B9">
        <w:t xml:space="preserve">can create challenges for individuals attempting to navigate between settings, types, and intensities of care. </w:t>
      </w:r>
      <w:r w:rsidR="005B30DF">
        <w:t>F</w:t>
      </w:r>
      <w:r w:rsidRPr="005B30DF" w:rsidR="005B30DF">
        <w:t>ragmentation and siloed decision-making across</w:t>
      </w:r>
      <w:r w:rsidR="006B0057">
        <w:t xml:space="preserve"> care types and </w:t>
      </w:r>
      <w:r w:rsidR="0045757F">
        <w:t xml:space="preserve">the </w:t>
      </w:r>
      <w:r w:rsidR="006B0057">
        <w:t>housing,</w:t>
      </w:r>
      <w:r w:rsidRPr="005B30DF" w:rsidR="005B30DF">
        <w:t xml:space="preserve"> emergency response, and criminal</w:t>
      </w:r>
      <w:r w:rsidR="00B82688">
        <w:t>-</w:t>
      </w:r>
      <w:r w:rsidRPr="005B30DF" w:rsidR="005B30DF">
        <w:t>legal system</w:t>
      </w:r>
      <w:r w:rsidR="0045757F">
        <w:t>s</w:t>
      </w:r>
      <w:r w:rsidRPr="005B30DF" w:rsidR="005B30DF">
        <w:t xml:space="preserve"> result in inefficiencies, repeated </w:t>
      </w:r>
      <w:r w:rsidR="0045757F">
        <w:t>institutional</w:t>
      </w:r>
      <w:r w:rsidRPr="005B30DF" w:rsidR="005B30DF">
        <w:t xml:space="preserve"> involvement, and preventable harm</w:t>
      </w:r>
      <w:r w:rsidR="005B30DF">
        <w:t>.</w:t>
      </w:r>
      <w:r w:rsidR="00904178">
        <w:rPr>
          <w:rStyle w:val="EndnoteReference"/>
        </w:rPr>
        <w:endnoteReference w:id="79"/>
      </w:r>
      <w:r w:rsidR="005B30DF">
        <w:t xml:space="preserve"> </w:t>
      </w:r>
      <w:r w:rsidR="00545964">
        <w:t xml:space="preserve">Bridge programs </w:t>
      </w:r>
      <w:r w:rsidR="00815FE8">
        <w:t>combi</w:t>
      </w:r>
      <w:r w:rsidR="009E1D94">
        <w:t xml:space="preserve">ne supports related to </w:t>
      </w:r>
      <w:r w:rsidRPr="00815FE8" w:rsidR="00815FE8">
        <w:t xml:space="preserve">behavioral health, housing stabilization, and reentry in order to break cycles of homelessness, crisis, and </w:t>
      </w:r>
      <w:r w:rsidR="002C149A">
        <w:t>incarceration or hospitalization</w:t>
      </w:r>
      <w:r w:rsidR="002A0FD8">
        <w:t>.</w:t>
      </w:r>
      <w:r w:rsidR="00904178">
        <w:rPr>
          <w:rStyle w:val="EndnoteReference"/>
        </w:rPr>
        <w:endnoteReference w:id="80"/>
      </w:r>
      <w:r w:rsidR="00815FE8">
        <w:t xml:space="preserve"> </w:t>
      </w:r>
    </w:p>
    <w:p w:rsidR="00916E06" w:rsidP="00F475B9" w:rsidRDefault="00916E06" w14:paraId="0433AEF2" w14:textId="77777777"/>
    <w:p w:rsidR="0082078A" w:rsidRDefault="00F475B9" w14:paraId="00C020BC" w14:textId="2A978746">
      <w:r>
        <w:t xml:space="preserve">This strategy area will move the County toward a future state in which progress toward recovery is not undermined by logistical barriers or administrative siloes. Investments in this area will build on existing efforts to </w:t>
      </w:r>
      <w:r w:rsidR="005C66E2">
        <w:t xml:space="preserve">help </w:t>
      </w:r>
      <w:r>
        <w:t xml:space="preserve">people </w:t>
      </w:r>
      <w:r w:rsidR="005C66E2">
        <w:t xml:space="preserve">access </w:t>
      </w:r>
      <w:r>
        <w:t xml:space="preserve">lower-acuity services before their behavioral health conditions escalate, divert people from criminal-legal </w:t>
      </w:r>
      <w:r w:rsidR="001D15C5">
        <w:t xml:space="preserve">system </w:t>
      </w:r>
      <w:r>
        <w:t xml:space="preserve">involvement, </w:t>
      </w:r>
      <w:r w:rsidR="00CD6C0A">
        <w:t>support behavioral health services for those involved in the legal system</w:t>
      </w:r>
      <w:r w:rsidR="001E639C">
        <w:t>,</w:t>
      </w:r>
      <w:r>
        <w:t xml:space="preserve"> and support successful community reentry after incarceration. This includes addressing intersecting needs </w:t>
      </w:r>
      <w:r w:rsidR="00A44132">
        <w:t>(</w:t>
      </w:r>
      <w:r w:rsidR="00C909DE">
        <w:t xml:space="preserve">such as but not limited to </w:t>
      </w:r>
      <w:r w:rsidR="00A44132">
        <w:t>mental health</w:t>
      </w:r>
      <w:r w:rsidR="00C909DE">
        <w:t xml:space="preserve"> conditions</w:t>
      </w:r>
      <w:r w:rsidR="00A44132">
        <w:t>, SUD, housing</w:t>
      </w:r>
      <w:r w:rsidR="00C831D7">
        <w:t xml:space="preserve"> insecurity</w:t>
      </w:r>
      <w:r w:rsidR="00A44132">
        <w:t xml:space="preserve">, </w:t>
      </w:r>
      <w:r w:rsidR="00C831D7">
        <w:t xml:space="preserve">and </w:t>
      </w:r>
      <w:r w:rsidR="00A44132">
        <w:t>cultural and linguistic barriers)</w:t>
      </w:r>
      <w:r>
        <w:t xml:space="preserve"> and strengthening linkages between care settings. </w:t>
      </w:r>
      <w:bookmarkStart w:name="_Toc224725954" w:id="92"/>
      <w:bookmarkStart w:name="_Toc226986121" w:id="93"/>
    </w:p>
    <w:p w:rsidR="004C4175" w:rsidRDefault="004C4175" w14:paraId="35357B0D" w14:textId="77777777"/>
    <w:p w:rsidR="004C4175" w:rsidP="004C4175" w:rsidRDefault="004C4175" w14:paraId="14EC1006" w14:textId="77777777">
      <w:pPr>
        <w:rPr>
          <w:rFonts w:eastAsia="Calibri"/>
        </w:rPr>
      </w:pPr>
      <w:r>
        <w:rPr>
          <w:rFonts w:eastAsia="Calibri"/>
        </w:rPr>
        <w:t>King County intends to pursue three goals in the area of Care Transitions and Diversion Services:</w:t>
      </w:r>
    </w:p>
    <w:p w:rsidR="004C4175" w:rsidP="000E375A" w:rsidRDefault="004C4175" w14:paraId="3F2F6084" w14:textId="12DE88A6">
      <w:pPr>
        <w:pStyle w:val="ListParagraph"/>
        <w:numPr>
          <w:ilvl w:val="0"/>
          <w:numId w:val="5"/>
        </w:numPr>
        <w:spacing w:after="0" w:line="240" w:lineRule="auto"/>
        <w:rPr>
          <w:rFonts w:eastAsia="Calibri"/>
        </w:rPr>
      </w:pPr>
      <w:r>
        <w:rPr>
          <w:rFonts w:eastAsia="Calibri"/>
        </w:rPr>
        <w:t xml:space="preserve">Goal 1: </w:t>
      </w:r>
      <w:r w:rsidRPr="001F66F2" w:rsidDel="00D40A93">
        <w:rPr>
          <w:rFonts w:eastAsia="Calibri"/>
        </w:rPr>
        <w:t>Divert people from criminal-legal involvement</w:t>
      </w:r>
      <w:r w:rsidR="00D40A93">
        <w:rPr>
          <w:rFonts w:eastAsia="Calibri"/>
        </w:rPr>
        <w:t>, provide supportive services for those involved in the legal system, and support successful community reentry.</w:t>
      </w:r>
    </w:p>
    <w:p w:rsidR="004C4175" w:rsidP="000E375A" w:rsidRDefault="004C4175" w14:paraId="1796737C" w14:textId="77777777">
      <w:pPr>
        <w:pStyle w:val="ListParagraph"/>
        <w:numPr>
          <w:ilvl w:val="0"/>
          <w:numId w:val="5"/>
        </w:numPr>
        <w:spacing w:after="0" w:line="240" w:lineRule="auto"/>
        <w:rPr>
          <w:rFonts w:eastAsia="Calibri"/>
        </w:rPr>
      </w:pPr>
      <w:r>
        <w:rPr>
          <w:rFonts w:eastAsia="Calibri"/>
        </w:rPr>
        <w:t xml:space="preserve">Goal 2: </w:t>
      </w:r>
      <w:r w:rsidRPr="00E334EC">
        <w:rPr>
          <w:rFonts w:eastAsia="Calibri"/>
        </w:rPr>
        <w:t>Help people with behavioral health conditions achieve and maintain stable housing.</w:t>
      </w:r>
      <w:r w:rsidRPr="00D0038F">
        <w:rPr>
          <w:rFonts w:eastAsia="Calibri"/>
        </w:rPr>
        <w:t xml:space="preserve"> </w:t>
      </w:r>
    </w:p>
    <w:p w:rsidRPr="000E50AC" w:rsidR="004C4175" w:rsidP="000E375A" w:rsidRDefault="004C4175" w14:paraId="01D91320" w14:textId="77777777">
      <w:pPr>
        <w:pStyle w:val="ListParagraph"/>
        <w:numPr>
          <w:ilvl w:val="0"/>
          <w:numId w:val="5"/>
        </w:numPr>
        <w:spacing w:after="0" w:line="240" w:lineRule="auto"/>
        <w:rPr>
          <w:rFonts w:eastAsia="Calibri"/>
        </w:rPr>
      </w:pPr>
      <w:r>
        <w:rPr>
          <w:rFonts w:eastAsia="Calibri"/>
        </w:rPr>
        <w:t xml:space="preserve">Goal 3: </w:t>
      </w:r>
      <w:r w:rsidRPr="000E50AC">
        <w:rPr>
          <w:rFonts w:eastAsia="Calibri"/>
        </w:rPr>
        <w:t xml:space="preserve">Enhance navigation and system coordination so that people receive timely and appropriate behavioral health services across all levels of care. </w:t>
      </w:r>
    </w:p>
    <w:p w:rsidR="004C4175" w:rsidP="004C4175" w:rsidRDefault="004C4175" w14:paraId="7FBF5324" w14:textId="77777777">
      <w:pPr>
        <w:pStyle w:val="Caption"/>
        <w:rPr>
          <w:b w:val="0"/>
          <w:bCs/>
        </w:rPr>
      </w:pPr>
    </w:p>
    <w:p w:rsidRPr="00D90F23" w:rsidR="004C4175" w:rsidP="004C4175" w:rsidRDefault="004C4175" w14:paraId="69E585D6" w14:textId="52852F0E">
      <w:pPr>
        <w:pStyle w:val="Caption"/>
      </w:pPr>
      <w:r w:rsidRPr="00D90F23">
        <w:t xml:space="preserve">Figure </w:t>
      </w:r>
      <w:r w:rsidR="00CE1514">
        <w:fldChar w:fldCharType="begin"/>
      </w:r>
      <w:r w:rsidR="00CE1514">
        <w:instrText xml:space="preserve"> SEQ Figure \* ARABIC </w:instrText>
      </w:r>
      <w:r w:rsidR="00CE1514">
        <w:fldChar w:fldCharType="separate"/>
      </w:r>
      <w:r w:rsidR="00CE1514">
        <w:rPr>
          <w:noProof/>
        </w:rPr>
        <w:t>4</w:t>
      </w:r>
      <w:r w:rsidR="00CE1514">
        <w:rPr>
          <w:noProof/>
        </w:rPr>
        <w:fldChar w:fldCharType="end"/>
      </w:r>
      <w:r w:rsidRPr="00D90F23">
        <w:t>: Estimated expenditures in the Care Transitions and Diversion strategy area, 2028-2034</w:t>
      </w:r>
      <w:r>
        <w:t xml:space="preserve"> (millions of dollars)</w:t>
      </w:r>
    </w:p>
    <w:tbl>
      <w:tblPr>
        <w:tblStyle w:val="GridTable5Dark-Accent5"/>
        <w:tblW w:w="0" w:type="auto"/>
        <w:tblLook w:val="04E0" w:firstRow="1" w:lastRow="1" w:firstColumn="1" w:lastColumn="0" w:noHBand="0" w:noVBand="1"/>
      </w:tblPr>
      <w:tblGrid>
        <w:gridCol w:w="926"/>
        <w:gridCol w:w="1314"/>
        <w:gridCol w:w="1161"/>
        <w:gridCol w:w="1161"/>
        <w:gridCol w:w="1197"/>
        <w:gridCol w:w="1197"/>
        <w:gridCol w:w="1197"/>
        <w:gridCol w:w="1197"/>
      </w:tblGrid>
      <w:tr w:rsidRPr="002B56EB" w:rsidR="00EB65F3" w:rsidTr="003523F3" w14:paraId="678DB9D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254C59F4" w14:textId="77777777">
            <w:pPr>
              <w:rPr>
                <w:color w:val="000000" w:themeColor="text1"/>
              </w:rPr>
            </w:pPr>
          </w:p>
        </w:tc>
        <w:tc>
          <w:tcPr>
            <w:tcW w:w="1314" w:type="dxa"/>
          </w:tcPr>
          <w:p w:rsidRPr="000E375A" w:rsidR="004C4175" w:rsidRDefault="004C4175" w14:paraId="7D23BF1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2028</w:t>
            </w:r>
          </w:p>
        </w:tc>
        <w:tc>
          <w:tcPr>
            <w:tcW w:w="1161" w:type="dxa"/>
          </w:tcPr>
          <w:p w:rsidRPr="000E375A" w:rsidR="004C4175" w:rsidRDefault="004C4175" w14:paraId="5F67440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2029</w:t>
            </w:r>
          </w:p>
        </w:tc>
        <w:tc>
          <w:tcPr>
            <w:tcW w:w="1161" w:type="dxa"/>
          </w:tcPr>
          <w:p w:rsidRPr="000E375A" w:rsidR="004C4175" w:rsidRDefault="004C4175" w14:paraId="17A8A21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2030</w:t>
            </w:r>
          </w:p>
        </w:tc>
        <w:tc>
          <w:tcPr>
            <w:tcW w:w="1197" w:type="dxa"/>
          </w:tcPr>
          <w:p w:rsidRPr="000E375A" w:rsidR="004C4175" w:rsidRDefault="004C4175" w14:paraId="3B5E5FD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2031</w:t>
            </w:r>
          </w:p>
        </w:tc>
        <w:tc>
          <w:tcPr>
            <w:tcW w:w="1197" w:type="dxa"/>
          </w:tcPr>
          <w:p w:rsidRPr="000E375A" w:rsidR="004C4175" w:rsidRDefault="004C4175" w14:paraId="2E90542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2032</w:t>
            </w:r>
          </w:p>
        </w:tc>
        <w:tc>
          <w:tcPr>
            <w:tcW w:w="1197" w:type="dxa"/>
          </w:tcPr>
          <w:p w:rsidRPr="000E375A" w:rsidR="004C4175" w:rsidRDefault="004C4175" w14:paraId="71F98F8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2033</w:t>
            </w:r>
          </w:p>
        </w:tc>
        <w:tc>
          <w:tcPr>
            <w:tcW w:w="1197" w:type="dxa"/>
          </w:tcPr>
          <w:p w:rsidRPr="000E375A" w:rsidR="004C4175" w:rsidRDefault="004C4175" w14:paraId="0E04C1D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2034</w:t>
            </w:r>
          </w:p>
        </w:tc>
      </w:tr>
      <w:tr w:rsidRPr="002B56EB" w:rsidR="00D20372" w:rsidTr="003523F3" w14:paraId="7EDF48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43201BD1" w14:textId="77777777">
            <w:pPr>
              <w:rPr>
                <w:color w:val="000000" w:themeColor="text1"/>
              </w:rPr>
            </w:pPr>
            <w:r w:rsidRPr="000E375A">
              <w:rPr>
                <w:color w:val="000000" w:themeColor="text1"/>
              </w:rPr>
              <w:t>Goal 1</w:t>
            </w:r>
          </w:p>
        </w:tc>
        <w:tc>
          <w:tcPr>
            <w:tcW w:w="1314" w:type="dxa"/>
          </w:tcPr>
          <w:p w:rsidRPr="000E375A" w:rsidR="004C4175" w:rsidRDefault="004C4175" w14:paraId="41D7F42C" w14:textId="257FD3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$25.</w:t>
            </w:r>
            <w:r w:rsidR="009733CD">
              <w:rPr>
                <w:rFonts w:ascii="Aptos Narrow" w:hAnsi="Aptos Narrow"/>
                <w:color w:val="000000" w:themeColor="text1"/>
              </w:rPr>
              <w:t>8</w:t>
            </w:r>
            <w:r w:rsidRPr="000E375A">
              <w:rPr>
                <w:rFonts w:ascii="Aptos Narrow" w:hAnsi="Aptos Narrow"/>
                <w:color w:val="000000" w:themeColor="text1"/>
              </w:rPr>
              <w:t>*</w:t>
            </w:r>
          </w:p>
        </w:tc>
        <w:tc>
          <w:tcPr>
            <w:tcW w:w="1161" w:type="dxa"/>
          </w:tcPr>
          <w:p w:rsidRPr="000E375A" w:rsidR="004C4175" w:rsidRDefault="004C4175" w14:paraId="14BF0E42" w14:textId="33DC9A2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$24.</w:t>
            </w:r>
            <w:r w:rsidR="009733CD">
              <w:rPr>
                <w:rFonts w:ascii="Aptos Narrow" w:hAnsi="Aptos Narrow"/>
                <w:color w:val="000000" w:themeColor="text1"/>
              </w:rPr>
              <w:t>0</w:t>
            </w:r>
          </w:p>
        </w:tc>
        <w:tc>
          <w:tcPr>
            <w:tcW w:w="1161" w:type="dxa"/>
          </w:tcPr>
          <w:p w:rsidRPr="000E375A" w:rsidR="004C4175" w:rsidRDefault="004C4175" w14:paraId="0092BE64"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$24.6</w:t>
            </w:r>
          </w:p>
        </w:tc>
        <w:tc>
          <w:tcPr>
            <w:tcW w:w="1197" w:type="dxa"/>
          </w:tcPr>
          <w:p w:rsidRPr="000E375A" w:rsidR="004C4175" w:rsidRDefault="004C4175" w14:paraId="189EAF96" w14:textId="3111F42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$25.</w:t>
            </w:r>
            <w:r w:rsidR="00CB615F">
              <w:rPr>
                <w:rFonts w:ascii="Aptos Narrow" w:hAnsi="Aptos Narrow"/>
                <w:color w:val="000000" w:themeColor="text1"/>
              </w:rPr>
              <w:t>1</w:t>
            </w:r>
          </w:p>
        </w:tc>
        <w:tc>
          <w:tcPr>
            <w:tcW w:w="1197" w:type="dxa"/>
          </w:tcPr>
          <w:p w:rsidRPr="000E375A" w:rsidR="004C4175" w:rsidRDefault="004C4175" w14:paraId="1AC2DC3F" w14:textId="18D041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$25.</w:t>
            </w:r>
            <w:r w:rsidR="00CB615F">
              <w:rPr>
                <w:rFonts w:ascii="Aptos Narrow" w:hAnsi="Aptos Narrow"/>
                <w:color w:val="000000" w:themeColor="text1"/>
              </w:rPr>
              <w:t>7</w:t>
            </w:r>
          </w:p>
        </w:tc>
        <w:tc>
          <w:tcPr>
            <w:tcW w:w="1197" w:type="dxa"/>
          </w:tcPr>
          <w:p w:rsidRPr="000E375A" w:rsidR="004C4175" w:rsidRDefault="004C4175" w14:paraId="40881831" w14:textId="087DFF1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$26.</w:t>
            </w:r>
            <w:r w:rsidR="00CB615F">
              <w:rPr>
                <w:rFonts w:ascii="Aptos Narrow" w:hAnsi="Aptos Narrow"/>
                <w:color w:val="000000" w:themeColor="text1"/>
              </w:rPr>
              <w:t>2</w:t>
            </w:r>
          </w:p>
        </w:tc>
        <w:tc>
          <w:tcPr>
            <w:tcW w:w="1197" w:type="dxa"/>
          </w:tcPr>
          <w:p w:rsidRPr="000E375A" w:rsidR="004C4175" w:rsidRDefault="004C4175" w14:paraId="4014F3F1"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$26.8</w:t>
            </w:r>
          </w:p>
        </w:tc>
      </w:tr>
      <w:tr w:rsidRPr="002B56EB" w:rsidR="008E3A53" w:rsidTr="007B0C76" w14:paraId="1F6FAC9C" w14:textId="77777777">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56ED628A" w14:textId="77777777">
            <w:pPr>
              <w:rPr>
                <w:color w:val="000000" w:themeColor="text1"/>
              </w:rPr>
            </w:pPr>
            <w:r w:rsidRPr="000E375A">
              <w:rPr>
                <w:color w:val="000000" w:themeColor="text1"/>
              </w:rPr>
              <w:t>Goal 2</w:t>
            </w:r>
          </w:p>
        </w:tc>
        <w:tc>
          <w:tcPr>
            <w:tcW w:w="1314" w:type="dxa"/>
          </w:tcPr>
          <w:p w:rsidRPr="000E375A" w:rsidR="004C4175" w:rsidRDefault="004C4175" w14:paraId="6BEA34B4"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$5.7*</w:t>
            </w:r>
          </w:p>
        </w:tc>
        <w:tc>
          <w:tcPr>
            <w:tcW w:w="1161" w:type="dxa"/>
          </w:tcPr>
          <w:p w:rsidRPr="000E375A" w:rsidR="004C4175" w:rsidRDefault="004C4175" w14:paraId="12F4BECD"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$5.0</w:t>
            </w:r>
          </w:p>
        </w:tc>
        <w:tc>
          <w:tcPr>
            <w:tcW w:w="1161" w:type="dxa"/>
          </w:tcPr>
          <w:p w:rsidRPr="000E375A" w:rsidR="004C4175" w:rsidRDefault="004C4175" w14:paraId="5248770B"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$5.1</w:t>
            </w:r>
          </w:p>
        </w:tc>
        <w:tc>
          <w:tcPr>
            <w:tcW w:w="1197" w:type="dxa"/>
          </w:tcPr>
          <w:p w:rsidRPr="000E375A" w:rsidR="004C4175" w:rsidRDefault="004C4175" w14:paraId="410BC028"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$5.3</w:t>
            </w:r>
          </w:p>
        </w:tc>
        <w:tc>
          <w:tcPr>
            <w:tcW w:w="1197" w:type="dxa"/>
          </w:tcPr>
          <w:p w:rsidRPr="000E375A" w:rsidR="004C4175" w:rsidRDefault="004C4175" w14:paraId="7AD78C3B"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$5.4</w:t>
            </w:r>
          </w:p>
        </w:tc>
        <w:tc>
          <w:tcPr>
            <w:tcW w:w="1197" w:type="dxa"/>
          </w:tcPr>
          <w:p w:rsidRPr="000E375A" w:rsidR="004C4175" w:rsidRDefault="004C4175" w14:paraId="3A2B9B23"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$5.5</w:t>
            </w:r>
          </w:p>
        </w:tc>
        <w:tc>
          <w:tcPr>
            <w:tcW w:w="1197" w:type="dxa"/>
          </w:tcPr>
          <w:p w:rsidRPr="000E375A" w:rsidR="004C4175" w:rsidRDefault="004C4175" w14:paraId="35EB502D"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$5.7</w:t>
            </w:r>
          </w:p>
        </w:tc>
      </w:tr>
      <w:tr w:rsidRPr="002B56EB" w:rsidR="00D20372" w:rsidTr="003523F3" w14:paraId="253AF41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1A3DA37B" w14:textId="77777777">
            <w:pPr>
              <w:rPr>
                <w:color w:val="000000" w:themeColor="text1"/>
              </w:rPr>
            </w:pPr>
            <w:r w:rsidRPr="000E375A">
              <w:rPr>
                <w:color w:val="000000" w:themeColor="text1"/>
              </w:rPr>
              <w:t>Goal 3</w:t>
            </w:r>
          </w:p>
        </w:tc>
        <w:tc>
          <w:tcPr>
            <w:tcW w:w="1314" w:type="dxa"/>
          </w:tcPr>
          <w:p w:rsidRPr="000E375A" w:rsidR="004C4175" w:rsidRDefault="004C4175" w14:paraId="49B5721C"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$5.2*</w:t>
            </w:r>
          </w:p>
        </w:tc>
        <w:tc>
          <w:tcPr>
            <w:tcW w:w="1161" w:type="dxa"/>
          </w:tcPr>
          <w:p w:rsidRPr="000E375A" w:rsidR="004C4175" w:rsidRDefault="004C4175" w14:paraId="50E78080"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$3.5</w:t>
            </w:r>
          </w:p>
        </w:tc>
        <w:tc>
          <w:tcPr>
            <w:tcW w:w="1161" w:type="dxa"/>
          </w:tcPr>
          <w:p w:rsidRPr="000E375A" w:rsidR="004C4175" w:rsidRDefault="004C4175" w14:paraId="5C3990A8"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$3.6</w:t>
            </w:r>
          </w:p>
        </w:tc>
        <w:tc>
          <w:tcPr>
            <w:tcW w:w="1197" w:type="dxa"/>
          </w:tcPr>
          <w:p w:rsidRPr="000E375A" w:rsidR="004C4175" w:rsidRDefault="004C4175" w14:paraId="276F54ED"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$3.7</w:t>
            </w:r>
          </w:p>
        </w:tc>
        <w:tc>
          <w:tcPr>
            <w:tcW w:w="1197" w:type="dxa"/>
          </w:tcPr>
          <w:p w:rsidRPr="000E375A" w:rsidR="004C4175" w:rsidRDefault="004C4175" w14:paraId="7519BE0B"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$3.8</w:t>
            </w:r>
          </w:p>
        </w:tc>
        <w:tc>
          <w:tcPr>
            <w:tcW w:w="1197" w:type="dxa"/>
          </w:tcPr>
          <w:p w:rsidRPr="000E375A" w:rsidR="004C4175" w:rsidRDefault="00DA2DD7" w14:paraId="779CA3CE" w14:textId="21E32AD2">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4B16EF">
              <w:rPr>
                <w:rFonts w:asciiTheme="minorHAnsi" w:hAnsiTheme="minorHAnsi"/>
                <w:color w:val="000000" w:themeColor="text1"/>
              </w:rPr>
              <w:t>$</w:t>
            </w:r>
            <w:r w:rsidRPr="000E375A" w:rsidR="004C4175">
              <w:rPr>
                <w:rFonts w:asciiTheme="minorHAnsi" w:hAnsiTheme="minorHAnsi"/>
                <w:color w:val="000000" w:themeColor="text1"/>
              </w:rPr>
              <w:t>4.2</w:t>
            </w:r>
          </w:p>
        </w:tc>
        <w:tc>
          <w:tcPr>
            <w:tcW w:w="1197" w:type="dxa"/>
          </w:tcPr>
          <w:p w:rsidRPr="000E375A" w:rsidR="004C4175" w:rsidRDefault="004C4175" w14:paraId="4F4500C2" w14:textId="544814DD">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$4.5</w:t>
            </w:r>
          </w:p>
        </w:tc>
      </w:tr>
      <w:tr w:rsidRPr="002B56EB" w:rsidR="00EB65F3" w:rsidTr="003523F3" w14:paraId="4B3E1B62"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61B3A3A5" w14:textId="77777777">
            <w:pPr>
              <w:rPr>
                <w:color w:val="000000" w:themeColor="text1"/>
              </w:rPr>
            </w:pPr>
            <w:r w:rsidRPr="000E375A">
              <w:rPr>
                <w:color w:val="000000" w:themeColor="text1"/>
              </w:rPr>
              <w:t>Total</w:t>
            </w:r>
          </w:p>
        </w:tc>
        <w:tc>
          <w:tcPr>
            <w:tcW w:w="1314" w:type="dxa"/>
          </w:tcPr>
          <w:p w:rsidRPr="000E375A" w:rsidR="004C4175" w:rsidRDefault="004C4175" w14:paraId="4399EA1A" w14:textId="64AEB3BF">
            <w:pPr>
              <w:cnfStyle w:val="010000000000" w:firstRow="0" w:lastRow="1"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$36.</w:t>
            </w:r>
            <w:r w:rsidR="007C35EC">
              <w:rPr>
                <w:rFonts w:asciiTheme="minorHAnsi" w:hAnsiTheme="minorHAnsi"/>
                <w:color w:val="000000" w:themeColor="text1"/>
              </w:rPr>
              <w:t>7</w:t>
            </w:r>
            <w:r w:rsidRPr="000E375A">
              <w:rPr>
                <w:rFonts w:asciiTheme="minorHAnsi" w:hAnsiTheme="minorHAnsi"/>
                <w:color w:val="000000" w:themeColor="text1"/>
              </w:rPr>
              <w:t>*</w:t>
            </w:r>
          </w:p>
        </w:tc>
        <w:tc>
          <w:tcPr>
            <w:tcW w:w="1161" w:type="dxa"/>
          </w:tcPr>
          <w:p w:rsidRPr="000E375A" w:rsidR="004C4175" w:rsidRDefault="004C4175" w14:paraId="02B6B646" w14:textId="1D32834D">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$32.</w:t>
            </w:r>
            <w:r w:rsidR="007C35EC">
              <w:rPr>
                <w:rFonts w:ascii="Aptos Narrow" w:hAnsi="Aptos Narrow"/>
                <w:color w:val="000000" w:themeColor="text1"/>
              </w:rPr>
              <w:t>5</w:t>
            </w:r>
          </w:p>
        </w:tc>
        <w:tc>
          <w:tcPr>
            <w:tcW w:w="1161" w:type="dxa"/>
          </w:tcPr>
          <w:p w:rsidRPr="000E375A" w:rsidR="004C4175" w:rsidRDefault="004C4175" w14:paraId="367B5234" w14:textId="35E3DD71">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$33.</w:t>
            </w:r>
            <w:r w:rsidR="007C35EC">
              <w:rPr>
                <w:rFonts w:ascii="Aptos Narrow" w:hAnsi="Aptos Narrow"/>
                <w:color w:val="000000" w:themeColor="text1"/>
              </w:rPr>
              <w:t>3</w:t>
            </w:r>
          </w:p>
        </w:tc>
        <w:tc>
          <w:tcPr>
            <w:tcW w:w="1197" w:type="dxa"/>
          </w:tcPr>
          <w:p w:rsidRPr="000E375A" w:rsidR="004C4175" w:rsidRDefault="004C4175" w14:paraId="340D6644" w14:textId="01B301EF">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$34.</w:t>
            </w:r>
            <w:r w:rsidR="007C35EC">
              <w:rPr>
                <w:rFonts w:ascii="Aptos Narrow" w:hAnsi="Aptos Narrow"/>
                <w:color w:val="000000" w:themeColor="text1"/>
              </w:rPr>
              <w:t>1</w:t>
            </w:r>
          </w:p>
        </w:tc>
        <w:tc>
          <w:tcPr>
            <w:tcW w:w="1197" w:type="dxa"/>
          </w:tcPr>
          <w:p w:rsidRPr="000E375A" w:rsidR="004C4175" w:rsidRDefault="004C4175" w14:paraId="0119133A" w14:textId="4B5DE50C">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w:t>
            </w:r>
            <w:r w:rsidR="0011180C">
              <w:rPr>
                <w:rFonts w:ascii="Aptos Narrow" w:hAnsi="Aptos Narrow"/>
                <w:color w:val="000000" w:themeColor="text1"/>
              </w:rPr>
              <w:t>4.9</w:t>
            </w:r>
          </w:p>
        </w:tc>
        <w:tc>
          <w:tcPr>
            <w:tcW w:w="1197" w:type="dxa"/>
          </w:tcPr>
          <w:p w:rsidRPr="000E375A" w:rsidR="004C4175" w:rsidRDefault="004C4175" w14:paraId="3A03475A" w14:textId="6C28D22E">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w:t>
            </w:r>
            <w:r w:rsidR="0011180C">
              <w:rPr>
                <w:rFonts w:ascii="Aptos Narrow" w:hAnsi="Aptos Narrow"/>
                <w:color w:val="000000" w:themeColor="text1"/>
              </w:rPr>
              <w:t>35.9</w:t>
            </w:r>
          </w:p>
        </w:tc>
        <w:tc>
          <w:tcPr>
            <w:tcW w:w="1197" w:type="dxa"/>
          </w:tcPr>
          <w:p w:rsidRPr="000E375A" w:rsidR="004C4175" w:rsidRDefault="004C4175" w14:paraId="2AD512C7" w14:textId="751410DD">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w:t>
            </w:r>
            <w:r w:rsidR="0011180C">
              <w:rPr>
                <w:rFonts w:ascii="Aptos Narrow" w:hAnsi="Aptos Narrow"/>
                <w:color w:val="000000" w:themeColor="text1"/>
              </w:rPr>
              <w:t>36.9</w:t>
            </w:r>
          </w:p>
        </w:tc>
      </w:tr>
    </w:tbl>
    <w:p w:rsidR="004C4175" w:rsidP="004C4175" w:rsidRDefault="004C4175" w14:paraId="28AD5632" w14:textId="7FA00642">
      <w:pPr>
        <w:rPr>
          <w:i/>
          <w:sz w:val="20"/>
          <w:szCs w:val="20"/>
        </w:rPr>
      </w:pPr>
      <w:r>
        <w:rPr>
          <w:i/>
          <w:sz w:val="20"/>
          <w:szCs w:val="20"/>
        </w:rPr>
        <w:t xml:space="preserve">^The complete financial plan </w:t>
      </w:r>
      <w:r w:rsidR="00272DA0">
        <w:rPr>
          <w:i/>
          <w:sz w:val="20"/>
          <w:szCs w:val="20"/>
        </w:rPr>
        <w:t xml:space="preserve">for the Bridge </w:t>
      </w:r>
      <w:r>
        <w:rPr>
          <w:i/>
          <w:sz w:val="20"/>
          <w:szCs w:val="20"/>
        </w:rPr>
        <w:t xml:space="preserve">can be found in </w:t>
      </w:r>
      <w:hyperlink w:history="1" w:anchor="_Financial_plan">
        <w:r w:rsidR="00023022">
          <w:rPr>
            <w:rStyle w:val="Hyperlink"/>
            <w:i/>
            <w:sz w:val="20"/>
            <w:szCs w:val="20"/>
          </w:rPr>
          <w:t>Section IX</w:t>
        </w:r>
      </w:hyperlink>
      <w:r>
        <w:rPr>
          <w:i/>
          <w:sz w:val="20"/>
          <w:szCs w:val="20"/>
        </w:rPr>
        <w:t>.</w:t>
      </w:r>
      <w:r w:rsidRPr="00287D90" w:rsidR="00287D90">
        <w:t xml:space="preserve"> </w:t>
      </w:r>
      <w:r w:rsidRPr="00287D90" w:rsidR="00287D90">
        <w:rPr>
          <w:i/>
          <w:sz w:val="20"/>
          <w:szCs w:val="20"/>
        </w:rPr>
        <w:t>Totals may not sum exactly due to rounding</w:t>
      </w:r>
      <w:r w:rsidR="00287D90">
        <w:rPr>
          <w:i/>
          <w:sz w:val="20"/>
          <w:szCs w:val="20"/>
        </w:rPr>
        <w:t>.</w:t>
      </w:r>
    </w:p>
    <w:p w:rsidR="004C4175" w:rsidRDefault="004C4175" w14:paraId="74FE19C4" w14:textId="5AA3FED4">
      <w:r w:rsidRPr="003E26E9">
        <w:rPr>
          <w:i/>
          <w:sz w:val="20"/>
          <w:szCs w:val="20"/>
        </w:rPr>
        <w:t xml:space="preserve">*This amount </w:t>
      </w:r>
      <w:r>
        <w:rPr>
          <w:i/>
          <w:sz w:val="20"/>
          <w:szCs w:val="20"/>
        </w:rPr>
        <w:t>pays for</w:t>
      </w:r>
      <w:r w:rsidRPr="003E26E9">
        <w:rPr>
          <w:i/>
          <w:sz w:val="20"/>
          <w:szCs w:val="20"/>
        </w:rPr>
        <w:t xml:space="preserve"> continuing MIDD 2 initiatives, prior to the launch of new</w:t>
      </w:r>
      <w:r>
        <w:rPr>
          <w:i/>
          <w:sz w:val="20"/>
          <w:szCs w:val="20"/>
        </w:rPr>
        <w:t xml:space="preserve"> and revised</w:t>
      </w:r>
      <w:r w:rsidRPr="003E26E9">
        <w:rPr>
          <w:i/>
          <w:sz w:val="20"/>
          <w:szCs w:val="20"/>
        </w:rPr>
        <w:t xml:space="preserve"> </w:t>
      </w:r>
      <w:r>
        <w:rPr>
          <w:i/>
          <w:sz w:val="20"/>
          <w:szCs w:val="20"/>
        </w:rPr>
        <w:t xml:space="preserve">CTD </w:t>
      </w:r>
      <w:r w:rsidRPr="003E26E9">
        <w:rPr>
          <w:i/>
          <w:sz w:val="20"/>
          <w:szCs w:val="20"/>
        </w:rPr>
        <w:t xml:space="preserve">programs </w:t>
      </w:r>
      <w:r>
        <w:rPr>
          <w:i/>
          <w:sz w:val="20"/>
          <w:szCs w:val="20"/>
        </w:rPr>
        <w:t>in 2029</w:t>
      </w:r>
      <w:r w:rsidRPr="003E26E9">
        <w:rPr>
          <w:i/>
          <w:sz w:val="20"/>
          <w:szCs w:val="20"/>
        </w:rPr>
        <w:t>.</w:t>
      </w:r>
    </w:p>
    <w:p w:rsidRPr="009D5A96" w:rsidR="00D0038F" w:rsidP="00285224" w:rsidRDefault="00354E88" w14:paraId="387558C5" w14:textId="6C5246D8">
      <w:pPr>
        <w:pStyle w:val="Heading3"/>
      </w:pPr>
      <w:bookmarkStart w:name="_Toc226986122" w:id="94"/>
      <w:bookmarkStart w:name="_Toc230959441" w:id="95"/>
      <w:bookmarkEnd w:id="92"/>
      <w:bookmarkEnd w:id="93"/>
      <w:r>
        <w:lastRenderedPageBreak/>
        <w:t xml:space="preserve">CTD </w:t>
      </w:r>
      <w:r w:rsidRPr="009D5A96" w:rsidR="00D0038F">
        <w:t xml:space="preserve">Goal </w:t>
      </w:r>
      <w:r w:rsidR="00D0038F">
        <w:t>1</w:t>
      </w:r>
      <w:r w:rsidRPr="009D5A96" w:rsidR="00D0038F">
        <w:t>: Divert people from criminal-legal involvement</w:t>
      </w:r>
      <w:r w:rsidR="002A609F">
        <w:t xml:space="preserve">, provide </w:t>
      </w:r>
      <w:r w:rsidR="00154389">
        <w:t>supportive</w:t>
      </w:r>
      <w:r w:rsidR="002A609F">
        <w:t xml:space="preserve"> services for those involved in the legal system,</w:t>
      </w:r>
      <w:r w:rsidRPr="009D5A96" w:rsidR="00D0038F">
        <w:t xml:space="preserve"> and support successful community reentry.</w:t>
      </w:r>
      <w:bookmarkEnd w:id="94"/>
      <w:bookmarkEnd w:id="95"/>
    </w:p>
    <w:p w:rsidR="00D0038F" w:rsidP="00D0038F" w:rsidRDefault="00D0038F" w14:paraId="08DB6233" w14:textId="47A598C4">
      <w:r>
        <w:t xml:space="preserve">A core </w:t>
      </w:r>
      <w:r w:rsidR="00B71B62">
        <w:t xml:space="preserve">aim </w:t>
      </w:r>
      <w:r>
        <w:t xml:space="preserve">of </w:t>
      </w:r>
      <w:r w:rsidR="00A63C83">
        <w:t>the behavioral health sales tax</w:t>
      </w:r>
      <w:r>
        <w:t xml:space="preserve"> </w:t>
      </w:r>
      <w:r w:rsidR="00EC370B">
        <w:t xml:space="preserve">since its inception has been </w:t>
      </w:r>
      <w:r>
        <w:t xml:space="preserve">to divert individuals </w:t>
      </w:r>
      <w:r w:rsidR="00171777">
        <w:t xml:space="preserve">with mental health and substance use conditions </w:t>
      </w:r>
      <w:r>
        <w:t>from costly settings and systems</w:t>
      </w:r>
      <w:r w:rsidR="006767EF">
        <w:t>,</w:t>
      </w:r>
      <w:r>
        <w:t xml:space="preserve"> such as jails, and to help them successfully re</w:t>
      </w:r>
      <w:r w:rsidR="008005C9">
        <w:t>-</w:t>
      </w:r>
      <w:r>
        <w:t>enter society when leaving institutions. These programs and services remain a high priority</w:t>
      </w:r>
      <w:r w:rsidR="00804D48">
        <w:t xml:space="preserve">, and </w:t>
      </w:r>
      <w:r>
        <w:t xml:space="preserve">the </w:t>
      </w:r>
      <w:r w:rsidR="006020C3">
        <w:t>King County Behavioral Health Bridge</w:t>
      </w:r>
      <w:r>
        <w:t xml:space="preserve"> will </w:t>
      </w:r>
      <w:r w:rsidR="00804D48">
        <w:t xml:space="preserve">improve upon existing work by </w:t>
      </w:r>
      <w:r>
        <w:t xml:space="preserve">providing services </w:t>
      </w:r>
      <w:r w:rsidR="00804D48">
        <w:t xml:space="preserve">with a focus on coordination and </w:t>
      </w:r>
      <w:r w:rsidR="0045757F">
        <w:t>breaking down siloes</w:t>
      </w:r>
      <w:r>
        <w:t xml:space="preserve">. Rather than funding programs in isolation, </w:t>
      </w:r>
      <w:r w:rsidR="00842979">
        <w:t xml:space="preserve">DCHS </w:t>
      </w:r>
      <w:r>
        <w:t xml:space="preserve">will strive </w:t>
      </w:r>
      <w:r w:rsidR="0045757F">
        <w:t>for</w:t>
      </w:r>
      <w:r w:rsidRPr="00C97B89">
        <w:t xml:space="preserve"> care transition services</w:t>
      </w:r>
      <w:r>
        <w:t xml:space="preserve"> that maintain</w:t>
      </w:r>
      <w:r w:rsidRPr="00C97B89">
        <w:t xml:space="preserve"> a cohesive thread of car</w:t>
      </w:r>
      <w:r>
        <w:t>e across diversion, incarceration, and reentry</w:t>
      </w:r>
      <w:r w:rsidRPr="00C97B89">
        <w:t>.</w:t>
      </w:r>
      <w:r>
        <w:t xml:space="preserve"> Rather than intervening separately at discrete moments</w:t>
      </w:r>
      <w:r w:rsidR="009155C3">
        <w:t xml:space="preserve"> in a person’s journey</w:t>
      </w:r>
      <w:r>
        <w:t>, programs</w:t>
      </w:r>
      <w:r w:rsidR="00BC7E5B">
        <w:t xml:space="preserve"> in this goal area</w:t>
      </w:r>
      <w:r>
        <w:t xml:space="preserve"> </w:t>
      </w:r>
      <w:r w:rsidR="009155C3">
        <w:t>are intended</w:t>
      </w:r>
      <w:r>
        <w:t xml:space="preserve"> to work together to promote holistic wellbeing and connection to appropriate services, interrupting cycles of incarceration, hospitalization, and crisis.</w:t>
      </w:r>
    </w:p>
    <w:p w:rsidR="0031021B" w:rsidP="00D0038F" w:rsidRDefault="0031021B" w14:paraId="0A33FC2B" w14:textId="77777777"/>
    <w:p w:rsidR="00E502EC" w:rsidP="00E502EC" w:rsidRDefault="00E502EC" w14:paraId="4862C6B8" w14:textId="77777777">
      <w:r w:rsidRPr="00D91057">
        <w:rPr>
          <w:b/>
          <w:bCs/>
        </w:rPr>
        <w:t>Population served:</w:t>
      </w:r>
      <w:r w:rsidRPr="001003AF">
        <w:t xml:space="preserve"> </w:t>
      </w:r>
      <w:r>
        <w:t>Services procured under this goal are intended to serve low-income people with behavioral health conditions who are involved in or at risk of becoming involved in the criminal-legal system.</w:t>
      </w:r>
    </w:p>
    <w:p w:rsidR="00E502EC" w:rsidP="00E502EC" w:rsidRDefault="00E502EC" w14:paraId="520C456A" w14:textId="77777777"/>
    <w:p w:rsidR="00E502EC" w:rsidP="00E502EC" w:rsidRDefault="00E502EC" w14:paraId="792D5A9D" w14:textId="558C299D">
      <w:r w:rsidRPr="00857CCD">
        <w:rPr>
          <w:b/>
          <w:bCs/>
        </w:rPr>
        <w:t xml:space="preserve">Anticipated </w:t>
      </w:r>
      <w:r w:rsidR="006170FD">
        <w:rPr>
          <w:b/>
          <w:bCs/>
        </w:rPr>
        <w:t>t</w:t>
      </w:r>
      <w:r w:rsidRPr="00857CCD" w:rsidR="006170FD">
        <w:rPr>
          <w:b/>
          <w:bCs/>
        </w:rPr>
        <w:t>imeline</w:t>
      </w:r>
      <w:r>
        <w:rPr>
          <w:b/>
          <w:bCs/>
        </w:rPr>
        <w:t xml:space="preserve">: </w:t>
      </w:r>
      <w:r w:rsidR="00206A63">
        <w:t>R</w:t>
      </w:r>
      <w:r>
        <w:t xml:space="preserve">eprocured programs </w:t>
      </w:r>
      <w:r w:rsidR="00206A63">
        <w:t xml:space="preserve">are </w:t>
      </w:r>
      <w:r>
        <w:t>expected</w:t>
      </w:r>
      <w:r w:rsidR="00206A63">
        <w:t xml:space="preserve"> to launch</w:t>
      </w:r>
      <w:r>
        <w:t xml:space="preserve"> in </w:t>
      </w:r>
      <w:r w:rsidR="00DA1EF5">
        <w:t xml:space="preserve">the first quarter </w:t>
      </w:r>
      <w:r>
        <w:t>of 2029.</w:t>
      </w:r>
    </w:p>
    <w:p w:rsidR="00E502EC" w:rsidP="00E502EC" w:rsidRDefault="00E502EC" w14:paraId="4560D083" w14:textId="77777777"/>
    <w:p w:rsidRPr="00FD2506" w:rsidR="00E502EC" w:rsidP="00E502EC" w:rsidRDefault="00E502EC" w14:paraId="168E41EF" w14:textId="7A8B7B71">
      <w:pPr>
        <w:rPr>
          <w:b/>
        </w:rPr>
      </w:pPr>
      <w:r w:rsidRPr="00FD2506">
        <w:rPr>
          <w:b/>
        </w:rPr>
        <w:t xml:space="preserve">Figure </w:t>
      </w:r>
      <w:r w:rsidR="00CE1514">
        <w:rPr>
          <w:b/>
        </w:rPr>
        <w:fldChar w:fldCharType="begin"/>
      </w:r>
      <w:r w:rsidR="00CE1514">
        <w:rPr>
          <w:b/>
        </w:rPr>
        <w:instrText xml:space="preserve"> SEQ Figure \* ARABIC </w:instrText>
      </w:r>
      <w:r w:rsidR="00CE1514">
        <w:rPr>
          <w:b/>
        </w:rPr>
        <w:fldChar w:fldCharType="separate"/>
      </w:r>
      <w:r w:rsidR="00CE1514">
        <w:rPr>
          <w:b/>
          <w:noProof/>
        </w:rPr>
        <w:t>5</w:t>
      </w:r>
      <w:r w:rsidR="00CE1514">
        <w:rPr>
          <w:b/>
        </w:rPr>
        <w:fldChar w:fldCharType="end"/>
      </w:r>
      <w:r w:rsidRPr="00FD2506">
        <w:rPr>
          <w:b/>
        </w:rPr>
        <w:t>: Funding estimate for CTD Goal 1</w:t>
      </w:r>
      <w:r w:rsidRPr="00FD2506" w:rsidR="00FF3F91">
        <w:rPr>
          <w:b/>
        </w:rPr>
        <w:t xml:space="preserve"> (millions of dollars)</w:t>
      </w:r>
    </w:p>
    <w:tbl>
      <w:tblPr>
        <w:tblStyle w:val="GridTable4-Accent5"/>
        <w:tblW w:w="9355" w:type="dxa"/>
        <w:tblLayout w:type="fixed"/>
        <w:tblLook w:val="04A0" w:firstRow="1" w:lastRow="0" w:firstColumn="1" w:lastColumn="0" w:noHBand="0" w:noVBand="1"/>
      </w:tblPr>
      <w:tblGrid>
        <w:gridCol w:w="1435"/>
        <w:gridCol w:w="990"/>
        <w:gridCol w:w="1170"/>
        <w:gridCol w:w="1170"/>
        <w:gridCol w:w="1170"/>
        <w:gridCol w:w="1170"/>
        <w:gridCol w:w="1170"/>
        <w:gridCol w:w="1080"/>
      </w:tblGrid>
      <w:tr w:rsidRPr="002E76EA" w:rsidR="00E502EC" w:rsidTr="00B143E0" w14:paraId="4B7FA14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0E375A" w:rsidR="00E502EC" w:rsidRDefault="00E502EC" w14:paraId="6A842019" w14:textId="77777777">
            <w:pPr>
              <w:rPr>
                <w:color w:val="000000" w:themeColor="text1"/>
              </w:rPr>
            </w:pPr>
            <w:r w:rsidRPr="000E375A">
              <w:rPr>
                <w:color w:val="000000" w:themeColor="text1"/>
              </w:rPr>
              <w:t>Year</w:t>
            </w:r>
          </w:p>
        </w:tc>
        <w:tc>
          <w:tcPr>
            <w:tcW w:w="990" w:type="dxa"/>
          </w:tcPr>
          <w:p w:rsidRPr="000E375A" w:rsidR="00E502EC" w:rsidRDefault="00E502EC" w14:paraId="69D05AB6"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2028</w:t>
            </w:r>
          </w:p>
        </w:tc>
        <w:tc>
          <w:tcPr>
            <w:tcW w:w="1170" w:type="dxa"/>
          </w:tcPr>
          <w:p w:rsidRPr="000E375A" w:rsidR="00E502EC" w:rsidRDefault="00E502EC" w14:paraId="7934ED14"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2029</w:t>
            </w:r>
          </w:p>
        </w:tc>
        <w:tc>
          <w:tcPr>
            <w:tcW w:w="1170" w:type="dxa"/>
          </w:tcPr>
          <w:p w:rsidRPr="000E375A" w:rsidR="00E502EC" w:rsidRDefault="00E502EC" w14:paraId="7E7806D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2030</w:t>
            </w:r>
          </w:p>
        </w:tc>
        <w:tc>
          <w:tcPr>
            <w:tcW w:w="1170" w:type="dxa"/>
          </w:tcPr>
          <w:p w:rsidRPr="000E375A" w:rsidR="00E502EC" w:rsidRDefault="00E502EC" w14:paraId="5DAC03A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2031</w:t>
            </w:r>
          </w:p>
        </w:tc>
        <w:tc>
          <w:tcPr>
            <w:tcW w:w="1170" w:type="dxa"/>
          </w:tcPr>
          <w:p w:rsidRPr="000E375A" w:rsidR="00E502EC" w:rsidRDefault="00E502EC" w14:paraId="2B1526DD"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2032</w:t>
            </w:r>
          </w:p>
        </w:tc>
        <w:tc>
          <w:tcPr>
            <w:tcW w:w="1170" w:type="dxa"/>
          </w:tcPr>
          <w:p w:rsidRPr="000E375A" w:rsidR="00E502EC" w:rsidRDefault="00E502EC" w14:paraId="6580B62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2033</w:t>
            </w:r>
          </w:p>
        </w:tc>
        <w:tc>
          <w:tcPr>
            <w:tcW w:w="1080" w:type="dxa"/>
          </w:tcPr>
          <w:p w:rsidRPr="000E375A" w:rsidR="00E502EC" w:rsidRDefault="00E502EC" w14:paraId="15D946D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2034</w:t>
            </w:r>
          </w:p>
        </w:tc>
      </w:tr>
      <w:tr w:rsidRPr="002E76EA" w:rsidR="00E502EC" w:rsidTr="00B143E0" w14:paraId="722D94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0E375A" w:rsidR="00E502EC" w:rsidRDefault="00B143E0" w14:paraId="7A5B5F08" w14:textId="791CBB35">
            <w:pPr>
              <w:rPr>
                <w:color w:val="000000" w:themeColor="text1"/>
                <w:sz w:val="18"/>
                <w:szCs w:val="18"/>
              </w:rPr>
            </w:pPr>
            <w:r>
              <w:rPr>
                <w:color w:val="000000" w:themeColor="text1"/>
              </w:rPr>
              <w:t xml:space="preserve">Anticipated </w:t>
            </w:r>
            <w:r w:rsidRPr="6E46BCB9" w:rsidR="6107A54A">
              <w:rPr>
                <w:color w:val="000000" w:themeColor="text1"/>
              </w:rPr>
              <w:t>A</w:t>
            </w:r>
            <w:r w:rsidRPr="000E375A" w:rsidR="00E502EC">
              <w:rPr>
                <w:color w:val="000000" w:themeColor="text1"/>
              </w:rPr>
              <w:t>ctivities</w:t>
            </w:r>
          </w:p>
        </w:tc>
        <w:tc>
          <w:tcPr>
            <w:tcW w:w="990" w:type="dxa"/>
          </w:tcPr>
          <w:p w:rsidRPr="000E375A" w:rsidR="00E502EC" w:rsidRDefault="00FF3F91" w14:paraId="1E59BD3B" w14:textId="540B86E0">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$25.</w:t>
            </w:r>
            <w:r w:rsidR="00E92709">
              <w:rPr>
                <w:rFonts w:ascii="Aptos Narrow" w:hAnsi="Aptos Narrow"/>
                <w:color w:val="000000" w:themeColor="text1"/>
              </w:rPr>
              <w:t>8</w:t>
            </w:r>
            <w:r w:rsidRPr="000E375A">
              <w:rPr>
                <w:rFonts w:ascii="Aptos Narrow" w:hAnsi="Aptos Narrow"/>
                <w:color w:val="000000" w:themeColor="text1"/>
              </w:rPr>
              <w:t>*</w:t>
            </w:r>
          </w:p>
        </w:tc>
        <w:tc>
          <w:tcPr>
            <w:tcW w:w="1170" w:type="dxa"/>
          </w:tcPr>
          <w:p w:rsidRPr="000E375A" w:rsidR="00E502EC" w:rsidRDefault="00FF3F91" w14:paraId="73BD35B4" w14:textId="59421DB5">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$24.</w:t>
            </w:r>
            <w:r w:rsidR="00E92709">
              <w:rPr>
                <w:rFonts w:ascii="Aptos Narrow" w:hAnsi="Aptos Narrow"/>
                <w:color w:val="000000" w:themeColor="text1"/>
              </w:rPr>
              <w:t>0</w:t>
            </w:r>
          </w:p>
        </w:tc>
        <w:tc>
          <w:tcPr>
            <w:tcW w:w="1170" w:type="dxa"/>
          </w:tcPr>
          <w:p w:rsidRPr="000E375A" w:rsidR="00E502EC" w:rsidRDefault="00FF3F91" w14:paraId="3CC24037" w14:textId="135CCB1B">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$24.6</w:t>
            </w:r>
          </w:p>
        </w:tc>
        <w:tc>
          <w:tcPr>
            <w:tcW w:w="1170" w:type="dxa"/>
          </w:tcPr>
          <w:p w:rsidRPr="000E375A" w:rsidR="00E502EC" w:rsidRDefault="00FF3F91" w14:paraId="03264158" w14:textId="587A9CE4">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$25.</w:t>
            </w:r>
            <w:r w:rsidR="00E92709">
              <w:rPr>
                <w:rFonts w:ascii="Aptos Narrow" w:hAnsi="Aptos Narrow"/>
                <w:color w:val="000000" w:themeColor="text1"/>
              </w:rPr>
              <w:t>1</w:t>
            </w:r>
          </w:p>
        </w:tc>
        <w:tc>
          <w:tcPr>
            <w:tcW w:w="1170" w:type="dxa"/>
          </w:tcPr>
          <w:p w:rsidRPr="000E375A" w:rsidR="00E502EC" w:rsidRDefault="00FF3F91" w14:paraId="6DA58BC2" w14:textId="72E1C57F">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$25.</w:t>
            </w:r>
            <w:r w:rsidR="00E92709">
              <w:rPr>
                <w:rFonts w:ascii="Aptos Narrow" w:hAnsi="Aptos Narrow"/>
                <w:color w:val="000000" w:themeColor="text1"/>
              </w:rPr>
              <w:t>7</w:t>
            </w:r>
          </w:p>
        </w:tc>
        <w:tc>
          <w:tcPr>
            <w:tcW w:w="1170" w:type="dxa"/>
          </w:tcPr>
          <w:p w:rsidRPr="000E375A" w:rsidR="00E502EC" w:rsidRDefault="00FF3F91" w14:paraId="02EF7390" w14:textId="5A627DD7">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$26.</w:t>
            </w:r>
            <w:r w:rsidR="00E92709">
              <w:rPr>
                <w:rFonts w:ascii="Aptos Narrow" w:hAnsi="Aptos Narrow"/>
                <w:color w:val="000000" w:themeColor="text1"/>
              </w:rPr>
              <w:t>2</w:t>
            </w:r>
          </w:p>
        </w:tc>
        <w:tc>
          <w:tcPr>
            <w:tcW w:w="1080" w:type="dxa"/>
          </w:tcPr>
          <w:p w:rsidRPr="000E375A" w:rsidR="00E502EC" w:rsidRDefault="00FF3F91" w14:paraId="37311CE0" w14:textId="4E56C66B">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$26.8</w:t>
            </w:r>
          </w:p>
        </w:tc>
      </w:tr>
    </w:tbl>
    <w:p w:rsidR="00D0038F" w:rsidP="00D0038F" w:rsidRDefault="00E502EC" w14:paraId="6352EFD4" w14:textId="0F827FBE">
      <w:r w:rsidRPr="003E26E9">
        <w:rPr>
          <w:i/>
          <w:sz w:val="20"/>
          <w:szCs w:val="20"/>
        </w:rPr>
        <w:t xml:space="preserve">*This amount </w:t>
      </w:r>
      <w:r>
        <w:rPr>
          <w:i/>
          <w:sz w:val="20"/>
          <w:szCs w:val="20"/>
        </w:rPr>
        <w:t>pays for</w:t>
      </w:r>
      <w:r w:rsidRPr="003E26E9">
        <w:rPr>
          <w:i/>
          <w:sz w:val="20"/>
          <w:szCs w:val="20"/>
        </w:rPr>
        <w:t xml:space="preserve"> continuing MIDD 2 initiatives, prior to the launch of new</w:t>
      </w:r>
      <w:r w:rsidR="0020647F">
        <w:rPr>
          <w:i/>
          <w:sz w:val="20"/>
          <w:szCs w:val="20"/>
        </w:rPr>
        <w:t xml:space="preserve"> and revised</w:t>
      </w:r>
      <w:r w:rsidRPr="003E26E9">
        <w:rPr>
          <w:i/>
          <w:sz w:val="20"/>
          <w:szCs w:val="20"/>
        </w:rPr>
        <w:t xml:space="preserve"> </w:t>
      </w:r>
      <w:r>
        <w:rPr>
          <w:i/>
          <w:sz w:val="20"/>
          <w:szCs w:val="20"/>
        </w:rPr>
        <w:t xml:space="preserve">CTD </w:t>
      </w:r>
      <w:r w:rsidRPr="003E26E9">
        <w:rPr>
          <w:i/>
          <w:sz w:val="20"/>
          <w:szCs w:val="20"/>
        </w:rPr>
        <w:t xml:space="preserve">programs </w:t>
      </w:r>
      <w:r>
        <w:rPr>
          <w:i/>
          <w:sz w:val="20"/>
          <w:szCs w:val="20"/>
        </w:rPr>
        <w:t>in 2029</w:t>
      </w:r>
      <w:r w:rsidRPr="003E26E9">
        <w:rPr>
          <w:i/>
          <w:sz w:val="20"/>
          <w:szCs w:val="20"/>
        </w:rPr>
        <w:t>.</w:t>
      </w:r>
    </w:p>
    <w:p w:rsidRPr="009D5A96" w:rsidR="00F475B9" w:rsidP="004A68EA" w:rsidRDefault="00354E88" w14:paraId="2022939F" w14:textId="1B8159FF">
      <w:pPr>
        <w:pStyle w:val="Heading3"/>
      </w:pPr>
      <w:bookmarkStart w:name="_Toc226986123" w:id="96"/>
      <w:bookmarkStart w:name="_Toc230959442" w:id="97"/>
      <w:r>
        <w:t xml:space="preserve">CTD </w:t>
      </w:r>
      <w:r w:rsidRPr="009D5A96" w:rsidR="00F475B9">
        <w:t xml:space="preserve">Goal 2: </w:t>
      </w:r>
      <w:r w:rsidRPr="00E334EC" w:rsidR="00F475B9">
        <w:t>Help people with behavioral health conditions achieve and maintain stable housing</w:t>
      </w:r>
      <w:r w:rsidRPr="009D5A96" w:rsidR="00F475B9">
        <w:t>.</w:t>
      </w:r>
      <w:bookmarkEnd w:id="96"/>
      <w:bookmarkEnd w:id="97"/>
    </w:p>
    <w:p w:rsidR="00F475B9" w:rsidP="00F475B9" w:rsidRDefault="00FE5A31" w14:paraId="69860337" w14:textId="5B55F8AE">
      <w:r>
        <w:t>According to the King County Point in Time Count in 202</w:t>
      </w:r>
      <w:r w:rsidR="00516EF7">
        <w:t>4</w:t>
      </w:r>
      <w:r>
        <w:t xml:space="preserve">, </w:t>
      </w:r>
      <w:r w:rsidR="008858AA">
        <w:t>31</w:t>
      </w:r>
      <w:r>
        <w:t xml:space="preserve"> percent of </w:t>
      </w:r>
      <w:r w:rsidR="005E7C06">
        <w:t xml:space="preserve">unsheltered </w:t>
      </w:r>
      <w:r>
        <w:t xml:space="preserve">people experiencing homelessness have a serious mental illness, and </w:t>
      </w:r>
      <w:r w:rsidR="008A7CB0">
        <w:t>41</w:t>
      </w:r>
      <w:r>
        <w:t xml:space="preserve"> percent have a substance use disorder.</w:t>
      </w:r>
      <w:r>
        <w:rPr>
          <w:rStyle w:val="EndnoteReference"/>
        </w:rPr>
        <w:endnoteReference w:id="81"/>
      </w:r>
      <w:r>
        <w:t xml:space="preserve"> </w:t>
      </w:r>
      <w:r w:rsidR="00BB2517">
        <w:t xml:space="preserve">Although </w:t>
      </w:r>
      <w:r w:rsidR="00717D20">
        <w:t xml:space="preserve">the Behavioral Health Bridge </w:t>
      </w:r>
      <w:r w:rsidR="00900291">
        <w:t>focuses on behavioral health services</w:t>
      </w:r>
      <w:r w:rsidR="00504BDB">
        <w:t>,</w:t>
      </w:r>
      <w:r w:rsidR="00900291">
        <w:t xml:space="preserve"> </w:t>
      </w:r>
      <w:r w:rsidR="00BB2517">
        <w:t xml:space="preserve">housing </w:t>
      </w:r>
      <w:r w:rsidR="00052E21">
        <w:t>that is</w:t>
      </w:r>
      <w:r w:rsidR="00984003">
        <w:t xml:space="preserve"> connected to behavioral health services </w:t>
      </w:r>
      <w:r w:rsidR="00743319">
        <w:t>is a permissible expenditure under RCW 82.14.460(3).</w:t>
      </w:r>
      <w:r w:rsidR="00B64069">
        <w:rPr>
          <w:rStyle w:val="EndnoteReference"/>
        </w:rPr>
        <w:endnoteReference w:id="82"/>
      </w:r>
      <w:r w:rsidR="00504BDB">
        <w:t xml:space="preserve"> </w:t>
      </w:r>
      <w:r w:rsidR="00DA21D5">
        <w:t xml:space="preserve">Also, </w:t>
      </w:r>
      <w:r w:rsidR="00BB2517">
        <w:t>t</w:t>
      </w:r>
      <w:r w:rsidR="0064309B">
        <w:t xml:space="preserve">he Executive’s Breaking the Cycle priority recognizes that </w:t>
      </w:r>
      <w:r w:rsidRPr="005261B8" w:rsidR="0064309B">
        <w:t>homelessness, untreated behavioral health needs, and repeated legal-system involvement are interconnected challenges that require urgent, coordinated solutions</w:t>
      </w:r>
      <w:r w:rsidR="0064309B">
        <w:t>.</w:t>
      </w:r>
      <w:r w:rsidR="00E4047D">
        <w:rPr>
          <w:rStyle w:val="EndnoteReference"/>
        </w:rPr>
        <w:endnoteReference w:id="83"/>
      </w:r>
      <w:r w:rsidR="0064309B">
        <w:t xml:space="preserve"> </w:t>
      </w:r>
      <w:r w:rsidR="00045BEB">
        <w:t>I</w:t>
      </w:r>
      <w:r w:rsidR="00F475B9">
        <w:t xml:space="preserve">nvestments in this goal will </w:t>
      </w:r>
      <w:r w:rsidR="004B6AE6">
        <w:t>align with future recommendations</w:t>
      </w:r>
      <w:r w:rsidR="003B20CC">
        <w:t xml:space="preserve"> from</w:t>
      </w:r>
      <w:r w:rsidDel="003B20CC" w:rsidR="004B6AE6">
        <w:t xml:space="preserve"> </w:t>
      </w:r>
      <w:r w:rsidR="004B6AE6">
        <w:t xml:space="preserve">the Breaking the Cycle Workgroup and will </w:t>
      </w:r>
      <w:r w:rsidR="00F475B9">
        <w:t>provide services and supports</w:t>
      </w:r>
      <w:r w:rsidR="00B42F97">
        <w:t xml:space="preserve"> </w:t>
      </w:r>
      <w:r>
        <w:t>at the intersection of housing instability and behavioral health</w:t>
      </w:r>
      <w:r w:rsidR="003F1183">
        <w:t xml:space="preserve"> needs</w:t>
      </w:r>
      <w:r w:rsidRPr="00B040D9" w:rsidR="00F475B9">
        <w:t>.</w:t>
      </w:r>
      <w:r w:rsidR="00F475B9">
        <w:rPr>
          <w:rStyle w:val="EndnoteReference"/>
        </w:rPr>
        <w:endnoteReference w:id="84"/>
      </w:r>
    </w:p>
    <w:p w:rsidR="00E502EC" w:rsidP="00F475B9" w:rsidRDefault="00E502EC" w14:paraId="7BE3C955" w14:textId="77777777"/>
    <w:p w:rsidR="007430DB" w:rsidP="007430DB" w:rsidRDefault="007430DB" w14:paraId="011E07F5" w14:textId="77777777">
      <w:r w:rsidRPr="00D91057">
        <w:rPr>
          <w:b/>
          <w:bCs/>
        </w:rPr>
        <w:t>Population served:</w:t>
      </w:r>
      <w:r>
        <w:rPr>
          <w:b/>
          <w:bCs/>
        </w:rPr>
        <w:t xml:space="preserve"> </w:t>
      </w:r>
      <w:r>
        <w:t>Services procured under this goal are intended to serve low-income people with behavioral health conditions who are experiencing or at risk of experiencing homelessness or housing instability, or who live in King County-funded permanent supportive housing.</w:t>
      </w:r>
    </w:p>
    <w:p w:rsidR="007430DB" w:rsidP="007430DB" w:rsidRDefault="007430DB" w14:paraId="7823E465" w14:textId="77777777"/>
    <w:p w:rsidR="007430DB" w:rsidP="007430DB" w:rsidRDefault="007430DB" w14:paraId="13FDDED9" w14:textId="4E5CE7F6">
      <w:r w:rsidRPr="00857CCD">
        <w:rPr>
          <w:b/>
          <w:bCs/>
        </w:rPr>
        <w:t xml:space="preserve">Anticipated </w:t>
      </w:r>
      <w:r w:rsidR="006170FD">
        <w:rPr>
          <w:b/>
          <w:bCs/>
        </w:rPr>
        <w:t>t</w:t>
      </w:r>
      <w:r w:rsidRPr="00857CCD">
        <w:rPr>
          <w:b/>
          <w:bCs/>
        </w:rPr>
        <w:t>imeline</w:t>
      </w:r>
      <w:r>
        <w:rPr>
          <w:b/>
          <w:bCs/>
        </w:rPr>
        <w:t xml:space="preserve">: </w:t>
      </w:r>
      <w:r w:rsidR="00A00265">
        <w:t xml:space="preserve">Reprocured programs are expected to launch </w:t>
      </w:r>
      <w:r w:rsidR="00435281">
        <w:t xml:space="preserve">in </w:t>
      </w:r>
      <w:r w:rsidR="00DA1EF5">
        <w:t xml:space="preserve">the first quarter </w:t>
      </w:r>
      <w:r>
        <w:t>of 2029.</w:t>
      </w:r>
    </w:p>
    <w:p w:rsidR="007430DB" w:rsidP="007430DB" w:rsidRDefault="007430DB" w14:paraId="26E0FDE0" w14:textId="77777777"/>
    <w:p w:rsidR="0065346A" w:rsidP="007430DB" w:rsidRDefault="0065346A" w14:paraId="63EA7B35" w14:textId="77777777"/>
    <w:p w:rsidR="0065346A" w:rsidP="007430DB" w:rsidRDefault="0065346A" w14:paraId="47E10199" w14:textId="77777777"/>
    <w:p w:rsidRPr="00D0117F" w:rsidR="007430DB" w:rsidP="00D0117F" w:rsidRDefault="007430DB" w14:paraId="649A9DD6" w14:textId="6AFA9602">
      <w:pPr>
        <w:pStyle w:val="Caption"/>
      </w:pPr>
      <w:r w:rsidRPr="00D0117F">
        <w:t xml:space="preserve">Figure </w:t>
      </w:r>
      <w:r w:rsidR="00CE1514">
        <w:fldChar w:fldCharType="begin"/>
      </w:r>
      <w:r w:rsidR="00CE1514">
        <w:instrText xml:space="preserve"> SEQ Figure \* ARABIC </w:instrText>
      </w:r>
      <w:r w:rsidR="00CE1514">
        <w:fldChar w:fldCharType="separate"/>
      </w:r>
      <w:r w:rsidR="00CE1514">
        <w:rPr>
          <w:noProof/>
        </w:rPr>
        <w:t>6</w:t>
      </w:r>
      <w:r w:rsidR="00CE1514">
        <w:rPr>
          <w:noProof/>
        </w:rPr>
        <w:fldChar w:fldCharType="end"/>
      </w:r>
      <w:r w:rsidRPr="00D0117F">
        <w:t>: Funding estimate for CTD Goal 2</w:t>
      </w:r>
      <w:r w:rsidRPr="00D0117F" w:rsidR="00FD2506">
        <w:t xml:space="preserve"> (millions of dollars)</w:t>
      </w:r>
    </w:p>
    <w:tbl>
      <w:tblPr>
        <w:tblStyle w:val="GridTable4-Accent5"/>
        <w:tblW w:w="0" w:type="auto"/>
        <w:tblLook w:val="04A0" w:firstRow="1" w:lastRow="0" w:firstColumn="1" w:lastColumn="0" w:noHBand="0" w:noVBand="1"/>
      </w:tblPr>
      <w:tblGrid>
        <w:gridCol w:w="1311"/>
        <w:gridCol w:w="1217"/>
        <w:gridCol w:w="1146"/>
        <w:gridCol w:w="1146"/>
        <w:gridCol w:w="1146"/>
        <w:gridCol w:w="1128"/>
        <w:gridCol w:w="1128"/>
        <w:gridCol w:w="1128"/>
      </w:tblGrid>
      <w:tr w:rsidR="007430DB" w:rsidTr="00821A58" w14:paraId="0C3C626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tcPr>
          <w:p w:rsidRPr="001A03DD" w:rsidR="007430DB" w:rsidRDefault="007430DB" w14:paraId="1AA5F555" w14:textId="77777777">
            <w:pPr>
              <w:rPr>
                <w:color w:val="auto"/>
              </w:rPr>
            </w:pPr>
            <w:r w:rsidRPr="001A03DD">
              <w:rPr>
                <w:color w:val="auto"/>
              </w:rPr>
              <w:t>Year</w:t>
            </w:r>
          </w:p>
        </w:tc>
        <w:tc>
          <w:tcPr>
            <w:tcW w:w="1231" w:type="dxa"/>
          </w:tcPr>
          <w:p w:rsidRPr="001A03DD" w:rsidR="007430DB" w:rsidRDefault="007430DB" w14:paraId="6BC18881"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2028</w:t>
            </w:r>
          </w:p>
        </w:tc>
        <w:tc>
          <w:tcPr>
            <w:tcW w:w="1159" w:type="dxa"/>
          </w:tcPr>
          <w:p w:rsidRPr="001A03DD" w:rsidR="007430DB" w:rsidRDefault="007430DB" w14:paraId="7A9EB9C4"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2029</w:t>
            </w:r>
          </w:p>
        </w:tc>
        <w:tc>
          <w:tcPr>
            <w:tcW w:w="1159" w:type="dxa"/>
          </w:tcPr>
          <w:p w:rsidRPr="001A03DD" w:rsidR="007430DB" w:rsidRDefault="007430DB" w14:paraId="36498C9D"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2030</w:t>
            </w:r>
          </w:p>
        </w:tc>
        <w:tc>
          <w:tcPr>
            <w:tcW w:w="1159" w:type="dxa"/>
          </w:tcPr>
          <w:p w:rsidRPr="001A03DD" w:rsidR="007430DB" w:rsidRDefault="007430DB" w14:paraId="3EA438FA"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2031</w:t>
            </w:r>
          </w:p>
        </w:tc>
        <w:tc>
          <w:tcPr>
            <w:tcW w:w="1141" w:type="dxa"/>
          </w:tcPr>
          <w:p w:rsidRPr="001A03DD" w:rsidR="007430DB" w:rsidRDefault="007430DB" w14:paraId="3D2AB5C6"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2032</w:t>
            </w:r>
          </w:p>
        </w:tc>
        <w:tc>
          <w:tcPr>
            <w:tcW w:w="1141" w:type="dxa"/>
          </w:tcPr>
          <w:p w:rsidRPr="001A03DD" w:rsidR="007430DB" w:rsidRDefault="007430DB" w14:paraId="2A8C3670"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2033</w:t>
            </w:r>
          </w:p>
        </w:tc>
        <w:tc>
          <w:tcPr>
            <w:tcW w:w="1141" w:type="dxa"/>
          </w:tcPr>
          <w:p w:rsidRPr="001A03DD" w:rsidR="007430DB" w:rsidRDefault="007430DB" w14:paraId="6011216E"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2034</w:t>
            </w:r>
          </w:p>
        </w:tc>
      </w:tr>
      <w:tr w:rsidR="007430DB" w:rsidTr="00821A58" w14:paraId="68E19D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tcPr>
          <w:p w:rsidR="007430DB" w:rsidRDefault="007E0F8B" w14:paraId="03973940" w14:textId="647ABF7D">
            <w:r>
              <w:lastRenderedPageBreak/>
              <w:t>Anticipated</w:t>
            </w:r>
            <w:r w:rsidR="00723AF2">
              <w:t xml:space="preserve"> </w:t>
            </w:r>
            <w:r w:rsidR="007430DB">
              <w:t>Activities</w:t>
            </w:r>
          </w:p>
        </w:tc>
        <w:tc>
          <w:tcPr>
            <w:tcW w:w="1231" w:type="dxa"/>
          </w:tcPr>
          <w:p w:rsidRPr="00B37B66" w:rsidR="007430DB" w:rsidRDefault="00FF3F91" w14:paraId="5B7BF216" w14:textId="1299C4A9">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3E4A25">
              <w:rPr>
                <w:rFonts w:asciiTheme="minorHAnsi" w:hAnsiTheme="minorHAnsi"/>
              </w:rPr>
              <w:t>$5.7</w:t>
            </w:r>
            <w:r>
              <w:rPr>
                <w:rFonts w:asciiTheme="minorHAnsi" w:hAnsiTheme="minorHAnsi"/>
              </w:rPr>
              <w:t>*</w:t>
            </w:r>
          </w:p>
        </w:tc>
        <w:tc>
          <w:tcPr>
            <w:tcW w:w="1159" w:type="dxa"/>
          </w:tcPr>
          <w:p w:rsidRPr="00B37B66" w:rsidR="007430DB" w:rsidRDefault="00FF3F91" w14:paraId="3D032BC8" w14:textId="301A4729">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$5.0</w:t>
            </w:r>
          </w:p>
        </w:tc>
        <w:tc>
          <w:tcPr>
            <w:tcW w:w="1159" w:type="dxa"/>
          </w:tcPr>
          <w:p w:rsidRPr="00B37B66" w:rsidR="007430DB" w:rsidRDefault="00FF3F91" w14:paraId="3DB35FD0" w14:textId="7B28B979">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$5.1</w:t>
            </w:r>
          </w:p>
        </w:tc>
        <w:tc>
          <w:tcPr>
            <w:tcW w:w="1159" w:type="dxa"/>
          </w:tcPr>
          <w:p w:rsidRPr="00B37B66" w:rsidR="007430DB" w:rsidRDefault="00FF3F91" w14:paraId="256F8555" w14:textId="64603F08">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$5.3</w:t>
            </w:r>
          </w:p>
        </w:tc>
        <w:tc>
          <w:tcPr>
            <w:tcW w:w="1141" w:type="dxa"/>
          </w:tcPr>
          <w:p w:rsidRPr="00B37B66" w:rsidR="007430DB" w:rsidRDefault="00FF3F91" w14:paraId="425ACE64" w14:textId="5B5EFB48">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$5.4</w:t>
            </w:r>
          </w:p>
        </w:tc>
        <w:tc>
          <w:tcPr>
            <w:tcW w:w="1141" w:type="dxa"/>
          </w:tcPr>
          <w:p w:rsidRPr="00B37B66" w:rsidR="007430DB" w:rsidRDefault="00FF3F91" w14:paraId="30ACBB3B" w14:textId="65DAF024">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$5.5</w:t>
            </w:r>
          </w:p>
        </w:tc>
        <w:tc>
          <w:tcPr>
            <w:tcW w:w="1141" w:type="dxa"/>
          </w:tcPr>
          <w:p w:rsidRPr="00B37B66" w:rsidR="007430DB" w:rsidRDefault="00FF3F91" w14:paraId="6D97854C" w14:textId="1B3B8001">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$5.7</w:t>
            </w:r>
          </w:p>
        </w:tc>
      </w:tr>
    </w:tbl>
    <w:p w:rsidR="00F475B9" w:rsidP="00F475B9" w:rsidRDefault="007430DB" w14:paraId="5536479F" w14:textId="3AB95809">
      <w:r w:rsidRPr="003E26E9">
        <w:rPr>
          <w:i/>
          <w:sz w:val="20"/>
          <w:szCs w:val="20"/>
        </w:rPr>
        <w:t xml:space="preserve">*This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CTD </w:t>
      </w:r>
      <w:r w:rsidRPr="003E26E9">
        <w:rPr>
          <w:i/>
          <w:sz w:val="20"/>
          <w:szCs w:val="20"/>
        </w:rPr>
        <w:t xml:space="preserve">programs </w:t>
      </w:r>
      <w:r w:rsidRPr="003E26E9" w:rsidR="005D1DB5">
        <w:rPr>
          <w:i/>
          <w:sz w:val="20"/>
          <w:szCs w:val="20"/>
        </w:rPr>
        <w:t>(in</w:t>
      </w:r>
      <w:r>
        <w:rPr>
          <w:i/>
          <w:sz w:val="20"/>
          <w:szCs w:val="20"/>
        </w:rPr>
        <w:t xml:space="preserve"> 2029</w:t>
      </w:r>
      <w:r w:rsidRPr="003E26E9">
        <w:rPr>
          <w:i/>
          <w:sz w:val="20"/>
          <w:szCs w:val="20"/>
        </w:rPr>
        <w:t>.</w:t>
      </w:r>
    </w:p>
    <w:p w:rsidRPr="009D5A96" w:rsidR="00D0038F" w:rsidP="004A68EA" w:rsidRDefault="00354E88" w14:paraId="5396AD6E" w14:textId="72BAE4D7">
      <w:pPr>
        <w:pStyle w:val="Heading3"/>
      </w:pPr>
      <w:bookmarkStart w:name="_Toc226986124" w:id="98"/>
      <w:bookmarkStart w:name="_Toc230959443" w:id="99"/>
      <w:r>
        <w:t xml:space="preserve">CTD </w:t>
      </w:r>
      <w:r w:rsidRPr="009D5A96" w:rsidR="00D0038F">
        <w:t xml:space="preserve">Goal </w:t>
      </w:r>
      <w:r w:rsidR="00D0038F">
        <w:t>3</w:t>
      </w:r>
      <w:r w:rsidRPr="009D5A96" w:rsidR="00D0038F">
        <w:t>: Enhance navigation and system coordination so that people receive timely and appropriate behavioral health services across all levels of care.</w:t>
      </w:r>
      <w:bookmarkEnd w:id="98"/>
      <w:bookmarkEnd w:id="99"/>
    </w:p>
    <w:p w:rsidR="00D0038F" w:rsidP="00D0038F" w:rsidRDefault="00D0038F" w14:paraId="56883505" w14:textId="4CFB5078">
      <w:r>
        <w:t xml:space="preserve">A significant theme from community engagement </w:t>
      </w:r>
      <w:r w:rsidR="00F9252B">
        <w:t xml:space="preserve">that informed this renewal proposal </w:t>
      </w:r>
      <w:r>
        <w:t xml:space="preserve">was system fragmentation and service coordination. </w:t>
      </w:r>
      <w:r w:rsidRPr="00FD07D3">
        <w:t xml:space="preserve">When services </w:t>
      </w:r>
      <w:r w:rsidR="00E748C4">
        <w:t xml:space="preserve">fail to </w:t>
      </w:r>
      <w:r w:rsidRPr="00FD07D3">
        <w:t>communicate or coordinate</w:t>
      </w:r>
      <w:r w:rsidR="00F9252B">
        <w:t xml:space="preserve"> with each other</w:t>
      </w:r>
      <w:r w:rsidRPr="00FD07D3">
        <w:t>, people can fall through the cracks, experience delays in care, or receive duplicative or conflicting support. This not only creates gaps in care but also places additional strain on providers and reduces the overall effectiveness of the system. When services are better connected across clinics, hospitals, community</w:t>
      </w:r>
      <w:r w:rsidRPr="00FD07D3">
        <w:noBreakHyphen/>
        <w:t>based organizations, and social service agencies</w:t>
      </w:r>
      <w:r>
        <w:t>,</w:t>
      </w:r>
      <w:r w:rsidRPr="00FD07D3">
        <w:t xml:space="preserve"> individuals are more likely to receive comprehensive, continuous, whole</w:t>
      </w:r>
      <w:r w:rsidRPr="00FD07D3">
        <w:noBreakHyphen/>
        <w:t>person care.</w:t>
      </w:r>
      <w:r>
        <w:t xml:space="preserve"> Investments in this goal focus on improving</w:t>
      </w:r>
      <w:r w:rsidRPr="00FD07D3">
        <w:t xml:space="preserve"> coordination and reducing fragmentation </w:t>
      </w:r>
      <w:r>
        <w:t>to</w:t>
      </w:r>
      <w:r w:rsidRPr="00FD07D3">
        <w:t xml:space="preserve"> make care</w:t>
      </w:r>
      <w:r>
        <w:t xml:space="preserve"> </w:t>
      </w:r>
      <w:r w:rsidRPr="00B040D9">
        <w:t xml:space="preserve">more efficient, easier to access, and more responsive to the needs of the people </w:t>
      </w:r>
      <w:r>
        <w:t>being served</w:t>
      </w:r>
      <w:r w:rsidRPr="00B040D9">
        <w:t>.</w:t>
      </w:r>
    </w:p>
    <w:p w:rsidR="008F33DC" w:rsidP="00D0038F" w:rsidRDefault="008F33DC" w14:paraId="16832565" w14:textId="77777777"/>
    <w:tbl>
      <w:tblPr>
        <w:tblStyle w:val="GridTable4-Accent6"/>
        <w:tblW w:w="0" w:type="auto"/>
        <w:tblLook w:val="04A0" w:firstRow="1" w:lastRow="0" w:firstColumn="1" w:lastColumn="0" w:noHBand="0" w:noVBand="1"/>
      </w:tblPr>
      <w:tblGrid>
        <w:gridCol w:w="9350"/>
      </w:tblGrid>
      <w:tr w:rsidR="00DB5CEC" w:rsidTr="000E375A" w14:paraId="7742008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ED25EE" w:rsidRDefault="00ED25EE" w14:paraId="48E0E871" w14:textId="77777777">
            <w:pPr>
              <w:jc w:val="center"/>
            </w:pPr>
            <w:r>
              <w:t>Behavioral Health Equity Highlight</w:t>
            </w:r>
          </w:p>
        </w:tc>
      </w:tr>
      <w:tr w:rsidRPr="0037306F" w:rsidR="00DB5CEC" w:rsidTr="000E375A" w14:paraId="6551F7B9" w14:textId="77777777">
        <w:trPr>
          <w:cnfStyle w:val="000000100000" w:firstRow="0" w:lastRow="0" w:firstColumn="0" w:lastColumn="0" w:oddVBand="0" w:evenVBand="0" w:oddHBand="1" w:evenHBand="0" w:firstRowFirstColumn="0" w:firstRowLastColumn="0" w:lastRowFirstColumn="0" w:lastRowLastColumn="0"/>
          <w:trHeight w:val="1295"/>
        </w:trPr>
        <w:tc>
          <w:tcPr>
            <w:cnfStyle w:val="001000000000" w:firstRow="0" w:lastRow="0" w:firstColumn="1" w:lastColumn="0" w:oddVBand="0" w:evenVBand="0" w:oddHBand="0" w:evenHBand="0" w:firstRowFirstColumn="0" w:firstRowLastColumn="0" w:lastRowFirstColumn="0" w:lastRowLastColumn="0"/>
            <w:tcW w:w="9350" w:type="dxa"/>
          </w:tcPr>
          <w:p w:rsidRPr="00B36EAB" w:rsidR="00ED25EE" w:rsidRDefault="00B36EAB" w14:paraId="3A1C28B2" w14:textId="2FB22D66">
            <w:pPr>
              <w:jc w:val="center"/>
              <w:rPr>
                <w:b w:val="0"/>
              </w:rPr>
            </w:pPr>
            <w:r w:rsidRPr="00B36EAB">
              <w:rPr>
                <w:b w:val="0"/>
              </w:rPr>
              <w:t>CTD Goal 3 supports</w:t>
            </w:r>
            <w:r>
              <w:rPr>
                <w:b w:val="0"/>
              </w:rPr>
              <w:t xml:space="preserve"> the behavioral health equity pillar </w:t>
            </w:r>
            <w:r w:rsidRPr="00701FAD">
              <w:rPr>
                <w:b w:val="0"/>
                <w:i/>
              </w:rPr>
              <w:t>Connected and Coordinated</w:t>
            </w:r>
            <w:r>
              <w:rPr>
                <w:b w:val="0"/>
              </w:rPr>
              <w:t xml:space="preserve">. </w:t>
            </w:r>
            <w:r w:rsidR="00244718">
              <w:rPr>
                <w:b w:val="0"/>
              </w:rPr>
              <w:t>The a</w:t>
            </w:r>
            <w:r w:rsidR="002746CA">
              <w:rPr>
                <w:b w:val="0"/>
              </w:rPr>
              <w:t xml:space="preserve">dministrative </w:t>
            </w:r>
            <w:r w:rsidR="00244718">
              <w:rPr>
                <w:b w:val="0"/>
              </w:rPr>
              <w:t xml:space="preserve">burdens of </w:t>
            </w:r>
            <w:r w:rsidR="00E63DB7">
              <w:rPr>
                <w:b w:val="0"/>
              </w:rPr>
              <w:t xml:space="preserve">navigating </w:t>
            </w:r>
            <w:r w:rsidR="002746CA">
              <w:rPr>
                <w:b w:val="0"/>
              </w:rPr>
              <w:t xml:space="preserve">public systems and services </w:t>
            </w:r>
            <w:r w:rsidR="00C3678E">
              <w:rPr>
                <w:b w:val="0"/>
              </w:rPr>
              <w:t xml:space="preserve">worsen </w:t>
            </w:r>
            <w:r w:rsidR="002746CA">
              <w:rPr>
                <w:b w:val="0"/>
              </w:rPr>
              <w:t>inequities.</w:t>
            </w:r>
            <w:r w:rsidR="00610D0D">
              <w:rPr>
                <w:rStyle w:val="EndnoteReference"/>
                <w:b w:val="0"/>
              </w:rPr>
              <w:endnoteReference w:id="85"/>
            </w:r>
            <w:r w:rsidR="002746CA">
              <w:rPr>
                <w:b w:val="0"/>
              </w:rPr>
              <w:t xml:space="preserve"> </w:t>
            </w:r>
            <w:r w:rsidR="00CF00EF">
              <w:rPr>
                <w:b w:val="0"/>
              </w:rPr>
              <w:t xml:space="preserve">By investing in programs that help all eligible people access the care they are entitled to, </w:t>
            </w:r>
            <w:r w:rsidR="00250F93">
              <w:rPr>
                <w:b w:val="0"/>
              </w:rPr>
              <w:t xml:space="preserve">the </w:t>
            </w:r>
            <w:r w:rsidRPr="00490BEF" w:rsidR="00250F93">
              <w:rPr>
                <w:b w:val="0"/>
              </w:rPr>
              <w:t>Behavioral Health Bridge</w:t>
            </w:r>
            <w:r w:rsidR="00704749">
              <w:rPr>
                <w:b w:val="0"/>
              </w:rPr>
              <w:t xml:space="preserve"> </w:t>
            </w:r>
            <w:r w:rsidR="00610D0D">
              <w:rPr>
                <w:b w:val="0"/>
              </w:rPr>
              <w:t>alleviates barriers and promotes equity.</w:t>
            </w:r>
          </w:p>
        </w:tc>
      </w:tr>
    </w:tbl>
    <w:p w:rsidR="00D0038F" w:rsidP="00D0038F" w:rsidRDefault="00D0038F" w14:paraId="4266D569" w14:textId="77777777"/>
    <w:p w:rsidR="007430DB" w:rsidP="007430DB" w:rsidRDefault="007430DB" w14:paraId="576E273B" w14:textId="77777777">
      <w:r w:rsidRPr="00D91057">
        <w:rPr>
          <w:b/>
          <w:bCs/>
        </w:rPr>
        <w:t>Population served:</w:t>
      </w:r>
      <w:r>
        <w:rPr>
          <w:b/>
          <w:bCs/>
        </w:rPr>
        <w:t xml:space="preserve"> </w:t>
      </w:r>
      <w:r>
        <w:t>Services procured under this goal are intended to serve low-income people with behavioral health conditions and the providers who work with that population.</w:t>
      </w:r>
    </w:p>
    <w:p w:rsidR="007430DB" w:rsidP="007430DB" w:rsidRDefault="007430DB" w14:paraId="37E3D861" w14:textId="77777777"/>
    <w:p w:rsidR="007430DB" w:rsidP="007430DB" w:rsidRDefault="007430DB" w14:paraId="753403EC" w14:textId="00FF9A6C">
      <w:r w:rsidRPr="00857CCD">
        <w:rPr>
          <w:b/>
          <w:bCs/>
        </w:rPr>
        <w:t xml:space="preserve">Anticipated </w:t>
      </w:r>
      <w:r w:rsidR="00621630">
        <w:rPr>
          <w:b/>
          <w:bCs/>
        </w:rPr>
        <w:t>t</w:t>
      </w:r>
      <w:r w:rsidRPr="00857CCD">
        <w:rPr>
          <w:b/>
          <w:bCs/>
        </w:rPr>
        <w:t>imeline</w:t>
      </w:r>
      <w:r>
        <w:rPr>
          <w:b/>
          <w:bCs/>
        </w:rPr>
        <w:t xml:space="preserve">: </w:t>
      </w:r>
      <w:r w:rsidR="00A00265">
        <w:t xml:space="preserve">Reprocured programs are expected to launch </w:t>
      </w:r>
      <w:r>
        <w:t xml:space="preserve">in </w:t>
      </w:r>
      <w:r w:rsidR="00DA1EF5">
        <w:t xml:space="preserve">the first quarter </w:t>
      </w:r>
      <w:r>
        <w:t>of 2029.</w:t>
      </w:r>
    </w:p>
    <w:p w:rsidR="007430DB" w:rsidP="00D0038F" w:rsidRDefault="007430DB" w14:paraId="1915A1AF" w14:textId="77777777"/>
    <w:p w:rsidRPr="00BC6FB9" w:rsidR="007430DB" w:rsidP="007430DB" w:rsidRDefault="007430DB" w14:paraId="4D7BD7A0" w14:textId="0027AD60">
      <w:pPr>
        <w:rPr>
          <w:b/>
          <w:bCs/>
        </w:rPr>
      </w:pPr>
      <w:r w:rsidRPr="00BC6FB9">
        <w:rPr>
          <w:b/>
          <w:bCs/>
        </w:rPr>
        <w:t xml:space="preserve">Figure </w:t>
      </w:r>
      <w:r w:rsidR="00CE1514">
        <w:rPr>
          <w:b/>
          <w:bCs/>
        </w:rPr>
        <w:fldChar w:fldCharType="begin"/>
      </w:r>
      <w:r w:rsidR="00CE1514">
        <w:rPr>
          <w:b/>
          <w:bCs/>
        </w:rPr>
        <w:instrText xml:space="preserve"> SEQ Figure \* ARABIC </w:instrText>
      </w:r>
      <w:r w:rsidR="00CE1514">
        <w:rPr>
          <w:b/>
          <w:bCs/>
        </w:rPr>
        <w:fldChar w:fldCharType="separate"/>
      </w:r>
      <w:r w:rsidR="00CE1514">
        <w:rPr>
          <w:b/>
          <w:bCs/>
          <w:noProof/>
        </w:rPr>
        <w:t>7</w:t>
      </w:r>
      <w:r w:rsidR="00CE1514">
        <w:rPr>
          <w:b/>
          <w:bCs/>
        </w:rPr>
        <w:fldChar w:fldCharType="end"/>
      </w:r>
      <w:r w:rsidRPr="00BC6FB9">
        <w:rPr>
          <w:b/>
          <w:bCs/>
        </w:rPr>
        <w:t>: Funding estimate for CTD Goal 3</w:t>
      </w:r>
      <w:r w:rsidR="00FD2506">
        <w:rPr>
          <w:b/>
          <w:bCs/>
        </w:rPr>
        <w:t xml:space="preserve"> </w:t>
      </w:r>
      <w:r w:rsidRPr="00FD2506" w:rsidR="00FD2506">
        <w:rPr>
          <w:b/>
          <w:bCs/>
        </w:rPr>
        <w:t>(millions of dollars)</w:t>
      </w:r>
    </w:p>
    <w:tbl>
      <w:tblPr>
        <w:tblStyle w:val="GridTable4-Accent5"/>
        <w:tblW w:w="0" w:type="auto"/>
        <w:tblLook w:val="04A0" w:firstRow="1" w:lastRow="0" w:firstColumn="1" w:lastColumn="0" w:noHBand="0" w:noVBand="1"/>
      </w:tblPr>
      <w:tblGrid>
        <w:gridCol w:w="1312"/>
        <w:gridCol w:w="1216"/>
        <w:gridCol w:w="1127"/>
        <w:gridCol w:w="1127"/>
        <w:gridCol w:w="1142"/>
        <w:gridCol w:w="1142"/>
        <w:gridCol w:w="1142"/>
        <w:gridCol w:w="1142"/>
      </w:tblGrid>
      <w:tr w:rsidR="007430DB" w:rsidTr="3C5AEA9C" w14:paraId="3974B06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5" w:type="dxa"/>
          </w:tcPr>
          <w:p w:rsidRPr="007C7CD6" w:rsidR="007430DB" w:rsidRDefault="007430DB" w14:paraId="230C0392" w14:textId="77777777">
            <w:pPr>
              <w:rPr>
                <w:color w:val="000000" w:themeColor="text1"/>
              </w:rPr>
            </w:pPr>
            <w:r w:rsidRPr="007C7CD6">
              <w:rPr>
                <w:color w:val="000000" w:themeColor="text1"/>
              </w:rPr>
              <w:t>Year</w:t>
            </w:r>
          </w:p>
        </w:tc>
        <w:tc>
          <w:tcPr>
            <w:tcW w:w="1231" w:type="dxa"/>
          </w:tcPr>
          <w:p w:rsidRPr="007C7CD6" w:rsidR="007430DB" w:rsidRDefault="007430DB" w14:paraId="1EF1C7D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2028</w:t>
            </w:r>
          </w:p>
        </w:tc>
        <w:tc>
          <w:tcPr>
            <w:tcW w:w="1140" w:type="dxa"/>
          </w:tcPr>
          <w:p w:rsidRPr="007C7CD6" w:rsidR="007430DB" w:rsidRDefault="007430DB" w14:paraId="3C8C47BE"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2029</w:t>
            </w:r>
          </w:p>
        </w:tc>
        <w:tc>
          <w:tcPr>
            <w:tcW w:w="1140" w:type="dxa"/>
          </w:tcPr>
          <w:p w:rsidRPr="007C7CD6" w:rsidR="007430DB" w:rsidRDefault="007430DB" w14:paraId="6CA9062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2030</w:t>
            </w:r>
          </w:p>
        </w:tc>
        <w:tc>
          <w:tcPr>
            <w:tcW w:w="1156" w:type="dxa"/>
          </w:tcPr>
          <w:p w:rsidRPr="007C7CD6" w:rsidR="007430DB" w:rsidRDefault="007430DB" w14:paraId="2B5F21D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2031</w:t>
            </w:r>
          </w:p>
        </w:tc>
        <w:tc>
          <w:tcPr>
            <w:tcW w:w="1156" w:type="dxa"/>
          </w:tcPr>
          <w:p w:rsidRPr="007C7CD6" w:rsidR="007430DB" w:rsidRDefault="007430DB" w14:paraId="7BA1731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2032</w:t>
            </w:r>
          </w:p>
        </w:tc>
        <w:tc>
          <w:tcPr>
            <w:tcW w:w="1156" w:type="dxa"/>
          </w:tcPr>
          <w:p w:rsidRPr="007C7CD6" w:rsidR="007430DB" w:rsidRDefault="007430DB" w14:paraId="7BC93895"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2033</w:t>
            </w:r>
          </w:p>
        </w:tc>
        <w:tc>
          <w:tcPr>
            <w:tcW w:w="1156" w:type="dxa"/>
          </w:tcPr>
          <w:p w:rsidRPr="007C7CD6" w:rsidR="007430DB" w:rsidRDefault="007430DB" w14:paraId="718C967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2034</w:t>
            </w:r>
          </w:p>
        </w:tc>
      </w:tr>
      <w:tr w:rsidR="007430DB" w:rsidTr="3C5AEA9C" w14:paraId="155630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5" w:type="dxa"/>
          </w:tcPr>
          <w:p w:rsidRPr="007C7CD6" w:rsidR="007430DB" w:rsidRDefault="33699D92" w14:paraId="4C9FB47C" w14:textId="4637FEB6">
            <w:pPr>
              <w:rPr>
                <w:color w:val="000000" w:themeColor="text1"/>
              </w:rPr>
            </w:pPr>
            <w:r w:rsidRPr="3C5AEA9C">
              <w:rPr>
                <w:color w:val="000000" w:themeColor="text1"/>
              </w:rPr>
              <w:t>Anticipated</w:t>
            </w:r>
            <w:r w:rsidRPr="3C5AEA9C" w:rsidR="67774801">
              <w:rPr>
                <w:color w:val="000000" w:themeColor="text1"/>
              </w:rPr>
              <w:t xml:space="preserve"> </w:t>
            </w:r>
            <w:r w:rsidRPr="3C5AEA9C" w:rsidR="74FAFE4A">
              <w:rPr>
                <w:color w:val="000000" w:themeColor="text1"/>
              </w:rPr>
              <w:t>Activities</w:t>
            </w:r>
          </w:p>
        </w:tc>
        <w:tc>
          <w:tcPr>
            <w:tcW w:w="1231" w:type="dxa"/>
          </w:tcPr>
          <w:p w:rsidRPr="007C7CD6" w:rsidR="007430DB" w:rsidRDefault="00FF3F91" w14:paraId="25DBCFD1" w14:textId="4E898D7D">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$5.2*</w:t>
            </w:r>
          </w:p>
        </w:tc>
        <w:tc>
          <w:tcPr>
            <w:tcW w:w="1140" w:type="dxa"/>
          </w:tcPr>
          <w:p w:rsidRPr="007C7CD6" w:rsidR="007430DB" w:rsidRDefault="00FF3F91" w14:paraId="7CC04570" w14:textId="0E05D1C6">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$3.5</w:t>
            </w:r>
          </w:p>
        </w:tc>
        <w:tc>
          <w:tcPr>
            <w:tcW w:w="1140" w:type="dxa"/>
          </w:tcPr>
          <w:p w:rsidRPr="007C7CD6" w:rsidR="007430DB" w:rsidRDefault="00FF3F91" w14:paraId="7734C296" w14:textId="104D58D9">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$3.6</w:t>
            </w:r>
          </w:p>
        </w:tc>
        <w:tc>
          <w:tcPr>
            <w:tcW w:w="1156" w:type="dxa"/>
          </w:tcPr>
          <w:p w:rsidRPr="007C7CD6" w:rsidR="007430DB" w:rsidRDefault="00FF3F91" w14:paraId="3E19D9B9" w14:textId="02562DFD">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$3.7</w:t>
            </w:r>
          </w:p>
        </w:tc>
        <w:tc>
          <w:tcPr>
            <w:tcW w:w="1156" w:type="dxa"/>
          </w:tcPr>
          <w:p w:rsidRPr="007C7CD6" w:rsidR="007430DB" w:rsidRDefault="00FF3F91" w14:paraId="00C250F9" w14:textId="3F2EFC61">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$3.8</w:t>
            </w:r>
          </w:p>
        </w:tc>
        <w:tc>
          <w:tcPr>
            <w:tcW w:w="1156" w:type="dxa"/>
          </w:tcPr>
          <w:p w:rsidRPr="007C7CD6" w:rsidR="007430DB" w:rsidRDefault="00FF3F91" w14:paraId="39A90DDD" w14:textId="301E68C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w:t>
            </w:r>
            <w:r w:rsidRPr="007C7CD6" w:rsidR="0040598D">
              <w:rPr>
                <w:rFonts w:asciiTheme="minorHAnsi" w:hAnsiTheme="minorHAnsi"/>
                <w:color w:val="000000" w:themeColor="text1"/>
              </w:rPr>
              <w:t>4.2</w:t>
            </w:r>
          </w:p>
        </w:tc>
        <w:tc>
          <w:tcPr>
            <w:tcW w:w="1156" w:type="dxa"/>
          </w:tcPr>
          <w:p w:rsidRPr="007C7CD6" w:rsidR="007430DB" w:rsidRDefault="00FF3F91" w14:paraId="2585B3F9" w14:textId="22128A68">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$4.</w:t>
            </w:r>
            <w:r w:rsidRPr="007C7CD6" w:rsidR="0040598D">
              <w:rPr>
                <w:rFonts w:asciiTheme="minorHAnsi" w:hAnsiTheme="minorHAnsi"/>
                <w:color w:val="000000" w:themeColor="text1"/>
              </w:rPr>
              <w:t>5</w:t>
            </w:r>
          </w:p>
        </w:tc>
      </w:tr>
    </w:tbl>
    <w:p w:rsidRPr="007430DB" w:rsidR="007430DB" w:rsidP="00D0038F" w:rsidRDefault="007430DB" w14:paraId="0CE1CCD6" w14:textId="541949B3">
      <w:pPr>
        <w:rPr>
          <w:i/>
          <w:sz w:val="20"/>
          <w:szCs w:val="20"/>
        </w:rPr>
      </w:pPr>
      <w:r w:rsidRPr="003E26E9">
        <w:rPr>
          <w:i/>
          <w:sz w:val="20"/>
          <w:szCs w:val="20"/>
        </w:rPr>
        <w:t xml:space="preserve">*This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CTD </w:t>
      </w:r>
      <w:r w:rsidRPr="003E26E9">
        <w:rPr>
          <w:i/>
          <w:sz w:val="20"/>
          <w:szCs w:val="20"/>
        </w:rPr>
        <w:t xml:space="preserve">programs </w:t>
      </w:r>
      <w:r>
        <w:rPr>
          <w:i/>
          <w:sz w:val="20"/>
          <w:szCs w:val="20"/>
        </w:rPr>
        <w:t>in 2029</w:t>
      </w:r>
      <w:r w:rsidRPr="003E26E9">
        <w:rPr>
          <w:i/>
          <w:sz w:val="20"/>
          <w:szCs w:val="20"/>
        </w:rPr>
        <w:t>.</w:t>
      </w:r>
    </w:p>
    <w:p w:rsidR="007430DB" w:rsidP="00D0038F" w:rsidRDefault="007430DB" w14:paraId="247B0F3B" w14:textId="77777777"/>
    <w:p w:rsidR="00985970" w:rsidRDefault="00985970" w14:paraId="4896E0BB" w14:textId="77777777">
      <w:pPr>
        <w:rPr>
          <w:rFonts w:asciiTheme="minorHAnsi" w:hAnsiTheme="minorHAnsi" w:eastAsiaTheme="majorEastAsia" w:cstheme="minorHAnsi"/>
          <w:b/>
          <w:color w:val="4472C4" w:themeColor="accent1"/>
          <w:sz w:val="24"/>
          <w:szCs w:val="26"/>
        </w:rPr>
      </w:pPr>
      <w:bookmarkStart w:name="_Substance_Use_Disorder" w:id="100"/>
      <w:bookmarkStart w:name="_Toc224725935" w:id="101"/>
      <w:bookmarkStart w:name="_Toc226986126" w:id="102"/>
      <w:bookmarkStart w:name="_Toc230959444" w:id="103"/>
      <w:bookmarkEnd w:id="100"/>
      <w:r>
        <w:br w:type="page"/>
      </w:r>
    </w:p>
    <w:p w:rsidRPr="0059757C" w:rsidR="008F2AE4" w:rsidP="001B748B" w:rsidRDefault="00A07FD0" w14:paraId="472874FE" w14:textId="32E9A620">
      <w:pPr>
        <w:pStyle w:val="Heading2"/>
      </w:pPr>
      <w:bookmarkStart w:name="_Substance_Use_Disorder_1" w:id="104"/>
      <w:bookmarkStart w:name="_Toc233715491" w:id="105"/>
      <w:bookmarkEnd w:id="104"/>
      <w:r>
        <w:lastRenderedPageBreak/>
        <w:t xml:space="preserve">Substance </w:t>
      </w:r>
      <w:r w:rsidR="00BF099C">
        <w:t>Use Disorder Treatment and Recovery</w:t>
      </w:r>
      <w:bookmarkEnd w:id="101"/>
      <w:bookmarkEnd w:id="102"/>
      <w:r w:rsidR="00F24BAC">
        <w:t xml:space="preserve"> (SUD)</w:t>
      </w:r>
      <w:bookmarkEnd w:id="103"/>
      <w:bookmarkEnd w:id="105"/>
    </w:p>
    <w:p w:rsidRPr="00CC72A4" w:rsidR="00F80A28" w:rsidP="00F80A28" w:rsidRDefault="00774E43" w14:paraId="5531BB9E" w14:textId="2E183AB2">
      <w:pPr>
        <w:pStyle w:val="Quote"/>
        <w:ind w:left="900" w:right="900"/>
      </w:pPr>
      <w:r w:rsidRPr="00021D44">
        <w:t>Treat substance use disorders by providing effective, low-barrier services that address people’s holistic needs and support sustainable paths to long-term recovery</w:t>
      </w:r>
      <w:r w:rsidRPr="00CC72A4" w:rsidR="00F80A28">
        <w:t>.</w:t>
      </w:r>
    </w:p>
    <w:p w:rsidRPr="002E16B2" w:rsidR="00A76ACD" w:rsidP="004A68EA" w:rsidRDefault="00A76ACD" w14:paraId="46ED5F2D" w14:textId="77777777">
      <w:pPr>
        <w:pStyle w:val="Heading3"/>
      </w:pPr>
      <w:bookmarkStart w:name="_Toc230959445" w:id="106"/>
      <w:r>
        <w:t>SUD strategy area summary</w:t>
      </w:r>
      <w:bookmarkEnd w:id="106"/>
    </w:p>
    <w:p w:rsidR="00520F92" w:rsidRDefault="00F80A28" w14:paraId="4A7E179B" w14:textId="4BCAC733">
      <w:r>
        <w:t xml:space="preserve">King County's vision for SUD treatment in the region is to provide timely access to high quality, evidence-based treatments that support individuals to achieve and sustain recovery. This includes offering peer-based recovery support in tandem with medication, outpatient, inpatient, and residential care. Behavioral </w:t>
      </w:r>
      <w:r w:rsidR="00D02746">
        <w:t>H</w:t>
      </w:r>
      <w:r>
        <w:t>ealth</w:t>
      </w:r>
      <w:r w:rsidR="00D02746">
        <w:t xml:space="preserve"> Bridge</w:t>
      </w:r>
      <w:r>
        <w:t xml:space="preserve"> sales tax investments will complement and strengthen the existing </w:t>
      </w:r>
      <w:r w:rsidR="0025556F">
        <w:t xml:space="preserve">services </w:t>
      </w:r>
      <w:r>
        <w:t>of Medicaid, the CCC Levy, and other local and state investments, building upon existing efforts to prevent and treat substance use disorders and help people recover.</w:t>
      </w:r>
      <w:r w:rsidR="00B56057">
        <w:t xml:space="preserve"> </w:t>
      </w:r>
      <w:r w:rsidRPr="00CB2222" w:rsidR="009219ED">
        <w:t xml:space="preserve">When procuring services under this strategy area, the County will include people with co-occurring mental health </w:t>
      </w:r>
      <w:r w:rsidRPr="00CB2222" w:rsidR="00FB25B7">
        <w:t xml:space="preserve">conditions alongside </w:t>
      </w:r>
      <w:r w:rsidRPr="00CB2222" w:rsidR="009219ED">
        <w:t>SUD</w:t>
      </w:r>
      <w:r w:rsidRPr="00CB2222" w:rsidR="00FB25B7">
        <w:t xml:space="preserve"> to avoid perpetuating </w:t>
      </w:r>
      <w:r w:rsidR="004D6C43">
        <w:t>fragmented</w:t>
      </w:r>
      <w:r w:rsidRPr="00CB2222" w:rsidR="004D6C43">
        <w:t xml:space="preserve"> </w:t>
      </w:r>
      <w:r w:rsidRPr="00CB2222" w:rsidR="00FB25B7">
        <w:t>care.</w:t>
      </w:r>
      <w:bookmarkStart w:name="_Toc224725937" w:id="107"/>
      <w:bookmarkStart w:name="_Toc226986127" w:id="108"/>
    </w:p>
    <w:p w:rsidR="00A24A7C" w:rsidRDefault="00A24A7C" w14:paraId="3620E921" w14:textId="77777777">
      <w:pPr>
        <w:rPr>
          <w:rFonts w:eastAsia="Times New Roman" w:cs="Arial" w:asciiTheme="minorHAnsi" w:hAnsiTheme="minorHAnsi"/>
          <w:bCs/>
          <w:color w:val="2F5496" w:themeColor="accent1" w:themeShade="BF"/>
          <w:szCs w:val="24"/>
        </w:rPr>
      </w:pPr>
    </w:p>
    <w:p w:rsidR="00D93AF3" w:rsidP="00D93AF3" w:rsidRDefault="00D93AF3" w14:paraId="15D1AC16" w14:textId="77777777">
      <w:pPr>
        <w:rPr>
          <w:rFonts w:eastAsia="Calibri"/>
        </w:rPr>
      </w:pPr>
      <w:r>
        <w:rPr>
          <w:rFonts w:eastAsia="Calibri"/>
        </w:rPr>
        <w:t>King County intends to pursue three goals in the area of Substance Use Disorder Treatment and Recovery:</w:t>
      </w:r>
    </w:p>
    <w:p w:rsidR="00D93AF3" w:rsidP="0094258B" w:rsidRDefault="00D93AF3" w14:paraId="27C39266" w14:textId="77777777">
      <w:pPr>
        <w:pStyle w:val="ListParagraph"/>
        <w:numPr>
          <w:ilvl w:val="0"/>
          <w:numId w:val="5"/>
        </w:numPr>
        <w:spacing w:after="0" w:line="240" w:lineRule="auto"/>
        <w:rPr>
          <w:rFonts w:eastAsia="Calibri"/>
        </w:rPr>
      </w:pPr>
      <w:r>
        <w:rPr>
          <w:rFonts w:eastAsia="Calibri"/>
        </w:rPr>
        <w:t>Goal 1: Drive engagement and retention in SUD care.</w:t>
      </w:r>
    </w:p>
    <w:p w:rsidRPr="004E1138" w:rsidR="00D93AF3" w:rsidP="0094258B" w:rsidRDefault="00D93AF3" w14:paraId="14D414B2" w14:textId="77777777">
      <w:pPr>
        <w:pStyle w:val="ListParagraph"/>
        <w:numPr>
          <w:ilvl w:val="0"/>
          <w:numId w:val="5"/>
        </w:numPr>
        <w:spacing w:after="0" w:line="240" w:lineRule="auto"/>
        <w:rPr>
          <w:rFonts w:eastAsia="Calibri"/>
        </w:rPr>
      </w:pPr>
      <w:r w:rsidRPr="004E1138">
        <w:rPr>
          <w:rFonts w:eastAsia="Calibri"/>
        </w:rPr>
        <w:t xml:space="preserve">Goal 2: </w:t>
      </w:r>
      <w:r w:rsidRPr="004E1138">
        <w:t>Provide effective, low-barrier SUD treatment that meets people’s holistic needs.</w:t>
      </w:r>
    </w:p>
    <w:p w:rsidRPr="00844D18" w:rsidR="00D93AF3" w:rsidP="0094258B" w:rsidRDefault="00D93AF3" w14:paraId="272AA8A3" w14:textId="77777777">
      <w:pPr>
        <w:pStyle w:val="ListParagraph"/>
        <w:numPr>
          <w:ilvl w:val="0"/>
          <w:numId w:val="5"/>
        </w:numPr>
        <w:spacing w:after="0" w:line="240" w:lineRule="auto"/>
        <w:rPr>
          <w:rFonts w:eastAsia="Calibri"/>
        </w:rPr>
      </w:pPr>
      <w:r w:rsidRPr="00844D18">
        <w:rPr>
          <w:rFonts w:eastAsia="Calibri"/>
        </w:rPr>
        <w:t xml:space="preserve">Goal 3: </w:t>
      </w:r>
      <w:r w:rsidRPr="00D30A62">
        <w:t>Support paths to achieve and maintain recovery after treatment</w:t>
      </w:r>
      <w:r w:rsidRPr="00844D18">
        <w:rPr>
          <w:rFonts w:eastAsia="Calibri"/>
        </w:rPr>
        <w:t>.</w:t>
      </w:r>
    </w:p>
    <w:p w:rsidR="00D93AF3" w:rsidP="00D93AF3" w:rsidRDefault="00D93AF3" w14:paraId="2A9442FE" w14:textId="77777777"/>
    <w:p w:rsidR="00D93AF3" w:rsidP="00D93AF3" w:rsidRDefault="00D93AF3" w14:paraId="14DAD295" w14:textId="1F9FF37C">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8</w:t>
      </w:r>
      <w:r w:rsidR="00CE1514">
        <w:rPr>
          <w:noProof/>
        </w:rPr>
        <w:fldChar w:fldCharType="end"/>
      </w:r>
      <w:r>
        <w:t xml:space="preserve">: Estimated expenditures in the Substance </w:t>
      </w:r>
      <w:r w:rsidRPr="00156BE2">
        <w:t>Use Disorder Treatment</w:t>
      </w:r>
      <w:r>
        <w:t xml:space="preserve"> and </w:t>
      </w:r>
      <w:r w:rsidRPr="00156BE2">
        <w:t>Recovery</w:t>
      </w:r>
      <w:r>
        <w:t xml:space="preserve"> strategy area, 2028-2034 (millions of dollars)</w:t>
      </w:r>
    </w:p>
    <w:tbl>
      <w:tblPr>
        <w:tblStyle w:val="GridTable5Dark-Accent5"/>
        <w:tblW w:w="0" w:type="auto"/>
        <w:tblLayout w:type="fixed"/>
        <w:tblLook w:val="04E0" w:firstRow="1" w:lastRow="1" w:firstColumn="1" w:lastColumn="0" w:noHBand="0" w:noVBand="1"/>
      </w:tblPr>
      <w:tblGrid>
        <w:gridCol w:w="895"/>
        <w:gridCol w:w="1260"/>
        <w:gridCol w:w="1170"/>
        <w:gridCol w:w="1137"/>
        <w:gridCol w:w="1222"/>
        <w:gridCol w:w="1222"/>
        <w:gridCol w:w="1222"/>
        <w:gridCol w:w="1222"/>
      </w:tblGrid>
      <w:tr w:rsidRPr="00EF30C1" w:rsidR="00FE651B" w:rsidTr="00F5431E" w14:paraId="6587079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94258B" w:rsidR="00D93AF3" w:rsidRDefault="00D93AF3" w14:paraId="29CD5C79" w14:textId="77777777">
            <w:pPr>
              <w:rPr>
                <w:color w:val="000000" w:themeColor="text1"/>
              </w:rPr>
            </w:pPr>
          </w:p>
        </w:tc>
        <w:tc>
          <w:tcPr>
            <w:tcW w:w="1260" w:type="dxa"/>
          </w:tcPr>
          <w:p w:rsidRPr="0094258B" w:rsidR="00D93AF3" w:rsidRDefault="00D93AF3" w14:paraId="4661463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2028</w:t>
            </w:r>
          </w:p>
        </w:tc>
        <w:tc>
          <w:tcPr>
            <w:tcW w:w="1170" w:type="dxa"/>
          </w:tcPr>
          <w:p w:rsidRPr="0094258B" w:rsidR="00D93AF3" w:rsidRDefault="00D93AF3" w14:paraId="1CD008B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2029</w:t>
            </w:r>
          </w:p>
        </w:tc>
        <w:tc>
          <w:tcPr>
            <w:tcW w:w="1137" w:type="dxa"/>
          </w:tcPr>
          <w:p w:rsidRPr="0094258B" w:rsidR="00D93AF3" w:rsidRDefault="00D93AF3" w14:paraId="73EB590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2030</w:t>
            </w:r>
          </w:p>
        </w:tc>
        <w:tc>
          <w:tcPr>
            <w:tcW w:w="1222" w:type="dxa"/>
          </w:tcPr>
          <w:p w:rsidRPr="0094258B" w:rsidR="00D93AF3" w:rsidRDefault="00D93AF3" w14:paraId="26C347B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2031</w:t>
            </w:r>
          </w:p>
        </w:tc>
        <w:tc>
          <w:tcPr>
            <w:tcW w:w="1222" w:type="dxa"/>
          </w:tcPr>
          <w:p w:rsidRPr="0094258B" w:rsidR="00D93AF3" w:rsidRDefault="00D93AF3" w14:paraId="2CA43AF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2032</w:t>
            </w:r>
          </w:p>
        </w:tc>
        <w:tc>
          <w:tcPr>
            <w:tcW w:w="1222" w:type="dxa"/>
          </w:tcPr>
          <w:p w:rsidRPr="0094258B" w:rsidR="00D93AF3" w:rsidRDefault="00D93AF3" w14:paraId="3375C6C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2033</w:t>
            </w:r>
          </w:p>
        </w:tc>
        <w:tc>
          <w:tcPr>
            <w:tcW w:w="1222" w:type="dxa"/>
          </w:tcPr>
          <w:p w:rsidRPr="0094258B" w:rsidR="00D93AF3" w:rsidRDefault="00D93AF3" w14:paraId="4857A5F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2034</w:t>
            </w:r>
          </w:p>
        </w:tc>
      </w:tr>
      <w:tr w:rsidRPr="00EF30C1" w:rsidR="00B654F9" w:rsidTr="00F5431E" w14:paraId="33C0B7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083B064C" w14:textId="77777777">
            <w:pPr>
              <w:rPr>
                <w:color w:val="000000" w:themeColor="text1"/>
              </w:rPr>
            </w:pPr>
            <w:r w:rsidRPr="007B0C76">
              <w:rPr>
                <w:color w:val="000000" w:themeColor="text1"/>
              </w:rPr>
              <w:t>Goal 1</w:t>
            </w:r>
          </w:p>
        </w:tc>
        <w:tc>
          <w:tcPr>
            <w:tcW w:w="1260" w:type="dxa"/>
          </w:tcPr>
          <w:p w:rsidRPr="007B0C76" w:rsidR="00D93AF3" w:rsidRDefault="00D93AF3" w14:paraId="5B6D4E4D"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$1.7*</w:t>
            </w:r>
          </w:p>
        </w:tc>
        <w:tc>
          <w:tcPr>
            <w:tcW w:w="1170" w:type="dxa"/>
          </w:tcPr>
          <w:p w:rsidRPr="007B0C76" w:rsidR="00D93AF3" w:rsidRDefault="00D93AF3" w14:paraId="0B61BEC3"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$2.2</w:t>
            </w:r>
          </w:p>
        </w:tc>
        <w:tc>
          <w:tcPr>
            <w:tcW w:w="1137" w:type="dxa"/>
          </w:tcPr>
          <w:p w:rsidRPr="007B0C76" w:rsidR="00D93AF3" w:rsidRDefault="00D93AF3" w14:paraId="3FDFE9B3"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$2.3</w:t>
            </w:r>
          </w:p>
        </w:tc>
        <w:tc>
          <w:tcPr>
            <w:tcW w:w="1222" w:type="dxa"/>
          </w:tcPr>
          <w:p w:rsidRPr="007B0C76" w:rsidR="00D93AF3" w:rsidRDefault="00D93AF3" w14:paraId="0C154DF9"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$2.4</w:t>
            </w:r>
          </w:p>
        </w:tc>
        <w:tc>
          <w:tcPr>
            <w:tcW w:w="1222" w:type="dxa"/>
          </w:tcPr>
          <w:p w:rsidRPr="007B0C76" w:rsidR="00D93AF3" w:rsidRDefault="00D93AF3" w14:paraId="285D0A0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$2.4</w:t>
            </w:r>
          </w:p>
        </w:tc>
        <w:tc>
          <w:tcPr>
            <w:tcW w:w="1222" w:type="dxa"/>
          </w:tcPr>
          <w:p w:rsidRPr="007B0C76" w:rsidR="00D93AF3" w:rsidRDefault="00D93AF3" w14:paraId="145737D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c>
          <w:tcPr>
            <w:tcW w:w="1222" w:type="dxa"/>
          </w:tcPr>
          <w:p w:rsidRPr="007B0C76" w:rsidR="00D93AF3" w:rsidRDefault="00D93AF3" w14:paraId="7106FA64"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r>
      <w:tr w:rsidRPr="00EF30C1" w:rsidR="00D93AF3" w:rsidTr="007B0C76" w14:paraId="026252A3" w14:textId="77777777">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03563079" w14:textId="77777777">
            <w:pPr>
              <w:rPr>
                <w:color w:val="000000" w:themeColor="text1"/>
              </w:rPr>
            </w:pPr>
            <w:r w:rsidRPr="007B0C76">
              <w:rPr>
                <w:color w:val="000000" w:themeColor="text1"/>
              </w:rPr>
              <w:t>Goal 2</w:t>
            </w:r>
          </w:p>
        </w:tc>
        <w:tc>
          <w:tcPr>
            <w:tcW w:w="1260" w:type="dxa"/>
          </w:tcPr>
          <w:p w:rsidRPr="007B0C76" w:rsidR="00D93AF3" w:rsidRDefault="00D93AF3" w14:paraId="1C8E3EC4"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$15.6*</w:t>
            </w:r>
          </w:p>
        </w:tc>
        <w:tc>
          <w:tcPr>
            <w:tcW w:w="1170" w:type="dxa"/>
          </w:tcPr>
          <w:p w:rsidRPr="007B0C76" w:rsidR="00D93AF3" w:rsidRDefault="00D93AF3" w14:paraId="180AB082"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$16.3</w:t>
            </w:r>
          </w:p>
        </w:tc>
        <w:tc>
          <w:tcPr>
            <w:tcW w:w="1137" w:type="dxa"/>
          </w:tcPr>
          <w:p w:rsidRPr="007B0C76" w:rsidR="00D93AF3" w:rsidRDefault="00D93AF3" w14:paraId="6D2233C1"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$16.8</w:t>
            </w:r>
          </w:p>
        </w:tc>
        <w:tc>
          <w:tcPr>
            <w:tcW w:w="1222" w:type="dxa"/>
          </w:tcPr>
          <w:p w:rsidRPr="007B0C76" w:rsidR="00D93AF3" w:rsidRDefault="00D93AF3" w14:paraId="54286CB9"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$17.3</w:t>
            </w:r>
          </w:p>
        </w:tc>
        <w:tc>
          <w:tcPr>
            <w:tcW w:w="1222" w:type="dxa"/>
          </w:tcPr>
          <w:p w:rsidRPr="007B0C76" w:rsidR="00D93AF3" w:rsidRDefault="00D93AF3" w14:paraId="2DDFC78E"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$17.7</w:t>
            </w:r>
          </w:p>
        </w:tc>
        <w:tc>
          <w:tcPr>
            <w:tcW w:w="1222" w:type="dxa"/>
          </w:tcPr>
          <w:p w:rsidRPr="007B0C76" w:rsidR="00D93AF3" w:rsidRDefault="00D93AF3" w14:paraId="7CF75DF6" w14:textId="2A6BF28A">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$18.</w:t>
            </w:r>
            <w:r w:rsidR="00407D10">
              <w:rPr>
                <w:color w:val="000000" w:themeColor="text1"/>
              </w:rPr>
              <w:t>1</w:t>
            </w:r>
          </w:p>
        </w:tc>
        <w:tc>
          <w:tcPr>
            <w:tcW w:w="1222" w:type="dxa"/>
          </w:tcPr>
          <w:p w:rsidRPr="007B0C76" w:rsidR="00D93AF3" w:rsidRDefault="00D93AF3" w14:paraId="38DC9C3B"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$18.5</w:t>
            </w:r>
          </w:p>
        </w:tc>
      </w:tr>
      <w:tr w:rsidRPr="00EF30C1" w:rsidR="00B654F9" w:rsidTr="00F5431E" w14:paraId="020073C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1108EA78" w14:textId="77777777">
            <w:pPr>
              <w:rPr>
                <w:color w:val="000000" w:themeColor="text1"/>
              </w:rPr>
            </w:pPr>
            <w:r w:rsidRPr="007B0C76">
              <w:rPr>
                <w:color w:val="000000" w:themeColor="text1"/>
              </w:rPr>
              <w:t>Goal 3</w:t>
            </w:r>
          </w:p>
        </w:tc>
        <w:tc>
          <w:tcPr>
            <w:tcW w:w="1260" w:type="dxa"/>
          </w:tcPr>
          <w:p w:rsidRPr="007B0C76" w:rsidR="00D93AF3" w:rsidRDefault="00D93AF3" w14:paraId="1E17BA5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$2.1*</w:t>
            </w:r>
          </w:p>
        </w:tc>
        <w:tc>
          <w:tcPr>
            <w:tcW w:w="1170" w:type="dxa"/>
          </w:tcPr>
          <w:p w:rsidRPr="007B0C76" w:rsidR="00D93AF3" w:rsidRDefault="00D93AF3" w14:paraId="0F55582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$1.6</w:t>
            </w:r>
          </w:p>
        </w:tc>
        <w:tc>
          <w:tcPr>
            <w:tcW w:w="1137" w:type="dxa"/>
          </w:tcPr>
          <w:p w:rsidRPr="007B0C76" w:rsidR="00D93AF3" w:rsidRDefault="00D93AF3" w14:paraId="5824A0B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$1.7</w:t>
            </w:r>
          </w:p>
        </w:tc>
        <w:tc>
          <w:tcPr>
            <w:tcW w:w="1222" w:type="dxa"/>
          </w:tcPr>
          <w:p w:rsidRPr="007B0C76" w:rsidR="00D93AF3" w:rsidRDefault="00D93AF3" w14:paraId="10379688"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$1.7</w:t>
            </w:r>
          </w:p>
        </w:tc>
        <w:tc>
          <w:tcPr>
            <w:tcW w:w="1222" w:type="dxa"/>
          </w:tcPr>
          <w:p w:rsidRPr="007B0C76" w:rsidR="00D93AF3" w:rsidRDefault="00D93AF3" w14:paraId="3F969C6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$1.8</w:t>
            </w:r>
          </w:p>
        </w:tc>
        <w:tc>
          <w:tcPr>
            <w:tcW w:w="1222" w:type="dxa"/>
          </w:tcPr>
          <w:p w:rsidRPr="007B0C76" w:rsidR="00D93AF3" w:rsidRDefault="00D93AF3" w14:paraId="0FFAC95A" w14:textId="052422C2">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Pr="00DA38B6">
              <w:t>2.1</w:t>
            </w:r>
          </w:p>
        </w:tc>
        <w:tc>
          <w:tcPr>
            <w:tcW w:w="1222" w:type="dxa"/>
          </w:tcPr>
          <w:p w:rsidRPr="007B0C76" w:rsidR="00D93AF3" w:rsidRDefault="00D93AF3" w14:paraId="230B426F" w14:textId="564C954B">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Pr="00DA38B6">
              <w:t>2.</w:t>
            </w:r>
            <w:r w:rsidR="00957BD7">
              <w:t>4</w:t>
            </w:r>
          </w:p>
        </w:tc>
      </w:tr>
      <w:tr w:rsidRPr="00EF30C1" w:rsidR="00FE651B" w:rsidTr="00F5431E" w14:paraId="6936BAB3"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6665FF11" w14:textId="77777777">
            <w:pPr>
              <w:rPr>
                <w:color w:val="000000" w:themeColor="text1"/>
              </w:rPr>
            </w:pPr>
            <w:r w:rsidRPr="007B0C76">
              <w:rPr>
                <w:color w:val="000000" w:themeColor="text1"/>
              </w:rPr>
              <w:t>Total</w:t>
            </w:r>
          </w:p>
        </w:tc>
        <w:tc>
          <w:tcPr>
            <w:tcW w:w="1260" w:type="dxa"/>
          </w:tcPr>
          <w:p w:rsidRPr="007B0C76" w:rsidR="00D93AF3" w:rsidRDefault="00D93AF3" w14:paraId="71F71959"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$19.5*</w:t>
            </w:r>
          </w:p>
        </w:tc>
        <w:tc>
          <w:tcPr>
            <w:tcW w:w="1170" w:type="dxa"/>
          </w:tcPr>
          <w:p w:rsidRPr="007B0C76" w:rsidR="00D93AF3" w:rsidRDefault="00D93AF3" w14:paraId="2F946AF0"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$20.2</w:t>
            </w:r>
          </w:p>
        </w:tc>
        <w:tc>
          <w:tcPr>
            <w:tcW w:w="1137" w:type="dxa"/>
          </w:tcPr>
          <w:p w:rsidRPr="007B0C76" w:rsidR="00D93AF3" w:rsidRDefault="00D93AF3" w14:paraId="6BD7398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$20.8</w:t>
            </w:r>
          </w:p>
        </w:tc>
        <w:tc>
          <w:tcPr>
            <w:tcW w:w="1222" w:type="dxa"/>
          </w:tcPr>
          <w:p w:rsidRPr="007B0C76" w:rsidR="00D93AF3" w:rsidRDefault="00D93AF3" w14:paraId="3AC7B130"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$21.4</w:t>
            </w:r>
          </w:p>
        </w:tc>
        <w:tc>
          <w:tcPr>
            <w:tcW w:w="1222" w:type="dxa"/>
          </w:tcPr>
          <w:p w:rsidRPr="007B0C76" w:rsidR="00D93AF3" w:rsidRDefault="00D93AF3" w14:paraId="19E545B2"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$21.9</w:t>
            </w:r>
          </w:p>
        </w:tc>
        <w:tc>
          <w:tcPr>
            <w:tcW w:w="1222" w:type="dxa"/>
          </w:tcPr>
          <w:p w:rsidRPr="007B0C76" w:rsidR="00D93AF3" w:rsidRDefault="00D93AF3" w14:paraId="0BAF8D8B"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$22.6</w:t>
            </w:r>
          </w:p>
        </w:tc>
        <w:tc>
          <w:tcPr>
            <w:tcW w:w="1222" w:type="dxa"/>
          </w:tcPr>
          <w:p w:rsidRPr="007B0C76" w:rsidR="00D93AF3" w:rsidRDefault="00D93AF3" w14:paraId="68D5B2B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$23.3</w:t>
            </w:r>
          </w:p>
        </w:tc>
      </w:tr>
    </w:tbl>
    <w:p w:rsidR="00721D19" w:rsidP="00721D19" w:rsidRDefault="00D93AF3" w14:paraId="7BEB417D" w14:textId="53082F65">
      <w:pPr>
        <w:rPr>
          <w:i/>
          <w:sz w:val="20"/>
          <w:szCs w:val="20"/>
        </w:rPr>
      </w:pPr>
      <w:r>
        <w:rPr>
          <w:i/>
          <w:sz w:val="20"/>
          <w:szCs w:val="20"/>
        </w:rPr>
        <w:t xml:space="preserve">^The complete financial plan </w:t>
      </w:r>
      <w:r w:rsidR="00CD6CFB">
        <w:rPr>
          <w:i/>
          <w:sz w:val="20"/>
          <w:szCs w:val="20"/>
        </w:rPr>
        <w:t xml:space="preserve">for the Bridge </w:t>
      </w:r>
      <w:r>
        <w:rPr>
          <w:i/>
          <w:sz w:val="20"/>
          <w:szCs w:val="20"/>
        </w:rPr>
        <w:t xml:space="preserve">can be found in </w:t>
      </w:r>
      <w:hyperlink w:history="1" w:anchor="_Financial_plan">
        <w:r w:rsidRPr="000572F2" w:rsidR="000572F2">
          <w:rPr>
            <w:rStyle w:val="Hyperlink"/>
            <w:i/>
            <w:sz w:val="20"/>
            <w:szCs w:val="20"/>
          </w:rPr>
          <w:t>Section IX</w:t>
        </w:r>
        <w:r w:rsidR="008120B3">
          <w:rPr>
            <w:rStyle w:val="Hyperlink"/>
            <w:i/>
            <w:sz w:val="20"/>
            <w:szCs w:val="20"/>
          </w:rPr>
          <w:t>.</w:t>
        </w:r>
      </w:hyperlink>
      <w:r w:rsidRPr="00721D19" w:rsidR="00721D19">
        <w:rPr>
          <w:i/>
          <w:sz w:val="20"/>
          <w:szCs w:val="20"/>
        </w:rPr>
        <w:t xml:space="preserve"> </w:t>
      </w:r>
      <w:r w:rsidRPr="00287D90" w:rsidR="00721D19">
        <w:rPr>
          <w:i/>
          <w:sz w:val="20"/>
          <w:szCs w:val="20"/>
        </w:rPr>
        <w:t>Totals may not sum exactly due to rounding</w:t>
      </w:r>
      <w:r w:rsidR="00721D19">
        <w:rPr>
          <w:i/>
          <w:sz w:val="20"/>
          <w:szCs w:val="20"/>
        </w:rPr>
        <w:t>.</w:t>
      </w:r>
    </w:p>
    <w:p w:rsidR="00D93AF3" w:rsidP="00D93AF3" w:rsidRDefault="00D93AF3" w14:paraId="27B401F1" w14:textId="31AA0FE7">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Pr="00A6625F" w:rsidR="00E642A2" w:rsidP="004A68EA" w:rsidRDefault="00354E88" w14:paraId="445391EB" w14:textId="11678670">
      <w:pPr>
        <w:pStyle w:val="Heading3"/>
      </w:pPr>
      <w:bookmarkStart w:name="_Toc226986128" w:id="109"/>
      <w:bookmarkStart w:name="_Toc230959446" w:id="110"/>
      <w:bookmarkEnd w:id="107"/>
      <w:bookmarkEnd w:id="108"/>
      <w:r>
        <w:t xml:space="preserve">SUD </w:t>
      </w:r>
      <w:r w:rsidRPr="00A6625F" w:rsidR="00E642A2">
        <w:t>Goal 1: D</w:t>
      </w:r>
      <w:r w:rsidR="00AD0D04">
        <w:t>r</w:t>
      </w:r>
      <w:r w:rsidRPr="00A6625F" w:rsidR="00E642A2">
        <w:t xml:space="preserve">ive engagement </w:t>
      </w:r>
      <w:r w:rsidR="005128B6">
        <w:t xml:space="preserve">and retention </w:t>
      </w:r>
      <w:r w:rsidR="00262466">
        <w:t>in</w:t>
      </w:r>
      <w:r w:rsidRPr="00A6625F" w:rsidR="00E642A2">
        <w:t xml:space="preserve"> SUD care.</w:t>
      </w:r>
      <w:bookmarkEnd w:id="109"/>
      <w:bookmarkEnd w:id="110"/>
    </w:p>
    <w:p w:rsidR="00F430AA" w:rsidP="00E642A2" w:rsidRDefault="000417B2" w14:paraId="4AC39CE0" w14:textId="3C5C2669">
      <w:r>
        <w:t xml:space="preserve">In order to break the cycle of substance use, incarceration, and homelessness, people need accessible paths to treatment. </w:t>
      </w:r>
      <w:r w:rsidR="00335B20">
        <w:t>Access to treatment for substance use came up repeatedly during community engagement related to the sales tax renewal.</w:t>
      </w:r>
      <w:r w:rsidRPr="00770767" w:rsidR="00335B20">
        <w:t xml:space="preserve"> </w:t>
      </w:r>
      <w:r w:rsidR="00335B20">
        <w:t>Respondents to BHRD’s 2024 online survey about the behavioral health system named “difficulty understanding where and how to access services” as the leading barrier to accessing behavioral health services.</w:t>
      </w:r>
      <w:r w:rsidR="00C221D6">
        <w:t xml:space="preserve"> </w:t>
      </w:r>
      <w:r w:rsidR="00186D98">
        <w:t xml:space="preserve">(See Figure </w:t>
      </w:r>
      <w:r w:rsidR="006238E1">
        <w:t xml:space="preserve">32 </w:t>
      </w:r>
      <w:r w:rsidR="00186D98">
        <w:t xml:space="preserve">in </w:t>
      </w:r>
      <w:hyperlink w:history="1" w:anchor="_Appendix_AB._Community">
        <w:r w:rsidR="00A558F2">
          <w:rPr>
            <w:rStyle w:val="Hyperlink"/>
          </w:rPr>
          <w:t>Appendix B</w:t>
        </w:r>
      </w:hyperlink>
      <w:r w:rsidR="00C221D6">
        <w:t xml:space="preserve">.) </w:t>
      </w:r>
      <w:r w:rsidR="00335B20">
        <w:t xml:space="preserve">At listening sessions, participants noted that the County has made progress in improving access to emergency and on-demand services, improving access across geographic regions, and increasing culturally specific outreach. However, they still described problems finding the </w:t>
      </w:r>
      <w:r w:rsidR="009951B2">
        <w:t xml:space="preserve">SUD </w:t>
      </w:r>
      <w:r w:rsidR="00335B20">
        <w:t>services they needed, transportation barriers, and insufficient flexibility in appointment times and locations, as well as a desire for more culturally responsive care.</w:t>
      </w:r>
    </w:p>
    <w:p w:rsidR="00F430AA" w:rsidP="00E642A2" w:rsidRDefault="00F430AA" w14:paraId="27F2F43E" w14:textId="77777777"/>
    <w:p w:rsidR="00007399" w:rsidP="00E642A2" w:rsidRDefault="00C270DA" w14:paraId="1D66FAE1" w14:textId="1572C2C3">
      <w:r>
        <w:t>Consistent with the priorities expressed by community and subject matter experts, the next iteration of the behavioral health sales tax will build on existing programs to help people</w:t>
      </w:r>
      <w:r w:rsidR="00495609">
        <w:t xml:space="preserve"> </w:t>
      </w:r>
      <w:r w:rsidR="008F4188">
        <w:t>access care</w:t>
      </w:r>
      <w:r w:rsidRPr="00A45A4E" w:rsidR="00A45A4E">
        <w:t xml:space="preserve"> </w:t>
      </w:r>
      <w:r w:rsidR="00A45A4E">
        <w:t>when they are struggling with SUD</w:t>
      </w:r>
      <w:r w:rsidR="00701304">
        <w:t>.</w:t>
      </w:r>
    </w:p>
    <w:p w:rsidR="0060356C" w:rsidP="0060356C" w:rsidRDefault="0060356C" w14:paraId="68118E84" w14:textId="77777777">
      <w:r w:rsidRPr="00D91057">
        <w:rPr>
          <w:b/>
          <w:bCs/>
        </w:rPr>
        <w:lastRenderedPageBreak/>
        <w:t>Population served:</w:t>
      </w:r>
      <w:r>
        <w:t xml:space="preserve"> Services procured under this goal are intended to serve low-income people with SUD who are not currently connected to treatment, especially those experiencing homelessness.</w:t>
      </w:r>
    </w:p>
    <w:p w:rsidR="0060356C" w:rsidP="0060356C" w:rsidRDefault="0060356C" w14:paraId="04954AAE" w14:textId="77777777"/>
    <w:p w:rsidR="0060356C" w:rsidP="0060356C" w:rsidRDefault="0060356C" w14:paraId="6E5E97D3"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A45A4E" w:rsidP="00E642A2" w:rsidRDefault="00A45A4E" w14:paraId="23E4828B" w14:textId="77777777"/>
    <w:p w:rsidRPr="006F2E26" w:rsidR="00AD0D04" w:rsidP="006F2E26" w:rsidRDefault="00AD0D04" w14:paraId="6B1F45E2" w14:textId="033D7A3D">
      <w:pPr>
        <w:pStyle w:val="Caption"/>
      </w:pPr>
      <w:r w:rsidRPr="006F2E26">
        <w:t xml:space="preserve">Figure </w:t>
      </w:r>
      <w:r w:rsidR="00CE1514">
        <w:fldChar w:fldCharType="begin"/>
      </w:r>
      <w:r w:rsidR="00CE1514">
        <w:instrText xml:space="preserve"> SEQ Figure \* ARABIC </w:instrText>
      </w:r>
      <w:r w:rsidR="00CE1514">
        <w:fldChar w:fldCharType="separate"/>
      </w:r>
      <w:r w:rsidR="00CE1514">
        <w:rPr>
          <w:noProof/>
        </w:rPr>
        <w:t>9</w:t>
      </w:r>
      <w:r w:rsidR="00CE1514">
        <w:rPr>
          <w:noProof/>
        </w:rPr>
        <w:fldChar w:fldCharType="end"/>
      </w:r>
      <w:r w:rsidRPr="006F2E26">
        <w:t>: Funding estimate for SUD Goal 1</w:t>
      </w:r>
      <w:r w:rsidRPr="006F2E26" w:rsidR="00FD2506">
        <w:t xml:space="preserve"> (millions of dollars)</w:t>
      </w:r>
    </w:p>
    <w:tbl>
      <w:tblPr>
        <w:tblStyle w:val="GridTable4-Accent5"/>
        <w:tblW w:w="0" w:type="auto"/>
        <w:tblLook w:val="04A0" w:firstRow="1" w:lastRow="0" w:firstColumn="1" w:lastColumn="0" w:noHBand="0" w:noVBand="1"/>
      </w:tblPr>
      <w:tblGrid>
        <w:gridCol w:w="1311"/>
        <w:gridCol w:w="1218"/>
        <w:gridCol w:w="1140"/>
        <w:gridCol w:w="1140"/>
        <w:gridCol w:w="1140"/>
        <w:gridCol w:w="1140"/>
        <w:gridCol w:w="1140"/>
        <w:gridCol w:w="1121"/>
      </w:tblGrid>
      <w:tr w:rsidR="00AD0D04" w:rsidTr="3C5AEA9C" w14:paraId="6EF0C5E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Pr="001A03DD" w:rsidR="00AD0D04" w:rsidRDefault="00AD0D04" w14:paraId="29C8D8E7" w14:textId="77777777">
            <w:pPr>
              <w:rPr>
                <w:color w:val="auto"/>
              </w:rPr>
            </w:pPr>
            <w:r w:rsidRPr="001A03DD">
              <w:rPr>
                <w:color w:val="auto"/>
              </w:rPr>
              <w:t>Year</w:t>
            </w:r>
          </w:p>
        </w:tc>
        <w:tc>
          <w:tcPr>
            <w:tcW w:w="1231" w:type="dxa"/>
          </w:tcPr>
          <w:p w:rsidRPr="001A03DD" w:rsidR="00AD0D04" w:rsidRDefault="00AD0D04" w14:paraId="1935DBAE"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2028</w:t>
            </w:r>
          </w:p>
        </w:tc>
        <w:tc>
          <w:tcPr>
            <w:tcW w:w="1152" w:type="dxa"/>
          </w:tcPr>
          <w:p w:rsidRPr="001A03DD" w:rsidR="00AD0D04" w:rsidRDefault="00AD0D04" w14:paraId="423959CF"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2029</w:t>
            </w:r>
          </w:p>
        </w:tc>
        <w:tc>
          <w:tcPr>
            <w:tcW w:w="1152" w:type="dxa"/>
          </w:tcPr>
          <w:p w:rsidRPr="001A03DD" w:rsidR="00AD0D04" w:rsidRDefault="00AD0D04" w14:paraId="2D372B7F"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2030</w:t>
            </w:r>
          </w:p>
        </w:tc>
        <w:tc>
          <w:tcPr>
            <w:tcW w:w="1152" w:type="dxa"/>
          </w:tcPr>
          <w:p w:rsidRPr="001A03DD" w:rsidR="00AD0D04" w:rsidRDefault="00AD0D04" w14:paraId="388C840C"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2031</w:t>
            </w:r>
          </w:p>
        </w:tc>
        <w:tc>
          <w:tcPr>
            <w:tcW w:w="1152" w:type="dxa"/>
          </w:tcPr>
          <w:p w:rsidRPr="001A03DD" w:rsidR="00AD0D04" w:rsidRDefault="00AD0D04" w14:paraId="01B2A332"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2032</w:t>
            </w:r>
          </w:p>
        </w:tc>
        <w:tc>
          <w:tcPr>
            <w:tcW w:w="1152" w:type="dxa"/>
          </w:tcPr>
          <w:p w:rsidRPr="001A03DD" w:rsidR="00AD0D04" w:rsidRDefault="00AD0D04" w14:paraId="3D2B58AE"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2033</w:t>
            </w:r>
          </w:p>
        </w:tc>
        <w:tc>
          <w:tcPr>
            <w:tcW w:w="1132" w:type="dxa"/>
          </w:tcPr>
          <w:p w:rsidRPr="001A03DD" w:rsidR="00AD0D04" w:rsidRDefault="00AD0D04" w14:paraId="42F5E8CD"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2034</w:t>
            </w:r>
          </w:p>
        </w:tc>
      </w:tr>
      <w:tr w:rsidR="00AD0D04" w:rsidTr="3C5AEA9C" w14:paraId="455E86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00AD0D04" w:rsidRDefault="1842F7F7" w14:paraId="25E623EA" w14:textId="7E6DBF44">
            <w:r>
              <w:t>Anticipated</w:t>
            </w:r>
            <w:r w:rsidR="1DA4E731">
              <w:t xml:space="preserve"> </w:t>
            </w:r>
            <w:r w:rsidR="1C510EE8">
              <w:t>Activities</w:t>
            </w:r>
          </w:p>
        </w:tc>
        <w:tc>
          <w:tcPr>
            <w:tcW w:w="1231" w:type="dxa"/>
          </w:tcPr>
          <w:p w:rsidRPr="003E06C1" w:rsidR="00AD0D04" w:rsidRDefault="00697633" w14:paraId="08FC8394" w14:textId="4E9DF683">
            <w:pPr>
              <w:cnfStyle w:val="000000100000" w:firstRow="0" w:lastRow="0" w:firstColumn="0" w:lastColumn="0" w:oddVBand="0" w:evenVBand="0" w:oddHBand="1" w:evenHBand="0" w:firstRowFirstColumn="0" w:firstRowLastColumn="0" w:lastRowFirstColumn="0" w:lastRowLastColumn="0"/>
              <w:rPr>
                <w:sz w:val="20"/>
                <w:szCs w:val="20"/>
              </w:rPr>
            </w:pPr>
            <w:r w:rsidRPr="00F04E17">
              <w:t>$1.7</w:t>
            </w:r>
            <w:r>
              <w:t>*</w:t>
            </w:r>
          </w:p>
        </w:tc>
        <w:tc>
          <w:tcPr>
            <w:tcW w:w="1152" w:type="dxa"/>
          </w:tcPr>
          <w:p w:rsidRPr="003E06C1" w:rsidR="00AD0D04" w:rsidRDefault="00697633" w14:paraId="5A5087C0" w14:textId="1D06DFF4">
            <w:pPr>
              <w:cnfStyle w:val="000000100000" w:firstRow="0" w:lastRow="0" w:firstColumn="0" w:lastColumn="0" w:oddVBand="0" w:evenVBand="0" w:oddHBand="1" w:evenHBand="0" w:firstRowFirstColumn="0" w:firstRowLastColumn="0" w:lastRowFirstColumn="0" w:lastRowLastColumn="0"/>
              <w:rPr>
                <w:sz w:val="20"/>
                <w:szCs w:val="20"/>
              </w:rPr>
            </w:pPr>
            <w:r>
              <w:t>$2.2</w:t>
            </w:r>
          </w:p>
        </w:tc>
        <w:tc>
          <w:tcPr>
            <w:tcW w:w="1152" w:type="dxa"/>
          </w:tcPr>
          <w:p w:rsidRPr="003E06C1" w:rsidR="00AD0D04" w:rsidRDefault="00697633" w14:paraId="5E74B96C" w14:textId="2BCA4E63">
            <w:pPr>
              <w:cnfStyle w:val="000000100000" w:firstRow="0" w:lastRow="0" w:firstColumn="0" w:lastColumn="0" w:oddVBand="0" w:evenVBand="0" w:oddHBand="1" w:evenHBand="0" w:firstRowFirstColumn="0" w:firstRowLastColumn="0" w:lastRowFirstColumn="0" w:lastRowLastColumn="0"/>
              <w:rPr>
                <w:sz w:val="20"/>
                <w:szCs w:val="20"/>
              </w:rPr>
            </w:pPr>
            <w:r>
              <w:t>$2.3</w:t>
            </w:r>
          </w:p>
        </w:tc>
        <w:tc>
          <w:tcPr>
            <w:tcW w:w="1152" w:type="dxa"/>
          </w:tcPr>
          <w:p w:rsidRPr="003E06C1" w:rsidR="00AD0D04" w:rsidRDefault="00697633" w14:paraId="3EFA5AEC" w14:textId="0B2DEF07">
            <w:pPr>
              <w:cnfStyle w:val="000000100000" w:firstRow="0" w:lastRow="0" w:firstColumn="0" w:lastColumn="0" w:oddVBand="0" w:evenVBand="0" w:oddHBand="1" w:evenHBand="0" w:firstRowFirstColumn="0" w:firstRowLastColumn="0" w:lastRowFirstColumn="0" w:lastRowLastColumn="0"/>
              <w:rPr>
                <w:sz w:val="20"/>
                <w:szCs w:val="20"/>
              </w:rPr>
            </w:pPr>
            <w:r>
              <w:t>$2.4</w:t>
            </w:r>
          </w:p>
        </w:tc>
        <w:tc>
          <w:tcPr>
            <w:tcW w:w="1152" w:type="dxa"/>
          </w:tcPr>
          <w:p w:rsidRPr="003E06C1" w:rsidR="00AD0D04" w:rsidRDefault="00697633" w14:paraId="257EDEC9" w14:textId="7C37A8D2">
            <w:pPr>
              <w:cnfStyle w:val="000000100000" w:firstRow="0" w:lastRow="0" w:firstColumn="0" w:lastColumn="0" w:oddVBand="0" w:evenVBand="0" w:oddHBand="1" w:evenHBand="0" w:firstRowFirstColumn="0" w:firstRowLastColumn="0" w:lastRowFirstColumn="0" w:lastRowLastColumn="0"/>
              <w:rPr>
                <w:sz w:val="20"/>
                <w:szCs w:val="20"/>
              </w:rPr>
            </w:pPr>
            <w:r>
              <w:t>$2.4</w:t>
            </w:r>
          </w:p>
        </w:tc>
        <w:tc>
          <w:tcPr>
            <w:tcW w:w="1152" w:type="dxa"/>
          </w:tcPr>
          <w:p w:rsidRPr="003E06C1" w:rsidR="00AD0D04" w:rsidRDefault="00697633" w14:paraId="0F3590B3" w14:textId="7E5472DA">
            <w:pPr>
              <w:cnfStyle w:val="000000100000" w:firstRow="0" w:lastRow="0" w:firstColumn="0" w:lastColumn="0" w:oddVBand="0" w:evenVBand="0" w:oddHBand="1" w:evenHBand="0" w:firstRowFirstColumn="0" w:firstRowLastColumn="0" w:lastRowFirstColumn="0" w:lastRowLastColumn="0"/>
              <w:rPr>
                <w:sz w:val="20"/>
                <w:szCs w:val="20"/>
              </w:rPr>
            </w:pPr>
            <w:r>
              <w:t>$2.5</w:t>
            </w:r>
          </w:p>
        </w:tc>
        <w:tc>
          <w:tcPr>
            <w:tcW w:w="1132" w:type="dxa"/>
          </w:tcPr>
          <w:p w:rsidRPr="003E06C1" w:rsidR="00AD0D04" w:rsidRDefault="00697633" w14:paraId="14FCE80A" w14:textId="08C70B10">
            <w:pPr>
              <w:cnfStyle w:val="000000100000" w:firstRow="0" w:lastRow="0" w:firstColumn="0" w:lastColumn="0" w:oddVBand="0" w:evenVBand="0" w:oddHBand="1" w:evenHBand="0" w:firstRowFirstColumn="0" w:firstRowLastColumn="0" w:lastRowFirstColumn="0" w:lastRowLastColumn="0"/>
              <w:rPr>
                <w:sz w:val="20"/>
                <w:szCs w:val="20"/>
              </w:rPr>
            </w:pPr>
            <w:r>
              <w:t>$2.5</w:t>
            </w:r>
          </w:p>
        </w:tc>
      </w:tr>
    </w:tbl>
    <w:p w:rsidR="00AD0D04" w:rsidP="00E642A2" w:rsidRDefault="00AD0D04" w14:paraId="4061362E" w14:textId="11D888B2">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Pr="003311C8" w:rsidR="00D30A62" w:rsidP="004A68EA" w:rsidRDefault="00354E88" w14:paraId="0C407D36" w14:textId="45C674C8">
      <w:pPr>
        <w:pStyle w:val="Heading3"/>
      </w:pPr>
      <w:bookmarkStart w:name="_Toc226986129" w:id="111"/>
      <w:bookmarkStart w:name="_Toc230959447" w:id="112"/>
      <w:r>
        <w:t xml:space="preserve">SUD </w:t>
      </w:r>
      <w:r w:rsidRPr="003311C8" w:rsidR="00D30A62">
        <w:t>Goal 2: Provide effective, low-barrier SUD treatment that meets people’s holistic needs.</w:t>
      </w:r>
      <w:bookmarkEnd w:id="111"/>
      <w:bookmarkEnd w:id="112"/>
    </w:p>
    <w:p w:rsidR="00A134B4" w:rsidP="0012649F" w:rsidRDefault="0012649F" w14:paraId="58AD34A5" w14:textId="1B07E6F1">
      <w:r>
        <w:t xml:space="preserve">King County’s </w:t>
      </w:r>
      <w:r w:rsidR="00530808">
        <w:t>publicly funded</w:t>
      </w:r>
      <w:r>
        <w:t xml:space="preserve"> </w:t>
      </w:r>
      <w:r w:rsidR="00A63EDB">
        <w:t>behavioral health</w:t>
      </w:r>
      <w:r w:rsidR="00512542">
        <w:t xml:space="preserve"> </w:t>
      </w:r>
      <w:r>
        <w:t>treatment system is extensive</w:t>
      </w:r>
      <w:r w:rsidR="00D0766C">
        <w:t xml:space="preserve"> </w:t>
      </w:r>
      <w:r w:rsidR="006A46B4">
        <w:t>and funded by a blend of sources, including Medicaid, Medicare, and state and local funds</w:t>
      </w:r>
      <w:r w:rsidR="00FA3DEB">
        <w:t xml:space="preserve">. In 2025, more than 4,400 </w:t>
      </w:r>
      <w:r w:rsidR="00154353">
        <w:t>youth and adults received outpatient</w:t>
      </w:r>
      <w:r w:rsidR="00A63EDB">
        <w:t xml:space="preserve"> SUD</w:t>
      </w:r>
      <w:r w:rsidR="00154353">
        <w:t xml:space="preserve"> services </w:t>
      </w:r>
      <w:r w:rsidR="00055ED7">
        <w:t xml:space="preserve">and over 1,750 </w:t>
      </w:r>
      <w:r w:rsidR="00293DB9">
        <w:t>received residential services for subst</w:t>
      </w:r>
      <w:r w:rsidR="00512542">
        <w:t>ance use disorder.</w:t>
      </w:r>
      <w:r w:rsidR="008F19A1">
        <w:rPr>
          <w:rStyle w:val="EndnoteReference"/>
        </w:rPr>
        <w:endnoteReference w:id="86"/>
      </w:r>
      <w:r w:rsidR="00512542">
        <w:t xml:space="preserve"> </w:t>
      </w:r>
      <w:r w:rsidR="00646AFF">
        <w:t xml:space="preserve">Over </w:t>
      </w:r>
      <w:r w:rsidR="00D874D3">
        <w:t xml:space="preserve">4,700 people received </w:t>
      </w:r>
      <w:r w:rsidR="0069627B">
        <w:t>m</w:t>
      </w:r>
      <w:r w:rsidR="00D874D3">
        <w:t xml:space="preserve">edication for </w:t>
      </w:r>
      <w:r w:rsidR="0069627B">
        <w:t>o</w:t>
      </w:r>
      <w:r w:rsidR="00D874D3">
        <w:t xml:space="preserve">pioid </w:t>
      </w:r>
      <w:r w:rsidR="0069627B">
        <w:t>u</w:t>
      </w:r>
      <w:r w:rsidR="00D874D3">
        <w:t xml:space="preserve">se </w:t>
      </w:r>
      <w:r w:rsidR="0069627B">
        <w:t>d</w:t>
      </w:r>
      <w:r w:rsidR="00D874D3">
        <w:t xml:space="preserve">isorder </w:t>
      </w:r>
      <w:r w:rsidR="0069627B">
        <w:t xml:space="preserve">(MOUD) </w:t>
      </w:r>
      <w:r w:rsidR="00D874D3">
        <w:t xml:space="preserve">from DCHS-contracted providers. </w:t>
      </w:r>
      <w:r w:rsidR="000B3A90">
        <w:t>T</w:t>
      </w:r>
      <w:r w:rsidR="006B5749">
        <w:t xml:space="preserve">he </w:t>
      </w:r>
      <w:r w:rsidR="0069165A">
        <w:t>E</w:t>
      </w:r>
      <w:r w:rsidR="001C0A8A">
        <w:t>xecutive</w:t>
      </w:r>
      <w:r w:rsidDel="0069165A" w:rsidR="001C0A8A">
        <w:t xml:space="preserve"> </w:t>
      </w:r>
      <w:r w:rsidR="0069165A">
        <w:t xml:space="preserve">plans to </w:t>
      </w:r>
      <w:r w:rsidR="001C0A8A">
        <w:t xml:space="preserve">strategically invest </w:t>
      </w:r>
      <w:r w:rsidR="00614224">
        <w:t>Behavioral Health</w:t>
      </w:r>
      <w:r w:rsidR="0069165A">
        <w:t xml:space="preserve"> Bridge</w:t>
      </w:r>
      <w:r w:rsidR="00180B7D">
        <w:t xml:space="preserve"> revenues</w:t>
      </w:r>
      <w:r>
        <w:t xml:space="preserve"> </w:t>
      </w:r>
      <w:r w:rsidR="00CA4A68">
        <w:t xml:space="preserve">to </w:t>
      </w:r>
      <w:r w:rsidR="00136598">
        <w:t xml:space="preserve">ensure </w:t>
      </w:r>
      <w:r w:rsidR="00D874D3">
        <w:t>SUD</w:t>
      </w:r>
      <w:r w:rsidR="00136598">
        <w:t xml:space="preserve"> </w:t>
      </w:r>
      <w:r w:rsidR="00180B7D">
        <w:t>services are</w:t>
      </w:r>
      <w:r w:rsidR="00136598">
        <w:t xml:space="preserve"> as effective as possible by</w:t>
      </w:r>
      <w:r w:rsidR="00217F23">
        <w:t xml:space="preserve"> sustaining core programs, breaking down barriers to care, and </w:t>
      </w:r>
      <w:r w:rsidR="00CA4A68">
        <w:t>implement</w:t>
      </w:r>
      <w:r w:rsidR="00C64754">
        <w:t xml:space="preserve">ing </w:t>
      </w:r>
      <w:r w:rsidR="00CA4A68">
        <w:t xml:space="preserve">best practices </w:t>
      </w:r>
      <w:r w:rsidR="00083F2B">
        <w:t xml:space="preserve">and innovative approaches to </w:t>
      </w:r>
      <w:r w:rsidR="0033663F">
        <w:t>treatment</w:t>
      </w:r>
      <w:r w:rsidR="00021BC6">
        <w:t>.</w:t>
      </w:r>
    </w:p>
    <w:p w:rsidR="0060356C" w:rsidP="0012649F" w:rsidRDefault="0060356C" w14:paraId="205CD298" w14:textId="77777777"/>
    <w:p w:rsidR="0060356C" w:rsidP="0060356C" w:rsidRDefault="0060356C" w14:paraId="1805795F" w14:textId="77777777">
      <w:r w:rsidRPr="00D91057">
        <w:rPr>
          <w:b/>
          <w:bCs/>
        </w:rPr>
        <w:t>Population served:</w:t>
      </w:r>
      <w:r>
        <w:t xml:space="preserve"> Services procured under this goal are intended to serve low-income people with SUD who are ready to initiate or have initiated treatment. This goal is also intended to serve people at risk of overdose through overdose prevention, and the broader community through overdose data collection and tracking.</w:t>
      </w:r>
    </w:p>
    <w:p w:rsidR="0060356C" w:rsidP="0060356C" w:rsidRDefault="0060356C" w14:paraId="250DE165" w14:textId="77777777"/>
    <w:p w:rsidR="0060356C" w:rsidP="0060356C" w:rsidRDefault="0060356C" w14:paraId="208C95CB"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AD0D04" w:rsidP="0012649F" w:rsidRDefault="00AD0D04" w14:paraId="5FE6D287" w14:textId="77777777"/>
    <w:p w:rsidRPr="00753E0E" w:rsidR="00AD0D04" w:rsidP="00753E0E" w:rsidRDefault="00AD0D04" w14:paraId="7CE1806D" w14:textId="1EAEEA51">
      <w:pPr>
        <w:pStyle w:val="Caption"/>
      </w:pPr>
      <w:r w:rsidRPr="00753E0E">
        <w:t xml:space="preserve">Figure </w:t>
      </w:r>
      <w:r w:rsidR="00CE1514">
        <w:fldChar w:fldCharType="begin"/>
      </w:r>
      <w:r w:rsidR="00CE1514">
        <w:instrText xml:space="preserve"> SEQ Figure \* ARABIC </w:instrText>
      </w:r>
      <w:r w:rsidR="00CE1514">
        <w:fldChar w:fldCharType="separate"/>
      </w:r>
      <w:r w:rsidR="00CE1514">
        <w:rPr>
          <w:noProof/>
        </w:rPr>
        <w:t>10</w:t>
      </w:r>
      <w:r w:rsidR="00CE1514">
        <w:rPr>
          <w:noProof/>
        </w:rPr>
        <w:fldChar w:fldCharType="end"/>
      </w:r>
      <w:r w:rsidRPr="00753E0E">
        <w:t>: Funding estimate for SUD Goal 2</w:t>
      </w:r>
      <w:r w:rsidRPr="00753E0E" w:rsidR="00FD2506">
        <w:t xml:space="preserve"> (millions of dollars)</w:t>
      </w:r>
    </w:p>
    <w:tbl>
      <w:tblPr>
        <w:tblStyle w:val="GridTable4-Accent5"/>
        <w:tblW w:w="9265" w:type="dxa"/>
        <w:tblLayout w:type="fixed"/>
        <w:tblLook w:val="04A0" w:firstRow="1" w:lastRow="0" w:firstColumn="1" w:lastColumn="0" w:noHBand="0" w:noVBand="1"/>
      </w:tblPr>
      <w:tblGrid>
        <w:gridCol w:w="1435"/>
        <w:gridCol w:w="881"/>
        <w:gridCol w:w="1158"/>
        <w:gridCol w:w="1158"/>
        <w:gridCol w:w="1158"/>
        <w:gridCol w:w="1158"/>
        <w:gridCol w:w="1158"/>
        <w:gridCol w:w="1159"/>
      </w:tblGrid>
      <w:tr w:rsidR="00AD0D04" w:rsidTr="3C5AEA9C" w14:paraId="10BD737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A03DD" w:rsidR="00AD0D04" w:rsidRDefault="00AD0D04" w14:paraId="7208E1A3" w14:textId="77777777">
            <w:pPr>
              <w:rPr>
                <w:color w:val="auto"/>
              </w:rPr>
            </w:pPr>
            <w:r w:rsidRPr="001A03DD">
              <w:rPr>
                <w:color w:val="auto"/>
              </w:rPr>
              <w:t>Year</w:t>
            </w:r>
          </w:p>
        </w:tc>
        <w:tc>
          <w:tcPr>
            <w:tcW w:w="881" w:type="dxa"/>
          </w:tcPr>
          <w:p w:rsidRPr="001A03DD" w:rsidR="00AD0D04" w:rsidRDefault="00AD0D04" w14:paraId="59C516C9"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2028</w:t>
            </w:r>
          </w:p>
        </w:tc>
        <w:tc>
          <w:tcPr>
            <w:tcW w:w="1158" w:type="dxa"/>
          </w:tcPr>
          <w:p w:rsidRPr="001A03DD" w:rsidR="00AD0D04" w:rsidRDefault="00AD0D04" w14:paraId="7907FE80"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2029</w:t>
            </w:r>
          </w:p>
        </w:tc>
        <w:tc>
          <w:tcPr>
            <w:tcW w:w="1158" w:type="dxa"/>
          </w:tcPr>
          <w:p w:rsidRPr="001A03DD" w:rsidR="00AD0D04" w:rsidRDefault="00AD0D04" w14:paraId="42BB5A67"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2030</w:t>
            </w:r>
          </w:p>
        </w:tc>
        <w:tc>
          <w:tcPr>
            <w:tcW w:w="1158" w:type="dxa"/>
          </w:tcPr>
          <w:p w:rsidRPr="001A03DD" w:rsidR="00AD0D04" w:rsidRDefault="00AD0D04" w14:paraId="2887FC75"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2031</w:t>
            </w:r>
          </w:p>
        </w:tc>
        <w:tc>
          <w:tcPr>
            <w:tcW w:w="1158" w:type="dxa"/>
          </w:tcPr>
          <w:p w:rsidRPr="001A03DD" w:rsidR="00AD0D04" w:rsidRDefault="00AD0D04" w14:paraId="03ECE295"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2032</w:t>
            </w:r>
          </w:p>
        </w:tc>
        <w:tc>
          <w:tcPr>
            <w:tcW w:w="1158" w:type="dxa"/>
          </w:tcPr>
          <w:p w:rsidRPr="001A03DD" w:rsidR="00AD0D04" w:rsidRDefault="00AD0D04" w14:paraId="31BD2BF2"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2033</w:t>
            </w:r>
          </w:p>
        </w:tc>
        <w:tc>
          <w:tcPr>
            <w:tcW w:w="1159" w:type="dxa"/>
          </w:tcPr>
          <w:p w:rsidRPr="001A03DD" w:rsidR="00AD0D04" w:rsidRDefault="00AD0D04" w14:paraId="414BB722"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2034</w:t>
            </w:r>
          </w:p>
        </w:tc>
      </w:tr>
      <w:tr w:rsidR="00AD0D04" w:rsidTr="3C5AEA9C" w14:paraId="166BD5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687E35" w:rsidR="00AD0D04" w:rsidRDefault="1842F7F7" w14:paraId="4F04379C" w14:textId="1212EF70">
            <w:r>
              <w:t xml:space="preserve">Anticipated </w:t>
            </w:r>
            <w:r w:rsidR="2ADAAB55">
              <w:t>A</w:t>
            </w:r>
            <w:r w:rsidR="47B9DBF4">
              <w:t>ctivities</w:t>
            </w:r>
          </w:p>
        </w:tc>
        <w:tc>
          <w:tcPr>
            <w:tcW w:w="881" w:type="dxa"/>
          </w:tcPr>
          <w:p w:rsidRPr="00AB7E1C" w:rsidR="00AD0D04" w:rsidRDefault="00697633" w14:paraId="6FD63429" w14:textId="39F253A9">
            <w:pPr>
              <w:cnfStyle w:val="000000100000" w:firstRow="0" w:lastRow="0" w:firstColumn="0" w:lastColumn="0" w:oddVBand="0" w:evenVBand="0" w:oddHBand="1" w:evenHBand="0" w:firstRowFirstColumn="0" w:firstRowLastColumn="0" w:lastRowFirstColumn="0" w:lastRowLastColumn="0"/>
              <w:rPr>
                <w:sz w:val="18"/>
                <w:szCs w:val="18"/>
              </w:rPr>
            </w:pPr>
            <w:r>
              <w:t>$15.6*</w:t>
            </w:r>
          </w:p>
        </w:tc>
        <w:tc>
          <w:tcPr>
            <w:tcW w:w="1158" w:type="dxa"/>
          </w:tcPr>
          <w:p w:rsidRPr="00AB7E1C" w:rsidR="00AD0D04" w:rsidRDefault="00697633" w14:paraId="079BF698" w14:textId="20804B18">
            <w:pPr>
              <w:cnfStyle w:val="000000100000" w:firstRow="0" w:lastRow="0" w:firstColumn="0" w:lastColumn="0" w:oddVBand="0" w:evenVBand="0" w:oddHBand="1" w:evenHBand="0" w:firstRowFirstColumn="0" w:firstRowLastColumn="0" w:lastRowFirstColumn="0" w:lastRowLastColumn="0"/>
              <w:rPr>
                <w:sz w:val="18"/>
                <w:szCs w:val="18"/>
              </w:rPr>
            </w:pPr>
            <w:r>
              <w:t>$16.3</w:t>
            </w:r>
          </w:p>
        </w:tc>
        <w:tc>
          <w:tcPr>
            <w:tcW w:w="1158" w:type="dxa"/>
          </w:tcPr>
          <w:p w:rsidRPr="00AB7E1C" w:rsidR="00AD0D04" w:rsidRDefault="00697633" w14:paraId="054FD5B4" w14:textId="74CDA33E">
            <w:pPr>
              <w:cnfStyle w:val="000000100000" w:firstRow="0" w:lastRow="0" w:firstColumn="0" w:lastColumn="0" w:oddVBand="0" w:evenVBand="0" w:oddHBand="1" w:evenHBand="0" w:firstRowFirstColumn="0" w:firstRowLastColumn="0" w:lastRowFirstColumn="0" w:lastRowLastColumn="0"/>
              <w:rPr>
                <w:sz w:val="18"/>
                <w:szCs w:val="18"/>
              </w:rPr>
            </w:pPr>
            <w:r>
              <w:t>$16.8</w:t>
            </w:r>
          </w:p>
        </w:tc>
        <w:tc>
          <w:tcPr>
            <w:tcW w:w="1158" w:type="dxa"/>
          </w:tcPr>
          <w:p w:rsidRPr="00AB7E1C" w:rsidR="00AD0D04" w:rsidRDefault="00697633" w14:paraId="62C5FB82" w14:textId="0FFC8553">
            <w:pPr>
              <w:cnfStyle w:val="000000100000" w:firstRow="0" w:lastRow="0" w:firstColumn="0" w:lastColumn="0" w:oddVBand="0" w:evenVBand="0" w:oddHBand="1" w:evenHBand="0" w:firstRowFirstColumn="0" w:firstRowLastColumn="0" w:lastRowFirstColumn="0" w:lastRowLastColumn="0"/>
              <w:rPr>
                <w:sz w:val="18"/>
                <w:szCs w:val="18"/>
              </w:rPr>
            </w:pPr>
            <w:r>
              <w:t>$17.3</w:t>
            </w:r>
          </w:p>
        </w:tc>
        <w:tc>
          <w:tcPr>
            <w:tcW w:w="1158" w:type="dxa"/>
          </w:tcPr>
          <w:p w:rsidRPr="00AB7E1C" w:rsidR="00AD0D04" w:rsidRDefault="00697633" w14:paraId="604E8F01" w14:textId="6593881C">
            <w:pPr>
              <w:cnfStyle w:val="000000100000" w:firstRow="0" w:lastRow="0" w:firstColumn="0" w:lastColumn="0" w:oddVBand="0" w:evenVBand="0" w:oddHBand="1" w:evenHBand="0" w:firstRowFirstColumn="0" w:firstRowLastColumn="0" w:lastRowFirstColumn="0" w:lastRowLastColumn="0"/>
              <w:rPr>
                <w:sz w:val="18"/>
                <w:szCs w:val="18"/>
              </w:rPr>
            </w:pPr>
            <w:r>
              <w:t>$17.7</w:t>
            </w:r>
          </w:p>
        </w:tc>
        <w:tc>
          <w:tcPr>
            <w:tcW w:w="1158" w:type="dxa"/>
          </w:tcPr>
          <w:p w:rsidRPr="00AB7E1C" w:rsidR="00AD0D04" w:rsidRDefault="00697633" w14:paraId="40D0FEF7" w14:textId="04926E91">
            <w:pPr>
              <w:cnfStyle w:val="000000100000" w:firstRow="0" w:lastRow="0" w:firstColumn="0" w:lastColumn="0" w:oddVBand="0" w:evenVBand="0" w:oddHBand="1" w:evenHBand="0" w:firstRowFirstColumn="0" w:firstRowLastColumn="0" w:lastRowFirstColumn="0" w:lastRowLastColumn="0"/>
              <w:rPr>
                <w:sz w:val="18"/>
                <w:szCs w:val="18"/>
              </w:rPr>
            </w:pPr>
            <w:r>
              <w:t>$18.</w:t>
            </w:r>
            <w:r w:rsidR="00CB2BA1">
              <w:t>1</w:t>
            </w:r>
          </w:p>
        </w:tc>
        <w:tc>
          <w:tcPr>
            <w:tcW w:w="1159" w:type="dxa"/>
          </w:tcPr>
          <w:p w:rsidRPr="00AB7E1C" w:rsidR="00AD0D04" w:rsidRDefault="00697633" w14:paraId="2CD22F43" w14:textId="1C5887DC">
            <w:pPr>
              <w:cnfStyle w:val="000000100000" w:firstRow="0" w:lastRow="0" w:firstColumn="0" w:lastColumn="0" w:oddVBand="0" w:evenVBand="0" w:oddHBand="1" w:evenHBand="0" w:firstRowFirstColumn="0" w:firstRowLastColumn="0" w:lastRowFirstColumn="0" w:lastRowLastColumn="0"/>
              <w:rPr>
                <w:sz w:val="18"/>
                <w:szCs w:val="18"/>
              </w:rPr>
            </w:pPr>
            <w:r>
              <w:t>$18.5</w:t>
            </w:r>
          </w:p>
        </w:tc>
      </w:tr>
    </w:tbl>
    <w:p w:rsidR="00AD0D04" w:rsidP="00AD0D04" w:rsidRDefault="00AD0D04" w14:paraId="6ECD3AF2" w14:textId="16C4062E">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00F47498" w:rsidP="00F47498" w:rsidRDefault="00F47498" w14:paraId="7B2A78FE" w14:textId="3D129FEB"/>
    <w:tbl>
      <w:tblPr>
        <w:tblStyle w:val="GridTable4-Accent6"/>
        <w:tblW w:w="0" w:type="auto"/>
        <w:tblLook w:val="04A0" w:firstRow="1" w:lastRow="0" w:firstColumn="1" w:lastColumn="0" w:noHBand="0" w:noVBand="1"/>
      </w:tblPr>
      <w:tblGrid>
        <w:gridCol w:w="9350"/>
      </w:tblGrid>
      <w:tr w:rsidR="00D5296E" w:rsidTr="007B0C76" w14:paraId="79A886B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50" w:type="dxa"/>
          </w:tcPr>
          <w:p w:rsidR="76C6E592" w:rsidP="651B216F" w:rsidRDefault="00382571" w14:paraId="4F6BEB8E" w14:textId="3FCFF4CF">
            <w:pPr>
              <w:jc w:val="center"/>
            </w:pPr>
            <w:r>
              <w:t xml:space="preserve">Behavioral </w:t>
            </w:r>
            <w:r w:rsidR="651B216F">
              <w:t>Health Equity Highlight</w:t>
            </w:r>
          </w:p>
        </w:tc>
      </w:tr>
      <w:tr w:rsidR="00D5296E" w:rsidTr="007B0C76" w14:paraId="61847E5C" w14:textId="77777777">
        <w:trPr>
          <w:cnfStyle w:val="000000100000" w:firstRow="0" w:lastRow="0" w:firstColumn="0" w:lastColumn="0" w:oddVBand="0" w:evenVBand="0" w:oddHBand="1" w:evenHBand="0" w:firstRowFirstColumn="0" w:firstRowLastColumn="0" w:lastRowFirstColumn="0" w:lastRowLastColumn="0"/>
          <w:trHeight w:val="1241"/>
        </w:trPr>
        <w:tc>
          <w:tcPr>
            <w:cnfStyle w:val="001000000000" w:firstRow="0" w:lastRow="0" w:firstColumn="1" w:lastColumn="0" w:oddVBand="0" w:evenVBand="0" w:oddHBand="0" w:evenHBand="0" w:firstRowFirstColumn="0" w:firstRowLastColumn="0" w:lastRowFirstColumn="0" w:lastRowLastColumn="0"/>
            <w:tcW w:w="9350" w:type="dxa"/>
          </w:tcPr>
          <w:p w:rsidRPr="00F148A9" w:rsidR="651B216F" w:rsidP="00455367" w:rsidRDefault="00F148A9" w14:paraId="590ACB1A" w14:textId="3AD88E4D">
            <w:pPr>
              <w:jc w:val="center"/>
              <w:rPr>
                <w:rFonts w:eastAsia="Aptos" w:cs="Aptos"/>
                <w:b w:val="0"/>
              </w:rPr>
            </w:pPr>
            <w:r>
              <w:rPr>
                <w:b w:val="0"/>
              </w:rPr>
              <w:t>SUD Goal 2</w:t>
            </w:r>
            <w:r w:rsidRPr="00F148A9" w:rsidR="00BC6FB9">
              <w:rPr>
                <w:b w:val="0"/>
              </w:rPr>
              <w:t xml:space="preserve"> supports the behavioral health equity pillar </w:t>
            </w:r>
            <w:r w:rsidR="00311605">
              <w:rPr>
                <w:b w:val="0"/>
                <w:i/>
              </w:rPr>
              <w:t>Inclusive, collaborative, diverse, and people-focused</w:t>
            </w:r>
            <w:r w:rsidRPr="00F148A9" w:rsidR="00BC6FB9">
              <w:rPr>
                <w:b w:val="0"/>
              </w:rPr>
              <w:t xml:space="preserve">. </w:t>
            </w:r>
            <w:r w:rsidRPr="00F148A9" w:rsidR="214AA5E4">
              <w:rPr>
                <w:rFonts w:eastAsia="Aptos" w:cs="Aptos"/>
                <w:b w:val="0"/>
              </w:rPr>
              <w:t>Expanding</w:t>
            </w:r>
            <w:r w:rsidRPr="00F148A9" w:rsidR="3DD65610">
              <w:rPr>
                <w:rFonts w:eastAsia="Aptos" w:cs="Aptos"/>
                <w:b w:val="0"/>
              </w:rPr>
              <w:t xml:space="preserve"> access to culturally responsive </w:t>
            </w:r>
            <w:r w:rsidRPr="00F148A9" w:rsidR="214AA5E4">
              <w:rPr>
                <w:rFonts w:eastAsia="Aptos" w:cs="Aptos"/>
                <w:b w:val="0"/>
              </w:rPr>
              <w:t>SUD</w:t>
            </w:r>
            <w:r w:rsidRPr="00F148A9" w:rsidR="3DD65610">
              <w:rPr>
                <w:rFonts w:eastAsia="Aptos" w:cs="Aptos"/>
                <w:b w:val="0"/>
              </w:rPr>
              <w:t xml:space="preserve"> treatment that aligns with individuals’ languages, cultures, and lived experiences</w:t>
            </w:r>
            <w:r w:rsidRPr="00F148A9" w:rsidR="214AA5E4">
              <w:rPr>
                <w:rFonts w:eastAsia="Aptos" w:cs="Aptos"/>
                <w:b w:val="0"/>
              </w:rPr>
              <w:t xml:space="preserve"> reduces</w:t>
            </w:r>
            <w:r w:rsidRPr="00F148A9" w:rsidR="3DD65610">
              <w:rPr>
                <w:rFonts w:eastAsia="Aptos" w:cs="Aptos"/>
                <w:b w:val="0"/>
              </w:rPr>
              <w:t xml:space="preserve"> barriers to care and </w:t>
            </w:r>
            <w:r w:rsidRPr="00F148A9" w:rsidR="214AA5E4">
              <w:rPr>
                <w:rFonts w:eastAsia="Aptos" w:cs="Aptos"/>
                <w:b w:val="0"/>
              </w:rPr>
              <w:t>improves</w:t>
            </w:r>
            <w:r w:rsidRPr="00F148A9" w:rsidR="3DD65610">
              <w:rPr>
                <w:rFonts w:eastAsia="Aptos" w:cs="Aptos"/>
                <w:b w:val="0"/>
              </w:rPr>
              <w:t xml:space="preserve"> outcomes for historically marginalized communities in King County.</w:t>
            </w:r>
          </w:p>
        </w:tc>
      </w:tr>
    </w:tbl>
    <w:p w:rsidRPr="00967F8A" w:rsidR="00D30A62" w:rsidP="004A68EA" w:rsidRDefault="00354E88" w14:paraId="5E23EF12" w14:textId="5BE94734">
      <w:pPr>
        <w:pStyle w:val="Heading3"/>
      </w:pPr>
      <w:bookmarkStart w:name="_Toc226986130" w:id="113"/>
      <w:bookmarkStart w:name="_Toc230959448" w:id="114"/>
      <w:r>
        <w:t xml:space="preserve">SUD </w:t>
      </w:r>
      <w:r w:rsidRPr="00967F8A" w:rsidR="00D30A62">
        <w:t>Goal 3: Support paths to achieve and maintain recovery after treatment.</w:t>
      </w:r>
      <w:bookmarkEnd w:id="113"/>
      <w:bookmarkEnd w:id="114"/>
    </w:p>
    <w:p w:rsidR="00CE7182" w:rsidP="00260058" w:rsidRDefault="00181C50" w14:paraId="738F1D0C" w14:textId="54A64482">
      <w:pPr>
        <w:rPr>
          <w:rFonts w:eastAsia="Aptos" w:cs="Aptos"/>
        </w:rPr>
      </w:pPr>
      <w:r>
        <w:t>The purpose of</w:t>
      </w:r>
      <w:r w:rsidR="00260058">
        <w:t xml:space="preserve"> treatment</w:t>
      </w:r>
      <w:r>
        <w:t xml:space="preserve"> is</w:t>
      </w:r>
      <w:r w:rsidR="00260058">
        <w:t xml:space="preserve"> to </w:t>
      </w:r>
      <w:r>
        <w:t xml:space="preserve">help people achieve </w:t>
      </w:r>
      <w:r w:rsidR="00260058">
        <w:t>recovery</w:t>
      </w:r>
      <w:r w:rsidR="00B32327">
        <w:t>,</w:t>
      </w:r>
      <w:r w:rsidR="006C0D92">
        <w:t xml:space="preserve"> which is </w:t>
      </w:r>
      <w:r w:rsidR="00887D9E">
        <w:t xml:space="preserve">defined by the Substance </w:t>
      </w:r>
      <w:r w:rsidR="006C0D92">
        <w:t>Abu</w:t>
      </w:r>
      <w:r w:rsidR="00887D9E">
        <w:t>se and Mental Health Administration as “a</w:t>
      </w:r>
      <w:r w:rsidRPr="00887D9E" w:rsidR="00887D9E">
        <w:t xml:space="preserve"> process of change through which individuals improve their health and wellness, live a self</w:t>
      </w:r>
      <w:r w:rsidR="00887D9E">
        <w:t>-</w:t>
      </w:r>
      <w:r w:rsidRPr="00887D9E" w:rsidR="00887D9E">
        <w:t>directed life, and strive to reach their full potential</w:t>
      </w:r>
      <w:r w:rsidR="00887D9E">
        <w:t>.”</w:t>
      </w:r>
      <w:r w:rsidR="001D23D5">
        <w:rPr>
          <w:rStyle w:val="EndnoteReference"/>
        </w:rPr>
        <w:endnoteReference w:id="87"/>
      </w:r>
      <w:r w:rsidR="00D91F98">
        <w:t xml:space="preserve"> </w:t>
      </w:r>
      <w:r w:rsidR="00982296">
        <w:t xml:space="preserve">People in recovery need </w:t>
      </w:r>
      <w:r w:rsidR="00696176">
        <w:t>housing, employment</w:t>
      </w:r>
      <w:r w:rsidR="00731626">
        <w:t>,</w:t>
      </w:r>
      <w:r w:rsidR="00696176">
        <w:t xml:space="preserve"> and social supports to maintain the </w:t>
      </w:r>
      <w:r w:rsidR="00DF4692">
        <w:t xml:space="preserve">gains they </w:t>
      </w:r>
      <w:r w:rsidR="00DF4692">
        <w:lastRenderedPageBreak/>
        <w:t xml:space="preserve">earned </w:t>
      </w:r>
      <w:r w:rsidR="00E34239">
        <w:t>during treatment.</w:t>
      </w:r>
      <w:r w:rsidR="005A47DB">
        <w:rPr>
          <w:rStyle w:val="EndnoteReference"/>
        </w:rPr>
        <w:endnoteReference w:id="88"/>
      </w:r>
      <w:r w:rsidR="00E34239">
        <w:t xml:space="preserve"> In the absence of these supports, vulnerable people often </w:t>
      </w:r>
      <w:r w:rsidR="005A47DB">
        <w:t xml:space="preserve">have no choice but to </w:t>
      </w:r>
      <w:r w:rsidR="00E34239">
        <w:t>return</w:t>
      </w:r>
      <w:r w:rsidR="00F53B66">
        <w:t xml:space="preserve"> to </w:t>
      </w:r>
      <w:r w:rsidR="00E34239">
        <w:t>unstable living situations where they are surrounded by triggers</w:t>
      </w:r>
      <w:r w:rsidR="005A47DB">
        <w:t xml:space="preserve">, making it very likely they will fall back into the cycle of </w:t>
      </w:r>
      <w:r w:rsidR="00D67407">
        <w:t xml:space="preserve">SUD and </w:t>
      </w:r>
      <w:r w:rsidR="00B82C95">
        <w:t>behavioral health crisis</w:t>
      </w:r>
      <w:r w:rsidR="00E6526D">
        <w:t>.</w:t>
      </w:r>
      <w:r w:rsidR="00086D62">
        <w:rPr>
          <w:rStyle w:val="EndnoteReference"/>
        </w:rPr>
        <w:endnoteReference w:id="89"/>
      </w:r>
      <w:r w:rsidR="00086D62">
        <w:t xml:space="preserve"> </w:t>
      </w:r>
      <w:r w:rsidRPr="00FA1E54" w:rsidR="00CF6360">
        <w:t xml:space="preserve">The </w:t>
      </w:r>
      <w:r w:rsidR="00500BF2">
        <w:t>Bridge</w:t>
      </w:r>
      <w:r w:rsidRPr="00FA1E54" w:rsidR="00CF6360">
        <w:t xml:space="preserve"> will</w:t>
      </w:r>
      <w:r w:rsidR="00CF6360">
        <w:t xml:space="preserve"> </w:t>
      </w:r>
      <w:r w:rsidR="00E6526D">
        <w:t xml:space="preserve">invest in services </w:t>
      </w:r>
      <w:r w:rsidR="002133A7">
        <w:t xml:space="preserve">and supports </w:t>
      </w:r>
      <w:r w:rsidR="00E6526D">
        <w:t xml:space="preserve">that </w:t>
      </w:r>
      <w:r w:rsidR="00D2118A">
        <w:t xml:space="preserve">help people </w:t>
      </w:r>
      <w:r w:rsidR="003C3D91">
        <w:t xml:space="preserve">achieve and maintain stability after </w:t>
      </w:r>
      <w:r w:rsidR="006C47C9">
        <w:t xml:space="preserve">treatment for SUD </w:t>
      </w:r>
      <w:r w:rsidR="000B3AB7">
        <w:t>or co-occurring conditions</w:t>
      </w:r>
      <w:r w:rsidR="00DF4692">
        <w:t>, increasing the likelihood of lasting recovery and long-term wellbeing</w:t>
      </w:r>
      <w:r w:rsidR="000D095B">
        <w:t>.</w:t>
      </w:r>
      <w:r w:rsidR="2BE8107A">
        <w:t xml:space="preserve"> </w:t>
      </w:r>
    </w:p>
    <w:p w:rsidR="0060356C" w:rsidP="00260058" w:rsidRDefault="0060356C" w14:paraId="0C51636A" w14:textId="77777777">
      <w:pPr>
        <w:rPr>
          <w:rFonts w:eastAsia="Aptos" w:cs="Aptos"/>
        </w:rPr>
      </w:pPr>
    </w:p>
    <w:p w:rsidR="0060356C" w:rsidP="0060356C" w:rsidRDefault="0060356C" w14:paraId="39A01070" w14:textId="77777777">
      <w:r w:rsidRPr="00D91057">
        <w:rPr>
          <w:b/>
          <w:bCs/>
        </w:rPr>
        <w:t>Population served:</w:t>
      </w:r>
      <w:r>
        <w:t xml:space="preserve"> Services procured under this goal are intended to serve low-income people with SUD who self-identify as being in recovery from SUD, especially those who have recently completed treatment.</w:t>
      </w:r>
    </w:p>
    <w:p w:rsidR="0060356C" w:rsidP="0060356C" w:rsidRDefault="0060356C" w14:paraId="4CA3626B" w14:textId="77777777"/>
    <w:p w:rsidR="0060356C" w:rsidP="0060356C" w:rsidRDefault="0060356C" w14:paraId="33037285"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0D095B" w:rsidP="00260058" w:rsidRDefault="000D095B" w14:paraId="4160C19A" w14:textId="77777777"/>
    <w:p w:rsidRPr="00AC0897" w:rsidR="00AD0D04" w:rsidP="00AC0897" w:rsidRDefault="00AD0D04" w14:paraId="4C3B75BF" w14:textId="44367D5D">
      <w:pPr>
        <w:pStyle w:val="Caption"/>
      </w:pPr>
      <w:r w:rsidRPr="00AC0897">
        <w:t xml:space="preserve">Figure </w:t>
      </w:r>
      <w:r w:rsidR="00CE1514">
        <w:fldChar w:fldCharType="begin"/>
      </w:r>
      <w:r w:rsidR="00CE1514">
        <w:instrText xml:space="preserve"> SEQ Figure \* ARABIC </w:instrText>
      </w:r>
      <w:r w:rsidR="00CE1514">
        <w:fldChar w:fldCharType="separate"/>
      </w:r>
      <w:r w:rsidR="00CE1514">
        <w:rPr>
          <w:noProof/>
        </w:rPr>
        <w:t>11</w:t>
      </w:r>
      <w:r w:rsidR="00CE1514">
        <w:rPr>
          <w:noProof/>
        </w:rPr>
        <w:fldChar w:fldCharType="end"/>
      </w:r>
      <w:r w:rsidRPr="00AC0897">
        <w:t>: Funding estimate for SUD Goal 3</w:t>
      </w:r>
      <w:r w:rsidRPr="00AC0897" w:rsidR="00FD2506">
        <w:t xml:space="preserve"> (millions of dollars)</w:t>
      </w:r>
    </w:p>
    <w:tbl>
      <w:tblPr>
        <w:tblStyle w:val="GridTable4-Accent5"/>
        <w:tblW w:w="9475" w:type="dxa"/>
        <w:tblLook w:val="04A0" w:firstRow="1" w:lastRow="0" w:firstColumn="1" w:lastColumn="0" w:noHBand="0" w:noVBand="1"/>
      </w:tblPr>
      <w:tblGrid>
        <w:gridCol w:w="1311"/>
        <w:gridCol w:w="1221"/>
        <w:gridCol w:w="1164"/>
        <w:gridCol w:w="1164"/>
        <w:gridCol w:w="1164"/>
        <w:gridCol w:w="1164"/>
        <w:gridCol w:w="1164"/>
        <w:gridCol w:w="1123"/>
      </w:tblGrid>
      <w:tr w:rsidR="003F6448" w:rsidTr="3C5AEA9C" w14:paraId="76ECC1E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rsidRPr="001D08AC" w:rsidR="00AD0D04" w:rsidRDefault="00AD0D04" w14:paraId="2020EE04" w14:textId="77777777">
            <w:pPr>
              <w:rPr>
                <w:color w:val="000000" w:themeColor="text1"/>
              </w:rPr>
            </w:pPr>
            <w:r w:rsidRPr="001D08AC">
              <w:rPr>
                <w:color w:val="000000" w:themeColor="text1"/>
              </w:rPr>
              <w:t>Year</w:t>
            </w:r>
          </w:p>
        </w:tc>
        <w:tc>
          <w:tcPr>
            <w:tcW w:w="1231" w:type="dxa"/>
          </w:tcPr>
          <w:p w:rsidRPr="001D08AC" w:rsidR="00AD0D04" w:rsidRDefault="00AD0D04" w14:paraId="2A57C9D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2028</w:t>
            </w:r>
          </w:p>
        </w:tc>
        <w:tc>
          <w:tcPr>
            <w:tcW w:w="1174" w:type="dxa"/>
          </w:tcPr>
          <w:p w:rsidRPr="001D08AC" w:rsidR="00AD0D04" w:rsidRDefault="00AD0D04" w14:paraId="04E66A3D"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2029</w:t>
            </w:r>
          </w:p>
        </w:tc>
        <w:tc>
          <w:tcPr>
            <w:tcW w:w="1174" w:type="dxa"/>
          </w:tcPr>
          <w:p w:rsidRPr="001D08AC" w:rsidR="00AD0D04" w:rsidRDefault="00AD0D04" w14:paraId="16865DA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2030</w:t>
            </w:r>
          </w:p>
        </w:tc>
        <w:tc>
          <w:tcPr>
            <w:tcW w:w="1174" w:type="dxa"/>
          </w:tcPr>
          <w:p w:rsidRPr="001D08AC" w:rsidR="00AD0D04" w:rsidRDefault="00AD0D04" w14:paraId="3BC4CCE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2031</w:t>
            </w:r>
          </w:p>
        </w:tc>
        <w:tc>
          <w:tcPr>
            <w:tcW w:w="1174" w:type="dxa"/>
          </w:tcPr>
          <w:p w:rsidRPr="001D08AC" w:rsidR="00AD0D04" w:rsidRDefault="00AD0D04" w14:paraId="07F59AF4"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2032</w:t>
            </w:r>
          </w:p>
        </w:tc>
        <w:tc>
          <w:tcPr>
            <w:tcW w:w="1174" w:type="dxa"/>
          </w:tcPr>
          <w:p w:rsidRPr="001D08AC" w:rsidR="00AD0D04" w:rsidRDefault="00AD0D04" w14:paraId="74463EB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2033</w:t>
            </w:r>
          </w:p>
        </w:tc>
        <w:tc>
          <w:tcPr>
            <w:tcW w:w="1132" w:type="dxa"/>
          </w:tcPr>
          <w:p w:rsidRPr="001D08AC" w:rsidR="00AD0D04" w:rsidRDefault="00AD0D04" w14:paraId="45E17FB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2034</w:t>
            </w:r>
          </w:p>
        </w:tc>
      </w:tr>
      <w:tr w:rsidR="00923204" w:rsidTr="3C5AEA9C" w14:paraId="617BF7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rsidRPr="001D08AC" w:rsidR="00AD0D04" w:rsidRDefault="1842F7F7" w14:paraId="73D8A15F" w14:textId="5007AE52">
            <w:pPr>
              <w:rPr>
                <w:color w:val="000000" w:themeColor="text1"/>
              </w:rPr>
            </w:pPr>
            <w:r w:rsidRPr="3C5AEA9C">
              <w:rPr>
                <w:color w:val="000000" w:themeColor="text1"/>
              </w:rPr>
              <w:t>Anticipated</w:t>
            </w:r>
            <w:r w:rsidRPr="3C5AEA9C" w:rsidR="1DA4E731">
              <w:rPr>
                <w:color w:val="000000" w:themeColor="text1"/>
              </w:rPr>
              <w:t xml:space="preserve"> </w:t>
            </w:r>
            <w:r w:rsidRPr="3C5AEA9C" w:rsidR="1C510EE8">
              <w:rPr>
                <w:color w:val="000000" w:themeColor="text1"/>
              </w:rPr>
              <w:t>Activities</w:t>
            </w:r>
          </w:p>
        </w:tc>
        <w:tc>
          <w:tcPr>
            <w:tcW w:w="1231" w:type="dxa"/>
          </w:tcPr>
          <w:p w:rsidRPr="001D08AC" w:rsidR="00AD0D04" w:rsidRDefault="00697633" w14:paraId="58B3B884" w14:textId="79874445">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$2.1*</w:t>
            </w:r>
          </w:p>
        </w:tc>
        <w:tc>
          <w:tcPr>
            <w:tcW w:w="1174" w:type="dxa"/>
          </w:tcPr>
          <w:p w:rsidRPr="001D08AC" w:rsidR="00AD0D04" w:rsidRDefault="00697633" w14:paraId="01BA754D" w14:textId="555307BF">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$1.6</w:t>
            </w:r>
          </w:p>
        </w:tc>
        <w:tc>
          <w:tcPr>
            <w:tcW w:w="1174" w:type="dxa"/>
          </w:tcPr>
          <w:p w:rsidRPr="001D08AC" w:rsidR="00AD0D04" w:rsidRDefault="00697633" w14:paraId="6932BA2D" w14:textId="6D5D0DD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$1.7</w:t>
            </w:r>
          </w:p>
        </w:tc>
        <w:tc>
          <w:tcPr>
            <w:tcW w:w="1174" w:type="dxa"/>
          </w:tcPr>
          <w:p w:rsidRPr="001D08AC" w:rsidR="00AD0D04" w:rsidRDefault="00697633" w14:paraId="5A1D3AD2" w14:textId="25E7E631">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$1.7</w:t>
            </w:r>
          </w:p>
        </w:tc>
        <w:tc>
          <w:tcPr>
            <w:tcW w:w="1174" w:type="dxa"/>
          </w:tcPr>
          <w:p w:rsidRPr="001D08AC" w:rsidR="00AD0D04" w:rsidRDefault="00697633" w14:paraId="2E667F67" w14:textId="4C76A291">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$1.8</w:t>
            </w:r>
          </w:p>
        </w:tc>
        <w:tc>
          <w:tcPr>
            <w:tcW w:w="1174" w:type="dxa"/>
          </w:tcPr>
          <w:p w:rsidRPr="001D08AC" w:rsidR="00AD0D04" w:rsidRDefault="00697633" w14:paraId="2D326896" w14:textId="5D634CAD">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w:t>
            </w:r>
            <w:r w:rsidRPr="001D08AC" w:rsidR="0040598D">
              <w:rPr>
                <w:color w:val="000000" w:themeColor="text1"/>
              </w:rPr>
              <w:t>2.</w:t>
            </w:r>
            <w:r w:rsidRPr="001D08AC">
              <w:rPr>
                <w:color w:val="000000" w:themeColor="text1"/>
              </w:rPr>
              <w:t>1</w:t>
            </w:r>
          </w:p>
        </w:tc>
        <w:tc>
          <w:tcPr>
            <w:tcW w:w="1132" w:type="dxa"/>
          </w:tcPr>
          <w:p w:rsidRPr="001D08AC" w:rsidR="00AD0D04" w:rsidRDefault="00697633" w14:paraId="01E317FD" w14:textId="79742163">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w:t>
            </w:r>
            <w:r w:rsidRPr="001D08AC" w:rsidR="0040598D">
              <w:rPr>
                <w:color w:val="000000" w:themeColor="text1"/>
              </w:rPr>
              <w:t>2.</w:t>
            </w:r>
            <w:r w:rsidR="000F70CF">
              <w:rPr>
                <w:color w:val="000000" w:themeColor="text1"/>
              </w:rPr>
              <w:t>4</w:t>
            </w:r>
          </w:p>
        </w:tc>
      </w:tr>
    </w:tbl>
    <w:p w:rsidR="00364C82" w:rsidP="00364C82" w:rsidRDefault="00AD0D04" w14:paraId="56C74EBA" w14:textId="60723850">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00985970" w:rsidRDefault="00985970" w14:paraId="0E1E27A5" w14:textId="77777777">
      <w:pPr>
        <w:rPr>
          <w:rFonts w:asciiTheme="minorHAnsi" w:hAnsiTheme="minorHAnsi" w:eastAsiaTheme="majorEastAsia" w:cstheme="minorHAnsi"/>
          <w:b/>
          <w:color w:val="4472C4" w:themeColor="accent1"/>
          <w:sz w:val="24"/>
          <w:szCs w:val="26"/>
        </w:rPr>
      </w:pPr>
      <w:bookmarkStart w:name="_Equitable_Access_to" w:id="115"/>
      <w:bookmarkStart w:name="_Toc224725947" w:id="116"/>
      <w:bookmarkStart w:name="_Toc226986132" w:id="117"/>
      <w:bookmarkStart w:name="_Toc230959449" w:id="118"/>
      <w:bookmarkEnd w:id="115"/>
      <w:r>
        <w:br w:type="page"/>
      </w:r>
    </w:p>
    <w:p w:rsidRPr="0059757C" w:rsidR="00F475B9" w:rsidP="001B748B" w:rsidRDefault="00F475B9" w14:paraId="72426F17" w14:textId="5F384E3B">
      <w:pPr>
        <w:pStyle w:val="Heading2"/>
      </w:pPr>
      <w:bookmarkStart w:name="_Equitable_Access_to_1" w:id="119"/>
      <w:bookmarkStart w:name="_Toc233715492" w:id="120"/>
      <w:bookmarkEnd w:id="119"/>
      <w:r w:rsidRPr="0059757C">
        <w:lastRenderedPageBreak/>
        <w:t xml:space="preserve">Equitable </w:t>
      </w:r>
      <w:r w:rsidR="00E06282">
        <w:t>A</w:t>
      </w:r>
      <w:r w:rsidRPr="0059757C">
        <w:t xml:space="preserve">ccess to </w:t>
      </w:r>
      <w:r w:rsidR="00E06282">
        <w:t>B</w:t>
      </w:r>
      <w:r w:rsidRPr="0059757C">
        <w:t xml:space="preserve">ehavioral </w:t>
      </w:r>
      <w:r w:rsidR="00E06282">
        <w:t>H</w:t>
      </w:r>
      <w:r w:rsidRPr="0059757C">
        <w:t xml:space="preserve">ealth </w:t>
      </w:r>
      <w:r w:rsidR="00E06282">
        <w:t>C</w:t>
      </w:r>
      <w:r w:rsidRPr="0059757C">
        <w:t>are</w:t>
      </w:r>
      <w:bookmarkEnd w:id="116"/>
      <w:bookmarkEnd w:id="117"/>
      <w:r w:rsidR="00F24BAC">
        <w:t xml:space="preserve"> (EA)</w:t>
      </w:r>
      <w:bookmarkEnd w:id="118"/>
      <w:bookmarkEnd w:id="120"/>
    </w:p>
    <w:p w:rsidRPr="00B229A5" w:rsidR="00F475B9" w:rsidP="00F475B9" w:rsidRDefault="00F475B9" w14:paraId="79ACB1C6" w14:textId="77777777">
      <w:pPr>
        <w:pStyle w:val="Quote"/>
        <w:ind w:left="900" w:right="900"/>
      </w:pPr>
      <w:r>
        <w:t>Decrease barriers to behavioral health services and increase access to culturally and linguistically responsive care.</w:t>
      </w:r>
    </w:p>
    <w:p w:rsidRPr="002E16B2" w:rsidR="006439DD" w:rsidP="004A68EA" w:rsidRDefault="006439DD" w14:paraId="181FC45D" w14:textId="77777777">
      <w:pPr>
        <w:pStyle w:val="Heading3"/>
      </w:pPr>
      <w:bookmarkStart w:name="_Toc230959450" w:id="121"/>
      <w:r>
        <w:t>EA strategy area summary</w:t>
      </w:r>
      <w:bookmarkEnd w:id="121"/>
    </w:p>
    <w:p w:rsidR="005C417A" w:rsidP="007B0C76" w:rsidRDefault="001504DC" w14:paraId="09F9713E" w14:textId="3F588FE3">
      <w:r>
        <w:rPr>
          <w:rFonts w:eastAsia="Calibri"/>
        </w:rPr>
        <w:t xml:space="preserve">Equity is a </w:t>
      </w:r>
      <w:r w:rsidR="002708CE">
        <w:rPr>
          <w:rFonts w:eastAsia="Calibri"/>
        </w:rPr>
        <w:t xml:space="preserve">critical </w:t>
      </w:r>
      <w:r>
        <w:rPr>
          <w:rFonts w:eastAsia="Calibri"/>
        </w:rPr>
        <w:t xml:space="preserve">dimension of </w:t>
      </w:r>
      <w:r w:rsidR="002708CE">
        <w:rPr>
          <w:rFonts w:eastAsia="Calibri"/>
        </w:rPr>
        <w:t xml:space="preserve">health care </w:t>
      </w:r>
      <w:r>
        <w:rPr>
          <w:rFonts w:eastAsia="Calibri"/>
        </w:rPr>
        <w:t>quality</w:t>
      </w:r>
      <w:r w:rsidR="0033357F">
        <w:rPr>
          <w:rFonts w:eastAsia="Calibri"/>
        </w:rPr>
        <w:t>.</w:t>
      </w:r>
      <w:r w:rsidR="0033357F">
        <w:rPr>
          <w:rStyle w:val="EndnoteReference"/>
          <w:rFonts w:eastAsia="Calibri"/>
        </w:rPr>
        <w:endnoteReference w:id="90"/>
      </w:r>
      <w:r w:rsidR="0033357F">
        <w:rPr>
          <w:rFonts w:eastAsia="Calibri"/>
        </w:rPr>
        <w:t xml:space="preserve"> </w:t>
      </w:r>
      <w:r w:rsidR="000F156B">
        <w:rPr>
          <w:rFonts w:eastAsia="Calibri"/>
        </w:rPr>
        <w:t xml:space="preserve">To increase the </w:t>
      </w:r>
      <w:r w:rsidRPr="00CE2692" w:rsidR="000F156B">
        <w:rPr>
          <w:rFonts w:asciiTheme="minorHAnsi" w:hAnsiTheme="minorHAnsi"/>
        </w:rPr>
        <w:t xml:space="preserve">availability, accessibility, </w:t>
      </w:r>
      <w:r w:rsidR="008637AE">
        <w:rPr>
          <w:rFonts w:asciiTheme="minorHAnsi" w:hAnsiTheme="minorHAnsi"/>
        </w:rPr>
        <w:t xml:space="preserve">and </w:t>
      </w:r>
      <w:r w:rsidRPr="00CE2692" w:rsidR="000F156B">
        <w:rPr>
          <w:rFonts w:asciiTheme="minorHAnsi" w:hAnsiTheme="minorHAnsi"/>
        </w:rPr>
        <w:t xml:space="preserve">effectiveness </w:t>
      </w:r>
      <w:r w:rsidR="000F156B">
        <w:rPr>
          <w:rFonts w:asciiTheme="minorHAnsi" w:hAnsiTheme="minorHAnsi"/>
        </w:rPr>
        <w:t xml:space="preserve">of behavioral health care for King County residents, the Executive </w:t>
      </w:r>
      <w:r w:rsidR="000F156B">
        <w:rPr>
          <w:rFonts w:eastAsia="Calibri"/>
        </w:rPr>
        <w:t xml:space="preserve">is prioritizing intentional investments in </w:t>
      </w:r>
      <w:r w:rsidR="000B736B">
        <w:rPr>
          <w:rFonts w:eastAsia="Calibri"/>
        </w:rPr>
        <w:t xml:space="preserve">equitable access for the </w:t>
      </w:r>
      <w:r w:rsidR="00E96DCC">
        <w:rPr>
          <w:rFonts w:eastAsia="Calibri"/>
        </w:rPr>
        <w:t xml:space="preserve">King County </w:t>
      </w:r>
      <w:r w:rsidR="000B736B">
        <w:rPr>
          <w:rFonts w:eastAsia="Calibri"/>
        </w:rPr>
        <w:t>Behavioral Health Bridge’s diverse, high-need, low-income service population.</w:t>
      </w:r>
      <w:r w:rsidR="00011746">
        <w:rPr>
          <w:rFonts w:eastAsia="Calibri"/>
        </w:rPr>
        <w:t xml:space="preserve"> </w:t>
      </w:r>
      <w:r w:rsidR="000B78B1">
        <w:rPr>
          <w:rFonts w:eastAsia="Calibri"/>
        </w:rPr>
        <w:t xml:space="preserve">This includes providing behavioral health care for people who are uninsured or underinsured. </w:t>
      </w:r>
      <w:r w:rsidR="00C717C9">
        <w:rPr>
          <w:rFonts w:eastAsia="Calibri"/>
        </w:rPr>
        <w:t xml:space="preserve">Immigrants are disproportionately affected </w:t>
      </w:r>
      <w:r w:rsidR="000B78B1">
        <w:rPr>
          <w:rFonts w:eastAsia="Calibri"/>
        </w:rPr>
        <w:t xml:space="preserve">by lack of insurance </w:t>
      </w:r>
      <w:r w:rsidR="00C717C9">
        <w:rPr>
          <w:rFonts w:eastAsia="Calibri"/>
        </w:rPr>
        <w:t>because people with certain immigration statuses are not eligible for Medicaid coverage regardless of income</w:t>
      </w:r>
      <w:r w:rsidR="000B736B">
        <w:rPr>
          <w:rFonts w:eastAsia="Calibri"/>
        </w:rPr>
        <w:t>, and the passage of federal bill H</w:t>
      </w:r>
      <w:r w:rsidR="00AC6CD9">
        <w:rPr>
          <w:rFonts w:eastAsia="Calibri"/>
        </w:rPr>
        <w:t>.</w:t>
      </w:r>
      <w:r w:rsidR="000B736B">
        <w:rPr>
          <w:rFonts w:eastAsia="Calibri"/>
        </w:rPr>
        <w:t>R</w:t>
      </w:r>
      <w:r w:rsidR="00AC6CD9">
        <w:rPr>
          <w:rFonts w:eastAsia="Calibri"/>
        </w:rPr>
        <w:t xml:space="preserve">. </w:t>
      </w:r>
      <w:r w:rsidR="000B736B">
        <w:rPr>
          <w:rFonts w:eastAsia="Calibri"/>
        </w:rPr>
        <w:t>1 in 2025 will further restrict Medicaid access for immigrants beginning in October 2026</w:t>
      </w:r>
      <w:r w:rsidR="00C717C9">
        <w:rPr>
          <w:rFonts w:eastAsia="Calibri"/>
        </w:rPr>
        <w:t>.</w:t>
      </w:r>
      <w:r w:rsidR="00FD0EEA">
        <w:rPr>
          <w:rStyle w:val="EndnoteReference"/>
          <w:rFonts w:eastAsia="Calibri"/>
        </w:rPr>
        <w:endnoteReference w:id="91"/>
      </w:r>
      <w:r w:rsidRPr="001B77FD" w:rsidR="00FD0EEA">
        <w:rPr>
          <w:rFonts w:eastAsia="Calibri"/>
          <w:vertAlign w:val="superscript"/>
        </w:rPr>
        <w:t>,</w:t>
      </w:r>
      <w:r w:rsidR="00FD0EEA">
        <w:rPr>
          <w:rStyle w:val="EndnoteReference"/>
          <w:rFonts w:eastAsia="Calibri"/>
        </w:rPr>
        <w:endnoteReference w:id="92"/>
      </w:r>
      <w:r w:rsidRPr="001B77FD" w:rsidR="00FD0EEA">
        <w:rPr>
          <w:rFonts w:eastAsia="Calibri"/>
          <w:vertAlign w:val="superscript"/>
        </w:rPr>
        <w:t>,</w:t>
      </w:r>
      <w:r w:rsidR="00FD0EEA">
        <w:rPr>
          <w:rStyle w:val="EndnoteReference"/>
          <w:rFonts w:eastAsia="Calibri"/>
        </w:rPr>
        <w:endnoteReference w:id="93"/>
      </w:r>
      <w:r w:rsidR="00C717C9">
        <w:rPr>
          <w:rFonts w:eastAsia="Calibri"/>
        </w:rPr>
        <w:t xml:space="preserve"> In Washington, an estimated 620,000 peopl</w:t>
      </w:r>
      <w:r w:rsidR="008B14FE">
        <w:rPr>
          <w:rFonts w:eastAsia="Calibri"/>
        </w:rPr>
        <w:t>e</w:t>
      </w:r>
      <w:r w:rsidR="00C717C9">
        <w:rPr>
          <w:rFonts w:eastAsia="Calibri"/>
        </w:rPr>
        <w:t xml:space="preserve">, both immigrants and US-born residents, </w:t>
      </w:r>
      <w:r w:rsidR="00E96DCC">
        <w:rPr>
          <w:rFonts w:eastAsia="Calibri"/>
        </w:rPr>
        <w:t xml:space="preserve">are expected to </w:t>
      </w:r>
      <w:r w:rsidR="00C717C9">
        <w:rPr>
          <w:rFonts w:eastAsia="Calibri"/>
        </w:rPr>
        <w:t>be affected by the addition of work requirements in Medicaid in 2027, which can result in loss of coverage if a person is unable to prove their eligibility to the State every six months.</w:t>
      </w:r>
      <w:r w:rsidR="00C717C9">
        <w:rPr>
          <w:rStyle w:val="EndnoteReference"/>
          <w:rFonts w:eastAsia="Calibri"/>
        </w:rPr>
        <w:endnoteReference w:id="94"/>
      </w:r>
      <w:r w:rsidR="00C717C9">
        <w:rPr>
          <w:rFonts w:eastAsia="Calibri"/>
        </w:rPr>
        <w:t xml:space="preserve"> The administrative tasks required to stay enrolled in Medicaid may be especially difficult for people with behavioral health conditions.</w:t>
      </w:r>
      <w:r w:rsidR="00C717C9">
        <w:rPr>
          <w:rStyle w:val="EndnoteReference"/>
          <w:rFonts w:eastAsia="Calibri"/>
        </w:rPr>
        <w:endnoteReference w:id="95"/>
      </w:r>
      <w:r w:rsidR="008637AE">
        <w:rPr>
          <w:rFonts w:eastAsia="Calibri"/>
        </w:rPr>
        <w:t xml:space="preserve"> </w:t>
      </w:r>
      <w:r w:rsidR="00C717C9">
        <w:t xml:space="preserve">In addition, </w:t>
      </w:r>
      <w:r w:rsidR="00F43145">
        <w:t xml:space="preserve">Behavioral Health Bridge </w:t>
      </w:r>
      <w:r w:rsidR="00150AB8">
        <w:t xml:space="preserve">investments in this strategy area will directly address access </w:t>
      </w:r>
      <w:r w:rsidR="00F475B9">
        <w:t xml:space="preserve">barriers related to racism, immigration status, sexual orientation, gender identity, </w:t>
      </w:r>
      <w:r w:rsidR="00942A92">
        <w:t xml:space="preserve">trauma history, </w:t>
      </w:r>
      <w:r w:rsidR="00F475B9">
        <w:t xml:space="preserve">and geographic location </w:t>
      </w:r>
      <w:r w:rsidR="00150AB8">
        <w:t>through</w:t>
      </w:r>
      <w:r w:rsidR="00B43998">
        <w:t xml:space="preserve"> investments in community-based services that meet people where they are</w:t>
      </w:r>
      <w:r w:rsidR="00F475B9">
        <w:t>.</w:t>
      </w:r>
      <w:bookmarkStart w:name="_Toc224725949" w:id="122"/>
      <w:bookmarkStart w:name="_Toc226986133" w:id="123"/>
    </w:p>
    <w:p w:rsidR="006439DD" w:rsidP="00B43998" w:rsidRDefault="006439DD" w14:paraId="288438A4" w14:textId="77777777">
      <w:pPr>
        <w:spacing w:line="259" w:lineRule="auto"/>
      </w:pPr>
    </w:p>
    <w:p w:rsidR="006439DD" w:rsidP="006439DD" w:rsidRDefault="006439DD" w14:paraId="4462E31D" w14:textId="77777777">
      <w:pPr>
        <w:rPr>
          <w:rFonts w:eastAsia="Calibri"/>
        </w:rPr>
      </w:pPr>
      <w:r>
        <w:rPr>
          <w:rFonts w:eastAsia="Calibri"/>
        </w:rPr>
        <w:t>King County will pursue two goals in the area of equitable access to behavioral health care:</w:t>
      </w:r>
    </w:p>
    <w:p w:rsidR="006439DD" w:rsidP="007B0C76" w:rsidRDefault="006439DD" w14:paraId="20AFA3C2" w14:textId="77777777">
      <w:pPr>
        <w:pStyle w:val="ListParagraph"/>
        <w:numPr>
          <w:ilvl w:val="0"/>
          <w:numId w:val="5"/>
        </w:numPr>
        <w:spacing w:after="0" w:line="240" w:lineRule="auto"/>
        <w:rPr>
          <w:rFonts w:eastAsia="Calibri"/>
        </w:rPr>
      </w:pPr>
      <w:r>
        <w:rPr>
          <w:rFonts w:eastAsia="Calibri"/>
        </w:rPr>
        <w:t xml:space="preserve">Goal 1: Provide behavioral health </w:t>
      </w:r>
      <w:r w:rsidRPr="0055009D">
        <w:rPr>
          <w:rFonts w:eastAsia="Calibri"/>
        </w:rPr>
        <w:t xml:space="preserve">care for </w:t>
      </w:r>
      <w:r>
        <w:rPr>
          <w:rFonts w:eastAsia="Calibri"/>
        </w:rPr>
        <w:t>low-income people who are ineligible for Medicaid.</w:t>
      </w:r>
    </w:p>
    <w:p w:rsidR="006439DD" w:rsidP="007B0C76" w:rsidRDefault="5B74D2A7" w14:paraId="0D2A0340" w14:textId="548C09C4">
      <w:pPr>
        <w:pStyle w:val="ListParagraph"/>
        <w:numPr>
          <w:ilvl w:val="0"/>
          <w:numId w:val="5"/>
        </w:numPr>
        <w:spacing w:after="0" w:line="240" w:lineRule="auto"/>
        <w:rPr>
          <w:rFonts w:eastAsia="Calibri"/>
        </w:rPr>
      </w:pPr>
      <w:r w:rsidRPr="3C5AEA9C">
        <w:rPr>
          <w:rFonts w:eastAsia="Calibri"/>
        </w:rPr>
        <w:t xml:space="preserve">Goal 2: Support the wellbeing of diverse communities by providing culturally </w:t>
      </w:r>
      <w:r w:rsidRPr="3C5AEA9C" w:rsidR="68EBA03D">
        <w:rPr>
          <w:rFonts w:eastAsia="Calibri"/>
        </w:rPr>
        <w:t>and linguistically responsive services and removing barriers to care.</w:t>
      </w:r>
    </w:p>
    <w:p w:rsidR="006439DD" w:rsidP="007B0C76" w:rsidRDefault="006439DD" w14:paraId="1FCB6374" w14:textId="77777777">
      <w:pPr>
        <w:rPr>
          <w:rFonts w:eastAsia="Calibri"/>
        </w:rPr>
      </w:pPr>
    </w:p>
    <w:p w:rsidRPr="00C5453D" w:rsidR="006439DD" w:rsidP="006439DD" w:rsidRDefault="006439DD" w14:paraId="58B30B44" w14:textId="73731FA4">
      <w:pPr>
        <w:pStyle w:val="Caption"/>
      </w:pPr>
      <w:r w:rsidRPr="00C5453D">
        <w:t xml:space="preserve">Figure </w:t>
      </w:r>
      <w:r w:rsidR="00CE1514">
        <w:fldChar w:fldCharType="begin"/>
      </w:r>
      <w:r w:rsidR="00CE1514">
        <w:instrText xml:space="preserve"> SEQ Figure \* ARABIC </w:instrText>
      </w:r>
      <w:r w:rsidR="00CE1514">
        <w:fldChar w:fldCharType="separate"/>
      </w:r>
      <w:r w:rsidR="00CE1514">
        <w:rPr>
          <w:noProof/>
        </w:rPr>
        <w:t>12</w:t>
      </w:r>
      <w:r w:rsidR="00CE1514">
        <w:rPr>
          <w:noProof/>
        </w:rPr>
        <w:fldChar w:fldCharType="end"/>
      </w:r>
      <w:r w:rsidRPr="00C5453D">
        <w:t>: Estimated expenditures in the Equitable Access to Behavioral Health Care strategy area, 2028-2034</w:t>
      </w:r>
      <w:r>
        <w:t xml:space="preserve"> (millions of dollars)</w:t>
      </w:r>
    </w:p>
    <w:tbl>
      <w:tblPr>
        <w:tblStyle w:val="GridTable5Dark-Accent5"/>
        <w:tblW w:w="0" w:type="auto"/>
        <w:tblLook w:val="04E0" w:firstRow="1" w:lastRow="1" w:firstColumn="1" w:lastColumn="0" w:noHBand="0" w:noVBand="1"/>
      </w:tblPr>
      <w:tblGrid>
        <w:gridCol w:w="876"/>
        <w:gridCol w:w="1231"/>
        <w:gridCol w:w="1134"/>
        <w:gridCol w:w="1221"/>
        <w:gridCol w:w="1222"/>
        <w:gridCol w:w="1222"/>
        <w:gridCol w:w="1222"/>
        <w:gridCol w:w="1222"/>
      </w:tblGrid>
      <w:tr w:rsidRPr="002B56EB" w:rsidR="00D20372" w:rsidTr="008425A9" w14:paraId="76DEED4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67C41D65" w14:textId="77777777">
            <w:pPr>
              <w:rPr>
                <w:color w:val="000000" w:themeColor="text1"/>
              </w:rPr>
            </w:pPr>
          </w:p>
        </w:tc>
        <w:tc>
          <w:tcPr>
            <w:tcW w:w="1231" w:type="dxa"/>
          </w:tcPr>
          <w:p w:rsidRPr="007B0C76" w:rsidR="006439DD" w:rsidRDefault="006439DD" w14:paraId="69A8A8E5"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2028</w:t>
            </w:r>
          </w:p>
        </w:tc>
        <w:tc>
          <w:tcPr>
            <w:tcW w:w="1134" w:type="dxa"/>
          </w:tcPr>
          <w:p w:rsidRPr="007B0C76" w:rsidR="006439DD" w:rsidRDefault="006439DD" w14:paraId="0664470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2029</w:t>
            </w:r>
          </w:p>
        </w:tc>
        <w:tc>
          <w:tcPr>
            <w:tcW w:w="1221" w:type="dxa"/>
          </w:tcPr>
          <w:p w:rsidRPr="007B0C76" w:rsidR="006439DD" w:rsidRDefault="006439DD" w14:paraId="5006090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2030</w:t>
            </w:r>
          </w:p>
        </w:tc>
        <w:tc>
          <w:tcPr>
            <w:tcW w:w="1222" w:type="dxa"/>
          </w:tcPr>
          <w:p w:rsidRPr="007B0C76" w:rsidR="006439DD" w:rsidRDefault="006439DD" w14:paraId="1295F6F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2031</w:t>
            </w:r>
          </w:p>
        </w:tc>
        <w:tc>
          <w:tcPr>
            <w:tcW w:w="1222" w:type="dxa"/>
          </w:tcPr>
          <w:p w:rsidRPr="007B0C76" w:rsidR="006439DD" w:rsidRDefault="006439DD" w14:paraId="1E3020E6"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2032</w:t>
            </w:r>
          </w:p>
        </w:tc>
        <w:tc>
          <w:tcPr>
            <w:tcW w:w="1222" w:type="dxa"/>
          </w:tcPr>
          <w:p w:rsidRPr="007B0C76" w:rsidR="006439DD" w:rsidRDefault="006439DD" w14:paraId="376ACFC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2033</w:t>
            </w:r>
          </w:p>
        </w:tc>
        <w:tc>
          <w:tcPr>
            <w:tcW w:w="1222" w:type="dxa"/>
          </w:tcPr>
          <w:p w:rsidRPr="007B0C76" w:rsidR="006439DD" w:rsidRDefault="006439DD" w14:paraId="17B0DB6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2034</w:t>
            </w:r>
          </w:p>
        </w:tc>
      </w:tr>
      <w:tr w:rsidRPr="002B56EB" w:rsidR="00B654F9" w:rsidTr="008425A9" w14:paraId="4D5EDB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61412F87" w14:textId="77777777">
            <w:pPr>
              <w:rPr>
                <w:color w:val="000000" w:themeColor="text1"/>
              </w:rPr>
            </w:pPr>
            <w:r w:rsidRPr="007B0C76">
              <w:rPr>
                <w:color w:val="000000" w:themeColor="text1"/>
              </w:rPr>
              <w:t>Goal 1</w:t>
            </w:r>
          </w:p>
        </w:tc>
        <w:tc>
          <w:tcPr>
            <w:tcW w:w="1231" w:type="dxa"/>
          </w:tcPr>
          <w:p w:rsidRPr="007B0C76" w:rsidR="006439DD" w:rsidRDefault="006439DD" w14:paraId="1CC9488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$12.0</w:t>
            </w:r>
          </w:p>
        </w:tc>
        <w:tc>
          <w:tcPr>
            <w:tcW w:w="1134" w:type="dxa"/>
          </w:tcPr>
          <w:p w:rsidRPr="007B0C76" w:rsidR="006439DD" w:rsidRDefault="006439DD" w14:paraId="70F1226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$12.3</w:t>
            </w:r>
          </w:p>
        </w:tc>
        <w:tc>
          <w:tcPr>
            <w:tcW w:w="1221" w:type="dxa"/>
          </w:tcPr>
          <w:p w:rsidRPr="007B0C76" w:rsidR="006439DD" w:rsidRDefault="006439DD" w14:paraId="6DC10FA5"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$12.7</w:t>
            </w:r>
          </w:p>
        </w:tc>
        <w:tc>
          <w:tcPr>
            <w:tcW w:w="1222" w:type="dxa"/>
          </w:tcPr>
          <w:p w:rsidRPr="007B0C76" w:rsidR="006439DD" w:rsidRDefault="006439DD" w14:paraId="22822B7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$13.0</w:t>
            </w:r>
          </w:p>
        </w:tc>
        <w:tc>
          <w:tcPr>
            <w:tcW w:w="1222" w:type="dxa"/>
          </w:tcPr>
          <w:p w:rsidRPr="007B0C76" w:rsidR="006439DD" w:rsidRDefault="006439DD" w14:paraId="76CB7908"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$13.3</w:t>
            </w:r>
          </w:p>
        </w:tc>
        <w:tc>
          <w:tcPr>
            <w:tcW w:w="1222" w:type="dxa"/>
          </w:tcPr>
          <w:p w:rsidRPr="007B0C76" w:rsidR="006439DD" w:rsidRDefault="006439DD" w14:paraId="76EF1633"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$13.6</w:t>
            </w:r>
          </w:p>
        </w:tc>
        <w:tc>
          <w:tcPr>
            <w:tcW w:w="1222" w:type="dxa"/>
          </w:tcPr>
          <w:p w:rsidRPr="007B0C76" w:rsidR="006439DD" w:rsidRDefault="006439DD" w14:paraId="4D338AC1" w14:textId="454D1140">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00833409">
              <w:rPr>
                <w:color w:val="000000" w:themeColor="text1"/>
              </w:rPr>
              <w:t>13.9</w:t>
            </w:r>
          </w:p>
        </w:tc>
      </w:tr>
      <w:tr w:rsidRPr="002B56EB" w:rsidR="006439DD" w:rsidTr="008425A9" w14:paraId="79FD150B" w14:textId="77777777">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4B06E38E" w14:textId="77777777">
            <w:pPr>
              <w:rPr>
                <w:color w:val="000000" w:themeColor="text1"/>
              </w:rPr>
            </w:pPr>
            <w:r w:rsidRPr="007B0C76">
              <w:rPr>
                <w:color w:val="000000" w:themeColor="text1"/>
              </w:rPr>
              <w:t>Goal 2</w:t>
            </w:r>
          </w:p>
        </w:tc>
        <w:tc>
          <w:tcPr>
            <w:tcW w:w="1231" w:type="dxa"/>
          </w:tcPr>
          <w:p w:rsidRPr="007B0C76" w:rsidR="006439DD" w:rsidRDefault="006439DD" w14:paraId="6254AA42"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$4.1*</w:t>
            </w:r>
          </w:p>
        </w:tc>
        <w:tc>
          <w:tcPr>
            <w:tcW w:w="1134" w:type="dxa"/>
          </w:tcPr>
          <w:p w:rsidRPr="007B0C76" w:rsidR="006439DD" w:rsidRDefault="006439DD" w14:paraId="6514807D"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$4.2</w:t>
            </w:r>
          </w:p>
        </w:tc>
        <w:tc>
          <w:tcPr>
            <w:tcW w:w="1221" w:type="dxa"/>
          </w:tcPr>
          <w:p w:rsidRPr="007B0C76" w:rsidR="006439DD" w:rsidRDefault="006439DD" w14:paraId="5E92256F"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$4.3</w:t>
            </w:r>
          </w:p>
        </w:tc>
        <w:tc>
          <w:tcPr>
            <w:tcW w:w="1222" w:type="dxa"/>
          </w:tcPr>
          <w:p w:rsidRPr="007B0C76" w:rsidR="006439DD" w:rsidRDefault="006439DD" w14:paraId="27B2EDFD"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$4.5</w:t>
            </w:r>
          </w:p>
        </w:tc>
        <w:tc>
          <w:tcPr>
            <w:tcW w:w="1222" w:type="dxa"/>
          </w:tcPr>
          <w:p w:rsidRPr="007B0C76" w:rsidR="006439DD" w:rsidRDefault="006439DD" w14:paraId="1660D483"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$4.6</w:t>
            </w:r>
          </w:p>
        </w:tc>
        <w:tc>
          <w:tcPr>
            <w:tcW w:w="1222" w:type="dxa"/>
          </w:tcPr>
          <w:p w:rsidRPr="007B0C76" w:rsidR="006439DD" w:rsidRDefault="006439DD" w14:paraId="1BC551A6" w14:textId="44F54CE8">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Pr="00AE2638">
              <w:t>5.0</w:t>
            </w:r>
          </w:p>
        </w:tc>
        <w:tc>
          <w:tcPr>
            <w:tcW w:w="1222" w:type="dxa"/>
          </w:tcPr>
          <w:p w:rsidRPr="007B0C76" w:rsidR="006439DD" w:rsidRDefault="006439DD" w14:paraId="7BDA1FA6" w14:textId="00B10395">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Pr="00AE2638">
              <w:t>5.</w:t>
            </w:r>
            <w:r w:rsidR="00A86B53">
              <w:t>3</w:t>
            </w:r>
          </w:p>
        </w:tc>
      </w:tr>
      <w:tr w:rsidRPr="002B56EB" w:rsidR="00D20372" w:rsidTr="008425A9" w14:paraId="140CEC13"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7D1D3D01" w14:textId="77777777">
            <w:pPr>
              <w:rPr>
                <w:color w:val="000000" w:themeColor="text1"/>
              </w:rPr>
            </w:pPr>
            <w:r w:rsidRPr="007B0C76">
              <w:rPr>
                <w:color w:val="000000" w:themeColor="text1"/>
              </w:rPr>
              <w:t>Total</w:t>
            </w:r>
          </w:p>
        </w:tc>
        <w:tc>
          <w:tcPr>
            <w:tcW w:w="1231" w:type="dxa"/>
          </w:tcPr>
          <w:p w:rsidRPr="007B0C76" w:rsidR="006439DD" w:rsidRDefault="006439DD" w14:paraId="65BA52D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$16.1*</w:t>
            </w:r>
          </w:p>
        </w:tc>
        <w:tc>
          <w:tcPr>
            <w:tcW w:w="1134" w:type="dxa"/>
          </w:tcPr>
          <w:p w:rsidRPr="007B0C76" w:rsidR="006439DD" w:rsidRDefault="006439DD" w14:paraId="3809B9B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$16.5</w:t>
            </w:r>
          </w:p>
        </w:tc>
        <w:tc>
          <w:tcPr>
            <w:tcW w:w="1221" w:type="dxa"/>
          </w:tcPr>
          <w:p w:rsidRPr="007B0C76" w:rsidR="006439DD" w:rsidRDefault="006439DD" w14:paraId="682725C7"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$17.0</w:t>
            </w:r>
          </w:p>
        </w:tc>
        <w:tc>
          <w:tcPr>
            <w:tcW w:w="1222" w:type="dxa"/>
          </w:tcPr>
          <w:p w:rsidRPr="007B0C76" w:rsidR="006439DD" w:rsidRDefault="006439DD" w14:paraId="40E1443F"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$17.5</w:t>
            </w:r>
          </w:p>
        </w:tc>
        <w:tc>
          <w:tcPr>
            <w:tcW w:w="1222" w:type="dxa"/>
          </w:tcPr>
          <w:p w:rsidRPr="007B0C76" w:rsidR="006439DD" w:rsidRDefault="006439DD" w14:paraId="1D03EF85"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$17.9</w:t>
            </w:r>
          </w:p>
        </w:tc>
        <w:tc>
          <w:tcPr>
            <w:tcW w:w="1222" w:type="dxa"/>
          </w:tcPr>
          <w:p w:rsidRPr="007B0C76" w:rsidR="006439DD" w:rsidRDefault="006439DD" w14:paraId="3B08717F"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$18.6</w:t>
            </w:r>
          </w:p>
        </w:tc>
        <w:tc>
          <w:tcPr>
            <w:tcW w:w="1222" w:type="dxa"/>
          </w:tcPr>
          <w:p w:rsidRPr="007B0C76" w:rsidR="006439DD" w:rsidRDefault="006439DD" w14:paraId="4DF6E71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$19.2</w:t>
            </w:r>
          </w:p>
        </w:tc>
      </w:tr>
    </w:tbl>
    <w:p w:rsidR="006439DD" w:rsidP="006439DD" w:rsidRDefault="006439DD" w14:paraId="4EC952A5" w14:textId="774B3524">
      <w:pPr>
        <w:rPr>
          <w:i/>
          <w:sz w:val="20"/>
          <w:szCs w:val="20"/>
        </w:rPr>
      </w:pPr>
      <w:r>
        <w:rPr>
          <w:i/>
          <w:sz w:val="20"/>
          <w:szCs w:val="20"/>
        </w:rPr>
        <w:t xml:space="preserve">^The complete financial plan </w:t>
      </w:r>
      <w:r w:rsidR="009A0D5A">
        <w:rPr>
          <w:i/>
          <w:sz w:val="20"/>
          <w:szCs w:val="20"/>
        </w:rPr>
        <w:t xml:space="preserve">for the Bridge </w:t>
      </w:r>
      <w:r>
        <w:rPr>
          <w:i/>
          <w:sz w:val="20"/>
          <w:szCs w:val="20"/>
        </w:rPr>
        <w:t xml:space="preserve">can be found in </w:t>
      </w:r>
      <w:hyperlink w:history="1" w:anchor="_Financial_plan">
        <w:r w:rsidRPr="004F37C4" w:rsidR="004F37C4">
          <w:rPr>
            <w:rStyle w:val="Hyperlink"/>
            <w:i/>
            <w:sz w:val="20"/>
            <w:szCs w:val="20"/>
          </w:rPr>
          <w:t>Section IX</w:t>
        </w:r>
        <w:r w:rsidR="008120B3">
          <w:rPr>
            <w:rStyle w:val="Hyperlink"/>
            <w:i/>
            <w:sz w:val="20"/>
            <w:szCs w:val="20"/>
          </w:rPr>
          <w:t>.</w:t>
        </w:r>
      </w:hyperlink>
      <w:r w:rsidRPr="00721D19" w:rsidR="00721D19">
        <w:rPr>
          <w:i/>
          <w:sz w:val="20"/>
          <w:szCs w:val="20"/>
        </w:rPr>
        <w:t xml:space="preserve"> </w:t>
      </w:r>
      <w:r w:rsidRPr="00287D90" w:rsidR="00721D19">
        <w:rPr>
          <w:i/>
          <w:sz w:val="20"/>
          <w:szCs w:val="20"/>
        </w:rPr>
        <w:t>Totals may not sum exactly due to rounding</w:t>
      </w:r>
      <w:r w:rsidR="00721D19">
        <w:rPr>
          <w:i/>
          <w:sz w:val="20"/>
          <w:szCs w:val="20"/>
        </w:rPr>
        <w:t>.</w:t>
      </w:r>
    </w:p>
    <w:p w:rsidR="006439DD" w:rsidP="006439DD" w:rsidRDefault="006439DD" w14:paraId="1C745132" w14:textId="4FE3C8A9">
      <w:pPr>
        <w:rPr>
          <w:i/>
          <w:sz w:val="20"/>
          <w:szCs w:val="20"/>
        </w:rPr>
      </w:pPr>
      <w:r w:rsidRPr="003E26E9">
        <w:rPr>
          <w:i/>
          <w:sz w:val="20"/>
          <w:szCs w:val="20"/>
        </w:rPr>
        <w:t>*</w:t>
      </w:r>
      <w:r>
        <w:rPr>
          <w:i/>
          <w:sz w:val="20"/>
          <w:szCs w:val="20"/>
        </w:rPr>
        <w:t>A portion of t</w:t>
      </w:r>
      <w:r w:rsidRPr="003E26E9">
        <w:rPr>
          <w:i/>
          <w:sz w:val="20"/>
          <w:szCs w:val="20"/>
        </w:rPr>
        <w:t xml:space="preserve">his amount funds </w:t>
      </w:r>
      <w:r w:rsidRPr="003E26E9" w:rsidR="005D1DB5">
        <w:rPr>
          <w:i/>
          <w:sz w:val="20"/>
          <w:szCs w:val="20"/>
        </w:rPr>
        <w:t>continues</w:t>
      </w:r>
      <w:r w:rsidRPr="003E26E9">
        <w:rPr>
          <w:i/>
          <w:sz w:val="20"/>
          <w:szCs w:val="20"/>
        </w:rPr>
        <w:t xml:space="preserve"> MIDD 2 initiatives, </w:t>
      </w:r>
      <w:r>
        <w:rPr>
          <w:i/>
          <w:sz w:val="20"/>
          <w:szCs w:val="20"/>
        </w:rPr>
        <w:t>prior to the launch of new and revised</w:t>
      </w:r>
      <w:r w:rsidRPr="003E26E9">
        <w:rPr>
          <w:i/>
          <w:sz w:val="20"/>
          <w:szCs w:val="20"/>
        </w:rPr>
        <w:t xml:space="preserve"> programs in this strategy area</w:t>
      </w:r>
      <w:r>
        <w:rPr>
          <w:i/>
          <w:sz w:val="20"/>
          <w:szCs w:val="20"/>
        </w:rPr>
        <w:t xml:space="preserve"> in mid-2028.</w:t>
      </w:r>
    </w:p>
    <w:p w:rsidR="00F475B9" w:rsidP="004A68EA" w:rsidRDefault="00354E88" w14:paraId="14072D8E" w14:textId="554FB764">
      <w:pPr>
        <w:pStyle w:val="Heading3"/>
      </w:pPr>
      <w:bookmarkStart w:name="_Toc226986134" w:id="124"/>
      <w:bookmarkStart w:name="_Toc230959451" w:id="125"/>
      <w:bookmarkEnd w:id="122"/>
      <w:bookmarkEnd w:id="123"/>
      <w:r>
        <w:t xml:space="preserve">EA </w:t>
      </w:r>
      <w:r w:rsidRPr="00F76542" w:rsidR="00F475B9">
        <w:t xml:space="preserve">Goal </w:t>
      </w:r>
      <w:r w:rsidR="00AA6557">
        <w:t>1</w:t>
      </w:r>
      <w:r w:rsidRPr="00F76542" w:rsidR="00F475B9">
        <w:t xml:space="preserve">: </w:t>
      </w:r>
      <w:r w:rsidRPr="009923E1" w:rsidR="009923E1">
        <w:rPr>
          <w:rFonts w:eastAsia="Calibri"/>
        </w:rPr>
        <w:t>Provide behavioral health care for low-income people who are ineligible for Medicaid</w:t>
      </w:r>
      <w:r w:rsidRPr="009923E1" w:rsidR="00F475B9">
        <w:t>.</w:t>
      </w:r>
      <w:bookmarkEnd w:id="124"/>
      <w:bookmarkEnd w:id="125"/>
    </w:p>
    <w:p w:rsidR="00E1290B" w:rsidP="00E1290B" w:rsidRDefault="00E1290B" w14:paraId="30D23467" w14:textId="77777777">
      <w:r w:rsidRPr="00D91057">
        <w:rPr>
          <w:b/>
          <w:bCs/>
        </w:rPr>
        <w:t>Population served:</w:t>
      </w:r>
      <w:r>
        <w:rPr>
          <w:b/>
          <w:bCs/>
        </w:rPr>
        <w:t xml:space="preserve"> </w:t>
      </w:r>
      <w:r>
        <w:t>Services procured under this goal are intended to serve low-income people with behavioral health conditions who are ineligible for Medicaid.</w:t>
      </w:r>
    </w:p>
    <w:p w:rsidR="00E1290B" w:rsidP="00E1290B" w:rsidRDefault="00E1290B" w14:paraId="0B311E0D" w14:textId="77777777"/>
    <w:p w:rsidR="00E1290B" w:rsidP="00E1290B" w:rsidRDefault="00E1290B" w14:paraId="765A88E6" w14:textId="77777777">
      <w:r w:rsidRPr="00857CCD">
        <w:rPr>
          <w:b/>
          <w:bCs/>
        </w:rPr>
        <w:t xml:space="preserve">Anticipated </w:t>
      </w:r>
      <w:r>
        <w:rPr>
          <w:b/>
          <w:bCs/>
        </w:rPr>
        <w:t>t</w:t>
      </w:r>
      <w:r w:rsidRPr="00857CCD">
        <w:rPr>
          <w:b/>
          <w:bCs/>
        </w:rPr>
        <w:t>imeline</w:t>
      </w:r>
      <w:r>
        <w:rPr>
          <w:b/>
          <w:bCs/>
        </w:rPr>
        <w:t xml:space="preserve">: </w:t>
      </w:r>
      <w:r>
        <w:t>Reprocured programs are expected to launch in the first quarter of 2028.</w:t>
      </w:r>
    </w:p>
    <w:p w:rsidR="00E1290B" w:rsidP="00E1290B" w:rsidRDefault="00E1290B" w14:paraId="7D1CE798" w14:textId="77777777"/>
    <w:p w:rsidRPr="002260C9" w:rsidR="00C5453D" w:rsidP="00B45905" w:rsidRDefault="00C5453D" w14:paraId="69E7E633" w14:textId="3EF4F70A">
      <w:pPr>
        <w:pStyle w:val="Caption"/>
      </w:pPr>
      <w:r w:rsidRPr="002260C9">
        <w:t xml:space="preserve">Figure </w:t>
      </w:r>
      <w:r w:rsidR="00CE1514">
        <w:fldChar w:fldCharType="begin"/>
      </w:r>
      <w:r w:rsidR="00CE1514">
        <w:instrText xml:space="preserve"> SEQ Figure \* ARABIC </w:instrText>
      </w:r>
      <w:r w:rsidR="00CE1514">
        <w:fldChar w:fldCharType="separate"/>
      </w:r>
      <w:r w:rsidR="00CE1514">
        <w:rPr>
          <w:noProof/>
        </w:rPr>
        <w:t>13</w:t>
      </w:r>
      <w:r w:rsidR="00CE1514">
        <w:rPr>
          <w:noProof/>
        </w:rPr>
        <w:fldChar w:fldCharType="end"/>
      </w:r>
      <w:r w:rsidRPr="002260C9">
        <w:t>: Funding estimate for EA Goal 1</w:t>
      </w:r>
      <w:r w:rsidR="00FD2506">
        <w:t xml:space="preserve"> (millions of dollars)</w:t>
      </w:r>
    </w:p>
    <w:tbl>
      <w:tblPr>
        <w:tblStyle w:val="GridTable4-Accent5"/>
        <w:tblW w:w="0" w:type="auto"/>
        <w:tblLayout w:type="fixed"/>
        <w:tblLook w:val="04A0" w:firstRow="1" w:lastRow="0" w:firstColumn="1" w:lastColumn="0" w:noHBand="0" w:noVBand="1"/>
      </w:tblPr>
      <w:tblGrid>
        <w:gridCol w:w="1435"/>
        <w:gridCol w:w="902"/>
        <w:gridCol w:w="1169"/>
        <w:gridCol w:w="1169"/>
        <w:gridCol w:w="1168"/>
        <w:gridCol w:w="1169"/>
        <w:gridCol w:w="1169"/>
        <w:gridCol w:w="1169"/>
      </w:tblGrid>
      <w:tr w:rsidR="00C5453D" w:rsidTr="3C5AEA9C" w14:paraId="550A491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2027D2" w:rsidR="00C5453D" w:rsidRDefault="00C5453D" w14:paraId="00770F71" w14:textId="77777777">
            <w:pPr>
              <w:rPr>
                <w:color w:val="auto"/>
              </w:rPr>
            </w:pPr>
            <w:r w:rsidRPr="002027D2">
              <w:rPr>
                <w:color w:val="auto"/>
              </w:rPr>
              <w:t>Year</w:t>
            </w:r>
          </w:p>
        </w:tc>
        <w:tc>
          <w:tcPr>
            <w:tcW w:w="902" w:type="dxa"/>
          </w:tcPr>
          <w:p w:rsidRPr="002027D2" w:rsidR="00C5453D" w:rsidRDefault="00C5453D" w14:paraId="72981E8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169" w:type="dxa"/>
          </w:tcPr>
          <w:p w:rsidRPr="002027D2" w:rsidR="00C5453D" w:rsidRDefault="00C5453D" w14:paraId="50D79E3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69" w:type="dxa"/>
          </w:tcPr>
          <w:p w:rsidRPr="002027D2" w:rsidR="00C5453D" w:rsidRDefault="00C5453D" w14:paraId="7ADCCD49"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68" w:type="dxa"/>
          </w:tcPr>
          <w:p w:rsidRPr="002027D2" w:rsidR="00C5453D" w:rsidRDefault="00C5453D" w14:paraId="03BC63A8"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69" w:type="dxa"/>
          </w:tcPr>
          <w:p w:rsidRPr="002027D2" w:rsidR="00C5453D" w:rsidRDefault="00C5453D" w14:paraId="6D47DA8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69" w:type="dxa"/>
          </w:tcPr>
          <w:p w:rsidRPr="002027D2" w:rsidR="00C5453D" w:rsidRDefault="00C5453D" w14:paraId="789662B9"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69" w:type="dxa"/>
          </w:tcPr>
          <w:p w:rsidRPr="002027D2" w:rsidR="00C5453D" w:rsidRDefault="00C5453D" w14:paraId="3C5647B9"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C5453D" w:rsidTr="3C5AEA9C" w14:paraId="5168254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00C5453D" w:rsidRDefault="4B92C77A" w14:paraId="06A1E83F" w14:textId="5270E277">
            <w:r>
              <w:lastRenderedPageBreak/>
              <w:t>Anticipated</w:t>
            </w:r>
            <w:r w:rsidR="52C0AF78">
              <w:t xml:space="preserve"> </w:t>
            </w:r>
            <w:r w:rsidR="0747DEBA">
              <w:t>Activities</w:t>
            </w:r>
          </w:p>
        </w:tc>
        <w:tc>
          <w:tcPr>
            <w:tcW w:w="902" w:type="dxa"/>
          </w:tcPr>
          <w:p w:rsidRPr="00D5296E" w:rsidR="00C5453D" w:rsidRDefault="00D468B2" w14:paraId="0C576EEA" w14:textId="7182ED44">
            <w:pPr>
              <w:cnfStyle w:val="000000100000" w:firstRow="0" w:lastRow="0" w:firstColumn="0" w:lastColumn="0" w:oddVBand="0" w:evenVBand="0" w:oddHBand="1" w:evenHBand="0" w:firstRowFirstColumn="0" w:firstRowLastColumn="0" w:lastRowFirstColumn="0" w:lastRowLastColumn="0"/>
              <w:rPr>
                <w:sz w:val="18"/>
                <w:szCs w:val="18"/>
              </w:rPr>
            </w:pPr>
            <w:r w:rsidRPr="00FD2506">
              <w:t>$12</w:t>
            </w:r>
            <w:r>
              <w:t>.0</w:t>
            </w:r>
          </w:p>
        </w:tc>
        <w:tc>
          <w:tcPr>
            <w:tcW w:w="1169" w:type="dxa"/>
          </w:tcPr>
          <w:p w:rsidRPr="00D5296E" w:rsidR="00C5453D" w:rsidRDefault="00D468B2" w14:paraId="1146B910" w14:textId="46D53C1E">
            <w:pPr>
              <w:cnfStyle w:val="000000100000" w:firstRow="0" w:lastRow="0" w:firstColumn="0" w:lastColumn="0" w:oddVBand="0" w:evenVBand="0" w:oddHBand="1" w:evenHBand="0" w:firstRowFirstColumn="0" w:firstRowLastColumn="0" w:lastRowFirstColumn="0" w:lastRowLastColumn="0"/>
              <w:rPr>
                <w:sz w:val="18"/>
                <w:szCs w:val="18"/>
              </w:rPr>
            </w:pPr>
            <w:r>
              <w:t>$12.3</w:t>
            </w:r>
          </w:p>
        </w:tc>
        <w:tc>
          <w:tcPr>
            <w:tcW w:w="1169" w:type="dxa"/>
          </w:tcPr>
          <w:p w:rsidRPr="00D5296E" w:rsidR="00C5453D" w:rsidRDefault="00D468B2" w14:paraId="61365B2D" w14:textId="7D7032D2">
            <w:pPr>
              <w:cnfStyle w:val="000000100000" w:firstRow="0" w:lastRow="0" w:firstColumn="0" w:lastColumn="0" w:oddVBand="0" w:evenVBand="0" w:oddHBand="1" w:evenHBand="0" w:firstRowFirstColumn="0" w:firstRowLastColumn="0" w:lastRowFirstColumn="0" w:lastRowLastColumn="0"/>
              <w:rPr>
                <w:sz w:val="18"/>
                <w:szCs w:val="18"/>
              </w:rPr>
            </w:pPr>
            <w:r>
              <w:t>$12.7</w:t>
            </w:r>
          </w:p>
        </w:tc>
        <w:tc>
          <w:tcPr>
            <w:tcW w:w="1168" w:type="dxa"/>
          </w:tcPr>
          <w:p w:rsidRPr="00D5296E" w:rsidR="00C5453D" w:rsidRDefault="00D468B2" w14:paraId="7D54A84F" w14:textId="545AA005">
            <w:pPr>
              <w:cnfStyle w:val="000000100000" w:firstRow="0" w:lastRow="0" w:firstColumn="0" w:lastColumn="0" w:oddVBand="0" w:evenVBand="0" w:oddHBand="1" w:evenHBand="0" w:firstRowFirstColumn="0" w:firstRowLastColumn="0" w:lastRowFirstColumn="0" w:lastRowLastColumn="0"/>
              <w:rPr>
                <w:sz w:val="18"/>
                <w:szCs w:val="18"/>
              </w:rPr>
            </w:pPr>
            <w:r>
              <w:t>$13.0</w:t>
            </w:r>
          </w:p>
        </w:tc>
        <w:tc>
          <w:tcPr>
            <w:tcW w:w="1169" w:type="dxa"/>
          </w:tcPr>
          <w:p w:rsidRPr="00D5296E" w:rsidR="00C5453D" w:rsidRDefault="00D468B2" w14:paraId="33C9CC2C" w14:textId="33B9B1DD">
            <w:pPr>
              <w:cnfStyle w:val="000000100000" w:firstRow="0" w:lastRow="0" w:firstColumn="0" w:lastColumn="0" w:oddVBand="0" w:evenVBand="0" w:oddHBand="1" w:evenHBand="0" w:firstRowFirstColumn="0" w:firstRowLastColumn="0" w:lastRowFirstColumn="0" w:lastRowLastColumn="0"/>
              <w:rPr>
                <w:sz w:val="18"/>
                <w:szCs w:val="18"/>
              </w:rPr>
            </w:pPr>
            <w:r>
              <w:t>$13.3</w:t>
            </w:r>
          </w:p>
        </w:tc>
        <w:tc>
          <w:tcPr>
            <w:tcW w:w="1169" w:type="dxa"/>
          </w:tcPr>
          <w:p w:rsidRPr="00D5296E" w:rsidR="00C5453D" w:rsidRDefault="00D468B2" w14:paraId="5FAA75FF" w14:textId="75E94126">
            <w:pPr>
              <w:cnfStyle w:val="000000100000" w:firstRow="0" w:lastRow="0" w:firstColumn="0" w:lastColumn="0" w:oddVBand="0" w:evenVBand="0" w:oddHBand="1" w:evenHBand="0" w:firstRowFirstColumn="0" w:firstRowLastColumn="0" w:lastRowFirstColumn="0" w:lastRowLastColumn="0"/>
              <w:rPr>
                <w:sz w:val="18"/>
                <w:szCs w:val="18"/>
              </w:rPr>
            </w:pPr>
            <w:r>
              <w:t>$13.6</w:t>
            </w:r>
          </w:p>
        </w:tc>
        <w:tc>
          <w:tcPr>
            <w:tcW w:w="1169" w:type="dxa"/>
          </w:tcPr>
          <w:p w:rsidRPr="00D5296E" w:rsidR="00C5453D" w:rsidRDefault="00D468B2" w14:paraId="297D9274" w14:textId="5FDA147C">
            <w:pPr>
              <w:cnfStyle w:val="000000100000" w:firstRow="0" w:lastRow="0" w:firstColumn="0" w:lastColumn="0" w:oddVBand="0" w:evenVBand="0" w:oddHBand="1" w:evenHBand="0" w:firstRowFirstColumn="0" w:firstRowLastColumn="0" w:lastRowFirstColumn="0" w:lastRowLastColumn="0"/>
              <w:rPr>
                <w:sz w:val="18"/>
                <w:szCs w:val="18"/>
              </w:rPr>
            </w:pPr>
            <w:r>
              <w:t>$</w:t>
            </w:r>
            <w:r w:rsidR="00AB66EF">
              <w:t>13.9</w:t>
            </w:r>
          </w:p>
        </w:tc>
      </w:tr>
    </w:tbl>
    <w:p w:rsidRPr="00857CCD" w:rsidR="00C5453D" w:rsidP="00C5453D" w:rsidRDefault="00C5453D" w14:paraId="4BB91F2B" w14:textId="77777777"/>
    <w:tbl>
      <w:tblPr>
        <w:tblStyle w:val="GridTable4-Accent6"/>
        <w:tblW w:w="0" w:type="auto"/>
        <w:tblLook w:val="04A0" w:firstRow="1" w:lastRow="0" w:firstColumn="1" w:lastColumn="0" w:noHBand="0" w:noVBand="1"/>
      </w:tblPr>
      <w:tblGrid>
        <w:gridCol w:w="9350"/>
      </w:tblGrid>
      <w:tr w:rsidR="00C5453D" w:rsidTr="007B0C76" w14:paraId="0EE3DD8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C5453D" w:rsidRDefault="00C5453D" w14:paraId="17ED8A6B" w14:textId="77777777">
            <w:pPr>
              <w:jc w:val="center"/>
            </w:pPr>
            <w:r>
              <w:t>Behavioral Health Equity Highlight</w:t>
            </w:r>
          </w:p>
        </w:tc>
      </w:tr>
      <w:tr w:rsidRPr="00B0733A" w:rsidR="00C5453D" w:rsidTr="007B0C76" w14:paraId="264648F5" w14:textId="77777777">
        <w:trPr>
          <w:cnfStyle w:val="000000100000" w:firstRow="0" w:lastRow="0" w:firstColumn="0" w:lastColumn="0" w:oddVBand="0" w:evenVBand="0" w:oddHBand="1" w:evenHBand="0" w:firstRowFirstColumn="0" w:firstRowLastColumn="0" w:lastRowFirstColumn="0" w:lastRowLastColumn="0"/>
          <w:trHeight w:val="1259"/>
        </w:trPr>
        <w:tc>
          <w:tcPr>
            <w:cnfStyle w:val="001000000000" w:firstRow="0" w:lastRow="0" w:firstColumn="1" w:lastColumn="0" w:oddVBand="0" w:evenVBand="0" w:oddHBand="0" w:evenHBand="0" w:firstRowFirstColumn="0" w:firstRowLastColumn="0" w:lastRowFirstColumn="0" w:lastRowLastColumn="0"/>
            <w:tcW w:w="9350" w:type="dxa"/>
          </w:tcPr>
          <w:p w:rsidRPr="00B0733A" w:rsidR="00C5453D" w:rsidRDefault="00C5453D" w14:paraId="56B62F6D" w14:textId="329BDD7F">
            <w:pPr>
              <w:jc w:val="center"/>
              <w:rPr>
                <w:b w:val="0"/>
              </w:rPr>
            </w:pPr>
            <w:r w:rsidRPr="00B0733A">
              <w:rPr>
                <w:b w:val="0"/>
              </w:rPr>
              <w:t xml:space="preserve">EA Goal 1 supports the behavioral health equity pillar </w:t>
            </w:r>
            <w:r w:rsidRPr="00B0733A">
              <w:rPr>
                <w:b w:val="0"/>
                <w:i/>
              </w:rPr>
              <w:t>Accessible and Available</w:t>
            </w:r>
            <w:r w:rsidRPr="00B0733A">
              <w:rPr>
                <w:b w:val="0"/>
              </w:rPr>
              <w:t>.</w:t>
            </w:r>
            <w:r w:rsidRPr="00B0733A">
              <w:rPr>
                <w:b w:val="0"/>
                <w:kern w:val="0"/>
                <w:sz w:val="22"/>
                <w:szCs w:val="22"/>
                <w14:ligatures w14:val="none"/>
              </w:rPr>
              <w:t xml:space="preserve"> </w:t>
            </w:r>
            <w:r w:rsidRPr="00B0733A">
              <w:rPr>
                <w:b w:val="0"/>
              </w:rPr>
              <w:t xml:space="preserve">Expanding timely access to services </w:t>
            </w:r>
            <w:r w:rsidR="005E131C">
              <w:rPr>
                <w:b w:val="0"/>
              </w:rPr>
              <w:t xml:space="preserve">for people without Medicaid </w:t>
            </w:r>
            <w:r w:rsidRPr="00B0733A">
              <w:rPr>
                <w:b w:val="0"/>
              </w:rPr>
              <w:t>helps ensure that individuals and families across King County can receive the care they need when and where they need it.</w:t>
            </w:r>
          </w:p>
        </w:tc>
      </w:tr>
    </w:tbl>
    <w:p w:rsidRPr="008E2DC0" w:rsidR="008E2DC0" w:rsidP="004A68EA" w:rsidRDefault="00354E88" w14:paraId="45D22E70" w14:textId="07A073B5">
      <w:pPr>
        <w:pStyle w:val="Heading3"/>
      </w:pPr>
      <w:bookmarkStart w:name="_Toc226986135" w:id="126"/>
      <w:bookmarkStart w:name="_Toc230959452" w:id="127"/>
      <w:r>
        <w:t xml:space="preserve">EA </w:t>
      </w:r>
      <w:r w:rsidRPr="000038CE" w:rsidR="00AA6557">
        <w:t xml:space="preserve">Goal </w:t>
      </w:r>
      <w:r w:rsidR="00AA6557">
        <w:t>2</w:t>
      </w:r>
      <w:r w:rsidRPr="000038CE" w:rsidR="00AA6557">
        <w:t xml:space="preserve">: </w:t>
      </w:r>
      <w:r w:rsidRPr="009923E1" w:rsidDel="00073C75" w:rsidR="00AA6557">
        <w:rPr>
          <w:rFonts w:eastAsia="Calibri"/>
        </w:rPr>
        <w:t xml:space="preserve">Support the wellbeing of diverse communities by providing culturally </w:t>
      </w:r>
      <w:bookmarkEnd w:id="126"/>
      <w:bookmarkEnd w:id="127"/>
      <w:r w:rsidR="00073C75">
        <w:rPr>
          <w:rFonts w:eastAsia="Calibri"/>
        </w:rPr>
        <w:t>and linguistically responsive services and removing barriers to care.</w:t>
      </w:r>
      <w:r w:rsidRPr="009923E1" w:rsidR="00AA6557">
        <w:t xml:space="preserve"> </w:t>
      </w:r>
    </w:p>
    <w:p w:rsidR="00AA6557" w:rsidP="00AA6557" w:rsidRDefault="00FA611F" w14:paraId="2530043E" w14:textId="31C20409">
      <w:pPr>
        <w:rPr>
          <w:rFonts w:eastAsia="Calibri"/>
        </w:rPr>
      </w:pPr>
      <w:r>
        <w:rPr>
          <w:rFonts w:eastAsia="Calibri"/>
        </w:rPr>
        <w:t xml:space="preserve">People who are </w:t>
      </w:r>
      <w:r w:rsidRPr="00236929">
        <w:rPr>
          <w:rFonts w:eastAsia="Calibri"/>
        </w:rPr>
        <w:t>BIPOC</w:t>
      </w:r>
      <w:r>
        <w:rPr>
          <w:rFonts w:eastAsia="Calibri"/>
        </w:rPr>
        <w:t>, LGBTQ</w:t>
      </w:r>
      <w:r w:rsidR="0A1AEA51">
        <w:rPr>
          <w:rFonts w:eastAsia="Calibri"/>
        </w:rPr>
        <w:t>IA</w:t>
      </w:r>
      <w:r>
        <w:rPr>
          <w:rFonts w:eastAsia="Calibri"/>
        </w:rPr>
        <w:t>+, or living in a rural area are vulnerable to behavioral health inequities caused by structural failures to meet their needs.</w:t>
      </w:r>
      <w:r w:rsidRPr="00680DDB">
        <w:rPr>
          <w:rStyle w:val="EndnoteReference"/>
          <w:rFonts w:eastAsia="Calibri"/>
        </w:rPr>
        <w:endnoteReference w:id="96"/>
      </w:r>
      <w:r w:rsidRPr="00680DDB">
        <w:rPr>
          <w:rFonts w:eastAsia="Calibri"/>
          <w:vertAlign w:val="superscript"/>
        </w:rPr>
        <w:t>,</w:t>
      </w:r>
      <w:r w:rsidRPr="00680DDB">
        <w:rPr>
          <w:rStyle w:val="EndnoteReference"/>
          <w:rFonts w:eastAsia="Calibri"/>
        </w:rPr>
        <w:endnoteReference w:id="97"/>
      </w:r>
      <w:r w:rsidRPr="00680DDB">
        <w:rPr>
          <w:rFonts w:eastAsia="Calibri"/>
          <w:vertAlign w:val="superscript"/>
        </w:rPr>
        <w:t>,</w:t>
      </w:r>
      <w:r>
        <w:rPr>
          <w:rStyle w:val="EndnoteReference"/>
          <w:rFonts w:eastAsia="Calibri"/>
        </w:rPr>
        <w:endnoteReference w:id="98"/>
      </w:r>
      <w:r w:rsidRPr="00C23E01">
        <w:rPr>
          <w:rFonts w:eastAsia="Calibri"/>
        </w:rPr>
        <w:t xml:space="preserve"> </w:t>
      </w:r>
      <w:r w:rsidRPr="2202C101" w:rsidR="1D9FE553">
        <w:rPr>
          <w:rFonts w:eastAsia="Aptos" w:cs="Aptos"/>
        </w:rPr>
        <w:t xml:space="preserve">Culturally </w:t>
      </w:r>
      <w:r w:rsidRPr="57812F0F" w:rsidR="1D9FE553">
        <w:rPr>
          <w:rFonts w:eastAsia="Aptos" w:cs="Aptos"/>
        </w:rPr>
        <w:t>centered organizations design</w:t>
      </w:r>
      <w:r w:rsidRPr="2202C101" w:rsidR="1D9FE553">
        <w:rPr>
          <w:rFonts w:eastAsia="Aptos" w:cs="Aptos"/>
        </w:rPr>
        <w:t xml:space="preserve"> and </w:t>
      </w:r>
      <w:r w:rsidRPr="0B910347" w:rsidR="1D9FE553">
        <w:rPr>
          <w:rFonts w:eastAsia="Aptos" w:cs="Aptos"/>
        </w:rPr>
        <w:t>deliver behavioral health supports by</w:t>
      </w:r>
      <w:r w:rsidRPr="2202C101" w:rsidR="1D9FE553">
        <w:rPr>
          <w:rFonts w:eastAsia="Aptos" w:cs="Aptos"/>
        </w:rPr>
        <w:t xml:space="preserve"> and </w:t>
      </w:r>
      <w:r w:rsidRPr="0BCAB0C6" w:rsidR="1D9FE553">
        <w:rPr>
          <w:rFonts w:eastAsia="Aptos" w:cs="Aptos"/>
        </w:rPr>
        <w:t>for</w:t>
      </w:r>
      <w:r w:rsidRPr="5C3E107D" w:rsidR="1D9FE553">
        <w:rPr>
          <w:rFonts w:eastAsia="Aptos" w:cs="Aptos"/>
        </w:rPr>
        <w:t xml:space="preserve"> </w:t>
      </w:r>
      <w:r w:rsidR="00682A41">
        <w:rPr>
          <w:rFonts w:eastAsia="Aptos" w:cs="Aptos"/>
        </w:rPr>
        <w:t xml:space="preserve">the </w:t>
      </w:r>
      <w:r w:rsidRPr="5C3E107D" w:rsidR="1D9FE553">
        <w:rPr>
          <w:rFonts w:eastAsia="Aptos" w:cs="Aptos"/>
        </w:rPr>
        <w:t xml:space="preserve">communities </w:t>
      </w:r>
      <w:r w:rsidRPr="157D076F" w:rsidR="1D9FE553">
        <w:rPr>
          <w:rFonts w:eastAsia="Aptos" w:cs="Aptos"/>
        </w:rPr>
        <w:t>they serve</w:t>
      </w:r>
      <w:r w:rsidRPr="0BCAB0C6" w:rsidR="1D9FE553">
        <w:rPr>
          <w:rFonts w:eastAsia="Aptos" w:cs="Aptos"/>
        </w:rPr>
        <w:t>.</w:t>
      </w:r>
      <w:r w:rsidRPr="2202C101" w:rsidR="1D9FE553">
        <w:rPr>
          <w:rFonts w:eastAsia="Aptos" w:cs="Aptos"/>
        </w:rPr>
        <w:t xml:space="preserve"> </w:t>
      </w:r>
      <w:r>
        <w:rPr>
          <w:rFonts w:eastAsia="Calibri"/>
        </w:rPr>
        <w:t>Wellbeing is not one-size-fits-all, and h</w:t>
      </w:r>
      <w:r w:rsidRPr="009A4636" w:rsidR="008E2DC0">
        <w:rPr>
          <w:rFonts w:eastAsia="Calibri"/>
        </w:rPr>
        <w:t>ealing and recovery are about much more than clinical medical practices</w:t>
      </w:r>
      <w:r w:rsidR="009503DA">
        <w:rPr>
          <w:rFonts w:eastAsia="Calibri"/>
        </w:rPr>
        <w:t>.</w:t>
      </w:r>
      <w:r w:rsidR="00AB7641">
        <w:rPr>
          <w:rFonts w:eastAsia="Calibri"/>
        </w:rPr>
        <w:t xml:space="preserve"> </w:t>
      </w:r>
      <w:r w:rsidR="009503DA">
        <w:rPr>
          <w:rFonts w:eastAsia="Calibri"/>
        </w:rPr>
        <w:t>Healing and recovery</w:t>
      </w:r>
      <w:r w:rsidR="008E2DC0">
        <w:rPr>
          <w:rFonts w:eastAsia="Calibri"/>
        </w:rPr>
        <w:t xml:space="preserve"> also </w:t>
      </w:r>
      <w:r w:rsidR="009503DA">
        <w:rPr>
          <w:rFonts w:eastAsia="Calibri"/>
        </w:rPr>
        <w:t xml:space="preserve">include </w:t>
      </w:r>
      <w:r w:rsidRPr="009A4636" w:rsidR="008E2DC0">
        <w:rPr>
          <w:rFonts w:eastAsia="Calibri"/>
        </w:rPr>
        <w:t xml:space="preserve">people feeling a sense of connection to their community and culturally competent healing practices. Partnerships with trusted community </w:t>
      </w:r>
      <w:r w:rsidR="005E6A05">
        <w:rPr>
          <w:rFonts w:eastAsia="Calibri"/>
        </w:rPr>
        <w:t>organizations</w:t>
      </w:r>
      <w:r w:rsidRPr="009A4636" w:rsidR="005E6A05">
        <w:rPr>
          <w:rFonts w:eastAsia="Calibri"/>
        </w:rPr>
        <w:t xml:space="preserve"> </w:t>
      </w:r>
      <w:r w:rsidRPr="009A4636" w:rsidR="008E2DC0">
        <w:rPr>
          <w:rFonts w:eastAsia="Calibri"/>
        </w:rPr>
        <w:t>are critical for people’s recovery journeys</w:t>
      </w:r>
      <w:r w:rsidR="008E2DC0">
        <w:rPr>
          <w:rFonts w:eastAsia="Calibri"/>
        </w:rPr>
        <w:t>.</w:t>
      </w:r>
      <w:r w:rsidR="00791218">
        <w:rPr>
          <w:rStyle w:val="EndnoteReference"/>
          <w:rFonts w:eastAsia="Calibri"/>
        </w:rPr>
        <w:endnoteReference w:id="99"/>
      </w:r>
      <w:r w:rsidR="008E2DC0">
        <w:rPr>
          <w:rFonts w:eastAsia="Calibri"/>
        </w:rPr>
        <w:t xml:space="preserve"> </w:t>
      </w:r>
      <w:r>
        <w:rPr>
          <w:rFonts w:eastAsia="Calibri"/>
        </w:rPr>
        <w:t>I</w:t>
      </w:r>
      <w:r w:rsidR="008E2DC0">
        <w:rPr>
          <w:rFonts w:eastAsia="Calibri"/>
        </w:rPr>
        <w:t>ntentional investment</w:t>
      </w:r>
      <w:r>
        <w:rPr>
          <w:rFonts w:eastAsia="Calibri"/>
        </w:rPr>
        <w:t xml:space="preserve"> under this goal will directly address</w:t>
      </w:r>
      <w:r w:rsidR="008E2DC0">
        <w:rPr>
          <w:rFonts w:eastAsia="Calibri"/>
        </w:rPr>
        <w:t xml:space="preserve"> inequities</w:t>
      </w:r>
      <w:r w:rsidR="009879CE">
        <w:rPr>
          <w:rFonts w:eastAsia="Calibri"/>
        </w:rPr>
        <w:t xml:space="preserve"> in behavioral health outcomes</w:t>
      </w:r>
      <w:r w:rsidR="008E2DC0">
        <w:rPr>
          <w:rFonts w:eastAsia="Calibri"/>
        </w:rPr>
        <w:t xml:space="preserve"> related to race, immigration status, sexual orientation, gender identity, </w:t>
      </w:r>
      <w:r w:rsidR="00BE4998">
        <w:rPr>
          <w:rFonts w:eastAsia="Calibri"/>
        </w:rPr>
        <w:t xml:space="preserve">trauma history, </w:t>
      </w:r>
      <w:r w:rsidR="008E2DC0">
        <w:rPr>
          <w:rFonts w:eastAsia="Calibri"/>
        </w:rPr>
        <w:t>and geographic access</w:t>
      </w:r>
      <w:r w:rsidR="00142DD3">
        <w:rPr>
          <w:rFonts w:eastAsia="Calibri"/>
        </w:rPr>
        <w:t>.</w:t>
      </w:r>
    </w:p>
    <w:p w:rsidR="00D17811" w:rsidP="00AA6557" w:rsidRDefault="00D17811" w14:paraId="37DAD274" w14:textId="77777777">
      <w:pPr>
        <w:rPr>
          <w:rFonts w:eastAsia="Calibri"/>
        </w:rPr>
      </w:pPr>
    </w:p>
    <w:p w:rsidR="004D5E36" w:rsidP="004D5E36" w:rsidRDefault="004D5E36" w14:paraId="2A6E4A0D" w14:textId="77777777">
      <w:r w:rsidRPr="00D91057">
        <w:rPr>
          <w:b/>
          <w:bCs/>
        </w:rPr>
        <w:t>Population served:</w:t>
      </w:r>
      <w:r>
        <w:rPr>
          <w:b/>
          <w:bCs/>
        </w:rPr>
        <w:t xml:space="preserve"> </w:t>
      </w:r>
      <w:r>
        <w:t>Services procured under this goal are intended to serve low-income people with behavioral health conditions who face behavioral health inequities as demonstrated by service and outcomes data, including those who are BIPOC, immigrants or refugees, LGBTQIA+, rural, older adults, or survivors of trauma or violence.</w:t>
      </w:r>
    </w:p>
    <w:p w:rsidR="004D5E36" w:rsidP="004D5E36" w:rsidRDefault="004D5E36" w14:paraId="641B9F80" w14:textId="77777777"/>
    <w:p w:rsidR="004D5E36" w:rsidP="004D5E36" w:rsidRDefault="004D5E36" w14:paraId="12C2D5FB"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4D5E36" w:rsidP="004D5E36" w:rsidRDefault="004D5E36" w14:paraId="0E9F88EC" w14:textId="77777777"/>
    <w:p w:rsidRPr="004E2B3D" w:rsidR="004E2B3D" w:rsidP="00F17C01" w:rsidRDefault="004E2B3D" w14:paraId="225C0E51" w14:textId="109A8532">
      <w:pPr>
        <w:pStyle w:val="Caption"/>
      </w:pPr>
      <w:r w:rsidRPr="004E2B3D">
        <w:t xml:space="preserve">Figure </w:t>
      </w:r>
      <w:r w:rsidR="00CE1514">
        <w:fldChar w:fldCharType="begin"/>
      </w:r>
      <w:r w:rsidR="00CE1514">
        <w:instrText xml:space="preserve"> SEQ Figure \* ARABIC </w:instrText>
      </w:r>
      <w:r w:rsidR="00CE1514">
        <w:fldChar w:fldCharType="separate"/>
      </w:r>
      <w:r w:rsidR="00CE1514">
        <w:rPr>
          <w:noProof/>
        </w:rPr>
        <w:t>14</w:t>
      </w:r>
      <w:r w:rsidR="00CE1514">
        <w:rPr>
          <w:noProof/>
        </w:rPr>
        <w:fldChar w:fldCharType="end"/>
      </w:r>
      <w:r w:rsidRPr="004E2B3D">
        <w:t>: Funding estimate for EA Goal 2</w:t>
      </w:r>
      <w:r w:rsidR="00FD2506">
        <w:t xml:space="preserve"> (millions of dollars)</w:t>
      </w:r>
    </w:p>
    <w:tbl>
      <w:tblPr>
        <w:tblStyle w:val="GridTable4-Accent5"/>
        <w:tblW w:w="0" w:type="auto"/>
        <w:tblLook w:val="04A0" w:firstRow="1" w:lastRow="0" w:firstColumn="1" w:lastColumn="0" w:noHBand="0" w:noVBand="1"/>
      </w:tblPr>
      <w:tblGrid>
        <w:gridCol w:w="1311"/>
        <w:gridCol w:w="1218"/>
        <w:gridCol w:w="1140"/>
        <w:gridCol w:w="1140"/>
        <w:gridCol w:w="1140"/>
        <w:gridCol w:w="1140"/>
        <w:gridCol w:w="1140"/>
        <w:gridCol w:w="1121"/>
      </w:tblGrid>
      <w:tr w:rsidR="004E2B3D" w:rsidTr="3C5AEA9C" w14:paraId="4AA5681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Pr="002027D2" w:rsidR="004E2B3D" w:rsidRDefault="004E2B3D" w14:paraId="409E082D" w14:textId="77777777">
            <w:pPr>
              <w:rPr>
                <w:color w:val="auto"/>
              </w:rPr>
            </w:pPr>
            <w:r w:rsidRPr="002027D2">
              <w:rPr>
                <w:color w:val="auto"/>
              </w:rPr>
              <w:t>Year</w:t>
            </w:r>
          </w:p>
        </w:tc>
        <w:tc>
          <w:tcPr>
            <w:tcW w:w="1231" w:type="dxa"/>
          </w:tcPr>
          <w:p w:rsidRPr="002027D2" w:rsidR="004E2B3D" w:rsidRDefault="004E2B3D" w14:paraId="09AC7C8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152" w:type="dxa"/>
          </w:tcPr>
          <w:p w:rsidRPr="002027D2" w:rsidR="004E2B3D" w:rsidRDefault="004E2B3D" w14:paraId="3931A97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52" w:type="dxa"/>
          </w:tcPr>
          <w:p w:rsidRPr="002027D2" w:rsidR="004E2B3D" w:rsidRDefault="004E2B3D" w14:paraId="413E5DE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52" w:type="dxa"/>
          </w:tcPr>
          <w:p w:rsidRPr="002027D2" w:rsidR="004E2B3D" w:rsidRDefault="004E2B3D" w14:paraId="10A5E29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52" w:type="dxa"/>
          </w:tcPr>
          <w:p w:rsidRPr="002027D2" w:rsidR="004E2B3D" w:rsidRDefault="004E2B3D" w14:paraId="46F30CCE"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52" w:type="dxa"/>
          </w:tcPr>
          <w:p w:rsidRPr="002027D2" w:rsidR="004E2B3D" w:rsidRDefault="004E2B3D" w14:paraId="753F1306"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4E2B3D" w:rsidRDefault="004E2B3D" w14:paraId="0FC9C55E"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4E2B3D" w:rsidTr="3C5AEA9C" w14:paraId="08BA11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004E2B3D" w:rsidRDefault="013026F7" w14:paraId="4697E685" w14:textId="2D3F415D">
            <w:r>
              <w:t>Anticipated</w:t>
            </w:r>
            <w:r w:rsidR="52C0AF78">
              <w:t xml:space="preserve"> </w:t>
            </w:r>
            <w:r w:rsidR="0B13C58E">
              <w:t>Activities</w:t>
            </w:r>
          </w:p>
        </w:tc>
        <w:tc>
          <w:tcPr>
            <w:tcW w:w="1231" w:type="dxa"/>
          </w:tcPr>
          <w:p w:rsidRPr="00F66750" w:rsidR="004E2B3D" w:rsidRDefault="00D468B2" w14:paraId="4C7348D1" w14:textId="0033692E">
            <w:pPr>
              <w:cnfStyle w:val="000000100000" w:firstRow="0" w:lastRow="0" w:firstColumn="0" w:lastColumn="0" w:oddVBand="0" w:evenVBand="0" w:oddHBand="1" w:evenHBand="0" w:firstRowFirstColumn="0" w:firstRowLastColumn="0" w:lastRowFirstColumn="0" w:lastRowLastColumn="0"/>
              <w:rPr>
                <w:sz w:val="20"/>
                <w:szCs w:val="20"/>
              </w:rPr>
            </w:pPr>
            <w:r>
              <w:t>$4.1</w:t>
            </w:r>
            <w:r w:rsidRPr="00FD2506">
              <w:t>*</w:t>
            </w:r>
          </w:p>
        </w:tc>
        <w:tc>
          <w:tcPr>
            <w:tcW w:w="1152" w:type="dxa"/>
          </w:tcPr>
          <w:p w:rsidRPr="00F66750" w:rsidR="004E2B3D" w:rsidRDefault="00D468B2" w14:paraId="7DBD6538" w14:textId="4F56C487">
            <w:pPr>
              <w:cnfStyle w:val="000000100000" w:firstRow="0" w:lastRow="0" w:firstColumn="0" w:lastColumn="0" w:oddVBand="0" w:evenVBand="0" w:oddHBand="1" w:evenHBand="0" w:firstRowFirstColumn="0" w:firstRowLastColumn="0" w:lastRowFirstColumn="0" w:lastRowLastColumn="0"/>
              <w:rPr>
                <w:sz w:val="20"/>
                <w:szCs w:val="20"/>
              </w:rPr>
            </w:pPr>
            <w:r>
              <w:t>$4.2</w:t>
            </w:r>
          </w:p>
        </w:tc>
        <w:tc>
          <w:tcPr>
            <w:tcW w:w="1152" w:type="dxa"/>
          </w:tcPr>
          <w:p w:rsidRPr="00F66750" w:rsidR="004E2B3D" w:rsidRDefault="00D468B2" w14:paraId="65E119BD" w14:textId="4EBE5F70">
            <w:pPr>
              <w:cnfStyle w:val="000000100000" w:firstRow="0" w:lastRow="0" w:firstColumn="0" w:lastColumn="0" w:oddVBand="0" w:evenVBand="0" w:oddHBand="1" w:evenHBand="0" w:firstRowFirstColumn="0" w:firstRowLastColumn="0" w:lastRowFirstColumn="0" w:lastRowLastColumn="0"/>
              <w:rPr>
                <w:sz w:val="20"/>
                <w:szCs w:val="20"/>
              </w:rPr>
            </w:pPr>
            <w:r>
              <w:t>$4.3</w:t>
            </w:r>
          </w:p>
        </w:tc>
        <w:tc>
          <w:tcPr>
            <w:tcW w:w="1152" w:type="dxa"/>
          </w:tcPr>
          <w:p w:rsidRPr="00F66750" w:rsidR="004E2B3D" w:rsidRDefault="00D468B2" w14:paraId="07A5665E" w14:textId="78601F3B">
            <w:pPr>
              <w:cnfStyle w:val="000000100000" w:firstRow="0" w:lastRow="0" w:firstColumn="0" w:lastColumn="0" w:oddVBand="0" w:evenVBand="0" w:oddHBand="1" w:evenHBand="0" w:firstRowFirstColumn="0" w:firstRowLastColumn="0" w:lastRowFirstColumn="0" w:lastRowLastColumn="0"/>
              <w:rPr>
                <w:sz w:val="20"/>
                <w:szCs w:val="20"/>
              </w:rPr>
            </w:pPr>
            <w:r>
              <w:t>$4.5</w:t>
            </w:r>
          </w:p>
        </w:tc>
        <w:tc>
          <w:tcPr>
            <w:tcW w:w="1152" w:type="dxa"/>
          </w:tcPr>
          <w:p w:rsidRPr="00F66750" w:rsidR="004E2B3D" w:rsidRDefault="00D468B2" w14:paraId="6F54DD8A" w14:textId="1A9B0895">
            <w:pPr>
              <w:cnfStyle w:val="000000100000" w:firstRow="0" w:lastRow="0" w:firstColumn="0" w:lastColumn="0" w:oddVBand="0" w:evenVBand="0" w:oddHBand="1" w:evenHBand="0" w:firstRowFirstColumn="0" w:firstRowLastColumn="0" w:lastRowFirstColumn="0" w:lastRowLastColumn="0"/>
              <w:rPr>
                <w:sz w:val="20"/>
                <w:szCs w:val="20"/>
              </w:rPr>
            </w:pPr>
            <w:r>
              <w:t>$4.6</w:t>
            </w:r>
          </w:p>
        </w:tc>
        <w:tc>
          <w:tcPr>
            <w:tcW w:w="1152" w:type="dxa"/>
          </w:tcPr>
          <w:p w:rsidRPr="00F66750" w:rsidR="004E2B3D" w:rsidRDefault="00D468B2" w14:paraId="25C3FC95" w14:textId="6D987999">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w:t>
            </w:r>
            <w:r w:rsidR="0040598D">
              <w:t>5.0</w:t>
            </w:r>
          </w:p>
        </w:tc>
        <w:tc>
          <w:tcPr>
            <w:tcW w:w="1132" w:type="dxa"/>
          </w:tcPr>
          <w:p w:rsidRPr="00F66750" w:rsidR="004E2B3D" w:rsidRDefault="00D468B2" w14:paraId="6ABDA6EF" w14:textId="30751626">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w:t>
            </w:r>
            <w:r w:rsidR="0040598D">
              <w:t>5.</w:t>
            </w:r>
            <w:r w:rsidR="00937795">
              <w:t>3</w:t>
            </w:r>
          </w:p>
        </w:tc>
      </w:tr>
    </w:tbl>
    <w:p w:rsidR="004E2B3D" w:rsidP="004E2B3D" w:rsidRDefault="004E2B3D" w14:paraId="6542985D" w14:textId="40A652E1">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EA </w:t>
      </w:r>
      <w:r w:rsidRPr="003E26E9">
        <w:rPr>
          <w:i/>
          <w:sz w:val="20"/>
          <w:szCs w:val="20"/>
        </w:rPr>
        <w:t xml:space="preserve">programs </w:t>
      </w:r>
      <w:r>
        <w:rPr>
          <w:i/>
          <w:sz w:val="20"/>
          <w:szCs w:val="20"/>
        </w:rPr>
        <w:t>in mid-2028.</w:t>
      </w:r>
    </w:p>
    <w:p w:rsidR="00E222AD" w:rsidRDefault="00E222AD" w14:paraId="4BC14049" w14:textId="77777777">
      <w:bookmarkStart w:name="_Toc224725939" w:id="128"/>
      <w:bookmarkStart w:name="_Toc226986137" w:id="129"/>
      <w:bookmarkStart w:name="_Toc230959453" w:id="130"/>
      <w:r>
        <w:br w:type="page"/>
      </w:r>
    </w:p>
    <w:p w:rsidRPr="0059757C" w:rsidR="0090784F" w:rsidP="001B748B" w:rsidRDefault="0090784F" w14:paraId="3D272491" w14:textId="7D709C2F">
      <w:pPr>
        <w:pStyle w:val="Heading2"/>
      </w:pPr>
      <w:bookmarkStart w:name="_Child,_Youth,_and" w:id="131"/>
      <w:bookmarkStart w:name="_Toc233715493" w:id="132"/>
      <w:bookmarkEnd w:id="131"/>
      <w:r w:rsidRPr="0059757C">
        <w:lastRenderedPageBreak/>
        <w:t>Child,</w:t>
      </w:r>
      <w:r w:rsidR="00AE7740">
        <w:t xml:space="preserve"> Y</w:t>
      </w:r>
      <w:r w:rsidRPr="0059757C">
        <w:t xml:space="preserve">outh, and </w:t>
      </w:r>
      <w:r w:rsidR="00AE7740">
        <w:t>Y</w:t>
      </w:r>
      <w:r w:rsidRPr="0059757C">
        <w:t xml:space="preserve">oung </w:t>
      </w:r>
      <w:r w:rsidR="00AE7740">
        <w:t>A</w:t>
      </w:r>
      <w:r w:rsidRPr="0059757C">
        <w:t xml:space="preserve">dult </w:t>
      </w:r>
      <w:r w:rsidR="00AE7740">
        <w:t>M</w:t>
      </w:r>
      <w:r w:rsidRPr="0059757C">
        <w:t xml:space="preserve">ental </w:t>
      </w:r>
      <w:r w:rsidR="00AE7740">
        <w:t>W</w:t>
      </w:r>
      <w:r w:rsidRPr="0059757C">
        <w:t>ellbeing</w:t>
      </w:r>
      <w:bookmarkEnd w:id="128"/>
      <w:bookmarkEnd w:id="129"/>
      <w:r w:rsidR="00F24BAC">
        <w:t xml:space="preserve"> (CYYA)</w:t>
      </w:r>
      <w:bookmarkEnd w:id="130"/>
      <w:bookmarkEnd w:id="132"/>
    </w:p>
    <w:p w:rsidRPr="007C1A59" w:rsidR="00C8459F" w:rsidP="00C8459F" w:rsidRDefault="002E7093" w14:paraId="40A5F61E" w14:textId="6CA2D108">
      <w:pPr>
        <w:pStyle w:val="Quote"/>
        <w:ind w:left="900" w:right="900"/>
      </w:pPr>
      <w:r>
        <w:t>Address the youth behavioral health crisis by investing in developmentally tailored services and programs that meet youth where they are</w:t>
      </w:r>
      <w:r w:rsidR="00C8459F">
        <w:t>.</w:t>
      </w:r>
    </w:p>
    <w:p w:rsidRPr="002E16B2" w:rsidR="00123FE8" w:rsidP="004A68EA" w:rsidRDefault="00123FE8" w14:paraId="0F9BA95E" w14:textId="77777777">
      <w:pPr>
        <w:pStyle w:val="Heading3"/>
      </w:pPr>
      <w:bookmarkStart w:name="_Toc230959454" w:id="133"/>
      <w:r>
        <w:t>CYYA strategy area summary</w:t>
      </w:r>
      <w:bookmarkEnd w:id="133"/>
    </w:p>
    <w:p w:rsidR="00CB2222" w:rsidP="00C8459F" w:rsidRDefault="00C8459F" w14:paraId="22B5FE52" w14:textId="5D5D8662">
      <w:r>
        <w:t xml:space="preserve">King County is committed to providing </w:t>
      </w:r>
      <w:r w:rsidRPr="001438AC">
        <w:t xml:space="preserve">equitable opportunities for all children to progress through childhood </w:t>
      </w:r>
      <w:r>
        <w:t>happy, healthy, safe, and thriving</w:t>
      </w:r>
      <w:r w:rsidRPr="001438AC">
        <w:t>.</w:t>
      </w:r>
      <w:r w:rsidR="00086D62">
        <w:rPr>
          <w:rStyle w:val="EndnoteReference"/>
        </w:rPr>
        <w:endnoteReference w:id="100"/>
      </w:r>
      <w:r w:rsidR="00086D62">
        <w:t xml:space="preserve"> </w:t>
      </w:r>
      <w:r w:rsidRPr="00996DCF" w:rsidR="003C3029">
        <w:t xml:space="preserve">The need to bolster </w:t>
      </w:r>
      <w:r w:rsidR="003C3029">
        <w:t xml:space="preserve">behavioral health </w:t>
      </w:r>
      <w:r w:rsidRPr="00996DCF" w:rsidR="003C3029">
        <w:t xml:space="preserve">services for children, youth, and </w:t>
      </w:r>
      <w:r w:rsidR="00CF2EA1">
        <w:t xml:space="preserve">young </w:t>
      </w:r>
      <w:r w:rsidRPr="00996DCF" w:rsidR="003C3029">
        <w:t>adults emerged as a consistent theme across all community engagement.</w:t>
      </w:r>
      <w:r w:rsidR="00283687">
        <w:t xml:space="preserve"> L</w:t>
      </w:r>
      <w:r w:rsidRPr="00283687" w:rsidR="00283687">
        <w:t xml:space="preserve">ong before young people </w:t>
      </w:r>
      <w:r w:rsidR="00283687">
        <w:t>reach a behavioral health crisis</w:t>
      </w:r>
      <w:r w:rsidRPr="00283687" w:rsidR="00283687">
        <w:t>, they are feeling lonely</w:t>
      </w:r>
      <w:r w:rsidR="00283687">
        <w:t xml:space="preserve">, </w:t>
      </w:r>
      <w:r w:rsidRPr="00283687" w:rsidR="00283687">
        <w:t>disconnected</w:t>
      </w:r>
      <w:r w:rsidR="00283687">
        <w:t xml:space="preserve">, or </w:t>
      </w:r>
      <w:r w:rsidRPr="00283687" w:rsidR="00283687">
        <w:t>bullied</w:t>
      </w:r>
      <w:r w:rsidR="002F2A3B">
        <w:t xml:space="preserve"> – upstream issues </w:t>
      </w:r>
      <w:r w:rsidR="00E12106">
        <w:t>that</w:t>
      </w:r>
      <w:r w:rsidR="002F2A3B">
        <w:t xml:space="preserve"> n</w:t>
      </w:r>
      <w:r w:rsidRPr="00283687" w:rsidR="00283687">
        <w:t>eed to be addressed</w:t>
      </w:r>
      <w:r w:rsidR="00B972F4">
        <w:t xml:space="preserve"> to </w:t>
      </w:r>
      <w:r w:rsidR="00A93A95">
        <w:t>prevent behavioral health issues down the line</w:t>
      </w:r>
      <w:r w:rsidR="007E606D">
        <w:t>.</w:t>
      </w:r>
      <w:r w:rsidR="00620DA6">
        <w:rPr>
          <w:rStyle w:val="EndnoteReference"/>
        </w:rPr>
        <w:endnoteReference w:id="101"/>
      </w:r>
      <w:r w:rsidR="00283687">
        <w:t xml:space="preserve"> </w:t>
      </w:r>
      <w:r w:rsidR="002A584D">
        <w:t xml:space="preserve">The </w:t>
      </w:r>
      <w:r w:rsidR="00B54181">
        <w:t xml:space="preserve">King County Behavioral </w:t>
      </w:r>
      <w:r w:rsidR="00976CCC">
        <w:t>Health Bridge</w:t>
      </w:r>
      <w:r w:rsidR="002A584D">
        <w:t xml:space="preserve"> is intentionally designed to invest in areas of unmet need and in services where funding is not currently available or stable, particularly prevention, engagement, early intervention, recovery, and treatment access for individuals who are uninsured or ineligible for Medicaid. </w:t>
      </w:r>
      <w:r w:rsidRPr="00946A82">
        <w:t xml:space="preserve">By building on family and community strengths, </w:t>
      </w:r>
      <w:r>
        <w:t>and providing services when</w:t>
      </w:r>
      <w:r w:rsidRPr="00946A82">
        <w:t xml:space="preserve"> </w:t>
      </w:r>
      <w:r w:rsidR="00F63E2A">
        <w:t>youth</w:t>
      </w:r>
      <w:r w:rsidRPr="00946A82">
        <w:t xml:space="preserve"> and families need support</w:t>
      </w:r>
      <w:r>
        <w:t xml:space="preserve">, the </w:t>
      </w:r>
      <w:r w:rsidR="00734491">
        <w:t>Bridge</w:t>
      </w:r>
      <w:r>
        <w:t xml:space="preserve"> will complement other County investments (such as Medicaid, </w:t>
      </w:r>
      <w:r w:rsidR="004F0202">
        <w:t>Best Starts</w:t>
      </w:r>
      <w:r>
        <w:t xml:space="preserve">, and the CCC Levy) to promote </w:t>
      </w:r>
      <w:r w:rsidR="001C05F7">
        <w:t xml:space="preserve">positive </w:t>
      </w:r>
      <w:r>
        <w:t>behavioral health for King County residents ages zero to 25 and their families.</w:t>
      </w:r>
    </w:p>
    <w:p w:rsidR="00123FE8" w:rsidRDefault="00123FE8" w14:paraId="20A347FF" w14:textId="77777777">
      <w:bookmarkStart w:name="_Toc224725941" w:id="134"/>
      <w:bookmarkStart w:name="_Toc226986138" w:id="135"/>
    </w:p>
    <w:p w:rsidR="00123FE8" w:rsidP="00123FE8" w:rsidRDefault="00123FE8" w14:paraId="22B92A0F" w14:textId="77777777">
      <w:pPr>
        <w:rPr>
          <w:rFonts w:eastAsia="Calibri"/>
        </w:rPr>
      </w:pPr>
      <w:r>
        <w:rPr>
          <w:rFonts w:eastAsia="Calibri"/>
        </w:rPr>
        <w:t>King County will pursue three goals in the area of child, youth, and young adult mental wellbeing:</w:t>
      </w:r>
    </w:p>
    <w:p w:rsidR="00123FE8" w:rsidP="007B0C76" w:rsidRDefault="00123FE8" w14:paraId="348F47A8" w14:textId="77777777">
      <w:pPr>
        <w:pStyle w:val="ListParagraph"/>
        <w:numPr>
          <w:ilvl w:val="0"/>
          <w:numId w:val="5"/>
        </w:numPr>
        <w:spacing w:after="0" w:line="240" w:lineRule="auto"/>
        <w:rPr>
          <w:rFonts w:eastAsia="Calibri"/>
        </w:rPr>
      </w:pPr>
      <w:r>
        <w:rPr>
          <w:rFonts w:eastAsia="Calibri"/>
        </w:rPr>
        <w:t xml:space="preserve">Goal 1: </w:t>
      </w:r>
      <w:r>
        <w:t>Improve youth access to behavioral health care by providing developmentally appropriate services that meet young people where they are, at school and in community</w:t>
      </w:r>
      <w:r>
        <w:rPr>
          <w:rFonts w:eastAsia="Calibri"/>
        </w:rPr>
        <w:t>.</w:t>
      </w:r>
    </w:p>
    <w:p w:rsidRPr="00FB2E92" w:rsidR="00123FE8" w:rsidP="007B0C76" w:rsidRDefault="00123FE8" w14:paraId="77BCD96F" w14:textId="77777777">
      <w:pPr>
        <w:pStyle w:val="ListParagraph"/>
        <w:numPr>
          <w:ilvl w:val="0"/>
          <w:numId w:val="5"/>
        </w:numPr>
        <w:spacing w:after="0" w:line="240" w:lineRule="auto"/>
      </w:pPr>
      <w:r>
        <w:rPr>
          <w:rFonts w:eastAsia="Calibri"/>
        </w:rPr>
        <w:t xml:space="preserve">Goal 2: </w:t>
      </w:r>
      <w:r>
        <w:t>Provide behavioral health and therapeutic services to youth involved in the legal system, including diversion from deeper legal system involvement</w:t>
      </w:r>
      <w:r>
        <w:rPr>
          <w:rFonts w:eastAsia="Calibri"/>
        </w:rPr>
        <w:t>.</w:t>
      </w:r>
    </w:p>
    <w:p w:rsidR="00123FE8" w:rsidP="007B0C76" w:rsidRDefault="00123FE8" w14:paraId="22EE7CA0" w14:textId="77777777">
      <w:pPr>
        <w:pStyle w:val="ListParagraph"/>
        <w:numPr>
          <w:ilvl w:val="0"/>
          <w:numId w:val="5"/>
        </w:numPr>
        <w:spacing w:after="0" w:line="240" w:lineRule="auto"/>
        <w:rPr>
          <w:rFonts w:eastAsia="Calibri"/>
        </w:rPr>
      </w:pPr>
      <w:r>
        <w:rPr>
          <w:rFonts w:eastAsia="Calibri"/>
        </w:rPr>
        <w:t>Goal 3: Invest in the behavioral health of youth who are marginalized or experience inequities.</w:t>
      </w:r>
    </w:p>
    <w:p w:rsidRPr="00E261F5" w:rsidR="00123FE8" w:rsidP="007B0C76" w:rsidRDefault="00123FE8" w14:paraId="322FBEFF" w14:textId="77777777">
      <w:pPr>
        <w:rPr>
          <w:rFonts w:eastAsia="Calibri"/>
        </w:rPr>
      </w:pPr>
    </w:p>
    <w:p w:rsidRPr="00E261F5" w:rsidR="00123FE8" w:rsidP="00123FE8" w:rsidRDefault="00123FE8" w14:paraId="6CBF114E" w14:textId="1B20E9DB">
      <w:pPr>
        <w:pStyle w:val="Caption"/>
      </w:pPr>
      <w:r w:rsidRPr="00E261F5">
        <w:t xml:space="preserve">Figure </w:t>
      </w:r>
      <w:r w:rsidR="00CE1514">
        <w:fldChar w:fldCharType="begin"/>
      </w:r>
      <w:r w:rsidR="00CE1514">
        <w:instrText xml:space="preserve"> SEQ Figure \* ARABIC </w:instrText>
      </w:r>
      <w:r w:rsidR="00CE1514">
        <w:fldChar w:fldCharType="separate"/>
      </w:r>
      <w:r w:rsidR="00CE1514">
        <w:rPr>
          <w:noProof/>
        </w:rPr>
        <w:t>15</w:t>
      </w:r>
      <w:r w:rsidR="00CE1514">
        <w:rPr>
          <w:noProof/>
        </w:rPr>
        <w:fldChar w:fldCharType="end"/>
      </w:r>
      <w:r w:rsidRPr="00E261F5">
        <w:t>: Estimated expenditures in the Child, Youth, and Young Adult Mental Wellbeing strategy area, 2028-2034</w:t>
      </w:r>
      <w:r>
        <w:t xml:space="preserve"> (millions of dollars)</w:t>
      </w:r>
    </w:p>
    <w:tbl>
      <w:tblPr>
        <w:tblStyle w:val="GridTable5Dark-Accent5"/>
        <w:tblW w:w="0" w:type="auto"/>
        <w:tblLook w:val="04E0" w:firstRow="1" w:lastRow="1" w:firstColumn="1" w:lastColumn="0" w:noHBand="0" w:noVBand="1"/>
      </w:tblPr>
      <w:tblGrid>
        <w:gridCol w:w="917"/>
        <w:gridCol w:w="1484"/>
        <w:gridCol w:w="1231"/>
        <w:gridCol w:w="1146"/>
        <w:gridCol w:w="1146"/>
        <w:gridCol w:w="1146"/>
        <w:gridCol w:w="1146"/>
        <w:gridCol w:w="1134"/>
      </w:tblGrid>
      <w:tr w:rsidRPr="002B56EB" w:rsidR="00110609" w:rsidTr="007B0C76" w14:paraId="58B55EB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7907C0EA" w14:textId="77777777">
            <w:pPr>
              <w:rPr>
                <w:color w:val="000000" w:themeColor="text1"/>
              </w:rPr>
            </w:pPr>
          </w:p>
        </w:tc>
        <w:tc>
          <w:tcPr>
            <w:tcW w:w="1484" w:type="dxa"/>
          </w:tcPr>
          <w:p w:rsidRPr="007B0C76" w:rsidR="00123FE8" w:rsidRDefault="00123FE8" w14:paraId="3980BA4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2028</w:t>
            </w:r>
          </w:p>
        </w:tc>
        <w:tc>
          <w:tcPr>
            <w:tcW w:w="1231" w:type="dxa"/>
          </w:tcPr>
          <w:p w:rsidRPr="007B0C76" w:rsidR="00123FE8" w:rsidRDefault="00123FE8" w14:paraId="1A773DF1"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2029</w:t>
            </w:r>
          </w:p>
        </w:tc>
        <w:tc>
          <w:tcPr>
            <w:tcW w:w="1146" w:type="dxa"/>
          </w:tcPr>
          <w:p w:rsidRPr="007B0C76" w:rsidR="00123FE8" w:rsidRDefault="00123FE8" w14:paraId="6B8FFB9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2030</w:t>
            </w:r>
          </w:p>
        </w:tc>
        <w:tc>
          <w:tcPr>
            <w:tcW w:w="1146" w:type="dxa"/>
          </w:tcPr>
          <w:p w:rsidRPr="007B0C76" w:rsidR="00123FE8" w:rsidRDefault="00123FE8" w14:paraId="0DB40D81"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2031</w:t>
            </w:r>
          </w:p>
        </w:tc>
        <w:tc>
          <w:tcPr>
            <w:tcW w:w="1146" w:type="dxa"/>
          </w:tcPr>
          <w:p w:rsidRPr="007B0C76" w:rsidR="00123FE8" w:rsidRDefault="00123FE8" w14:paraId="4F76B726"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2032</w:t>
            </w:r>
          </w:p>
        </w:tc>
        <w:tc>
          <w:tcPr>
            <w:tcW w:w="1146" w:type="dxa"/>
          </w:tcPr>
          <w:p w:rsidRPr="007B0C76" w:rsidR="00123FE8" w:rsidRDefault="00123FE8" w14:paraId="185D09DE"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2033</w:t>
            </w:r>
          </w:p>
        </w:tc>
        <w:tc>
          <w:tcPr>
            <w:tcW w:w="1134" w:type="dxa"/>
          </w:tcPr>
          <w:p w:rsidRPr="007B0C76" w:rsidR="00123FE8" w:rsidRDefault="00123FE8" w14:paraId="4450540D"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2034</w:t>
            </w:r>
          </w:p>
        </w:tc>
      </w:tr>
      <w:tr w:rsidRPr="002B56EB" w:rsidR="00B654F9" w:rsidTr="008425A9" w14:paraId="11F220D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40FFBD8B" w14:textId="77777777">
            <w:pPr>
              <w:rPr>
                <w:color w:val="000000" w:themeColor="text1"/>
              </w:rPr>
            </w:pPr>
            <w:r w:rsidRPr="007B0C76">
              <w:rPr>
                <w:color w:val="000000" w:themeColor="text1"/>
              </w:rPr>
              <w:t>Goal 1</w:t>
            </w:r>
          </w:p>
        </w:tc>
        <w:tc>
          <w:tcPr>
            <w:tcW w:w="1484" w:type="dxa"/>
          </w:tcPr>
          <w:p w:rsidRPr="007B0C76" w:rsidR="00123FE8" w:rsidRDefault="00123FE8" w14:paraId="2E174B4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$3.5*</w:t>
            </w:r>
          </w:p>
        </w:tc>
        <w:tc>
          <w:tcPr>
            <w:tcW w:w="1231" w:type="dxa"/>
          </w:tcPr>
          <w:p w:rsidRPr="007B0C76" w:rsidR="00123FE8" w:rsidRDefault="00123FE8" w14:paraId="4EAF84B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$4.0*</w:t>
            </w:r>
          </w:p>
        </w:tc>
        <w:tc>
          <w:tcPr>
            <w:tcW w:w="1146" w:type="dxa"/>
          </w:tcPr>
          <w:p w:rsidRPr="007B0C76" w:rsidR="00123FE8" w:rsidRDefault="00123FE8" w14:paraId="3E840500"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$4.5</w:t>
            </w:r>
          </w:p>
        </w:tc>
        <w:tc>
          <w:tcPr>
            <w:tcW w:w="1146" w:type="dxa"/>
          </w:tcPr>
          <w:p w:rsidRPr="007B0C76" w:rsidR="00123FE8" w:rsidRDefault="00123FE8" w14:paraId="69C0AFA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$4.6</w:t>
            </w:r>
          </w:p>
        </w:tc>
        <w:tc>
          <w:tcPr>
            <w:tcW w:w="1146" w:type="dxa"/>
          </w:tcPr>
          <w:p w:rsidRPr="007B0C76" w:rsidR="00123FE8" w:rsidRDefault="00123FE8" w14:paraId="201EC381"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$4.7</w:t>
            </w:r>
          </w:p>
        </w:tc>
        <w:tc>
          <w:tcPr>
            <w:tcW w:w="1146" w:type="dxa"/>
          </w:tcPr>
          <w:p w:rsidRPr="007B0C76" w:rsidR="00123FE8" w:rsidRDefault="00123FE8" w14:paraId="573EE3A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$4.9</w:t>
            </w:r>
          </w:p>
        </w:tc>
        <w:tc>
          <w:tcPr>
            <w:tcW w:w="1134" w:type="dxa"/>
          </w:tcPr>
          <w:p w:rsidRPr="007B0C76" w:rsidR="00123FE8" w:rsidRDefault="00123FE8" w14:paraId="22B196C7"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$5.0</w:t>
            </w:r>
          </w:p>
        </w:tc>
      </w:tr>
      <w:tr w:rsidRPr="002B56EB" w:rsidR="00AD2F6C" w:rsidTr="008425A9" w14:paraId="56E00C53" w14:textId="77777777">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10E2BC10" w14:textId="77777777">
            <w:pPr>
              <w:rPr>
                <w:color w:val="000000" w:themeColor="text1"/>
              </w:rPr>
            </w:pPr>
            <w:r w:rsidRPr="007B0C76">
              <w:rPr>
                <w:color w:val="000000" w:themeColor="text1"/>
              </w:rPr>
              <w:t>Goal 2</w:t>
            </w:r>
          </w:p>
        </w:tc>
        <w:tc>
          <w:tcPr>
            <w:tcW w:w="1484" w:type="dxa"/>
          </w:tcPr>
          <w:p w:rsidRPr="007B0C76" w:rsidR="00123FE8" w:rsidRDefault="00123FE8" w14:paraId="65557120" w14:textId="5E455745">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$5.2</w:t>
            </w:r>
            <w:r w:rsidR="008354F1">
              <w:rPr>
                <w:color w:val="000000" w:themeColor="text1"/>
              </w:rPr>
              <w:t>*</w:t>
            </w:r>
          </w:p>
        </w:tc>
        <w:tc>
          <w:tcPr>
            <w:tcW w:w="1231" w:type="dxa"/>
          </w:tcPr>
          <w:p w:rsidRPr="007B0C76" w:rsidR="00123FE8" w:rsidRDefault="00123FE8" w14:paraId="19E1C520"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$4.9*</w:t>
            </w:r>
          </w:p>
        </w:tc>
        <w:tc>
          <w:tcPr>
            <w:tcW w:w="1146" w:type="dxa"/>
          </w:tcPr>
          <w:p w:rsidRPr="007B0C76" w:rsidR="00123FE8" w:rsidRDefault="00123FE8" w14:paraId="055410B4"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$4.7</w:t>
            </w:r>
          </w:p>
        </w:tc>
        <w:tc>
          <w:tcPr>
            <w:tcW w:w="1146" w:type="dxa"/>
          </w:tcPr>
          <w:p w:rsidRPr="007B0C76" w:rsidR="00123FE8" w:rsidRDefault="00123FE8" w14:paraId="05118616"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$4.8</w:t>
            </w:r>
          </w:p>
        </w:tc>
        <w:tc>
          <w:tcPr>
            <w:tcW w:w="1146" w:type="dxa"/>
          </w:tcPr>
          <w:p w:rsidRPr="007B0C76" w:rsidR="00123FE8" w:rsidRDefault="00123FE8" w14:paraId="0C51B26B"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$5.0</w:t>
            </w:r>
          </w:p>
        </w:tc>
        <w:tc>
          <w:tcPr>
            <w:tcW w:w="1146" w:type="dxa"/>
          </w:tcPr>
          <w:p w:rsidRPr="007B0C76" w:rsidR="00123FE8" w:rsidRDefault="00123FE8" w14:paraId="35365DBB"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$5.1</w:t>
            </w:r>
          </w:p>
        </w:tc>
        <w:tc>
          <w:tcPr>
            <w:tcW w:w="1134" w:type="dxa"/>
          </w:tcPr>
          <w:p w:rsidRPr="007B0C76" w:rsidR="00123FE8" w:rsidRDefault="00123FE8" w14:paraId="01B6A4E1"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$5.2</w:t>
            </w:r>
          </w:p>
        </w:tc>
      </w:tr>
      <w:tr w:rsidRPr="002B56EB" w:rsidR="00B654F9" w:rsidTr="008425A9" w14:paraId="3AC581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857657" w:rsidR="00123FE8" w:rsidRDefault="00123FE8" w14:paraId="6C45BC05" w14:textId="77777777">
            <w:pPr>
              <w:rPr>
                <w:color w:val="000000" w:themeColor="text1"/>
              </w:rPr>
            </w:pPr>
            <w:r w:rsidRPr="00857657">
              <w:rPr>
                <w:color w:val="000000" w:themeColor="text1"/>
              </w:rPr>
              <w:t>Goal 3</w:t>
            </w:r>
          </w:p>
        </w:tc>
        <w:tc>
          <w:tcPr>
            <w:tcW w:w="1484" w:type="dxa"/>
          </w:tcPr>
          <w:p w:rsidRPr="00857657" w:rsidR="00123FE8" w:rsidRDefault="00123FE8" w14:paraId="4A4B03ED"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$2.6*</w:t>
            </w:r>
          </w:p>
        </w:tc>
        <w:tc>
          <w:tcPr>
            <w:tcW w:w="1231" w:type="dxa"/>
          </w:tcPr>
          <w:p w:rsidRPr="00857657" w:rsidR="00123FE8" w:rsidRDefault="00123FE8" w14:paraId="3AE27B88"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$2.8*</w:t>
            </w:r>
          </w:p>
        </w:tc>
        <w:tc>
          <w:tcPr>
            <w:tcW w:w="1146" w:type="dxa"/>
          </w:tcPr>
          <w:p w:rsidRPr="00857657" w:rsidR="00123FE8" w:rsidRDefault="00123FE8" w14:paraId="1DA9E17B"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$3.0</w:t>
            </w:r>
          </w:p>
        </w:tc>
        <w:tc>
          <w:tcPr>
            <w:tcW w:w="1146" w:type="dxa"/>
          </w:tcPr>
          <w:p w:rsidRPr="00857657" w:rsidR="00123FE8" w:rsidRDefault="00123FE8" w14:paraId="193BF3B1"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$3.1</w:t>
            </w:r>
          </w:p>
        </w:tc>
        <w:tc>
          <w:tcPr>
            <w:tcW w:w="1146" w:type="dxa"/>
          </w:tcPr>
          <w:p w:rsidRPr="00857657" w:rsidR="00123FE8" w:rsidRDefault="00123FE8" w14:paraId="2C00962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$3.1</w:t>
            </w:r>
          </w:p>
        </w:tc>
        <w:tc>
          <w:tcPr>
            <w:tcW w:w="1146" w:type="dxa"/>
          </w:tcPr>
          <w:p w:rsidRPr="00857657" w:rsidR="00123FE8" w:rsidRDefault="00123FE8" w14:paraId="2D8C5F1C" w14:textId="41728A64">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w:t>
            </w:r>
            <w:r w:rsidR="009250C2">
              <w:t>5</w:t>
            </w:r>
          </w:p>
        </w:tc>
        <w:tc>
          <w:tcPr>
            <w:tcW w:w="1134" w:type="dxa"/>
          </w:tcPr>
          <w:p w:rsidRPr="00857657" w:rsidR="00123FE8" w:rsidRDefault="00123FE8" w14:paraId="7D2976F5" w14:textId="6234002F">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w:t>
            </w:r>
            <w:r w:rsidR="0003585B">
              <w:rPr>
                <w:color w:val="000000" w:themeColor="text1"/>
              </w:rPr>
              <w:t>8</w:t>
            </w:r>
          </w:p>
        </w:tc>
      </w:tr>
      <w:tr w:rsidRPr="002B56EB" w:rsidR="00110609" w:rsidTr="007B0C76" w14:paraId="287D6719"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45FD4667" w14:textId="77777777">
            <w:pPr>
              <w:rPr>
                <w:color w:val="000000" w:themeColor="text1"/>
              </w:rPr>
            </w:pPr>
            <w:r w:rsidRPr="007B0C76">
              <w:rPr>
                <w:color w:val="000000" w:themeColor="text1"/>
              </w:rPr>
              <w:t>Total</w:t>
            </w:r>
          </w:p>
        </w:tc>
        <w:tc>
          <w:tcPr>
            <w:tcW w:w="1484" w:type="dxa"/>
          </w:tcPr>
          <w:p w:rsidRPr="007B0C76" w:rsidR="00123FE8" w:rsidRDefault="00123FE8" w14:paraId="2082AD72"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$11.2*</w:t>
            </w:r>
          </w:p>
        </w:tc>
        <w:tc>
          <w:tcPr>
            <w:tcW w:w="1231" w:type="dxa"/>
          </w:tcPr>
          <w:p w:rsidRPr="007B0C76" w:rsidR="00123FE8" w:rsidRDefault="00123FE8" w14:paraId="5044A197"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$11.7*</w:t>
            </w:r>
          </w:p>
        </w:tc>
        <w:tc>
          <w:tcPr>
            <w:tcW w:w="1146" w:type="dxa"/>
          </w:tcPr>
          <w:p w:rsidRPr="007B0C76" w:rsidR="00123FE8" w:rsidRDefault="00123FE8" w14:paraId="73F7FA04"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$12.2</w:t>
            </w:r>
          </w:p>
        </w:tc>
        <w:tc>
          <w:tcPr>
            <w:tcW w:w="1146" w:type="dxa"/>
          </w:tcPr>
          <w:p w:rsidRPr="007B0C76" w:rsidR="00123FE8" w:rsidRDefault="00123FE8" w14:paraId="0B3F5555"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$12.5</w:t>
            </w:r>
          </w:p>
        </w:tc>
        <w:tc>
          <w:tcPr>
            <w:tcW w:w="1146" w:type="dxa"/>
          </w:tcPr>
          <w:p w:rsidRPr="007B0C76" w:rsidR="00123FE8" w:rsidRDefault="00123FE8" w14:paraId="17B94452"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$12.8</w:t>
            </w:r>
          </w:p>
        </w:tc>
        <w:tc>
          <w:tcPr>
            <w:tcW w:w="1146" w:type="dxa"/>
          </w:tcPr>
          <w:p w:rsidRPr="007B0C76" w:rsidR="00123FE8" w:rsidRDefault="00123FE8" w14:paraId="397EB83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$13.4</w:t>
            </w:r>
          </w:p>
        </w:tc>
        <w:tc>
          <w:tcPr>
            <w:tcW w:w="1134" w:type="dxa"/>
          </w:tcPr>
          <w:p w:rsidRPr="007B0C76" w:rsidR="00123FE8" w:rsidRDefault="00123FE8" w14:paraId="4D6EA359" w14:textId="44944E3C">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$13.9</w:t>
            </w:r>
          </w:p>
        </w:tc>
      </w:tr>
    </w:tbl>
    <w:p w:rsidR="00123FE8" w:rsidP="00123FE8" w:rsidRDefault="00123FE8" w14:paraId="6DE8F4C8" w14:textId="2C64E656">
      <w:pPr>
        <w:rPr>
          <w:i/>
          <w:sz w:val="20"/>
          <w:szCs w:val="20"/>
        </w:rPr>
      </w:pPr>
      <w:r>
        <w:rPr>
          <w:i/>
          <w:sz w:val="20"/>
          <w:szCs w:val="20"/>
        </w:rPr>
        <w:t xml:space="preserve">^The complete financial plan </w:t>
      </w:r>
      <w:r w:rsidR="00976CCC">
        <w:rPr>
          <w:i/>
          <w:sz w:val="20"/>
          <w:szCs w:val="20"/>
        </w:rPr>
        <w:t xml:space="preserve">for the Bridge </w:t>
      </w:r>
      <w:r>
        <w:rPr>
          <w:i/>
          <w:sz w:val="20"/>
          <w:szCs w:val="20"/>
        </w:rPr>
        <w:t xml:space="preserve">can be found in </w:t>
      </w:r>
      <w:hyperlink w:history="1" w:anchor="_Financial_plan">
        <w:r w:rsidRPr="00F2046D" w:rsidR="004F37C4">
          <w:rPr>
            <w:rStyle w:val="Hyperlink"/>
            <w:i/>
            <w:iCs/>
            <w:sz w:val="20"/>
            <w:szCs w:val="20"/>
          </w:rPr>
          <w:t>Section IX</w:t>
        </w:r>
      </w:hyperlink>
      <w:r>
        <w:rPr>
          <w:i/>
          <w:sz w:val="20"/>
          <w:szCs w:val="20"/>
        </w:rPr>
        <w:t>.</w:t>
      </w:r>
      <w:r w:rsidRPr="00E7050D" w:rsidR="00E7050D">
        <w:rPr>
          <w:i/>
          <w:sz w:val="20"/>
          <w:szCs w:val="20"/>
        </w:rPr>
        <w:t xml:space="preserve"> </w:t>
      </w:r>
      <w:r w:rsidRPr="00287D90" w:rsidR="00E7050D">
        <w:rPr>
          <w:i/>
          <w:sz w:val="20"/>
          <w:szCs w:val="20"/>
        </w:rPr>
        <w:t>Totals may not sum exactly due to rounding</w:t>
      </w:r>
      <w:r w:rsidR="00E7050D">
        <w:rPr>
          <w:i/>
          <w:sz w:val="20"/>
          <w:szCs w:val="20"/>
        </w:rPr>
        <w:t>.</w:t>
      </w:r>
    </w:p>
    <w:p w:rsidRPr="008354F1" w:rsidR="008354F1" w:rsidP="008354F1" w:rsidRDefault="00123FE8" w14:paraId="54DC88D9" w14:textId="612C8FDF">
      <w:pPr>
        <w:rPr>
          <w:i/>
          <w:sz w:val="20"/>
          <w:szCs w:val="20"/>
        </w:rPr>
      </w:pPr>
      <w:r w:rsidRPr="008354F1">
        <w:rPr>
          <w:i/>
          <w:sz w:val="20"/>
          <w:szCs w:val="20"/>
        </w:rPr>
        <w:t>*A portion of this amount funds continuing MIDD 2 initiatives, prior to the launch of new and revised programs in this strategy area</w:t>
      </w:r>
      <w:r w:rsidR="008354F1">
        <w:rPr>
          <w:i/>
          <w:sz w:val="20"/>
          <w:szCs w:val="20"/>
        </w:rPr>
        <w:t>.</w:t>
      </w:r>
    </w:p>
    <w:p w:rsidRPr="00A8264A" w:rsidR="00E93E43" w:rsidP="001B71F5" w:rsidRDefault="00354E88" w14:paraId="3A50C4DE" w14:textId="194E3D92">
      <w:pPr>
        <w:pStyle w:val="Heading3"/>
      </w:pPr>
      <w:bookmarkStart w:name="_Toc226986139" w:id="136"/>
      <w:bookmarkStart w:name="_Toc230959455" w:id="137"/>
      <w:bookmarkEnd w:id="134"/>
      <w:bookmarkEnd w:id="135"/>
      <w:r>
        <w:t xml:space="preserve">CYYA </w:t>
      </w:r>
      <w:r w:rsidRPr="00A8264A" w:rsidR="00E93E43">
        <w:t xml:space="preserve">Goal 1: </w:t>
      </w:r>
      <w:r w:rsidR="009004D8">
        <w:t>Improve youth access to behavioral health care by providing</w:t>
      </w:r>
      <w:r w:rsidR="00156DCD">
        <w:t xml:space="preserve"> developmentally appropriate</w:t>
      </w:r>
      <w:r w:rsidR="009004D8">
        <w:t xml:space="preserve"> services that meet young people where they are, at school and in community</w:t>
      </w:r>
      <w:r w:rsidRPr="00A8264A" w:rsidR="00E93E43">
        <w:t>.</w:t>
      </w:r>
    </w:p>
    <w:p w:rsidR="00835BF9" w:rsidP="00E93E43" w:rsidRDefault="00F1192C" w14:paraId="12A2EC06" w14:textId="4BA9F08D">
      <w:r>
        <w:t>T</w:t>
      </w:r>
      <w:r w:rsidR="00E724E1">
        <w:t xml:space="preserve">he </w:t>
      </w:r>
      <w:r>
        <w:t xml:space="preserve">adopted </w:t>
      </w:r>
      <w:r w:rsidR="008F6737">
        <w:t>2025</w:t>
      </w:r>
      <w:r w:rsidR="00E724E1">
        <w:t xml:space="preserve"> Youth Action Plan call</w:t>
      </w:r>
      <w:r>
        <w:t>s f</w:t>
      </w:r>
      <w:r w:rsidR="00B3352C">
        <w:t>or the County</w:t>
      </w:r>
      <w:r w:rsidR="00E724E1">
        <w:t xml:space="preserve"> to “c</w:t>
      </w:r>
      <w:r w:rsidRPr="00E724E1" w:rsidR="00E724E1">
        <w:t>o-create and embed behavioral health support in youth development programs, schools, and other community-centered organizations</w:t>
      </w:r>
      <w:r w:rsidR="00B3352C">
        <w:t>.</w:t>
      </w:r>
      <w:r w:rsidR="00E724E1">
        <w:t>”</w:t>
      </w:r>
      <w:r w:rsidR="00B3352C">
        <w:rPr>
          <w:rStyle w:val="EndnoteReference"/>
        </w:rPr>
        <w:endnoteReference w:id="102"/>
      </w:r>
      <w:r w:rsidR="00E724E1">
        <w:t xml:space="preserve"> </w:t>
      </w:r>
      <w:r w:rsidR="00B3352C">
        <w:t xml:space="preserve">To further this aim, </w:t>
      </w:r>
      <w:r w:rsidR="00E724E1">
        <w:t xml:space="preserve">investments under this goal will facilitate access to behavioral health care for young people by placing behavioral health supports in </w:t>
      </w:r>
      <w:r w:rsidR="00FF3997">
        <w:t xml:space="preserve">places where youth already </w:t>
      </w:r>
      <w:r w:rsidR="00DD400E">
        <w:t>spend time</w:t>
      </w:r>
      <w:r w:rsidR="00FF3997">
        <w:t>, such as schools and community locations.</w:t>
      </w:r>
    </w:p>
    <w:p w:rsidR="000D6BC8" w:rsidP="00E93E43" w:rsidRDefault="000D6BC8" w14:paraId="7363CF26" w14:textId="77777777"/>
    <w:bookmarkEnd w:id="136"/>
    <w:bookmarkEnd w:id="137"/>
    <w:p w:rsidR="008354F1" w:rsidP="008354F1" w:rsidRDefault="008354F1" w14:paraId="4D5A7A81" w14:textId="77777777">
      <w:r w:rsidRPr="00D91057">
        <w:rPr>
          <w:b/>
          <w:bCs/>
        </w:rPr>
        <w:lastRenderedPageBreak/>
        <w:t>Population served:</w:t>
      </w:r>
      <w:r>
        <w:rPr>
          <w:b/>
          <w:bCs/>
        </w:rPr>
        <w:t xml:space="preserve"> </w:t>
      </w:r>
      <w:r>
        <w:t>Services procured under this goal are intended to serve youth and young adults with behavioral health symptoms or conditions who would benefit from outpatient care, especially those whose families are low-income.</w:t>
      </w:r>
      <w:r>
        <w:rPr>
          <w:rStyle w:val="EndnoteReference"/>
        </w:rPr>
        <w:endnoteReference w:id="103"/>
      </w:r>
    </w:p>
    <w:p w:rsidR="008354F1" w:rsidP="008354F1" w:rsidRDefault="008354F1" w14:paraId="231A72D8" w14:textId="77777777"/>
    <w:p w:rsidR="008354F1" w:rsidP="008354F1" w:rsidRDefault="008354F1" w14:paraId="48B482FD"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2029.</w:t>
      </w:r>
    </w:p>
    <w:p w:rsidR="000D6BC8" w:rsidP="00E93E43" w:rsidRDefault="000D6BC8" w14:paraId="67918F88" w14:textId="77777777"/>
    <w:p w:rsidRPr="000D6BC8" w:rsidR="000D6BC8" w:rsidP="000275F7" w:rsidRDefault="000D6BC8" w14:paraId="615ECE83" w14:textId="6837CD0C">
      <w:pPr>
        <w:pStyle w:val="Caption"/>
      </w:pPr>
      <w:r w:rsidRPr="000D6BC8">
        <w:t xml:space="preserve">Figure </w:t>
      </w:r>
      <w:r w:rsidR="00CE1514">
        <w:fldChar w:fldCharType="begin"/>
      </w:r>
      <w:r w:rsidR="00CE1514">
        <w:instrText xml:space="preserve"> SEQ Figure \* ARABIC </w:instrText>
      </w:r>
      <w:r w:rsidR="00CE1514">
        <w:fldChar w:fldCharType="separate"/>
      </w:r>
      <w:r w:rsidR="00CE1514">
        <w:rPr>
          <w:noProof/>
        </w:rPr>
        <w:t>16</w:t>
      </w:r>
      <w:r w:rsidR="00CE1514">
        <w:rPr>
          <w:noProof/>
        </w:rPr>
        <w:fldChar w:fldCharType="end"/>
      </w:r>
      <w:r w:rsidRPr="000D6BC8">
        <w:t>: Funding estimate for CYYA Goal 1</w:t>
      </w:r>
      <w:r w:rsidR="00FD2506">
        <w:t xml:space="preserve"> (millions of dollars)</w:t>
      </w:r>
    </w:p>
    <w:tbl>
      <w:tblPr>
        <w:tblStyle w:val="GridTable4-Accent5"/>
        <w:tblW w:w="0" w:type="auto"/>
        <w:tblLook w:val="04A0" w:firstRow="1" w:lastRow="0" w:firstColumn="1" w:lastColumn="0" w:noHBand="0" w:noVBand="1"/>
      </w:tblPr>
      <w:tblGrid>
        <w:gridCol w:w="1311"/>
        <w:gridCol w:w="1216"/>
        <w:gridCol w:w="1216"/>
        <w:gridCol w:w="1122"/>
        <w:gridCol w:w="1122"/>
        <w:gridCol w:w="1122"/>
        <w:gridCol w:w="1122"/>
        <w:gridCol w:w="1119"/>
      </w:tblGrid>
      <w:tr w:rsidR="000D6BC8" w:rsidTr="3C5AEA9C" w14:paraId="32FF27A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Pr="002027D2" w:rsidR="000D6BC8" w:rsidRDefault="000D6BC8" w14:paraId="0D255B1E" w14:textId="77777777">
            <w:pPr>
              <w:rPr>
                <w:color w:val="auto"/>
              </w:rPr>
            </w:pPr>
            <w:r w:rsidRPr="002027D2">
              <w:rPr>
                <w:color w:val="auto"/>
              </w:rPr>
              <w:t>Year</w:t>
            </w:r>
          </w:p>
        </w:tc>
        <w:tc>
          <w:tcPr>
            <w:tcW w:w="1231" w:type="dxa"/>
          </w:tcPr>
          <w:p w:rsidRPr="002027D2" w:rsidR="000D6BC8" w:rsidRDefault="000D6BC8" w14:paraId="6D2541E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0D6BC8" w:rsidRDefault="000D6BC8" w14:paraId="495DF0A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35" w:type="dxa"/>
          </w:tcPr>
          <w:p w:rsidRPr="002027D2" w:rsidR="000D6BC8" w:rsidRDefault="000D6BC8" w14:paraId="33E5A68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35" w:type="dxa"/>
          </w:tcPr>
          <w:p w:rsidRPr="002027D2" w:rsidR="000D6BC8" w:rsidRDefault="000D6BC8" w14:paraId="0C3393C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35" w:type="dxa"/>
          </w:tcPr>
          <w:p w:rsidRPr="002027D2" w:rsidR="000D6BC8" w:rsidRDefault="000D6BC8" w14:paraId="31B89B8C"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35" w:type="dxa"/>
          </w:tcPr>
          <w:p w:rsidRPr="002027D2" w:rsidR="000D6BC8" w:rsidRDefault="000D6BC8" w14:paraId="12341F6E"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0D6BC8" w:rsidRDefault="000D6BC8" w14:paraId="74A68311"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0D6BC8" w:rsidTr="3C5AEA9C" w14:paraId="66BDA3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0D6BC8" w:rsidRDefault="2DD50BFE" w14:paraId="01A0EA8B" w14:textId="68EA1164">
            <w:r>
              <w:t>Anticipated</w:t>
            </w:r>
            <w:r w:rsidR="52C0AF78">
              <w:t xml:space="preserve"> </w:t>
            </w:r>
            <w:r w:rsidR="231A133A">
              <w:t>Activities</w:t>
            </w:r>
          </w:p>
        </w:tc>
        <w:tc>
          <w:tcPr>
            <w:tcW w:w="1231" w:type="dxa"/>
          </w:tcPr>
          <w:p w:rsidRPr="00565C69" w:rsidR="000D6BC8" w:rsidRDefault="008258B7" w14:paraId="155284CE" w14:textId="53DAAAE6">
            <w:pPr>
              <w:cnfStyle w:val="000000100000" w:firstRow="0" w:lastRow="0" w:firstColumn="0" w:lastColumn="0" w:oddVBand="0" w:evenVBand="0" w:oddHBand="1" w:evenHBand="0" w:firstRowFirstColumn="0" w:firstRowLastColumn="0" w:lastRowFirstColumn="0" w:lastRowLastColumn="0"/>
              <w:rPr>
                <w:sz w:val="20"/>
                <w:szCs w:val="20"/>
              </w:rPr>
            </w:pPr>
            <w:r w:rsidRPr="008258B7">
              <w:t>$3.5*</w:t>
            </w:r>
          </w:p>
        </w:tc>
        <w:tc>
          <w:tcPr>
            <w:tcW w:w="1231" w:type="dxa"/>
          </w:tcPr>
          <w:p w:rsidRPr="00565C69" w:rsidR="000D6BC8" w:rsidRDefault="008258B7" w14:paraId="19BD900E" w14:textId="2188ED11">
            <w:pPr>
              <w:cnfStyle w:val="000000100000" w:firstRow="0" w:lastRow="0" w:firstColumn="0" w:lastColumn="0" w:oddVBand="0" w:evenVBand="0" w:oddHBand="1" w:evenHBand="0" w:firstRowFirstColumn="0" w:firstRowLastColumn="0" w:lastRowFirstColumn="0" w:lastRowLastColumn="0"/>
              <w:rPr>
                <w:sz w:val="20"/>
                <w:szCs w:val="20"/>
              </w:rPr>
            </w:pPr>
            <w:r w:rsidRPr="008258B7">
              <w:t>$4.0*</w:t>
            </w:r>
          </w:p>
        </w:tc>
        <w:tc>
          <w:tcPr>
            <w:tcW w:w="1135" w:type="dxa"/>
          </w:tcPr>
          <w:p w:rsidRPr="00565C69" w:rsidR="000D6BC8" w:rsidRDefault="008258B7" w14:paraId="184C376D" w14:textId="1CFB6D09">
            <w:pPr>
              <w:cnfStyle w:val="000000100000" w:firstRow="0" w:lastRow="0" w:firstColumn="0" w:lastColumn="0" w:oddVBand="0" w:evenVBand="0" w:oddHBand="1" w:evenHBand="0" w:firstRowFirstColumn="0" w:firstRowLastColumn="0" w:lastRowFirstColumn="0" w:lastRowLastColumn="0"/>
              <w:rPr>
                <w:sz w:val="20"/>
                <w:szCs w:val="20"/>
              </w:rPr>
            </w:pPr>
            <w:r w:rsidRPr="008258B7">
              <w:t>$4.5</w:t>
            </w:r>
          </w:p>
        </w:tc>
        <w:tc>
          <w:tcPr>
            <w:tcW w:w="1135" w:type="dxa"/>
          </w:tcPr>
          <w:p w:rsidRPr="00565C69" w:rsidR="000D6BC8" w:rsidRDefault="008258B7" w14:paraId="3EF7139F" w14:textId="7492AD29">
            <w:pPr>
              <w:cnfStyle w:val="000000100000" w:firstRow="0" w:lastRow="0" w:firstColumn="0" w:lastColumn="0" w:oddVBand="0" w:evenVBand="0" w:oddHBand="1" w:evenHBand="0" w:firstRowFirstColumn="0" w:firstRowLastColumn="0" w:lastRowFirstColumn="0" w:lastRowLastColumn="0"/>
              <w:rPr>
                <w:sz w:val="20"/>
                <w:szCs w:val="20"/>
              </w:rPr>
            </w:pPr>
            <w:r w:rsidRPr="008258B7">
              <w:t>$4.6</w:t>
            </w:r>
          </w:p>
        </w:tc>
        <w:tc>
          <w:tcPr>
            <w:tcW w:w="1135" w:type="dxa"/>
          </w:tcPr>
          <w:p w:rsidRPr="00565C69" w:rsidR="000D6BC8" w:rsidRDefault="008258B7" w14:paraId="27B893BE" w14:textId="3A09F542">
            <w:pPr>
              <w:cnfStyle w:val="000000100000" w:firstRow="0" w:lastRow="0" w:firstColumn="0" w:lastColumn="0" w:oddVBand="0" w:evenVBand="0" w:oddHBand="1" w:evenHBand="0" w:firstRowFirstColumn="0" w:firstRowLastColumn="0" w:lastRowFirstColumn="0" w:lastRowLastColumn="0"/>
              <w:rPr>
                <w:sz w:val="20"/>
                <w:szCs w:val="20"/>
              </w:rPr>
            </w:pPr>
            <w:r w:rsidRPr="008258B7">
              <w:t>$4.7</w:t>
            </w:r>
          </w:p>
        </w:tc>
        <w:tc>
          <w:tcPr>
            <w:tcW w:w="1135" w:type="dxa"/>
          </w:tcPr>
          <w:p w:rsidRPr="00565C69" w:rsidR="000D6BC8" w:rsidRDefault="008258B7" w14:paraId="6F089B10" w14:textId="2B12A617">
            <w:pPr>
              <w:cnfStyle w:val="000000100000" w:firstRow="0" w:lastRow="0" w:firstColumn="0" w:lastColumn="0" w:oddVBand="0" w:evenVBand="0" w:oddHBand="1" w:evenHBand="0" w:firstRowFirstColumn="0" w:firstRowLastColumn="0" w:lastRowFirstColumn="0" w:lastRowLastColumn="0"/>
              <w:rPr>
                <w:sz w:val="20"/>
                <w:szCs w:val="20"/>
              </w:rPr>
            </w:pPr>
            <w:r w:rsidRPr="008258B7">
              <w:t>$4.9</w:t>
            </w:r>
          </w:p>
        </w:tc>
        <w:tc>
          <w:tcPr>
            <w:tcW w:w="1132" w:type="dxa"/>
          </w:tcPr>
          <w:p w:rsidRPr="00565C69" w:rsidR="000D6BC8" w:rsidRDefault="008258B7" w14:paraId="3831BA1C" w14:textId="057A9447">
            <w:pPr>
              <w:cnfStyle w:val="000000100000" w:firstRow="0" w:lastRow="0" w:firstColumn="0" w:lastColumn="0" w:oddVBand="0" w:evenVBand="0" w:oddHBand="1" w:evenHBand="0" w:firstRowFirstColumn="0" w:firstRowLastColumn="0" w:lastRowFirstColumn="0" w:lastRowLastColumn="0"/>
              <w:rPr>
                <w:sz w:val="20"/>
                <w:szCs w:val="20"/>
              </w:rPr>
            </w:pPr>
            <w:r w:rsidRPr="008258B7">
              <w:t>$5.0</w:t>
            </w:r>
          </w:p>
        </w:tc>
      </w:tr>
    </w:tbl>
    <w:p w:rsidR="003F0B60" w:rsidP="003F0B60" w:rsidRDefault="003F0B60" w14:paraId="448EC335" w14:textId="0A246FC9">
      <w:pPr>
        <w:rPr>
          <w:i/>
          <w:sz w:val="20"/>
          <w:szCs w:val="20"/>
        </w:rPr>
      </w:pPr>
    </w:p>
    <w:p w:rsidR="000D6BC8" w:rsidP="00E93E43" w:rsidRDefault="000D6BC8" w14:paraId="2DAF5714" w14:textId="2A9D4A05">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CYYA </w:t>
      </w:r>
      <w:r w:rsidRPr="003E26E9">
        <w:rPr>
          <w:i/>
          <w:sz w:val="20"/>
          <w:szCs w:val="20"/>
        </w:rPr>
        <w:t xml:space="preserve">programs </w:t>
      </w:r>
      <w:r>
        <w:rPr>
          <w:i/>
          <w:sz w:val="20"/>
          <w:szCs w:val="20"/>
        </w:rPr>
        <w:t>in mid-2029.</w:t>
      </w:r>
    </w:p>
    <w:p w:rsidRPr="00C60CCC" w:rsidR="00E93E43" w:rsidP="004A68EA" w:rsidRDefault="00354E88" w14:paraId="479D4826" w14:textId="47CF7EB3">
      <w:pPr>
        <w:pStyle w:val="Heading3"/>
      </w:pPr>
      <w:bookmarkStart w:name="_Toc226986140" w:id="138"/>
      <w:bookmarkStart w:name="_Toc230959456" w:id="139"/>
      <w:r>
        <w:t xml:space="preserve">CYYA </w:t>
      </w:r>
      <w:r w:rsidRPr="00C60CCC" w:rsidR="00E93E43">
        <w:t xml:space="preserve">Goal 2: </w:t>
      </w:r>
      <w:r w:rsidR="00476CEC">
        <w:t>Provide behavioral health and therapeutic services to youth involved in the legal system, including diversion from deeper legal system involvement</w:t>
      </w:r>
      <w:r w:rsidRPr="00C60CCC" w:rsidR="00E93E43">
        <w:t>.</w:t>
      </w:r>
      <w:bookmarkEnd w:id="138"/>
      <w:bookmarkEnd w:id="139"/>
    </w:p>
    <w:p w:rsidR="00D67B0F" w:rsidP="00D67B0F" w:rsidRDefault="43D3E764" w14:paraId="4090351B" w14:textId="2E8D6348">
      <w:r>
        <w:t xml:space="preserve">Youth involved with the criminal-legal system </w:t>
      </w:r>
      <w:r w:rsidR="77C42802">
        <w:t xml:space="preserve">are some of the most vulnerable members of </w:t>
      </w:r>
      <w:r w:rsidR="0B2FB119">
        <w:t xml:space="preserve">King County </w:t>
      </w:r>
      <w:r w:rsidR="1D85F13A">
        <w:t xml:space="preserve">communities and </w:t>
      </w:r>
      <w:r>
        <w:t xml:space="preserve">need additional </w:t>
      </w:r>
      <w:r w:rsidR="00D93E3E">
        <w:t>support</w:t>
      </w:r>
      <w:r>
        <w:t xml:space="preserve"> to break the cycle of behavioral health issues and incarceration. Nationally, an estimated 50 to 70 percent of youth involved in the juvenile legal system meet criteria for at least one psychiatric disorder.</w:t>
      </w:r>
      <w:r w:rsidR="00D67B0F">
        <w:rPr>
          <w:rStyle w:val="EndnoteReference"/>
        </w:rPr>
        <w:endnoteReference w:id="104"/>
      </w:r>
      <w:r>
        <w:t xml:space="preserve"> </w:t>
      </w:r>
      <w:r w:rsidR="4FD8AA0A">
        <w:t>In 2025, 2,095 juvenile cases were referred by law enforcement to the King County Prosecuting Attorney’s Office.</w:t>
      </w:r>
      <w:r w:rsidR="00B152B5">
        <w:rPr>
          <w:rStyle w:val="EndnoteReference"/>
        </w:rPr>
        <w:endnoteReference w:id="105"/>
      </w:r>
      <w:r w:rsidR="4FD8AA0A">
        <w:t xml:space="preserve"> </w:t>
      </w:r>
      <w:r w:rsidR="365486E3">
        <w:t xml:space="preserve">In the first five months of 2026, an average of </w:t>
      </w:r>
      <w:r w:rsidR="3FDFB6C1">
        <w:t xml:space="preserve">31.2 young people were in </w:t>
      </w:r>
      <w:r w:rsidR="64D87A35">
        <w:t xml:space="preserve">secure detention at the </w:t>
      </w:r>
      <w:r w:rsidR="4C0245E5">
        <w:t>C</w:t>
      </w:r>
      <w:r w:rsidR="498A4D2B">
        <w:t>lark Children and Family Justice Center</w:t>
      </w:r>
      <w:r w:rsidR="14AA9FC5">
        <w:t xml:space="preserve">, with another </w:t>
      </w:r>
      <w:r w:rsidR="273E50B7">
        <w:t xml:space="preserve">38.5 </w:t>
      </w:r>
      <w:r w:rsidR="6D41F057">
        <w:t xml:space="preserve">assigned to Electronic Home </w:t>
      </w:r>
      <w:r w:rsidR="7C64E162">
        <w:t>Monitoring</w:t>
      </w:r>
      <w:r w:rsidR="6D41F057">
        <w:t>.</w:t>
      </w:r>
      <w:r w:rsidR="007743A5">
        <w:rPr>
          <w:rStyle w:val="EndnoteReference"/>
        </w:rPr>
        <w:endnoteReference w:id="106"/>
      </w:r>
      <w:r w:rsidR="6D41F057">
        <w:t xml:space="preserve"> </w:t>
      </w:r>
      <w:r w:rsidR="38DD3161">
        <w:t>Y</w:t>
      </w:r>
      <w:r>
        <w:t xml:space="preserve">oung people </w:t>
      </w:r>
      <w:r w:rsidR="45A9758A">
        <w:t xml:space="preserve">involved in the legal system </w:t>
      </w:r>
      <w:r>
        <w:t>and their families need additional behavioral health support to keep them from becoming trapped in a cycle of incarceration.</w:t>
      </w:r>
    </w:p>
    <w:p w:rsidR="00C83458" w:rsidP="00D67B0F" w:rsidRDefault="00C83458" w14:paraId="509FA747" w14:textId="77777777"/>
    <w:p w:rsidR="00C83458" w:rsidP="00C83458" w:rsidRDefault="00C83458" w14:paraId="403633C5" w14:textId="77777777">
      <w:r w:rsidRPr="00D91057">
        <w:rPr>
          <w:b/>
          <w:bCs/>
        </w:rPr>
        <w:t>Population served:</w:t>
      </w:r>
      <w:r>
        <w:rPr>
          <w:b/>
          <w:bCs/>
        </w:rPr>
        <w:t xml:space="preserve"> </w:t>
      </w:r>
      <w:r>
        <w:t>Services procured under this goal are intended to serve youth with behavioral health conditions who are involved in or at risk of becoming involved in the criminal-legal system.</w:t>
      </w:r>
    </w:p>
    <w:p w:rsidR="00C83458" w:rsidP="00C83458" w:rsidRDefault="00C83458" w14:paraId="7A6CEBCC" w14:textId="77777777"/>
    <w:p w:rsidR="00C83458" w:rsidP="00C83458" w:rsidRDefault="00C83458" w14:paraId="4ED604CF" w14:textId="528FA8FB">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2029.</w:t>
      </w:r>
    </w:p>
    <w:p w:rsidR="00382D5B" w:rsidP="00D67B0F" w:rsidRDefault="00382D5B" w14:paraId="274DAFAD" w14:textId="77777777"/>
    <w:p w:rsidRPr="00382D5B" w:rsidR="00382D5B" w:rsidP="001F41EF" w:rsidRDefault="00382D5B" w14:paraId="192635E5" w14:textId="1FF64F13">
      <w:pPr>
        <w:pStyle w:val="Caption"/>
      </w:pPr>
      <w:r w:rsidRPr="00382D5B">
        <w:t xml:space="preserve">Figure </w:t>
      </w:r>
      <w:r w:rsidR="00CE1514">
        <w:fldChar w:fldCharType="begin"/>
      </w:r>
      <w:r w:rsidR="00CE1514">
        <w:instrText xml:space="preserve"> SEQ Figure \* ARABIC </w:instrText>
      </w:r>
      <w:r w:rsidR="00CE1514">
        <w:fldChar w:fldCharType="separate"/>
      </w:r>
      <w:r w:rsidR="00CE1514">
        <w:rPr>
          <w:noProof/>
        </w:rPr>
        <w:t>17</w:t>
      </w:r>
      <w:r w:rsidR="00CE1514">
        <w:rPr>
          <w:noProof/>
        </w:rPr>
        <w:fldChar w:fldCharType="end"/>
      </w:r>
      <w:r w:rsidRPr="00382D5B">
        <w:t>: Funding estimate for CYYA Goal 2</w:t>
      </w:r>
      <w:r w:rsidR="00FD2506">
        <w:t xml:space="preserve"> (millions of dollars)</w:t>
      </w:r>
    </w:p>
    <w:tbl>
      <w:tblPr>
        <w:tblStyle w:val="GridTable4-Accent5"/>
        <w:tblW w:w="0" w:type="auto"/>
        <w:tblLook w:val="04A0" w:firstRow="1" w:lastRow="0" w:firstColumn="1" w:lastColumn="0" w:noHBand="0" w:noVBand="1"/>
      </w:tblPr>
      <w:tblGrid>
        <w:gridCol w:w="1311"/>
        <w:gridCol w:w="1150"/>
        <w:gridCol w:w="1150"/>
        <w:gridCol w:w="1148"/>
        <w:gridCol w:w="1147"/>
        <w:gridCol w:w="1148"/>
        <w:gridCol w:w="1148"/>
        <w:gridCol w:w="1148"/>
      </w:tblGrid>
      <w:tr w:rsidR="00382D5B" w:rsidTr="3C5AEA9C" w14:paraId="43933E7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8" w:type="dxa"/>
          </w:tcPr>
          <w:p w:rsidRPr="002027D2" w:rsidR="00382D5B" w:rsidRDefault="00382D5B" w14:paraId="69EE63F0" w14:textId="77777777">
            <w:pPr>
              <w:rPr>
                <w:color w:val="auto"/>
              </w:rPr>
            </w:pPr>
            <w:r w:rsidRPr="002027D2">
              <w:rPr>
                <w:color w:val="auto"/>
              </w:rPr>
              <w:t>Year</w:t>
            </w:r>
          </w:p>
        </w:tc>
        <w:tc>
          <w:tcPr>
            <w:tcW w:w="1169" w:type="dxa"/>
          </w:tcPr>
          <w:p w:rsidRPr="002027D2" w:rsidR="00382D5B" w:rsidRDefault="00382D5B" w14:paraId="797CCE8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169" w:type="dxa"/>
          </w:tcPr>
          <w:p w:rsidRPr="002027D2" w:rsidR="00382D5B" w:rsidRDefault="00382D5B" w14:paraId="440C9AF7"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69" w:type="dxa"/>
          </w:tcPr>
          <w:p w:rsidRPr="002027D2" w:rsidR="00382D5B" w:rsidRDefault="00382D5B" w14:paraId="32A1C1E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68" w:type="dxa"/>
          </w:tcPr>
          <w:p w:rsidRPr="002027D2" w:rsidR="00382D5B" w:rsidRDefault="00382D5B" w14:paraId="0299BD41"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69" w:type="dxa"/>
          </w:tcPr>
          <w:p w:rsidRPr="002027D2" w:rsidR="00382D5B" w:rsidRDefault="00382D5B" w14:paraId="5EFE0868"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69" w:type="dxa"/>
          </w:tcPr>
          <w:p w:rsidRPr="002027D2" w:rsidR="00382D5B" w:rsidRDefault="00382D5B" w14:paraId="5295548D"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69" w:type="dxa"/>
          </w:tcPr>
          <w:p w:rsidRPr="002027D2" w:rsidR="00382D5B" w:rsidRDefault="00382D5B" w14:paraId="45D97CBD"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382D5B" w:rsidTr="3C5AEA9C" w14:paraId="6B61ED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8" w:type="dxa"/>
          </w:tcPr>
          <w:p w:rsidRPr="00917B2A" w:rsidR="00382D5B" w:rsidP="3C5AEA9C" w:rsidRDefault="64C000F0" w14:paraId="02D14DD4" w14:textId="3A6EECE1">
            <w:r w:rsidRPr="00917B2A">
              <w:t>Anticipated</w:t>
            </w:r>
            <w:r w:rsidRPr="00917B2A" w:rsidR="03A011FA">
              <w:t xml:space="preserve"> </w:t>
            </w:r>
            <w:r w:rsidRPr="00917B2A" w:rsidR="75F62ABA">
              <w:t>A</w:t>
            </w:r>
            <w:r w:rsidRPr="00917B2A" w:rsidR="18E186B1">
              <w:t>ctivities</w:t>
            </w:r>
          </w:p>
        </w:tc>
        <w:tc>
          <w:tcPr>
            <w:tcW w:w="1169" w:type="dxa"/>
          </w:tcPr>
          <w:p w:rsidRPr="003C230C" w:rsidR="00382D5B" w:rsidRDefault="008258B7" w14:paraId="32A380A1" w14:textId="3381F5B9">
            <w:pPr>
              <w:cnfStyle w:val="000000100000" w:firstRow="0" w:lastRow="0" w:firstColumn="0" w:lastColumn="0" w:oddVBand="0" w:evenVBand="0" w:oddHBand="1" w:evenHBand="0" w:firstRowFirstColumn="0" w:firstRowLastColumn="0" w:lastRowFirstColumn="0" w:lastRowLastColumn="0"/>
              <w:rPr>
                <w:sz w:val="18"/>
                <w:szCs w:val="18"/>
              </w:rPr>
            </w:pPr>
            <w:r w:rsidRPr="008258B7">
              <w:t>$5.2</w:t>
            </w:r>
            <w:r w:rsidR="009F3CA5">
              <w:t>*</w:t>
            </w:r>
          </w:p>
        </w:tc>
        <w:tc>
          <w:tcPr>
            <w:tcW w:w="1169" w:type="dxa"/>
          </w:tcPr>
          <w:p w:rsidRPr="003C230C" w:rsidR="00382D5B" w:rsidRDefault="008258B7" w14:paraId="458A6653" w14:textId="3A28E48C">
            <w:pPr>
              <w:cnfStyle w:val="000000100000" w:firstRow="0" w:lastRow="0" w:firstColumn="0" w:lastColumn="0" w:oddVBand="0" w:evenVBand="0" w:oddHBand="1" w:evenHBand="0" w:firstRowFirstColumn="0" w:firstRowLastColumn="0" w:lastRowFirstColumn="0" w:lastRowLastColumn="0"/>
              <w:rPr>
                <w:sz w:val="18"/>
                <w:szCs w:val="18"/>
              </w:rPr>
            </w:pPr>
            <w:r w:rsidRPr="008258B7">
              <w:t>$4.9*</w:t>
            </w:r>
          </w:p>
        </w:tc>
        <w:tc>
          <w:tcPr>
            <w:tcW w:w="1169" w:type="dxa"/>
          </w:tcPr>
          <w:p w:rsidRPr="003C230C" w:rsidR="00382D5B" w:rsidRDefault="008258B7" w14:paraId="698453B8" w14:textId="4DD49DE9">
            <w:pPr>
              <w:cnfStyle w:val="000000100000" w:firstRow="0" w:lastRow="0" w:firstColumn="0" w:lastColumn="0" w:oddVBand="0" w:evenVBand="0" w:oddHBand="1" w:evenHBand="0" w:firstRowFirstColumn="0" w:firstRowLastColumn="0" w:lastRowFirstColumn="0" w:lastRowLastColumn="0"/>
              <w:rPr>
                <w:sz w:val="18"/>
                <w:szCs w:val="18"/>
              </w:rPr>
            </w:pPr>
            <w:r w:rsidRPr="008258B7">
              <w:t>$4.7</w:t>
            </w:r>
          </w:p>
        </w:tc>
        <w:tc>
          <w:tcPr>
            <w:tcW w:w="1168" w:type="dxa"/>
          </w:tcPr>
          <w:p w:rsidRPr="003C230C" w:rsidR="00382D5B" w:rsidRDefault="008258B7" w14:paraId="148CA452" w14:textId="70BABF52">
            <w:pPr>
              <w:cnfStyle w:val="000000100000" w:firstRow="0" w:lastRow="0" w:firstColumn="0" w:lastColumn="0" w:oddVBand="0" w:evenVBand="0" w:oddHBand="1" w:evenHBand="0" w:firstRowFirstColumn="0" w:firstRowLastColumn="0" w:lastRowFirstColumn="0" w:lastRowLastColumn="0"/>
              <w:rPr>
                <w:sz w:val="18"/>
                <w:szCs w:val="18"/>
              </w:rPr>
            </w:pPr>
            <w:r w:rsidRPr="008258B7">
              <w:t>$4.8</w:t>
            </w:r>
          </w:p>
        </w:tc>
        <w:tc>
          <w:tcPr>
            <w:tcW w:w="1169" w:type="dxa"/>
          </w:tcPr>
          <w:p w:rsidRPr="003C230C" w:rsidR="00382D5B" w:rsidRDefault="008258B7" w14:paraId="72889588" w14:textId="474A9829">
            <w:pPr>
              <w:cnfStyle w:val="000000100000" w:firstRow="0" w:lastRow="0" w:firstColumn="0" w:lastColumn="0" w:oddVBand="0" w:evenVBand="0" w:oddHBand="1" w:evenHBand="0" w:firstRowFirstColumn="0" w:firstRowLastColumn="0" w:lastRowFirstColumn="0" w:lastRowLastColumn="0"/>
              <w:rPr>
                <w:sz w:val="18"/>
                <w:szCs w:val="18"/>
              </w:rPr>
            </w:pPr>
            <w:r w:rsidRPr="008258B7">
              <w:t>$5.0</w:t>
            </w:r>
          </w:p>
        </w:tc>
        <w:tc>
          <w:tcPr>
            <w:tcW w:w="1169" w:type="dxa"/>
          </w:tcPr>
          <w:p w:rsidRPr="003C230C" w:rsidR="00382D5B" w:rsidRDefault="008258B7" w14:paraId="7CDD8800" w14:textId="13BC41FA">
            <w:pPr>
              <w:cnfStyle w:val="000000100000" w:firstRow="0" w:lastRow="0" w:firstColumn="0" w:lastColumn="0" w:oddVBand="0" w:evenVBand="0" w:oddHBand="1" w:evenHBand="0" w:firstRowFirstColumn="0" w:firstRowLastColumn="0" w:lastRowFirstColumn="0" w:lastRowLastColumn="0"/>
              <w:rPr>
                <w:sz w:val="18"/>
                <w:szCs w:val="18"/>
              </w:rPr>
            </w:pPr>
            <w:r w:rsidRPr="008258B7">
              <w:t>$5.1</w:t>
            </w:r>
          </w:p>
        </w:tc>
        <w:tc>
          <w:tcPr>
            <w:tcW w:w="1169" w:type="dxa"/>
          </w:tcPr>
          <w:p w:rsidRPr="003C230C" w:rsidR="00382D5B" w:rsidRDefault="008258B7" w14:paraId="59B7631B" w14:textId="383BC892">
            <w:pPr>
              <w:cnfStyle w:val="000000100000" w:firstRow="0" w:lastRow="0" w:firstColumn="0" w:lastColumn="0" w:oddVBand="0" w:evenVBand="0" w:oddHBand="1" w:evenHBand="0" w:firstRowFirstColumn="0" w:firstRowLastColumn="0" w:lastRowFirstColumn="0" w:lastRowLastColumn="0"/>
              <w:rPr>
                <w:sz w:val="18"/>
                <w:szCs w:val="18"/>
              </w:rPr>
            </w:pPr>
            <w:r w:rsidRPr="008258B7">
              <w:t>$5.2</w:t>
            </w:r>
          </w:p>
        </w:tc>
      </w:tr>
    </w:tbl>
    <w:p w:rsidRPr="00FE0415" w:rsidR="00382D5B" w:rsidP="00382D5B" w:rsidRDefault="00382D5B" w14:paraId="27CBDFD7" w14:textId="76554F77">
      <w:pPr>
        <w:rPr>
          <w:iCs/>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CYYA </w:t>
      </w:r>
      <w:r w:rsidRPr="003E26E9">
        <w:rPr>
          <w:i/>
          <w:sz w:val="20"/>
          <w:szCs w:val="20"/>
        </w:rPr>
        <w:t xml:space="preserve">programs </w:t>
      </w:r>
      <w:r>
        <w:rPr>
          <w:i/>
          <w:sz w:val="20"/>
          <w:szCs w:val="20"/>
        </w:rPr>
        <w:t>in mid-2029.</w:t>
      </w:r>
    </w:p>
    <w:p w:rsidRPr="009A7032" w:rsidR="00E93E43" w:rsidP="004A68EA" w:rsidRDefault="00354E88" w14:paraId="2CE11206" w14:textId="3A0A3436">
      <w:pPr>
        <w:pStyle w:val="Heading3"/>
      </w:pPr>
      <w:bookmarkStart w:name="_Toc226986141" w:id="140"/>
      <w:bookmarkStart w:name="_Toc230959457" w:id="141"/>
      <w:r>
        <w:t xml:space="preserve">CYYA </w:t>
      </w:r>
      <w:r w:rsidRPr="009A7032" w:rsidR="00E93E43">
        <w:t xml:space="preserve">Goal 3: </w:t>
      </w:r>
      <w:r w:rsidR="00CB0557">
        <w:rPr>
          <w:rFonts w:eastAsia="Calibri"/>
        </w:rPr>
        <w:t>Invest in the behavioral health of</w:t>
      </w:r>
      <w:r w:rsidR="00E93E43">
        <w:rPr>
          <w:rFonts w:eastAsia="Calibri"/>
        </w:rPr>
        <w:t xml:space="preserve"> youth who are marginalized or experience inequities</w:t>
      </w:r>
      <w:r w:rsidRPr="009A7032" w:rsidR="00E93E43">
        <w:t>.</w:t>
      </w:r>
      <w:bookmarkEnd w:id="140"/>
      <w:bookmarkEnd w:id="141"/>
    </w:p>
    <w:p w:rsidR="00B25554" w:rsidP="007A53CD" w:rsidRDefault="000C79F8" w14:paraId="537E9A48" w14:textId="43544433">
      <w:r w:rsidRPr="004419F4">
        <w:t>The</w:t>
      </w:r>
      <w:r w:rsidR="000C4C8F">
        <w:t xml:space="preserve"> youth mental health crisis is widespread across King County communities, </w:t>
      </w:r>
      <w:r w:rsidRPr="004419F4">
        <w:t xml:space="preserve">but not all youth encounter systems of support in the same way. Due to systemic racism and structural exclusion, </w:t>
      </w:r>
      <w:r w:rsidR="004419F4">
        <w:t xml:space="preserve">some </w:t>
      </w:r>
      <w:r w:rsidRPr="004419F4">
        <w:t>groups of</w:t>
      </w:r>
      <w:r w:rsidR="000C4C8F">
        <w:t xml:space="preserve"> young people </w:t>
      </w:r>
      <w:r w:rsidRPr="004419F4">
        <w:t>are less likely to experience behavioral health services as accessible, affirming, culturally grounded, or responsive to their lived experiences. As a</w:t>
      </w:r>
      <w:r w:rsidR="00FB309E">
        <w:t xml:space="preserve"> result</w:t>
      </w:r>
      <w:r w:rsidRPr="004419F4">
        <w:t>, King County data show differences in</w:t>
      </w:r>
      <w:r w:rsidR="00772646">
        <w:t xml:space="preserve"> mental health, substance use, </w:t>
      </w:r>
      <w:r w:rsidR="007C75C6">
        <w:t xml:space="preserve">and </w:t>
      </w:r>
      <w:r w:rsidR="00772646">
        <w:t>suicid</w:t>
      </w:r>
      <w:r w:rsidR="007C75C6">
        <w:t>ality</w:t>
      </w:r>
      <w:r w:rsidRPr="004419F4">
        <w:t xml:space="preserve"> across youth populations, including among </w:t>
      </w:r>
      <w:r>
        <w:t>LGBTQ</w:t>
      </w:r>
      <w:r w:rsidR="2F5AA29A">
        <w:t>IA</w:t>
      </w:r>
      <w:r w:rsidRPr="004419F4">
        <w:t>+ youth, Black youth, Indigenous youth, youth of color, immigrant and refugee youth, and youth with complex behavioral health needs.</w:t>
      </w:r>
      <w:r w:rsidR="00B25554">
        <w:t xml:space="preserve"> For example:</w:t>
      </w:r>
    </w:p>
    <w:p w:rsidRPr="008D2A56" w:rsidR="00F73E31" w:rsidP="00272D30" w:rsidRDefault="00F73E31" w14:paraId="6571B273" w14:textId="2BA137DD">
      <w:pPr>
        <w:numPr>
          <w:ilvl w:val="0"/>
          <w:numId w:val="5"/>
        </w:numPr>
      </w:pPr>
      <w:r w:rsidRPr="008D2A56">
        <w:lastRenderedPageBreak/>
        <w:t>In 202</w:t>
      </w:r>
      <w:r w:rsidR="004C313A">
        <w:t>5</w:t>
      </w:r>
      <w:r w:rsidRPr="008D2A56">
        <w:t xml:space="preserve">, </w:t>
      </w:r>
      <w:r w:rsidR="0080127B">
        <w:t xml:space="preserve">Washington </w:t>
      </w:r>
      <w:r w:rsidRPr="008D2A56">
        <w:t>eighth graders identifying as American Indian/Alaska Native, Native Hawaiian/Pacific Islander</w:t>
      </w:r>
      <w:r w:rsidR="00C2725E">
        <w:t xml:space="preserve">, </w:t>
      </w:r>
      <w:r w:rsidR="0090379B">
        <w:t xml:space="preserve">Hispanic/Latino, </w:t>
      </w:r>
      <w:r w:rsidR="00C2725E">
        <w:t xml:space="preserve">or </w:t>
      </w:r>
      <w:r w:rsidRPr="008D2A56">
        <w:t>LGBTQ</w:t>
      </w:r>
      <w:r w:rsidR="00C2725E">
        <w:t>+</w:t>
      </w:r>
      <w:r w:rsidRPr="008D2A56">
        <w:t xml:space="preserve"> were more likely than </w:t>
      </w:r>
      <w:r w:rsidR="00450BA8">
        <w:t>the statewide average</w:t>
      </w:r>
      <w:r w:rsidRPr="008D2A56">
        <w:t xml:space="preserve"> to report depressive feelings.</w:t>
      </w:r>
      <w:r w:rsidRPr="008D2A56">
        <w:rPr>
          <w:vertAlign w:val="superscript"/>
        </w:rPr>
        <w:endnoteReference w:id="107"/>
      </w:r>
      <w:r w:rsidR="00C2725E">
        <w:t xml:space="preserve"> </w:t>
      </w:r>
      <w:r w:rsidR="0080127B">
        <w:t>In King County in 202</w:t>
      </w:r>
      <w:r w:rsidR="00672CFA">
        <w:t>5</w:t>
      </w:r>
      <w:r w:rsidR="0080127B">
        <w:t xml:space="preserve">, </w:t>
      </w:r>
      <w:r w:rsidR="00BD2794">
        <w:t xml:space="preserve">about </w:t>
      </w:r>
      <w:r w:rsidR="0080127B">
        <w:t>h</w:t>
      </w:r>
      <w:r w:rsidRPr="008D2A56" w:rsidR="0080127B">
        <w:t>alf of LGBTQ+ youth in King County experienced depression.</w:t>
      </w:r>
      <w:r w:rsidRPr="008D2A56" w:rsidR="0080127B">
        <w:rPr>
          <w:vertAlign w:val="superscript"/>
        </w:rPr>
        <w:endnoteReference w:id="108"/>
      </w:r>
    </w:p>
    <w:p w:rsidRPr="008D2A56" w:rsidR="00F73E31" w:rsidP="00272D30" w:rsidRDefault="00F73E31" w14:paraId="55D7D44C" w14:textId="5D055DDF">
      <w:pPr>
        <w:numPr>
          <w:ilvl w:val="0"/>
          <w:numId w:val="5"/>
        </w:numPr>
      </w:pPr>
      <w:r w:rsidRPr="008D2A56">
        <w:t xml:space="preserve">The rate of </w:t>
      </w:r>
      <w:r w:rsidR="004419F4">
        <w:t>emergency department</w:t>
      </w:r>
      <w:r w:rsidRPr="008D2A56">
        <w:t xml:space="preserve"> visits related to suicidal ideation among </w:t>
      </w:r>
      <w:r w:rsidR="00AF213E">
        <w:t xml:space="preserve">King County </w:t>
      </w:r>
      <w:r w:rsidRPr="008D2A56">
        <w:t>Black youth ages eight to 17 climbed every year from 2020 to 2023</w:t>
      </w:r>
      <w:r w:rsidR="00AF213E">
        <w:t xml:space="preserve">. </w:t>
      </w:r>
      <w:r w:rsidRPr="008D2A56">
        <w:t>Black youth and youth identifying with multiple races were the only groups without a decline in rates of suicidal ideation-related ED visits between 2022 and 2023.</w:t>
      </w:r>
      <w:r w:rsidRPr="008D2A56">
        <w:rPr>
          <w:vertAlign w:val="superscript"/>
        </w:rPr>
        <w:endnoteReference w:id="109"/>
      </w:r>
    </w:p>
    <w:p w:rsidR="00DB4927" w:rsidP="00272D30" w:rsidRDefault="00AA24B3" w14:paraId="17C055B0" w14:textId="5B24EAFA">
      <w:pPr>
        <w:numPr>
          <w:ilvl w:val="0"/>
          <w:numId w:val="5"/>
        </w:numPr>
      </w:pPr>
      <w:r>
        <w:t>In 2025</w:t>
      </w:r>
      <w:r w:rsidR="00FF16DA">
        <w:t>,</w:t>
      </w:r>
      <w:r>
        <w:t xml:space="preserve"> Washington</w:t>
      </w:r>
      <w:r w:rsidR="00FF16DA">
        <w:t xml:space="preserve"> </w:t>
      </w:r>
      <w:r w:rsidR="00F51202">
        <w:t>tenth</w:t>
      </w:r>
      <w:r w:rsidR="00FF16DA">
        <w:t xml:space="preserve"> graders</w:t>
      </w:r>
      <w:r w:rsidR="001958EA">
        <w:t xml:space="preserve"> identifying as American Indian/Alaska Native</w:t>
      </w:r>
      <w:r w:rsidR="00E7380D">
        <w:t xml:space="preserve">, </w:t>
      </w:r>
      <w:r w:rsidR="00FF16DA">
        <w:t>LGBT</w:t>
      </w:r>
      <w:r w:rsidR="00615918">
        <w:t>Q+</w:t>
      </w:r>
      <w:r w:rsidR="00E7380D">
        <w:t xml:space="preserve">, or having a disability </w:t>
      </w:r>
      <w:r w:rsidR="00FF16DA">
        <w:t>were</w:t>
      </w:r>
      <w:r w:rsidR="001958EA">
        <w:t xml:space="preserve"> </w:t>
      </w:r>
      <w:r w:rsidR="00E7380D">
        <w:t>more likely</w:t>
      </w:r>
      <w:r w:rsidR="001958EA">
        <w:t xml:space="preserve"> than </w:t>
      </w:r>
      <w:r w:rsidR="00FF16DA">
        <w:t xml:space="preserve">the Washington average to </w:t>
      </w:r>
      <w:r w:rsidR="00F51202">
        <w:t xml:space="preserve">report </w:t>
      </w:r>
      <w:r w:rsidR="00121B05">
        <w:t xml:space="preserve">using alcohol or vape products </w:t>
      </w:r>
      <w:r w:rsidR="00F51202">
        <w:t>within the past 30 days</w:t>
      </w:r>
      <w:r w:rsidR="0080127B">
        <w:t>.</w:t>
      </w:r>
      <w:r w:rsidR="0080127B">
        <w:rPr>
          <w:rStyle w:val="EndnoteReference"/>
        </w:rPr>
        <w:endnoteReference w:id="110"/>
      </w:r>
    </w:p>
    <w:p w:rsidR="00B25554" w:rsidP="007A53CD" w:rsidRDefault="00B25554" w14:paraId="5FD237CB" w14:textId="0D85EA1F"/>
    <w:p w:rsidR="001829F2" w:rsidP="007A53CD" w:rsidRDefault="000C79F8" w14:paraId="03B70553" w14:textId="77777777">
      <w:r w:rsidRPr="004419F4">
        <w:t>These differences highlight the importance of approaches that build on youth strengths, reflect community knowledge, and create more meaningful pathways to support.</w:t>
      </w:r>
    </w:p>
    <w:p w:rsidR="001829F2" w:rsidP="007A53CD" w:rsidRDefault="001829F2" w14:paraId="41FA833F" w14:textId="77777777"/>
    <w:p w:rsidR="001829F2" w:rsidP="001829F2" w:rsidRDefault="001829F2" w14:paraId="652AD98F" w14:textId="4EDED162">
      <w:r w:rsidRPr="00D91057">
        <w:rPr>
          <w:b/>
          <w:bCs/>
        </w:rPr>
        <w:t>Population served:</w:t>
      </w:r>
      <w:r>
        <w:rPr>
          <w:b/>
          <w:bCs/>
        </w:rPr>
        <w:t xml:space="preserve"> </w:t>
      </w:r>
      <w:r>
        <w:t>Services procured under this goal are intended to serve youth with behavioral health conditions who face behavioral health inequities as demonstrated by service and outcomes data, including those who are BIPOC, immigrants or refugees, LGBTQIA+, rural, survivors of trauma or violence, or have complex or co-occurring behavioral health conditions.</w:t>
      </w:r>
    </w:p>
    <w:p w:rsidR="001829F2" w:rsidP="001829F2" w:rsidRDefault="001829F2" w14:paraId="37E9404E" w14:textId="77777777"/>
    <w:p w:rsidRPr="00025810" w:rsidR="001829F2" w:rsidP="001829F2" w:rsidRDefault="001829F2" w14:paraId="0A54C5C2"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2029.</w:t>
      </w:r>
    </w:p>
    <w:p w:rsidR="00AE6EBE" w:rsidP="007A53CD" w:rsidRDefault="00AE6EBE" w14:paraId="5AA295C4" w14:textId="77777777"/>
    <w:p w:rsidRPr="00B96793" w:rsidR="001651D3" w:rsidP="001651D3" w:rsidRDefault="001651D3" w14:paraId="7BF8D76F" w14:textId="2E0B08E4">
      <w:pPr>
        <w:rPr>
          <w:b/>
          <w:bCs/>
        </w:rPr>
      </w:pPr>
      <w:r w:rsidRPr="00B96793">
        <w:rPr>
          <w:b/>
          <w:bCs/>
        </w:rPr>
        <w:t xml:space="preserve">Figure </w:t>
      </w:r>
      <w:r w:rsidR="00CE1514">
        <w:rPr>
          <w:b/>
          <w:bCs/>
        </w:rPr>
        <w:fldChar w:fldCharType="begin"/>
      </w:r>
      <w:r w:rsidR="00CE1514">
        <w:rPr>
          <w:b/>
          <w:bCs/>
        </w:rPr>
        <w:instrText xml:space="preserve"> SEQ Figure \* ARABIC </w:instrText>
      </w:r>
      <w:r w:rsidR="00CE1514">
        <w:rPr>
          <w:b/>
          <w:bCs/>
        </w:rPr>
        <w:fldChar w:fldCharType="separate"/>
      </w:r>
      <w:r w:rsidR="00CE1514">
        <w:rPr>
          <w:b/>
          <w:bCs/>
          <w:noProof/>
        </w:rPr>
        <w:t>18</w:t>
      </w:r>
      <w:r w:rsidR="00CE1514">
        <w:rPr>
          <w:b/>
          <w:bCs/>
        </w:rPr>
        <w:fldChar w:fldCharType="end"/>
      </w:r>
      <w:r w:rsidRPr="00B96793">
        <w:rPr>
          <w:b/>
          <w:bCs/>
        </w:rPr>
        <w:t>: Funding estimate for CYYA Goal 3</w:t>
      </w:r>
      <w:r w:rsidR="00FD2506">
        <w:rPr>
          <w:b/>
          <w:bCs/>
        </w:rPr>
        <w:t xml:space="preserve"> </w:t>
      </w:r>
      <w:r w:rsidRPr="007B0C76" w:rsidR="00FD2506">
        <w:rPr>
          <w:b/>
        </w:rPr>
        <w:t>(millions of dollars)</w:t>
      </w:r>
    </w:p>
    <w:tbl>
      <w:tblPr>
        <w:tblStyle w:val="GridTable4-Accent5"/>
        <w:tblW w:w="0" w:type="auto"/>
        <w:tblLook w:val="04A0" w:firstRow="1" w:lastRow="0" w:firstColumn="1" w:lastColumn="0" w:noHBand="0" w:noVBand="1"/>
      </w:tblPr>
      <w:tblGrid>
        <w:gridCol w:w="1311"/>
        <w:gridCol w:w="1216"/>
        <w:gridCol w:w="1216"/>
        <w:gridCol w:w="1122"/>
        <w:gridCol w:w="1122"/>
        <w:gridCol w:w="1122"/>
        <w:gridCol w:w="1122"/>
        <w:gridCol w:w="1119"/>
      </w:tblGrid>
      <w:tr w:rsidR="001651D3" w:rsidTr="3C5AEA9C" w14:paraId="6E5A238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Pr="002027D2" w:rsidR="001651D3" w:rsidRDefault="001651D3" w14:paraId="146DC998" w14:textId="77777777">
            <w:pPr>
              <w:rPr>
                <w:color w:val="auto"/>
              </w:rPr>
            </w:pPr>
            <w:r w:rsidRPr="002027D2">
              <w:rPr>
                <w:color w:val="auto"/>
              </w:rPr>
              <w:t>Year</w:t>
            </w:r>
          </w:p>
        </w:tc>
        <w:tc>
          <w:tcPr>
            <w:tcW w:w="1231" w:type="dxa"/>
          </w:tcPr>
          <w:p w:rsidRPr="002027D2" w:rsidR="001651D3" w:rsidRDefault="001651D3" w14:paraId="52DB80E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1651D3" w:rsidRDefault="001651D3" w14:paraId="49EC9F4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35" w:type="dxa"/>
          </w:tcPr>
          <w:p w:rsidRPr="002027D2" w:rsidR="001651D3" w:rsidRDefault="001651D3" w14:paraId="15A6D7E3"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35" w:type="dxa"/>
          </w:tcPr>
          <w:p w:rsidRPr="002027D2" w:rsidR="001651D3" w:rsidRDefault="001651D3" w14:paraId="3CB4CD5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35" w:type="dxa"/>
          </w:tcPr>
          <w:p w:rsidRPr="002027D2" w:rsidR="001651D3" w:rsidRDefault="001651D3" w14:paraId="7F35A2E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35" w:type="dxa"/>
          </w:tcPr>
          <w:p w:rsidRPr="002027D2" w:rsidR="001651D3" w:rsidRDefault="001651D3" w14:paraId="47B8134C"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1651D3" w:rsidRDefault="001651D3" w14:paraId="7BC9233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1651D3" w:rsidTr="3C5AEA9C" w14:paraId="71984F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651D3" w:rsidRDefault="79678927" w14:paraId="13117412" w14:textId="5048D74E">
            <w:r>
              <w:t>Anticipated</w:t>
            </w:r>
            <w:r w:rsidR="03A011FA">
              <w:t xml:space="preserve"> </w:t>
            </w:r>
            <w:r w:rsidR="746F3E9A">
              <w:t>Activities</w:t>
            </w:r>
          </w:p>
        </w:tc>
        <w:tc>
          <w:tcPr>
            <w:tcW w:w="1231" w:type="dxa"/>
          </w:tcPr>
          <w:p w:rsidRPr="00491319" w:rsidR="001651D3" w:rsidRDefault="008258B7" w14:paraId="1F9E866C" w14:textId="68E8CA28">
            <w:pPr>
              <w:cnfStyle w:val="000000100000" w:firstRow="0" w:lastRow="0" w:firstColumn="0" w:lastColumn="0" w:oddVBand="0" w:evenVBand="0" w:oddHBand="1" w:evenHBand="0" w:firstRowFirstColumn="0" w:firstRowLastColumn="0" w:lastRowFirstColumn="0" w:lastRowLastColumn="0"/>
              <w:rPr>
                <w:sz w:val="20"/>
                <w:szCs w:val="20"/>
              </w:rPr>
            </w:pPr>
            <w:r w:rsidRPr="008258B7">
              <w:t>$2.6*</w:t>
            </w:r>
          </w:p>
        </w:tc>
        <w:tc>
          <w:tcPr>
            <w:tcW w:w="1231" w:type="dxa"/>
          </w:tcPr>
          <w:p w:rsidRPr="00491319" w:rsidR="001651D3" w:rsidRDefault="008258B7" w14:paraId="1F979356" w14:textId="32BA9458">
            <w:pPr>
              <w:cnfStyle w:val="000000100000" w:firstRow="0" w:lastRow="0" w:firstColumn="0" w:lastColumn="0" w:oddVBand="0" w:evenVBand="0" w:oddHBand="1" w:evenHBand="0" w:firstRowFirstColumn="0" w:firstRowLastColumn="0" w:lastRowFirstColumn="0" w:lastRowLastColumn="0"/>
              <w:rPr>
                <w:sz w:val="20"/>
                <w:szCs w:val="20"/>
              </w:rPr>
            </w:pPr>
            <w:r w:rsidRPr="008258B7">
              <w:t>$2.8*</w:t>
            </w:r>
          </w:p>
        </w:tc>
        <w:tc>
          <w:tcPr>
            <w:tcW w:w="1135" w:type="dxa"/>
          </w:tcPr>
          <w:p w:rsidRPr="00491319" w:rsidR="001651D3" w:rsidRDefault="008258B7" w14:paraId="14FC0344" w14:textId="3AD9BD66">
            <w:pPr>
              <w:cnfStyle w:val="000000100000" w:firstRow="0" w:lastRow="0" w:firstColumn="0" w:lastColumn="0" w:oddVBand="0" w:evenVBand="0" w:oddHBand="1" w:evenHBand="0" w:firstRowFirstColumn="0" w:firstRowLastColumn="0" w:lastRowFirstColumn="0" w:lastRowLastColumn="0"/>
              <w:rPr>
                <w:sz w:val="20"/>
                <w:szCs w:val="20"/>
              </w:rPr>
            </w:pPr>
            <w:r w:rsidRPr="008258B7">
              <w:t>$3.0</w:t>
            </w:r>
          </w:p>
        </w:tc>
        <w:tc>
          <w:tcPr>
            <w:tcW w:w="1135" w:type="dxa"/>
          </w:tcPr>
          <w:p w:rsidRPr="00491319" w:rsidR="001651D3" w:rsidRDefault="008258B7" w14:paraId="231603F3" w14:textId="4E43CC31">
            <w:pPr>
              <w:cnfStyle w:val="000000100000" w:firstRow="0" w:lastRow="0" w:firstColumn="0" w:lastColumn="0" w:oddVBand="0" w:evenVBand="0" w:oddHBand="1" w:evenHBand="0" w:firstRowFirstColumn="0" w:firstRowLastColumn="0" w:lastRowFirstColumn="0" w:lastRowLastColumn="0"/>
              <w:rPr>
                <w:sz w:val="20"/>
                <w:szCs w:val="20"/>
              </w:rPr>
            </w:pPr>
            <w:r w:rsidRPr="008258B7">
              <w:t>$3.1</w:t>
            </w:r>
          </w:p>
        </w:tc>
        <w:tc>
          <w:tcPr>
            <w:tcW w:w="1135" w:type="dxa"/>
          </w:tcPr>
          <w:p w:rsidRPr="00491319" w:rsidR="001651D3" w:rsidRDefault="008258B7" w14:paraId="1EA23641" w14:textId="19FD6159">
            <w:pPr>
              <w:cnfStyle w:val="000000100000" w:firstRow="0" w:lastRow="0" w:firstColumn="0" w:lastColumn="0" w:oddVBand="0" w:evenVBand="0" w:oddHBand="1" w:evenHBand="0" w:firstRowFirstColumn="0" w:firstRowLastColumn="0" w:lastRowFirstColumn="0" w:lastRowLastColumn="0"/>
              <w:rPr>
                <w:sz w:val="20"/>
                <w:szCs w:val="20"/>
              </w:rPr>
            </w:pPr>
            <w:r w:rsidRPr="008258B7">
              <w:t>$3.1</w:t>
            </w:r>
          </w:p>
        </w:tc>
        <w:tc>
          <w:tcPr>
            <w:tcW w:w="1135" w:type="dxa"/>
          </w:tcPr>
          <w:p w:rsidRPr="00491319" w:rsidR="001651D3" w:rsidRDefault="008258B7" w14:paraId="50081F33" w14:textId="77137190">
            <w:pPr>
              <w:cnfStyle w:val="000000100000" w:firstRow="0" w:lastRow="0" w:firstColumn="0" w:lastColumn="0" w:oddVBand="0" w:evenVBand="0" w:oddHBand="1" w:evenHBand="0" w:firstRowFirstColumn="0" w:firstRowLastColumn="0" w:lastRowFirstColumn="0" w:lastRowLastColumn="0"/>
              <w:rPr>
                <w:sz w:val="20"/>
                <w:szCs w:val="20"/>
              </w:rPr>
            </w:pPr>
            <w:r w:rsidRPr="00857657">
              <w:rPr>
                <w:color w:val="000000" w:themeColor="text1"/>
              </w:rPr>
              <w:t>$3.</w:t>
            </w:r>
            <w:r w:rsidR="00937795">
              <w:t>5</w:t>
            </w:r>
          </w:p>
        </w:tc>
        <w:tc>
          <w:tcPr>
            <w:tcW w:w="1132" w:type="dxa"/>
          </w:tcPr>
          <w:p w:rsidRPr="00491319" w:rsidR="001651D3" w:rsidRDefault="008258B7" w14:paraId="62A1BB38" w14:textId="3E95CB14">
            <w:pPr>
              <w:cnfStyle w:val="000000100000" w:firstRow="0" w:lastRow="0" w:firstColumn="0" w:lastColumn="0" w:oddVBand="0" w:evenVBand="0" w:oddHBand="1" w:evenHBand="0" w:firstRowFirstColumn="0" w:firstRowLastColumn="0" w:lastRowFirstColumn="0" w:lastRowLastColumn="0"/>
              <w:rPr>
                <w:sz w:val="20"/>
                <w:szCs w:val="20"/>
              </w:rPr>
            </w:pPr>
            <w:r w:rsidRPr="00857657">
              <w:rPr>
                <w:color w:val="000000" w:themeColor="text1"/>
              </w:rPr>
              <w:t>$3.</w:t>
            </w:r>
            <w:r w:rsidR="00937795">
              <w:rPr>
                <w:color w:val="000000" w:themeColor="text1"/>
              </w:rPr>
              <w:t>8</w:t>
            </w:r>
          </w:p>
        </w:tc>
      </w:tr>
    </w:tbl>
    <w:p w:rsidR="001651D3" w:rsidP="007A53CD" w:rsidRDefault="001651D3" w14:paraId="23700CF7" w14:textId="344C7EE7">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CYYA </w:t>
      </w:r>
      <w:r w:rsidRPr="003E26E9">
        <w:rPr>
          <w:i/>
          <w:sz w:val="20"/>
          <w:szCs w:val="20"/>
        </w:rPr>
        <w:t xml:space="preserve">programs </w:t>
      </w:r>
      <w:r>
        <w:rPr>
          <w:i/>
          <w:sz w:val="20"/>
          <w:szCs w:val="20"/>
        </w:rPr>
        <w:t>in mid-2029.</w:t>
      </w:r>
    </w:p>
    <w:p w:rsidR="00985970" w:rsidRDefault="00985970" w14:paraId="78D3A199" w14:textId="77777777">
      <w:pPr>
        <w:rPr>
          <w:rFonts w:asciiTheme="minorHAnsi" w:hAnsiTheme="minorHAnsi" w:eastAsiaTheme="majorEastAsia" w:cstheme="minorHAnsi"/>
          <w:b/>
          <w:color w:val="4472C4" w:themeColor="accent1"/>
          <w:sz w:val="24"/>
          <w:szCs w:val="26"/>
        </w:rPr>
      </w:pPr>
      <w:bookmarkStart w:name="_Behavioral_Health_Workforce" w:id="142"/>
      <w:bookmarkStart w:name="_Toc224725943" w:id="143"/>
      <w:bookmarkStart w:name="_Toc226986143" w:id="144"/>
      <w:bookmarkStart w:name="_Toc230959458" w:id="145"/>
      <w:bookmarkEnd w:id="142"/>
      <w:r>
        <w:br w:type="page"/>
      </w:r>
    </w:p>
    <w:p w:rsidRPr="0059757C" w:rsidR="0090784F" w:rsidP="001B748B" w:rsidRDefault="0090784F" w14:paraId="0840B6E3" w14:textId="35E3A23C">
      <w:pPr>
        <w:pStyle w:val="Heading2"/>
      </w:pPr>
      <w:bookmarkStart w:name="_Behavioral_Health_Workforce_1" w:id="146"/>
      <w:bookmarkStart w:name="_Toc233715494" w:id="147"/>
      <w:bookmarkEnd w:id="146"/>
      <w:r w:rsidRPr="0059757C">
        <w:lastRenderedPageBreak/>
        <w:t xml:space="preserve">Behavioral </w:t>
      </w:r>
      <w:r w:rsidRPr="0059757C" w:rsidR="009F0A03">
        <w:t>Health Workforce Development</w:t>
      </w:r>
      <w:bookmarkEnd w:id="143"/>
      <w:bookmarkEnd w:id="144"/>
      <w:r w:rsidR="00F24BAC">
        <w:t xml:space="preserve"> (WF)</w:t>
      </w:r>
      <w:bookmarkEnd w:id="145"/>
      <w:bookmarkEnd w:id="147"/>
    </w:p>
    <w:p w:rsidRPr="00B229A5" w:rsidR="003826CA" w:rsidP="003826CA" w:rsidRDefault="00362773" w14:paraId="39665C8C" w14:textId="46F8D8AA">
      <w:pPr>
        <w:pStyle w:val="Quote"/>
        <w:ind w:left="900" w:right="900"/>
      </w:pPr>
      <w:r w:rsidRPr="00021D44">
        <w:t>Strengthen and diversify the behavioral health workforce to meet growing community needs</w:t>
      </w:r>
      <w:r w:rsidRPr="00B229A5" w:rsidR="003826CA">
        <w:t>.</w:t>
      </w:r>
    </w:p>
    <w:p w:rsidRPr="002E16B2" w:rsidR="002D0F43" w:rsidP="004A68EA" w:rsidRDefault="002D0F43" w14:paraId="3F05DCEC" w14:textId="77777777">
      <w:pPr>
        <w:pStyle w:val="Heading3"/>
      </w:pPr>
      <w:bookmarkStart w:name="_Toc230959459" w:id="148"/>
      <w:r>
        <w:t>WF strategy area summary</w:t>
      </w:r>
      <w:bookmarkEnd w:id="148"/>
    </w:p>
    <w:p w:rsidR="003B62AC" w:rsidP="001E3272" w:rsidRDefault="003826CA" w14:paraId="30DC005D" w14:textId="0A9BDE05">
      <w:pPr>
        <w:rPr>
          <w:rFonts w:eastAsia="Calibri"/>
        </w:rPr>
      </w:pPr>
      <w:r>
        <w:t>It takes people to treat people. A robust, skilled, and diverse workforce is foundational to delivering quality</w:t>
      </w:r>
      <w:r w:rsidR="008C6B42">
        <w:t>, timely</w:t>
      </w:r>
      <w:r>
        <w:t xml:space="preserve"> behavioral health care. Nearly every service supported by </w:t>
      </w:r>
      <w:r w:rsidR="00F43145">
        <w:t xml:space="preserve">the Behavioral Health Bridge </w:t>
      </w:r>
      <w:r>
        <w:t>relies on qualified behavioral health workers in community agencies, and there is a serious shortage of such professionals.</w:t>
      </w:r>
      <w:r w:rsidR="00835BF9">
        <w:rPr>
          <w:rStyle w:val="EndnoteReference"/>
        </w:rPr>
        <w:endnoteReference w:id="111"/>
      </w:r>
      <w:r w:rsidR="00835BF9">
        <w:t xml:space="preserve"> </w:t>
      </w:r>
      <w:r w:rsidR="00556777">
        <w:t xml:space="preserve">In 2025, the King County Integrated Care Network </w:t>
      </w:r>
      <w:r w:rsidR="00DF7B4D">
        <w:t xml:space="preserve">(KCICN) </w:t>
      </w:r>
      <w:r w:rsidR="00556777">
        <w:t>had an overall vacancy rate of nearly 10 percent</w:t>
      </w:r>
      <w:r w:rsidR="00885163">
        <w:t xml:space="preserve">, </w:t>
      </w:r>
      <w:r w:rsidR="00C63B52">
        <w:t>equivalent to 414 open positions</w:t>
      </w:r>
      <w:r w:rsidR="00556777">
        <w:t>.</w:t>
      </w:r>
      <w:r w:rsidR="00556777">
        <w:rPr>
          <w:rStyle w:val="EndnoteReference"/>
        </w:rPr>
        <w:endnoteReference w:id="112"/>
      </w:r>
      <w:r w:rsidR="00857CA1">
        <w:t xml:space="preserve"> Workforce </w:t>
      </w:r>
      <w:r w:rsidR="009D4CD8">
        <w:t xml:space="preserve">investments </w:t>
      </w:r>
      <w:r w:rsidR="00857CA1">
        <w:t xml:space="preserve">are </w:t>
      </w:r>
      <w:r w:rsidR="0056483D">
        <w:t xml:space="preserve">critical to sustaining </w:t>
      </w:r>
      <w:r w:rsidR="00860DF8">
        <w:t xml:space="preserve">services in community behavioral health, but are ineligible for payment by </w:t>
      </w:r>
      <w:r w:rsidR="00FF281A">
        <w:t>Medicaid</w:t>
      </w:r>
      <w:r w:rsidR="00860DF8">
        <w:t>.</w:t>
      </w:r>
      <w:r w:rsidR="00556777">
        <w:t xml:space="preserve"> </w:t>
      </w:r>
      <w:r>
        <w:t>In concert with the activities of the CCC Levy</w:t>
      </w:r>
      <w:r w:rsidR="003722A4">
        <w:t xml:space="preserve"> </w:t>
      </w:r>
      <w:r w:rsidR="0056483D">
        <w:t>to support the crisis workforce</w:t>
      </w:r>
      <w:r w:rsidR="00704767">
        <w:t xml:space="preserve"> and </w:t>
      </w:r>
      <w:r w:rsidR="003B15A8">
        <w:t xml:space="preserve">alongside </w:t>
      </w:r>
      <w:r w:rsidR="00704767">
        <w:t>enhanced data collection</w:t>
      </w:r>
      <w:r w:rsidR="005F5356">
        <w:t xml:space="preserve"> to </w:t>
      </w:r>
      <w:r w:rsidR="000F4460">
        <w:t>ensure that</w:t>
      </w:r>
      <w:r w:rsidR="005F5356">
        <w:t xml:space="preserve"> investments are achieving their intended impact</w:t>
      </w:r>
      <w:r>
        <w:t xml:space="preserve">, </w:t>
      </w:r>
      <w:r w:rsidR="007016D1">
        <w:t>Bridge</w:t>
      </w:r>
      <w:r>
        <w:t xml:space="preserve"> sales tax investments will provide a much-needed infusion of resources to help</w:t>
      </w:r>
      <w:r>
        <w:rPr>
          <w:rFonts w:eastAsia="Calibri"/>
        </w:rPr>
        <w:t xml:space="preserve"> more people start and succeed in careers </w:t>
      </w:r>
      <w:r w:rsidR="00101C83">
        <w:rPr>
          <w:rFonts w:eastAsia="Calibri"/>
        </w:rPr>
        <w:t>across the continuum</w:t>
      </w:r>
      <w:r w:rsidR="00F73D8B">
        <w:rPr>
          <w:rFonts w:eastAsia="Calibri"/>
        </w:rPr>
        <w:t xml:space="preserve"> of behavioral health care</w:t>
      </w:r>
      <w:r>
        <w:rPr>
          <w:rFonts w:eastAsia="Calibri"/>
        </w:rPr>
        <w:t>.</w:t>
      </w:r>
      <w:r w:rsidR="00613358">
        <w:rPr>
          <w:rStyle w:val="EndnoteReference"/>
          <w:rFonts w:eastAsia="Calibri"/>
        </w:rPr>
        <w:endnoteReference w:id="113"/>
      </w:r>
    </w:p>
    <w:p w:rsidR="002D0F43" w:rsidP="001E3272" w:rsidRDefault="002D0F43" w14:paraId="23BFA80A" w14:textId="77777777">
      <w:pPr>
        <w:rPr>
          <w:rFonts w:eastAsia="Calibri"/>
        </w:rPr>
      </w:pPr>
    </w:p>
    <w:p w:rsidR="002D0F43" w:rsidP="002D0F43" w:rsidRDefault="002D0F43" w14:paraId="01258B57" w14:textId="77777777">
      <w:pPr>
        <w:rPr>
          <w:rFonts w:eastAsia="Calibri"/>
        </w:rPr>
      </w:pPr>
      <w:r>
        <w:rPr>
          <w:rFonts w:eastAsia="Calibri"/>
        </w:rPr>
        <w:t>King County will pursue two goals in the area of Behavioral Health Workforce Development:</w:t>
      </w:r>
    </w:p>
    <w:p w:rsidR="002D0F43" w:rsidP="007B0C76" w:rsidRDefault="002D0F43" w14:paraId="185F4C1E" w14:textId="77777777">
      <w:pPr>
        <w:pStyle w:val="ListParagraph"/>
        <w:numPr>
          <w:ilvl w:val="0"/>
          <w:numId w:val="5"/>
        </w:numPr>
        <w:spacing w:after="0" w:line="240" w:lineRule="auto"/>
        <w:rPr>
          <w:rFonts w:eastAsia="Calibri"/>
        </w:rPr>
      </w:pPr>
      <w:r>
        <w:rPr>
          <w:rFonts w:eastAsia="Calibri"/>
        </w:rPr>
        <w:t>Goal 1: Strengthen and diversify the behavioral health provider pipeline.</w:t>
      </w:r>
    </w:p>
    <w:p w:rsidR="002D0F43" w:rsidP="007B0C76" w:rsidRDefault="002D0F43" w14:paraId="1AF7E7A1" w14:textId="77777777">
      <w:pPr>
        <w:pStyle w:val="ListParagraph"/>
        <w:numPr>
          <w:ilvl w:val="0"/>
          <w:numId w:val="5"/>
        </w:numPr>
        <w:spacing w:after="0" w:line="240" w:lineRule="auto"/>
        <w:rPr>
          <w:rFonts w:eastAsia="Calibri"/>
        </w:rPr>
      </w:pPr>
      <w:r>
        <w:rPr>
          <w:rFonts w:eastAsia="Calibri"/>
        </w:rPr>
        <w:t>Goal 2: Advance and develop the skills of the current workforce to meet growing community needs.</w:t>
      </w:r>
    </w:p>
    <w:p w:rsidR="002D0F43" w:rsidP="007B0C76" w:rsidRDefault="002D0F43" w14:paraId="337DCA77" w14:textId="77777777">
      <w:pPr>
        <w:rPr>
          <w:rFonts w:eastAsia="Calibri"/>
        </w:rPr>
      </w:pPr>
    </w:p>
    <w:p w:rsidRPr="00954974" w:rsidR="002D0F43" w:rsidP="00954974" w:rsidRDefault="002D0F43" w14:paraId="7BCD178C" w14:textId="461BF34A">
      <w:pPr>
        <w:pStyle w:val="Caption"/>
      </w:pPr>
      <w:r w:rsidRPr="00954974">
        <w:t xml:space="preserve">Figure </w:t>
      </w:r>
      <w:r w:rsidR="00CE1514">
        <w:fldChar w:fldCharType="begin"/>
      </w:r>
      <w:r w:rsidR="00CE1514">
        <w:instrText xml:space="preserve"> SEQ Figure \* ARABIC </w:instrText>
      </w:r>
      <w:r w:rsidR="00CE1514">
        <w:fldChar w:fldCharType="separate"/>
      </w:r>
      <w:r w:rsidR="00CE1514">
        <w:rPr>
          <w:noProof/>
        </w:rPr>
        <w:t>19</w:t>
      </w:r>
      <w:r w:rsidR="00CE1514">
        <w:rPr>
          <w:noProof/>
        </w:rPr>
        <w:fldChar w:fldCharType="end"/>
      </w:r>
      <w:r w:rsidRPr="00954974">
        <w:t>: Estimated expenditures in the Behavioral Health Workforce Development strategy area, 2028-2034 (millions of dollars)</w:t>
      </w:r>
    </w:p>
    <w:tbl>
      <w:tblPr>
        <w:tblStyle w:val="GridTable5Dark-Accent5"/>
        <w:tblW w:w="0" w:type="auto"/>
        <w:tblLook w:val="04E0" w:firstRow="1" w:lastRow="1" w:firstColumn="1" w:lastColumn="0" w:noHBand="0" w:noVBand="1"/>
      </w:tblPr>
      <w:tblGrid>
        <w:gridCol w:w="1066"/>
        <w:gridCol w:w="1276"/>
        <w:gridCol w:w="1234"/>
        <w:gridCol w:w="1160"/>
        <w:gridCol w:w="1160"/>
        <w:gridCol w:w="1160"/>
        <w:gridCol w:w="1160"/>
        <w:gridCol w:w="1134"/>
      </w:tblGrid>
      <w:tr w:rsidRPr="002B56EB" w:rsidR="00D20372" w:rsidTr="008425A9" w14:paraId="71E37F4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060D5607" w14:textId="77777777">
            <w:pPr>
              <w:rPr>
                <w:color w:val="000000" w:themeColor="text1"/>
              </w:rPr>
            </w:pPr>
          </w:p>
        </w:tc>
        <w:tc>
          <w:tcPr>
            <w:tcW w:w="1276" w:type="dxa"/>
          </w:tcPr>
          <w:p w:rsidRPr="007B0C76" w:rsidR="002D0F43" w:rsidRDefault="002D0F43" w14:paraId="48AA05A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2028</w:t>
            </w:r>
          </w:p>
        </w:tc>
        <w:tc>
          <w:tcPr>
            <w:tcW w:w="1234" w:type="dxa"/>
          </w:tcPr>
          <w:p w:rsidRPr="007B0C76" w:rsidR="002D0F43" w:rsidRDefault="002D0F43" w14:paraId="3DA80A4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2029</w:t>
            </w:r>
          </w:p>
        </w:tc>
        <w:tc>
          <w:tcPr>
            <w:tcW w:w="1160" w:type="dxa"/>
          </w:tcPr>
          <w:p w:rsidRPr="007B0C76" w:rsidR="002D0F43" w:rsidRDefault="002D0F43" w14:paraId="729FE0A5"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2030</w:t>
            </w:r>
          </w:p>
        </w:tc>
        <w:tc>
          <w:tcPr>
            <w:tcW w:w="1160" w:type="dxa"/>
          </w:tcPr>
          <w:p w:rsidRPr="007B0C76" w:rsidR="002D0F43" w:rsidRDefault="002D0F43" w14:paraId="7A7A0E6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2031</w:t>
            </w:r>
          </w:p>
        </w:tc>
        <w:tc>
          <w:tcPr>
            <w:tcW w:w="1160" w:type="dxa"/>
          </w:tcPr>
          <w:p w:rsidRPr="007B0C76" w:rsidR="002D0F43" w:rsidRDefault="002D0F43" w14:paraId="37868391"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2032</w:t>
            </w:r>
          </w:p>
        </w:tc>
        <w:tc>
          <w:tcPr>
            <w:tcW w:w="1160" w:type="dxa"/>
          </w:tcPr>
          <w:p w:rsidRPr="007B0C76" w:rsidR="002D0F43" w:rsidRDefault="002D0F43" w14:paraId="3E7233E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2033</w:t>
            </w:r>
          </w:p>
        </w:tc>
        <w:tc>
          <w:tcPr>
            <w:tcW w:w="1134" w:type="dxa"/>
          </w:tcPr>
          <w:p w:rsidRPr="007B0C76" w:rsidR="002D0F43" w:rsidRDefault="002D0F43" w14:paraId="3E3E2A24"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2034</w:t>
            </w:r>
          </w:p>
        </w:tc>
      </w:tr>
      <w:tr w:rsidRPr="002B56EB" w:rsidR="00B654F9" w:rsidTr="008425A9" w14:paraId="457BA6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3F964BE3" w14:textId="77777777">
            <w:pPr>
              <w:rPr>
                <w:color w:val="000000" w:themeColor="text1"/>
              </w:rPr>
            </w:pPr>
            <w:r w:rsidRPr="007B0C76">
              <w:rPr>
                <w:color w:val="000000" w:themeColor="text1"/>
              </w:rPr>
              <w:t>Goal 1</w:t>
            </w:r>
          </w:p>
        </w:tc>
        <w:tc>
          <w:tcPr>
            <w:tcW w:w="1276" w:type="dxa"/>
          </w:tcPr>
          <w:p w:rsidRPr="007B0C76" w:rsidR="002D0F43" w:rsidRDefault="002D0F43" w14:paraId="03EA2AC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$0</w:t>
            </w:r>
          </w:p>
        </w:tc>
        <w:tc>
          <w:tcPr>
            <w:tcW w:w="1234" w:type="dxa"/>
          </w:tcPr>
          <w:p w:rsidRPr="007B0C76" w:rsidR="002D0F43" w:rsidRDefault="002D0F43" w14:paraId="497873BB"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c>
          <w:tcPr>
            <w:tcW w:w="1160" w:type="dxa"/>
          </w:tcPr>
          <w:p w:rsidRPr="007B0C76" w:rsidR="002D0F43" w:rsidRDefault="002D0F43" w14:paraId="2CFC9970"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c>
          <w:tcPr>
            <w:tcW w:w="1160" w:type="dxa"/>
          </w:tcPr>
          <w:p w:rsidRPr="007B0C76" w:rsidR="002D0F43" w:rsidRDefault="002D0F43" w14:paraId="7197229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$2.6</w:t>
            </w:r>
          </w:p>
        </w:tc>
        <w:tc>
          <w:tcPr>
            <w:tcW w:w="1160" w:type="dxa"/>
          </w:tcPr>
          <w:p w:rsidRPr="007B0C76" w:rsidR="002D0F43" w:rsidRDefault="002D0F43" w14:paraId="4E180BC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$2.7</w:t>
            </w:r>
          </w:p>
        </w:tc>
        <w:tc>
          <w:tcPr>
            <w:tcW w:w="1160" w:type="dxa"/>
          </w:tcPr>
          <w:p w:rsidRPr="007B0C76" w:rsidR="002D0F43" w:rsidRDefault="002D0F43" w14:paraId="0B896974" w14:textId="2F68B3F0">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w:t>
            </w:r>
            <w:r w:rsidRPr="0045150C">
              <w:t>.9</w:t>
            </w:r>
          </w:p>
        </w:tc>
        <w:tc>
          <w:tcPr>
            <w:tcW w:w="1134" w:type="dxa"/>
          </w:tcPr>
          <w:p w:rsidRPr="007B0C76" w:rsidR="002D0F43" w:rsidRDefault="002D0F43" w14:paraId="319F4089" w14:textId="5ECBC9DD">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Pr="0045150C">
              <w:t>3.0</w:t>
            </w:r>
          </w:p>
        </w:tc>
      </w:tr>
      <w:tr w:rsidRPr="002B56EB" w:rsidR="002D0F43" w:rsidTr="008425A9" w14:paraId="450B4CF0" w14:textId="77777777">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33BCE64B" w14:textId="77777777">
            <w:pPr>
              <w:rPr>
                <w:color w:val="000000" w:themeColor="text1"/>
              </w:rPr>
            </w:pPr>
            <w:r w:rsidRPr="007B0C76">
              <w:rPr>
                <w:color w:val="000000" w:themeColor="text1"/>
              </w:rPr>
              <w:t>Goal 2</w:t>
            </w:r>
          </w:p>
        </w:tc>
        <w:tc>
          <w:tcPr>
            <w:tcW w:w="1276" w:type="dxa"/>
          </w:tcPr>
          <w:p w:rsidRPr="007B0C76" w:rsidR="002D0F43" w:rsidRDefault="002D0F43" w14:paraId="70DB90B4"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$1.3*</w:t>
            </w:r>
          </w:p>
        </w:tc>
        <w:tc>
          <w:tcPr>
            <w:tcW w:w="1234" w:type="dxa"/>
          </w:tcPr>
          <w:p w:rsidRPr="007B0C76" w:rsidR="002D0F43" w:rsidRDefault="002D0F43" w14:paraId="324B31D8"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$4.1</w:t>
            </w:r>
          </w:p>
        </w:tc>
        <w:tc>
          <w:tcPr>
            <w:tcW w:w="1160" w:type="dxa"/>
          </w:tcPr>
          <w:p w:rsidRPr="007B0C76" w:rsidR="002D0F43" w:rsidRDefault="002D0F43" w14:paraId="09C3E70A"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$4.2</w:t>
            </w:r>
          </w:p>
        </w:tc>
        <w:tc>
          <w:tcPr>
            <w:tcW w:w="1160" w:type="dxa"/>
          </w:tcPr>
          <w:p w:rsidRPr="007B0C76" w:rsidR="002D0F43" w:rsidRDefault="002D0F43" w14:paraId="3B832D9F"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$4.4</w:t>
            </w:r>
          </w:p>
        </w:tc>
        <w:tc>
          <w:tcPr>
            <w:tcW w:w="1160" w:type="dxa"/>
          </w:tcPr>
          <w:p w:rsidRPr="007B0C76" w:rsidR="002D0F43" w:rsidRDefault="002D0F43" w14:paraId="3279EF13"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$4.5</w:t>
            </w:r>
          </w:p>
        </w:tc>
        <w:tc>
          <w:tcPr>
            <w:tcW w:w="1160" w:type="dxa"/>
          </w:tcPr>
          <w:p w:rsidRPr="007B0C76" w:rsidR="002D0F43" w:rsidRDefault="002D0F43" w14:paraId="0AD57C3B" w14:textId="4B0C0EA8">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$4.7</w:t>
            </w:r>
          </w:p>
        </w:tc>
        <w:tc>
          <w:tcPr>
            <w:tcW w:w="1134" w:type="dxa"/>
          </w:tcPr>
          <w:p w:rsidRPr="007B0C76" w:rsidR="002D0F43" w:rsidRDefault="002D0F43" w14:paraId="3B0B8C1F" w14:textId="289B2809">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$4.9</w:t>
            </w:r>
          </w:p>
        </w:tc>
      </w:tr>
      <w:tr w:rsidRPr="002B56EB" w:rsidR="00D20372" w:rsidTr="008425A9" w14:paraId="002064CC"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5D937E8F" w14:textId="77777777">
            <w:pPr>
              <w:rPr>
                <w:color w:val="000000" w:themeColor="text1"/>
              </w:rPr>
            </w:pPr>
            <w:r w:rsidRPr="007B0C76">
              <w:rPr>
                <w:color w:val="000000" w:themeColor="text1"/>
              </w:rPr>
              <w:t>Total</w:t>
            </w:r>
          </w:p>
        </w:tc>
        <w:tc>
          <w:tcPr>
            <w:tcW w:w="1276" w:type="dxa"/>
          </w:tcPr>
          <w:p w:rsidRPr="007B0C76" w:rsidR="002D0F43" w:rsidRDefault="002D0F43" w14:paraId="7E6B18F3"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$1.3*</w:t>
            </w:r>
          </w:p>
        </w:tc>
        <w:tc>
          <w:tcPr>
            <w:tcW w:w="1234" w:type="dxa"/>
          </w:tcPr>
          <w:p w:rsidRPr="007B0C76" w:rsidR="002D0F43" w:rsidRDefault="002D0F43" w14:paraId="6DA91CC8"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$6.6</w:t>
            </w:r>
          </w:p>
        </w:tc>
        <w:tc>
          <w:tcPr>
            <w:tcW w:w="1160" w:type="dxa"/>
          </w:tcPr>
          <w:p w:rsidRPr="007B0C76" w:rsidR="002D0F43" w:rsidRDefault="002D0F43" w14:paraId="0BC22443"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$6.8</w:t>
            </w:r>
          </w:p>
        </w:tc>
        <w:tc>
          <w:tcPr>
            <w:tcW w:w="1160" w:type="dxa"/>
          </w:tcPr>
          <w:p w:rsidRPr="007B0C76" w:rsidR="002D0F43" w:rsidRDefault="002D0F43" w14:paraId="31F5DEB4"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$7.0</w:t>
            </w:r>
          </w:p>
        </w:tc>
        <w:tc>
          <w:tcPr>
            <w:tcW w:w="1160" w:type="dxa"/>
          </w:tcPr>
          <w:p w:rsidRPr="007B0C76" w:rsidR="002D0F43" w:rsidRDefault="002D0F43" w14:paraId="406D7A5B"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$7.1</w:t>
            </w:r>
          </w:p>
        </w:tc>
        <w:tc>
          <w:tcPr>
            <w:tcW w:w="1160" w:type="dxa"/>
          </w:tcPr>
          <w:p w:rsidRPr="007B0C76" w:rsidR="002D0F43" w:rsidRDefault="002D0F43" w14:paraId="42FBBC2A"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$7.6</w:t>
            </w:r>
          </w:p>
        </w:tc>
        <w:tc>
          <w:tcPr>
            <w:tcW w:w="1134" w:type="dxa"/>
          </w:tcPr>
          <w:p w:rsidRPr="007B0C76" w:rsidR="002D0F43" w:rsidRDefault="002D0F43" w14:paraId="4E6E7F8F" w14:textId="66E94A6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00DE154C">
              <w:rPr>
                <w:color w:val="000000" w:themeColor="text1"/>
              </w:rPr>
              <w:t>8.0</w:t>
            </w:r>
          </w:p>
        </w:tc>
      </w:tr>
    </w:tbl>
    <w:p w:rsidR="002D0F43" w:rsidP="002D0F43" w:rsidRDefault="002D0F43" w14:paraId="75C7A366" w14:textId="1ED85093">
      <w:pPr>
        <w:rPr>
          <w:i/>
          <w:sz w:val="20"/>
          <w:szCs w:val="20"/>
        </w:rPr>
      </w:pPr>
      <w:r>
        <w:rPr>
          <w:i/>
          <w:sz w:val="20"/>
          <w:szCs w:val="20"/>
        </w:rPr>
        <w:t xml:space="preserve">^The complete financial plan </w:t>
      </w:r>
      <w:r w:rsidR="0086045F">
        <w:rPr>
          <w:i/>
          <w:sz w:val="20"/>
          <w:szCs w:val="20"/>
        </w:rPr>
        <w:t xml:space="preserve">for the Bridge </w:t>
      </w:r>
      <w:r>
        <w:rPr>
          <w:i/>
          <w:sz w:val="20"/>
          <w:szCs w:val="20"/>
        </w:rPr>
        <w:t xml:space="preserve">can be found in </w:t>
      </w:r>
      <w:hyperlink w:history="1" w:anchor="_Financial_plan">
        <w:r w:rsidRPr="004F37C4" w:rsidR="004F37C4">
          <w:rPr>
            <w:rStyle w:val="Hyperlink"/>
            <w:i/>
            <w:sz w:val="20"/>
            <w:szCs w:val="20"/>
          </w:rPr>
          <w:t>Section IX</w:t>
        </w:r>
        <w:r w:rsidR="008120B3">
          <w:rPr>
            <w:rStyle w:val="Hyperlink"/>
            <w:i/>
            <w:sz w:val="20"/>
            <w:szCs w:val="20"/>
          </w:rPr>
          <w:t>.</w:t>
        </w:r>
      </w:hyperlink>
      <w:r w:rsidRPr="00963C4D" w:rsidR="00963C4D">
        <w:rPr>
          <w:i/>
          <w:sz w:val="20"/>
          <w:szCs w:val="20"/>
        </w:rPr>
        <w:t xml:space="preserve"> </w:t>
      </w:r>
      <w:r w:rsidRPr="00287D90" w:rsidR="00963C4D">
        <w:rPr>
          <w:i/>
          <w:sz w:val="20"/>
          <w:szCs w:val="20"/>
        </w:rPr>
        <w:t>Totals may not sum exactly due to rounding</w:t>
      </w:r>
      <w:r w:rsidDel="00963C4D">
        <w:rPr>
          <w:i/>
          <w:sz w:val="20"/>
          <w:szCs w:val="20"/>
        </w:rPr>
        <w:t>.</w:t>
      </w:r>
    </w:p>
    <w:p w:rsidR="003B62AC" w:rsidP="0087480F" w:rsidRDefault="002D0F43" w14:paraId="3636C4ED" w14:textId="5B61AD3F">
      <w:pPr>
        <w:rPr>
          <w:noProof/>
        </w:rPr>
      </w:pPr>
      <w:r w:rsidRPr="003E26E9">
        <w:rPr>
          <w:i/>
          <w:sz w:val="20"/>
          <w:szCs w:val="20"/>
        </w:rPr>
        <w:t>*</w:t>
      </w:r>
      <w:r>
        <w:rPr>
          <w:i/>
          <w:sz w:val="20"/>
          <w:szCs w:val="20"/>
        </w:rPr>
        <w:t>T</w:t>
      </w:r>
      <w:r w:rsidRPr="003E26E9">
        <w:rPr>
          <w:i/>
          <w:sz w:val="20"/>
          <w:szCs w:val="20"/>
        </w:rPr>
        <w:t xml:space="preserve">his amount </w:t>
      </w:r>
      <w:r>
        <w:rPr>
          <w:i/>
          <w:sz w:val="20"/>
          <w:szCs w:val="20"/>
        </w:rPr>
        <w:t>pays for</w:t>
      </w:r>
      <w:r w:rsidRPr="003E26E9">
        <w:rPr>
          <w:i/>
          <w:sz w:val="20"/>
          <w:szCs w:val="20"/>
        </w:rPr>
        <w:t xml:space="preserve"> continuing MIDD 2 initiatives, </w:t>
      </w:r>
      <w:r>
        <w:rPr>
          <w:i/>
          <w:sz w:val="20"/>
          <w:szCs w:val="20"/>
        </w:rPr>
        <w:t>prior to the launch of new and revised</w:t>
      </w:r>
      <w:r w:rsidRPr="003E26E9">
        <w:rPr>
          <w:i/>
          <w:sz w:val="20"/>
          <w:szCs w:val="20"/>
        </w:rPr>
        <w:t xml:space="preserve"> </w:t>
      </w:r>
      <w:r>
        <w:rPr>
          <w:i/>
          <w:sz w:val="20"/>
          <w:szCs w:val="20"/>
        </w:rPr>
        <w:t xml:space="preserve">WF </w:t>
      </w:r>
      <w:r w:rsidRPr="003E26E9">
        <w:rPr>
          <w:i/>
          <w:sz w:val="20"/>
          <w:szCs w:val="20"/>
        </w:rPr>
        <w:t xml:space="preserve">programs </w:t>
      </w:r>
      <w:r>
        <w:rPr>
          <w:i/>
          <w:sz w:val="20"/>
          <w:szCs w:val="20"/>
        </w:rPr>
        <w:t>in 2029.</w:t>
      </w:r>
    </w:p>
    <w:p w:rsidRPr="00B8589D" w:rsidR="007A47BC" w:rsidP="004A68EA" w:rsidRDefault="00354E88" w14:paraId="1AEE4E40" w14:textId="78AF65A5">
      <w:pPr>
        <w:pStyle w:val="Heading3"/>
      </w:pPr>
      <w:bookmarkStart w:name="_Toc226986145" w:id="149"/>
      <w:bookmarkStart w:name="_Toc230959460" w:id="150"/>
      <w:r>
        <w:t xml:space="preserve">WF </w:t>
      </w:r>
      <w:r w:rsidRPr="00B8589D" w:rsidR="007A47BC">
        <w:t>Goal 1: Strengthen and diversify the behavioral health provider pipeline.</w:t>
      </w:r>
      <w:bookmarkEnd w:id="149"/>
      <w:bookmarkEnd w:id="150"/>
    </w:p>
    <w:p w:rsidR="006D5DA3" w:rsidP="00A85EF3" w:rsidRDefault="00223022" w14:paraId="3C4C2287" w14:textId="0A611CE9">
      <w:r>
        <w:t xml:space="preserve">Community members and subject matter experts who advised the </w:t>
      </w:r>
      <w:r w:rsidR="00DF7B4D">
        <w:t xml:space="preserve">King County </w:t>
      </w:r>
      <w:r w:rsidR="00F43145">
        <w:t xml:space="preserve">Behavioral Health Bridge </w:t>
      </w:r>
      <w:r>
        <w:t>renewal</w:t>
      </w:r>
      <w:r w:rsidR="00AD17A7">
        <w:t xml:space="preserve"> reported difficulty accessing care due to </w:t>
      </w:r>
      <w:r w:rsidR="000E7D66">
        <w:t xml:space="preserve">a </w:t>
      </w:r>
      <w:r w:rsidR="007F72CA">
        <w:t xml:space="preserve">shortage </w:t>
      </w:r>
      <w:r w:rsidR="000E7D66">
        <w:t>of providers</w:t>
      </w:r>
      <w:r w:rsidR="0042288D">
        <w:t xml:space="preserve">, especially </w:t>
      </w:r>
      <w:r w:rsidR="00D32336">
        <w:t xml:space="preserve">those </w:t>
      </w:r>
      <w:r w:rsidR="000E7D66">
        <w:t xml:space="preserve">from </w:t>
      </w:r>
      <w:r w:rsidR="007F72CA">
        <w:t xml:space="preserve">diverse </w:t>
      </w:r>
      <w:r w:rsidR="000E7D66">
        <w:t xml:space="preserve">linguistic and cultural backgrounds. </w:t>
      </w:r>
      <w:r w:rsidR="00F73C68">
        <w:t>This echoes national trends:</w:t>
      </w:r>
      <w:r w:rsidR="00E46D2C">
        <w:t xml:space="preserve"> </w:t>
      </w:r>
      <w:r w:rsidR="00BA4C71">
        <w:t xml:space="preserve">by 2038, </w:t>
      </w:r>
      <w:r w:rsidR="005129EE">
        <w:t xml:space="preserve">behavioral health </w:t>
      </w:r>
      <w:r w:rsidR="00E66304">
        <w:t>workforce shortages are projected to</w:t>
      </w:r>
      <w:r w:rsidRPr="008D2A56" w:rsidR="00E46D2C">
        <w:t xml:space="preserve"> create cascading impacts on service access and availability</w:t>
      </w:r>
      <w:r w:rsidR="00E66304">
        <w:t xml:space="preserve"> </w:t>
      </w:r>
      <w:r w:rsidR="00F73C68">
        <w:t>across the country</w:t>
      </w:r>
      <w:r w:rsidRPr="008D2A56" w:rsidR="00E46D2C">
        <w:t>.</w:t>
      </w:r>
      <w:r w:rsidRPr="008D2A56" w:rsidR="00E46D2C">
        <w:rPr>
          <w:vertAlign w:val="superscript"/>
        </w:rPr>
        <w:endnoteReference w:id="114"/>
      </w:r>
      <w:r w:rsidR="00E46D2C">
        <w:t xml:space="preserve"> </w:t>
      </w:r>
      <w:r w:rsidR="009660F5">
        <w:t xml:space="preserve">A national survey of community behavioral health workers found that fewer than half (42 percent) expected to </w:t>
      </w:r>
      <w:r w:rsidR="00146019">
        <w:t>be</w:t>
      </w:r>
      <w:r w:rsidR="006F4CAB">
        <w:t xml:space="preserve"> </w:t>
      </w:r>
      <w:r w:rsidR="00146019">
        <w:t xml:space="preserve">at their current practice in five years, and a Washington state survey found that community behavioral health </w:t>
      </w:r>
      <w:r w:rsidR="009F0A60">
        <w:t>organizations lose 25-</w:t>
      </w:r>
      <w:r w:rsidR="0016543A">
        <w:t>6</w:t>
      </w:r>
      <w:r w:rsidR="009F0A60">
        <w:t xml:space="preserve">0 percent of their </w:t>
      </w:r>
      <w:r w:rsidR="0016543A">
        <w:t xml:space="preserve">clinical </w:t>
      </w:r>
      <w:r w:rsidR="009F0A60">
        <w:t>workforce</w:t>
      </w:r>
      <w:r w:rsidR="009660F5">
        <w:t xml:space="preserve"> </w:t>
      </w:r>
      <w:r w:rsidR="0016543A">
        <w:t>every year.</w:t>
      </w:r>
      <w:r w:rsidR="0016543A">
        <w:rPr>
          <w:rStyle w:val="EndnoteReference"/>
        </w:rPr>
        <w:endnoteReference w:id="115"/>
      </w:r>
      <w:r w:rsidRPr="003129FD" w:rsidR="0016543A">
        <w:rPr>
          <w:vertAlign w:val="superscript"/>
        </w:rPr>
        <w:t>,</w:t>
      </w:r>
      <w:r w:rsidR="0016543A">
        <w:rPr>
          <w:rStyle w:val="EndnoteReference"/>
        </w:rPr>
        <w:endnoteReference w:id="116"/>
      </w:r>
      <w:r w:rsidR="0016543A">
        <w:t xml:space="preserve"> </w:t>
      </w:r>
      <w:r w:rsidR="002B3FD0">
        <w:t xml:space="preserve">At KCICN agencies in 2025, the highest number of vacancies </w:t>
      </w:r>
      <w:r w:rsidR="0016543A">
        <w:t xml:space="preserve">were </w:t>
      </w:r>
      <w:r w:rsidR="002B3FD0">
        <w:t>among Master’s level mental health counselors, followed by non-peer Registered Agency Affiliated Counselors, who are usually Bachelor</w:t>
      </w:r>
      <w:r w:rsidR="006F48A1">
        <w:t>’</w:t>
      </w:r>
      <w:r w:rsidR="002B3FD0">
        <w:t>s-level case managers or student interns practicing under the agency’s license.</w:t>
      </w:r>
      <w:r w:rsidR="002B3FD0">
        <w:rPr>
          <w:rStyle w:val="EndnoteReference"/>
        </w:rPr>
        <w:endnoteReference w:id="117"/>
      </w:r>
      <w:r w:rsidRPr="00C02B12" w:rsidR="002B3FD0">
        <w:rPr>
          <w:vertAlign w:val="superscript"/>
        </w:rPr>
        <w:t>,</w:t>
      </w:r>
      <w:r w:rsidR="002B3FD0">
        <w:rPr>
          <w:rStyle w:val="EndnoteReference"/>
        </w:rPr>
        <w:endnoteReference w:id="118"/>
      </w:r>
      <w:r w:rsidR="002B3FD0">
        <w:t xml:space="preserve"> SUD Professional trainees (SUDPt</w:t>
      </w:r>
      <w:r w:rsidR="003129FD">
        <w:t>s</w:t>
      </w:r>
      <w:r w:rsidR="002B3FD0">
        <w:t xml:space="preserve">) also </w:t>
      </w:r>
      <w:r w:rsidR="0016543A">
        <w:t xml:space="preserve">had </w:t>
      </w:r>
      <w:r w:rsidR="002B3FD0">
        <w:t>a very high vacancy rate of 16 percent.</w:t>
      </w:r>
      <w:r w:rsidR="002B3FD0">
        <w:rPr>
          <w:rStyle w:val="EndnoteReference"/>
        </w:rPr>
        <w:endnoteReference w:id="119"/>
      </w:r>
      <w:r w:rsidR="002B3FD0">
        <w:t xml:space="preserve"> </w:t>
      </w:r>
    </w:p>
    <w:p w:rsidR="006D5DA3" w:rsidP="00A85EF3" w:rsidRDefault="006D5DA3" w14:paraId="490051CD" w14:textId="77777777"/>
    <w:p w:rsidR="004825E2" w:rsidP="00A85EF3" w:rsidRDefault="002B3FD0" w14:paraId="21419DE8" w14:textId="25FE89E1">
      <w:pPr>
        <w:rPr>
          <w:rFonts w:eastAsia="Calibri"/>
        </w:rPr>
      </w:pPr>
      <w:r>
        <w:lastRenderedPageBreak/>
        <w:t xml:space="preserve">DCHS </w:t>
      </w:r>
      <w:r w:rsidR="0016543A">
        <w:t xml:space="preserve">plans to </w:t>
      </w:r>
      <w:r>
        <w:t xml:space="preserve">use this </w:t>
      </w:r>
      <w:r w:rsidR="006E498C">
        <w:t>data</w:t>
      </w:r>
      <w:r>
        <w:t xml:space="preserve"> to target </w:t>
      </w:r>
      <w:r w:rsidR="00C44302">
        <w:t xml:space="preserve">investments </w:t>
      </w:r>
      <w:r>
        <w:t>intended to reduce vacancies</w:t>
      </w:r>
      <w:r w:rsidR="00314D44">
        <w:t xml:space="preserve"> and </w:t>
      </w:r>
      <w:r w:rsidR="004826A8">
        <w:t xml:space="preserve">thereby </w:t>
      </w:r>
      <w:r w:rsidR="00080D39">
        <w:t>increase service access.</w:t>
      </w:r>
      <w:r>
        <w:rPr>
          <w:rStyle w:val="EndnoteReference"/>
        </w:rPr>
        <w:endnoteReference w:id="120"/>
      </w:r>
      <w:r>
        <w:t xml:space="preserve"> In addition, KCICN agencies report wanting to diversify their staff, but struggling to pay competitive wages and to find qualified candidates who speak the languages in greatest demand.</w:t>
      </w:r>
      <w:r w:rsidR="00337A57">
        <w:rPr>
          <w:rStyle w:val="EndnoteReference"/>
        </w:rPr>
        <w:endnoteReference w:id="121"/>
      </w:r>
      <w:r w:rsidR="006E498C">
        <w:t xml:space="preserve"> </w:t>
      </w:r>
      <w:r w:rsidR="003E391A">
        <w:t xml:space="preserve">To address these issues </w:t>
      </w:r>
      <w:r w:rsidR="00216332">
        <w:t xml:space="preserve">proactively </w:t>
      </w:r>
      <w:r w:rsidR="003E391A">
        <w:t xml:space="preserve">and prevent </w:t>
      </w:r>
      <w:r w:rsidR="008504D9">
        <w:t>continued challenges in</w:t>
      </w:r>
      <w:r w:rsidR="003E391A">
        <w:t xml:space="preserve"> people’s ability to access behavioral health care, </w:t>
      </w:r>
      <w:r w:rsidR="004832E8">
        <w:t>Goal 1 will focus on increasing the</w:t>
      </w:r>
      <w:r w:rsidR="00B23D2E">
        <w:t xml:space="preserve"> number of </w:t>
      </w:r>
      <w:r w:rsidR="0017087E">
        <w:t xml:space="preserve">licensed </w:t>
      </w:r>
      <w:r w:rsidR="004832E8">
        <w:t xml:space="preserve">behavioral health </w:t>
      </w:r>
      <w:r w:rsidR="0017087E">
        <w:t>workers</w:t>
      </w:r>
      <w:r w:rsidR="004832E8">
        <w:t xml:space="preserve"> in King County and </w:t>
      </w:r>
      <w:r w:rsidR="003129FD">
        <w:t>building</w:t>
      </w:r>
      <w:r w:rsidR="004832E8">
        <w:t xml:space="preserve"> a more representative provider population.</w:t>
      </w:r>
    </w:p>
    <w:p w:rsidR="00687E35" w:rsidP="00687E35" w:rsidRDefault="00687E35" w14:paraId="242D3D55" w14:textId="77777777">
      <w:pPr>
        <w:rPr>
          <w:b/>
          <w:bCs/>
        </w:rPr>
      </w:pPr>
    </w:p>
    <w:p w:rsidR="00687E35" w:rsidP="00687E35" w:rsidRDefault="00687E35" w14:paraId="65AA2277" w14:textId="3BEA3CDA">
      <w:r w:rsidRPr="00D91057">
        <w:rPr>
          <w:b/>
          <w:bCs/>
        </w:rPr>
        <w:t>Population served:</w:t>
      </w:r>
      <w:r>
        <w:rPr>
          <w:b/>
          <w:bCs/>
        </w:rPr>
        <w:t xml:space="preserve"> </w:t>
      </w:r>
      <w:r>
        <w:t>Services procured under this goal are intended to serve entrants and potential entrants into the behavioral health workforce, as well as people in behavioral health clinical internships, with a focus on increasing the diversity and representativeness of the workforce.</w:t>
      </w:r>
    </w:p>
    <w:p w:rsidR="00687E35" w:rsidP="00687E35" w:rsidRDefault="00687E35" w14:paraId="4AF92E75" w14:textId="77777777"/>
    <w:p w:rsidRPr="00964C83" w:rsidR="00687E35" w:rsidP="00687E35" w:rsidRDefault="00687E35" w14:paraId="547828AD" w14:textId="77777777">
      <w:r w:rsidRPr="00857CCD">
        <w:rPr>
          <w:b/>
          <w:bCs/>
        </w:rPr>
        <w:t xml:space="preserve">Anticipated </w:t>
      </w:r>
      <w:r>
        <w:rPr>
          <w:b/>
          <w:bCs/>
        </w:rPr>
        <w:t>t</w:t>
      </w:r>
      <w:r w:rsidRPr="00857CCD">
        <w:rPr>
          <w:b/>
          <w:bCs/>
        </w:rPr>
        <w:t>imeline</w:t>
      </w:r>
      <w:r>
        <w:rPr>
          <w:b/>
          <w:bCs/>
        </w:rPr>
        <w:t xml:space="preserve">: </w:t>
      </w:r>
      <w:r>
        <w:t>Reprocured programs are expected to launch in the first quarter of 2029.</w:t>
      </w:r>
    </w:p>
    <w:p w:rsidR="004825E2" w:rsidP="00A85EF3" w:rsidRDefault="004825E2" w14:paraId="3BCC529E" w14:textId="77777777">
      <w:pPr>
        <w:rPr>
          <w:rFonts w:eastAsia="Calibri"/>
        </w:rPr>
      </w:pPr>
    </w:p>
    <w:p w:rsidRPr="001651D3" w:rsidR="00964C83" w:rsidP="00FB6053" w:rsidRDefault="00964C83" w14:paraId="1D37553C" w14:textId="52C7EA75">
      <w:pPr>
        <w:pStyle w:val="Caption"/>
      </w:pPr>
      <w:r w:rsidRPr="001651D3">
        <w:t xml:space="preserve">Figure </w:t>
      </w:r>
      <w:r w:rsidR="00CE1514">
        <w:fldChar w:fldCharType="begin"/>
      </w:r>
      <w:r w:rsidR="00CE1514">
        <w:instrText xml:space="preserve"> SEQ Figure \* ARABIC </w:instrText>
      </w:r>
      <w:r w:rsidR="00CE1514">
        <w:fldChar w:fldCharType="separate"/>
      </w:r>
      <w:r w:rsidR="00CE1514">
        <w:rPr>
          <w:noProof/>
        </w:rPr>
        <w:t>20</w:t>
      </w:r>
      <w:r w:rsidR="00CE1514">
        <w:rPr>
          <w:noProof/>
        </w:rPr>
        <w:fldChar w:fldCharType="end"/>
      </w:r>
      <w:r w:rsidRPr="001651D3">
        <w:t>: Funding estimate for WF Goal 1</w:t>
      </w:r>
      <w:r w:rsidR="00EF4D94">
        <w:t xml:space="preserve"> (millions of dollars)</w:t>
      </w:r>
    </w:p>
    <w:tbl>
      <w:tblPr>
        <w:tblStyle w:val="GridTable4-Accent5"/>
        <w:tblW w:w="0" w:type="auto"/>
        <w:tblLook w:val="04A0" w:firstRow="1" w:lastRow="0" w:firstColumn="1" w:lastColumn="0" w:noHBand="0" w:noVBand="1"/>
      </w:tblPr>
      <w:tblGrid>
        <w:gridCol w:w="1311"/>
        <w:gridCol w:w="1112"/>
        <w:gridCol w:w="1218"/>
        <w:gridCol w:w="1147"/>
        <w:gridCol w:w="1147"/>
        <w:gridCol w:w="1147"/>
        <w:gridCol w:w="1147"/>
        <w:gridCol w:w="1121"/>
      </w:tblGrid>
      <w:tr w:rsidR="00964C83" w:rsidTr="3C5AEA9C" w14:paraId="0AF1CAB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Pr="002027D2" w:rsidR="00964C83" w:rsidRDefault="00964C83" w14:paraId="6ECDAFF1" w14:textId="77777777">
            <w:pPr>
              <w:rPr>
                <w:color w:val="auto"/>
              </w:rPr>
            </w:pPr>
            <w:r w:rsidRPr="002027D2">
              <w:rPr>
                <w:color w:val="auto"/>
              </w:rPr>
              <w:t>Year</w:t>
            </w:r>
          </w:p>
        </w:tc>
        <w:tc>
          <w:tcPr>
            <w:tcW w:w="1123" w:type="dxa"/>
          </w:tcPr>
          <w:p w:rsidRPr="002027D2" w:rsidR="00964C83" w:rsidRDefault="00964C83" w14:paraId="63E3A5E3"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964C83" w:rsidRDefault="00964C83" w14:paraId="2F5FE0B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58" w:type="dxa"/>
          </w:tcPr>
          <w:p w:rsidRPr="002027D2" w:rsidR="00964C83" w:rsidRDefault="00964C83" w14:paraId="0C3B970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58" w:type="dxa"/>
          </w:tcPr>
          <w:p w:rsidRPr="002027D2" w:rsidR="00964C83" w:rsidRDefault="00964C83" w14:paraId="651CDDB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58" w:type="dxa"/>
          </w:tcPr>
          <w:p w:rsidRPr="002027D2" w:rsidR="00964C83" w:rsidRDefault="00964C83" w14:paraId="1F73E72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58" w:type="dxa"/>
          </w:tcPr>
          <w:p w:rsidRPr="002027D2" w:rsidR="00964C83" w:rsidRDefault="00964C83" w14:paraId="3C781CFC"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964C83" w:rsidRDefault="00964C83" w14:paraId="66FCCA8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964C83" w:rsidTr="3C5AEA9C" w14:paraId="399B836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00964C83" w:rsidRDefault="76D86B94" w14:paraId="78F9F6F6" w14:textId="3E0DBE93">
            <w:r>
              <w:t>Anticipated</w:t>
            </w:r>
            <w:r w:rsidR="4389159C">
              <w:t xml:space="preserve"> Activities</w:t>
            </w:r>
          </w:p>
        </w:tc>
        <w:tc>
          <w:tcPr>
            <w:tcW w:w="1123" w:type="dxa"/>
          </w:tcPr>
          <w:p w:rsidRPr="003A5612" w:rsidR="00964C83" w:rsidRDefault="00EF4D94" w14:paraId="28843594" w14:textId="25197FDA">
            <w:pPr>
              <w:cnfStyle w:val="000000100000" w:firstRow="0" w:lastRow="0" w:firstColumn="0" w:lastColumn="0" w:oddVBand="0" w:evenVBand="0" w:oddHBand="1" w:evenHBand="0" w:firstRowFirstColumn="0" w:firstRowLastColumn="0" w:lastRowFirstColumn="0" w:lastRowLastColumn="0"/>
              <w:rPr>
                <w:sz w:val="20"/>
                <w:szCs w:val="20"/>
              </w:rPr>
            </w:pPr>
            <w:r w:rsidRPr="00EF4D94">
              <w:t>$0</w:t>
            </w:r>
          </w:p>
        </w:tc>
        <w:tc>
          <w:tcPr>
            <w:tcW w:w="1231" w:type="dxa"/>
          </w:tcPr>
          <w:p w:rsidRPr="003A5612" w:rsidR="00964C83" w:rsidRDefault="00EF4D94" w14:paraId="73082C21" w14:textId="5E4A89B0">
            <w:pPr>
              <w:cnfStyle w:val="000000100000" w:firstRow="0" w:lastRow="0" w:firstColumn="0" w:lastColumn="0" w:oddVBand="0" w:evenVBand="0" w:oddHBand="1" w:evenHBand="0" w:firstRowFirstColumn="0" w:firstRowLastColumn="0" w:lastRowFirstColumn="0" w:lastRowLastColumn="0"/>
              <w:rPr>
                <w:sz w:val="20"/>
                <w:szCs w:val="20"/>
              </w:rPr>
            </w:pPr>
            <w:r w:rsidRPr="00EF4D94">
              <w:t>$2.5</w:t>
            </w:r>
          </w:p>
        </w:tc>
        <w:tc>
          <w:tcPr>
            <w:tcW w:w="1158" w:type="dxa"/>
          </w:tcPr>
          <w:p w:rsidRPr="003A5612" w:rsidR="00964C83" w:rsidRDefault="00EF4D94" w14:paraId="1B91E520" w14:textId="6C910751">
            <w:pPr>
              <w:cnfStyle w:val="000000100000" w:firstRow="0" w:lastRow="0" w:firstColumn="0" w:lastColumn="0" w:oddVBand="0" w:evenVBand="0" w:oddHBand="1" w:evenHBand="0" w:firstRowFirstColumn="0" w:firstRowLastColumn="0" w:lastRowFirstColumn="0" w:lastRowLastColumn="0"/>
              <w:rPr>
                <w:sz w:val="20"/>
                <w:szCs w:val="20"/>
              </w:rPr>
            </w:pPr>
            <w:r w:rsidRPr="00EF4D94">
              <w:t>$2.5</w:t>
            </w:r>
          </w:p>
        </w:tc>
        <w:tc>
          <w:tcPr>
            <w:tcW w:w="1158" w:type="dxa"/>
          </w:tcPr>
          <w:p w:rsidRPr="003A5612" w:rsidR="00964C83" w:rsidRDefault="00EF4D94" w14:paraId="470FCF45" w14:textId="12D29B3A">
            <w:pPr>
              <w:cnfStyle w:val="000000100000" w:firstRow="0" w:lastRow="0" w:firstColumn="0" w:lastColumn="0" w:oddVBand="0" w:evenVBand="0" w:oddHBand="1" w:evenHBand="0" w:firstRowFirstColumn="0" w:firstRowLastColumn="0" w:lastRowFirstColumn="0" w:lastRowLastColumn="0"/>
              <w:rPr>
                <w:sz w:val="20"/>
                <w:szCs w:val="20"/>
              </w:rPr>
            </w:pPr>
            <w:r w:rsidRPr="00EF4D94">
              <w:t>$2.6</w:t>
            </w:r>
          </w:p>
        </w:tc>
        <w:tc>
          <w:tcPr>
            <w:tcW w:w="1158" w:type="dxa"/>
          </w:tcPr>
          <w:p w:rsidRPr="003A5612" w:rsidR="00964C83" w:rsidRDefault="00EF4D94" w14:paraId="448F7151" w14:textId="3499A9A8">
            <w:pPr>
              <w:cnfStyle w:val="000000100000" w:firstRow="0" w:lastRow="0" w:firstColumn="0" w:lastColumn="0" w:oddVBand="0" w:evenVBand="0" w:oddHBand="1" w:evenHBand="0" w:firstRowFirstColumn="0" w:firstRowLastColumn="0" w:lastRowFirstColumn="0" w:lastRowLastColumn="0"/>
              <w:rPr>
                <w:sz w:val="20"/>
                <w:szCs w:val="20"/>
              </w:rPr>
            </w:pPr>
            <w:r w:rsidRPr="00EF4D94">
              <w:t>$2.7</w:t>
            </w:r>
          </w:p>
        </w:tc>
        <w:tc>
          <w:tcPr>
            <w:tcW w:w="1158" w:type="dxa"/>
          </w:tcPr>
          <w:p w:rsidRPr="003A5612" w:rsidR="00964C83" w:rsidRDefault="00EF4D94" w14:paraId="4DFB15CE" w14:textId="6BF54809">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$2</w:t>
            </w:r>
            <w:r w:rsidRPr="00EF4D94">
              <w:t>.</w:t>
            </w:r>
            <w:r w:rsidR="0040598D">
              <w:t>9</w:t>
            </w:r>
          </w:p>
        </w:tc>
        <w:tc>
          <w:tcPr>
            <w:tcW w:w="1132" w:type="dxa"/>
          </w:tcPr>
          <w:p w:rsidRPr="003A5612" w:rsidR="00964C83" w:rsidRDefault="00EF4D94" w14:paraId="34805076" w14:textId="1EA85A67">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w:t>
            </w:r>
            <w:r w:rsidR="0040598D">
              <w:t>3.0</w:t>
            </w:r>
          </w:p>
        </w:tc>
      </w:tr>
    </w:tbl>
    <w:p w:rsidR="00A85EF3" w:rsidP="00A85EF3" w:rsidRDefault="00A85EF3" w14:paraId="66C94922" w14:textId="77777777">
      <w:pPr>
        <w:rPr>
          <w:rFonts w:eastAsia="Calibri"/>
        </w:rPr>
      </w:pPr>
    </w:p>
    <w:tbl>
      <w:tblPr>
        <w:tblStyle w:val="GridTable4-Accent6"/>
        <w:tblW w:w="0" w:type="auto"/>
        <w:tblLook w:val="04A0" w:firstRow="1" w:lastRow="0" w:firstColumn="1" w:lastColumn="0" w:noHBand="0" w:noVBand="1"/>
      </w:tblPr>
      <w:tblGrid>
        <w:gridCol w:w="9350"/>
      </w:tblGrid>
      <w:tr w:rsidR="002C2F16" w14:paraId="1425B42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2C2F16" w:rsidRDefault="002C2F16" w14:paraId="337E6CEE" w14:textId="77777777">
            <w:pPr>
              <w:keepNext/>
              <w:jc w:val="center"/>
            </w:pPr>
            <w:r>
              <w:t>Behavioral Health Equity Highlight</w:t>
            </w:r>
          </w:p>
        </w:tc>
      </w:tr>
      <w:tr w:rsidRPr="0037306F" w:rsidR="002C2F16" w14:paraId="3855600B" w14:textId="77777777">
        <w:trPr>
          <w:cnfStyle w:val="000000100000" w:firstRow="0" w:lastRow="0" w:firstColumn="0" w:lastColumn="0" w:oddVBand="0" w:evenVBand="0" w:oddHBand="1" w:evenHBand="0" w:firstRowFirstColumn="0" w:firstRowLastColumn="0" w:lastRowFirstColumn="0" w:lastRowLastColumn="0"/>
          <w:trHeight w:val="1583"/>
        </w:trPr>
        <w:tc>
          <w:tcPr>
            <w:cnfStyle w:val="001000000000" w:firstRow="0" w:lastRow="0" w:firstColumn="1" w:lastColumn="0" w:oddVBand="0" w:evenVBand="0" w:oddHBand="0" w:evenHBand="0" w:firstRowFirstColumn="0" w:firstRowLastColumn="0" w:lastRowFirstColumn="0" w:lastRowLastColumn="0"/>
            <w:tcW w:w="9350" w:type="dxa"/>
          </w:tcPr>
          <w:p w:rsidRPr="0037306F" w:rsidR="002C2F16" w:rsidRDefault="002C2F16" w14:paraId="057D7099" w14:textId="77777777">
            <w:pPr>
              <w:jc w:val="center"/>
              <w:rPr>
                <w:b w:val="0"/>
                <w:i/>
              </w:rPr>
            </w:pPr>
            <w:r>
              <w:rPr>
                <w:b w:val="0"/>
              </w:rPr>
              <w:t>WF Goal 1</w:t>
            </w:r>
            <w:r w:rsidRPr="00B36EAB">
              <w:rPr>
                <w:b w:val="0"/>
              </w:rPr>
              <w:t xml:space="preserve"> supports</w:t>
            </w:r>
            <w:r>
              <w:rPr>
                <w:b w:val="0"/>
              </w:rPr>
              <w:t xml:space="preserve"> the behavioral health equity pillar </w:t>
            </w:r>
            <w:r>
              <w:rPr>
                <w:b w:val="0"/>
                <w:i/>
              </w:rPr>
              <w:t>Responsive and Adaptive to Community-Identified Needs</w:t>
            </w:r>
            <w:r>
              <w:rPr>
                <w:b w:val="0"/>
              </w:rPr>
              <w:t>. Community members have consistently shared that they feel more comfortable accessing behavioral health care when providers reflect the communities they serve. The Executive is responding to this need by investing in a diverse provider pipeline.</w:t>
            </w:r>
          </w:p>
        </w:tc>
      </w:tr>
    </w:tbl>
    <w:p w:rsidR="002C2F16" w:rsidP="00A85EF3" w:rsidRDefault="002C2F16" w14:paraId="6C1BB19D" w14:textId="77777777">
      <w:pPr>
        <w:rPr>
          <w:rFonts w:eastAsia="Calibri"/>
        </w:rPr>
      </w:pPr>
    </w:p>
    <w:p w:rsidRPr="00B449F2" w:rsidR="00A85EF3" w:rsidP="004A68EA" w:rsidRDefault="00354E88" w14:paraId="7D59EC3E" w14:textId="000E6B29">
      <w:pPr>
        <w:pStyle w:val="Heading3"/>
      </w:pPr>
      <w:bookmarkStart w:name="_Toc226986146" w:id="151"/>
      <w:bookmarkStart w:name="_Toc230959461" w:id="152"/>
      <w:r>
        <w:t xml:space="preserve">WF </w:t>
      </w:r>
      <w:r w:rsidRPr="00B449F2" w:rsidR="00A85EF3">
        <w:t xml:space="preserve">Goal 2: </w:t>
      </w:r>
      <w:r w:rsidRPr="00225117" w:rsidR="00225117">
        <w:t>Advance and develop the skills of the current workforce to meet growing community needs.</w:t>
      </w:r>
      <w:bookmarkEnd w:id="151"/>
      <w:bookmarkEnd w:id="152"/>
    </w:p>
    <w:p w:rsidR="00A85EF3" w:rsidP="00A85EF3" w:rsidRDefault="00A85EF3" w14:paraId="7DC8F723" w14:textId="5E5BCAA6">
      <w:r>
        <w:t xml:space="preserve">In contrast to private practice, community behavioral health providers are more likely to see patients with complex and co-occurring disorders or high-acuity needs, who may also be low-income, </w:t>
      </w:r>
      <w:r w:rsidR="308D3BD5">
        <w:t xml:space="preserve">unhoused, </w:t>
      </w:r>
      <w:r>
        <w:t xml:space="preserve">uninsured, or have limited English proficiency. Investments </w:t>
      </w:r>
      <w:r w:rsidR="00B449F2">
        <w:t>from</w:t>
      </w:r>
      <w:r>
        <w:t xml:space="preserve"> the </w:t>
      </w:r>
      <w:r w:rsidR="003619DD">
        <w:t>Bridge</w:t>
      </w:r>
      <w:r>
        <w:t xml:space="preserve"> will help </w:t>
      </w:r>
      <w:r w:rsidR="00812235">
        <w:t xml:space="preserve">equip </w:t>
      </w:r>
      <w:r>
        <w:t>providers with the range of skills necessary to offer high-quality, effective services to this population.</w:t>
      </w:r>
    </w:p>
    <w:p w:rsidR="00687E35" w:rsidP="00A85EF3" w:rsidRDefault="00687E35" w14:paraId="002C2896" w14:textId="77777777"/>
    <w:p w:rsidR="00687E35" w:rsidP="00687E35" w:rsidRDefault="00687E35" w14:paraId="6DA9B27A" w14:textId="77777777">
      <w:r w:rsidRPr="00D91057">
        <w:rPr>
          <w:b/>
          <w:bCs/>
        </w:rPr>
        <w:t>Population served:</w:t>
      </w:r>
      <w:r>
        <w:rPr>
          <w:b/>
          <w:bCs/>
        </w:rPr>
        <w:t xml:space="preserve"> </w:t>
      </w:r>
      <w:r>
        <w:t>Services procured under this goal are intended to serve providers in King County’s publicly funded community-based behavioral health system.</w:t>
      </w:r>
    </w:p>
    <w:p w:rsidR="00687E35" w:rsidP="00687E35" w:rsidRDefault="00687E35" w14:paraId="2230E470" w14:textId="77777777">
      <w:pPr>
        <w:rPr>
          <w:b/>
          <w:bCs/>
        </w:rPr>
      </w:pPr>
    </w:p>
    <w:p w:rsidR="00687E35" w:rsidP="00687E35" w:rsidRDefault="00687E35" w14:paraId="48B868BD" w14:textId="77777777">
      <w:r w:rsidRPr="00857CCD">
        <w:rPr>
          <w:b/>
          <w:bCs/>
        </w:rPr>
        <w:t xml:space="preserve">Anticipated </w:t>
      </w:r>
      <w:r>
        <w:rPr>
          <w:b/>
          <w:bCs/>
        </w:rPr>
        <w:t>t</w:t>
      </w:r>
      <w:r w:rsidRPr="00857CCD">
        <w:rPr>
          <w:b/>
          <w:bCs/>
        </w:rPr>
        <w:t>imeline</w:t>
      </w:r>
      <w:r>
        <w:rPr>
          <w:b/>
          <w:bCs/>
        </w:rPr>
        <w:t xml:space="preserve">: </w:t>
      </w:r>
      <w:r>
        <w:t>Reprocured programs are expected to launch in the first quarter of 2029.</w:t>
      </w:r>
    </w:p>
    <w:p w:rsidR="00B449F2" w:rsidP="00A85EF3" w:rsidRDefault="00B449F2" w14:paraId="551F5FA2" w14:textId="77777777"/>
    <w:p w:rsidRPr="001651D3" w:rsidR="001651D3" w:rsidP="00FB6053" w:rsidRDefault="001651D3" w14:paraId="32B70113" w14:textId="084DEE41">
      <w:pPr>
        <w:pStyle w:val="Caption"/>
      </w:pPr>
      <w:r w:rsidRPr="001651D3">
        <w:t xml:space="preserve">Figure </w:t>
      </w:r>
      <w:r w:rsidR="00CE1514">
        <w:fldChar w:fldCharType="begin"/>
      </w:r>
      <w:r w:rsidR="00CE1514">
        <w:instrText xml:space="preserve"> SEQ Figure \* ARABIC </w:instrText>
      </w:r>
      <w:r w:rsidR="00CE1514">
        <w:fldChar w:fldCharType="separate"/>
      </w:r>
      <w:r w:rsidR="00CE1514">
        <w:rPr>
          <w:noProof/>
        </w:rPr>
        <w:t>21</w:t>
      </w:r>
      <w:r w:rsidR="00CE1514">
        <w:rPr>
          <w:noProof/>
        </w:rPr>
        <w:fldChar w:fldCharType="end"/>
      </w:r>
      <w:r w:rsidRPr="001651D3">
        <w:t>: Funding estimate for WF Goal 2</w:t>
      </w:r>
      <w:r w:rsidR="00EF4D94">
        <w:t xml:space="preserve"> (millions of dollars)</w:t>
      </w:r>
    </w:p>
    <w:tbl>
      <w:tblPr>
        <w:tblStyle w:val="GridTable4-Accent5"/>
        <w:tblW w:w="0" w:type="auto"/>
        <w:tblLook w:val="04A0" w:firstRow="1" w:lastRow="0" w:firstColumn="1" w:lastColumn="0" w:noHBand="0" w:noVBand="1"/>
      </w:tblPr>
      <w:tblGrid>
        <w:gridCol w:w="1311"/>
        <w:gridCol w:w="1217"/>
        <w:gridCol w:w="1215"/>
        <w:gridCol w:w="1122"/>
        <w:gridCol w:w="1122"/>
        <w:gridCol w:w="1122"/>
        <w:gridCol w:w="1122"/>
        <w:gridCol w:w="1119"/>
      </w:tblGrid>
      <w:tr w:rsidR="001651D3" w:rsidTr="3C5AEA9C" w14:paraId="1C4DE8B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Pr="002027D2" w:rsidR="001651D3" w:rsidRDefault="001651D3" w14:paraId="31B0FC6A" w14:textId="77777777">
            <w:pPr>
              <w:rPr>
                <w:color w:val="auto"/>
              </w:rPr>
            </w:pPr>
            <w:r w:rsidRPr="002027D2">
              <w:rPr>
                <w:color w:val="auto"/>
              </w:rPr>
              <w:t>Year</w:t>
            </w:r>
          </w:p>
        </w:tc>
        <w:tc>
          <w:tcPr>
            <w:tcW w:w="1231" w:type="dxa"/>
          </w:tcPr>
          <w:p w:rsidRPr="002027D2" w:rsidR="001651D3" w:rsidRDefault="001651D3" w14:paraId="6DD0361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1651D3" w:rsidRDefault="001651D3" w14:paraId="67B6EF8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35" w:type="dxa"/>
          </w:tcPr>
          <w:p w:rsidRPr="002027D2" w:rsidR="001651D3" w:rsidRDefault="001651D3" w14:paraId="7011229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35" w:type="dxa"/>
          </w:tcPr>
          <w:p w:rsidRPr="002027D2" w:rsidR="001651D3" w:rsidRDefault="001651D3" w14:paraId="5C687B9A"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35" w:type="dxa"/>
          </w:tcPr>
          <w:p w:rsidRPr="002027D2" w:rsidR="001651D3" w:rsidRDefault="001651D3" w14:paraId="2F5ABC41"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35" w:type="dxa"/>
          </w:tcPr>
          <w:p w:rsidRPr="002027D2" w:rsidR="001651D3" w:rsidRDefault="001651D3" w14:paraId="46F4E66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1651D3" w:rsidRDefault="001651D3" w14:paraId="3C36C5C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1651D3" w:rsidTr="3C5AEA9C" w14:paraId="2AAAB1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651D3" w:rsidRDefault="76D86B94" w14:paraId="73E484C5" w14:textId="26D3E294">
            <w:r>
              <w:t>Anticipated</w:t>
            </w:r>
            <w:r w:rsidR="03A011FA">
              <w:t xml:space="preserve"> </w:t>
            </w:r>
            <w:r w:rsidR="746F3E9A">
              <w:t>Activities</w:t>
            </w:r>
          </w:p>
        </w:tc>
        <w:tc>
          <w:tcPr>
            <w:tcW w:w="1231" w:type="dxa"/>
          </w:tcPr>
          <w:p w:rsidRPr="00F3511E" w:rsidR="001651D3" w:rsidRDefault="00EF4D94" w14:paraId="20C67BCB" w14:textId="2FFB1CE7">
            <w:pPr>
              <w:cnfStyle w:val="000000100000" w:firstRow="0" w:lastRow="0" w:firstColumn="0" w:lastColumn="0" w:oddVBand="0" w:evenVBand="0" w:oddHBand="1" w:evenHBand="0" w:firstRowFirstColumn="0" w:firstRowLastColumn="0" w:lastRowFirstColumn="0" w:lastRowLastColumn="0"/>
              <w:rPr>
                <w:sz w:val="20"/>
                <w:szCs w:val="20"/>
              </w:rPr>
            </w:pPr>
            <w:r w:rsidRPr="00EF4D94">
              <w:t>$1.3*</w:t>
            </w:r>
          </w:p>
        </w:tc>
        <w:tc>
          <w:tcPr>
            <w:tcW w:w="1231" w:type="dxa"/>
          </w:tcPr>
          <w:p w:rsidRPr="00F3511E" w:rsidR="001651D3" w:rsidRDefault="00EF4D94" w14:paraId="7987E8E5" w14:textId="4F90A1F5">
            <w:pPr>
              <w:cnfStyle w:val="000000100000" w:firstRow="0" w:lastRow="0" w:firstColumn="0" w:lastColumn="0" w:oddVBand="0" w:evenVBand="0" w:oddHBand="1" w:evenHBand="0" w:firstRowFirstColumn="0" w:firstRowLastColumn="0" w:lastRowFirstColumn="0" w:lastRowLastColumn="0"/>
              <w:rPr>
                <w:sz w:val="20"/>
                <w:szCs w:val="20"/>
              </w:rPr>
            </w:pPr>
            <w:r w:rsidRPr="00EF4D94">
              <w:t>$4.1</w:t>
            </w:r>
          </w:p>
        </w:tc>
        <w:tc>
          <w:tcPr>
            <w:tcW w:w="1135" w:type="dxa"/>
          </w:tcPr>
          <w:p w:rsidRPr="00F3511E" w:rsidR="001651D3" w:rsidRDefault="00EF4D94" w14:paraId="6DFE8456" w14:textId="7AA21E40">
            <w:pPr>
              <w:cnfStyle w:val="000000100000" w:firstRow="0" w:lastRow="0" w:firstColumn="0" w:lastColumn="0" w:oddVBand="0" w:evenVBand="0" w:oddHBand="1" w:evenHBand="0" w:firstRowFirstColumn="0" w:firstRowLastColumn="0" w:lastRowFirstColumn="0" w:lastRowLastColumn="0"/>
              <w:rPr>
                <w:sz w:val="20"/>
                <w:szCs w:val="20"/>
              </w:rPr>
            </w:pPr>
            <w:r w:rsidRPr="00EF4D94">
              <w:t>$4.2</w:t>
            </w:r>
          </w:p>
        </w:tc>
        <w:tc>
          <w:tcPr>
            <w:tcW w:w="1135" w:type="dxa"/>
          </w:tcPr>
          <w:p w:rsidRPr="00F3511E" w:rsidR="001651D3" w:rsidRDefault="00EF4D94" w14:paraId="5827CDDA" w14:textId="386F6CD2">
            <w:pPr>
              <w:cnfStyle w:val="000000100000" w:firstRow="0" w:lastRow="0" w:firstColumn="0" w:lastColumn="0" w:oddVBand="0" w:evenVBand="0" w:oddHBand="1" w:evenHBand="0" w:firstRowFirstColumn="0" w:firstRowLastColumn="0" w:lastRowFirstColumn="0" w:lastRowLastColumn="0"/>
              <w:rPr>
                <w:sz w:val="20"/>
                <w:szCs w:val="20"/>
              </w:rPr>
            </w:pPr>
            <w:r w:rsidRPr="00EF4D94">
              <w:t>$4.4</w:t>
            </w:r>
          </w:p>
        </w:tc>
        <w:tc>
          <w:tcPr>
            <w:tcW w:w="1135" w:type="dxa"/>
          </w:tcPr>
          <w:p w:rsidRPr="00F3511E" w:rsidR="001651D3" w:rsidRDefault="00EF4D94" w14:paraId="0A1112B8" w14:textId="25AE799A">
            <w:pPr>
              <w:cnfStyle w:val="000000100000" w:firstRow="0" w:lastRow="0" w:firstColumn="0" w:lastColumn="0" w:oddVBand="0" w:evenVBand="0" w:oddHBand="1" w:evenHBand="0" w:firstRowFirstColumn="0" w:firstRowLastColumn="0" w:lastRowFirstColumn="0" w:lastRowLastColumn="0"/>
              <w:rPr>
                <w:sz w:val="20"/>
                <w:szCs w:val="20"/>
              </w:rPr>
            </w:pPr>
            <w:r w:rsidRPr="00EF4D94">
              <w:t>$4.5</w:t>
            </w:r>
          </w:p>
        </w:tc>
        <w:tc>
          <w:tcPr>
            <w:tcW w:w="1135" w:type="dxa"/>
          </w:tcPr>
          <w:p w:rsidRPr="00F3511E" w:rsidR="001651D3" w:rsidRDefault="00EF4D94" w14:paraId="4C07CD3F" w14:textId="038A920C">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$4.</w:t>
            </w:r>
            <w:r w:rsidRPr="007B0C76" w:rsidR="0040598D">
              <w:rPr>
                <w:color w:val="000000" w:themeColor="text1"/>
              </w:rPr>
              <w:t>7</w:t>
            </w:r>
          </w:p>
        </w:tc>
        <w:tc>
          <w:tcPr>
            <w:tcW w:w="1132" w:type="dxa"/>
          </w:tcPr>
          <w:p w:rsidRPr="00F3511E" w:rsidR="001651D3" w:rsidRDefault="00EF4D94" w14:paraId="6259D0C3" w14:textId="1788E372">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$4.</w:t>
            </w:r>
            <w:r w:rsidRPr="007B0C76" w:rsidR="0040598D">
              <w:rPr>
                <w:color w:val="000000" w:themeColor="text1"/>
              </w:rPr>
              <w:t>9</w:t>
            </w:r>
          </w:p>
        </w:tc>
      </w:tr>
    </w:tbl>
    <w:p w:rsidR="001651D3" w:rsidP="001651D3" w:rsidRDefault="001651D3" w14:paraId="2B03E184" w14:textId="1A03B99F">
      <w:pPr>
        <w:rPr>
          <w:b/>
          <w:bCs/>
        </w:rPr>
      </w:pPr>
      <w:r w:rsidRPr="003E26E9">
        <w:rPr>
          <w:i/>
          <w:sz w:val="20"/>
          <w:szCs w:val="20"/>
        </w:rPr>
        <w:t>*</w:t>
      </w:r>
      <w:r>
        <w:rPr>
          <w:i/>
          <w:sz w:val="20"/>
          <w:szCs w:val="20"/>
        </w:rPr>
        <w:t>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WF </w:t>
      </w:r>
      <w:r w:rsidRPr="003E26E9">
        <w:rPr>
          <w:i/>
          <w:sz w:val="20"/>
          <w:szCs w:val="20"/>
        </w:rPr>
        <w:t xml:space="preserve">programs </w:t>
      </w:r>
      <w:r>
        <w:rPr>
          <w:i/>
          <w:sz w:val="20"/>
          <w:szCs w:val="20"/>
        </w:rPr>
        <w:t>in 2029.</w:t>
      </w:r>
    </w:p>
    <w:p w:rsidR="001651D3" w:rsidP="00A85EF3" w:rsidRDefault="00863A43" w14:paraId="0F36204B" w14:textId="07462B2F">
      <w:r>
        <w:rPr>
          <w:b/>
        </w:rPr>
        <w:br w:type="page"/>
      </w:r>
    </w:p>
    <w:p w:rsidR="0056318D" w:rsidP="00B61204" w:rsidRDefault="0056318D" w14:paraId="2B133DE7" w14:textId="152DA51C">
      <w:pPr>
        <w:pStyle w:val="Heading1"/>
      </w:pPr>
      <w:bookmarkStart w:name="_Toc232701560" w:id="153"/>
      <w:bookmarkStart w:name="_Toc233059509" w:id="154"/>
      <w:bookmarkStart w:name="_Toc233060686" w:id="155"/>
      <w:bookmarkStart w:name="_Toc233067169" w:id="156"/>
      <w:bookmarkStart w:name="_Toc233067240" w:id="157"/>
      <w:bookmarkStart w:name="_Toc233067358" w:id="158"/>
      <w:bookmarkStart w:name="_Toc233067506" w:id="159"/>
      <w:bookmarkStart w:name="_Measurement_and_evaluation" w:id="160"/>
      <w:bookmarkStart w:name="_Measurement__and" w:id="161"/>
      <w:bookmarkStart w:name="_Toc224725957" w:id="162"/>
      <w:bookmarkStart w:name="_Toc226986148" w:id="163"/>
      <w:bookmarkStart w:name="_Toc230959462" w:id="164"/>
      <w:bookmarkStart w:name="_Toc233715495" w:id="165"/>
      <w:bookmarkEnd w:id="153"/>
      <w:bookmarkEnd w:id="154"/>
      <w:bookmarkEnd w:id="155"/>
      <w:bookmarkEnd w:id="156"/>
      <w:bookmarkEnd w:id="157"/>
      <w:bookmarkEnd w:id="158"/>
      <w:bookmarkEnd w:id="159"/>
      <w:bookmarkEnd w:id="160"/>
      <w:bookmarkEnd w:id="161"/>
      <w:r w:rsidRPr="0059757C">
        <w:lastRenderedPageBreak/>
        <w:t>Measurement</w:t>
      </w:r>
      <w:r w:rsidR="008035F9">
        <w:t xml:space="preserve"> and</w:t>
      </w:r>
      <w:r w:rsidRPr="0059757C">
        <w:t xml:space="preserve"> </w:t>
      </w:r>
      <w:r w:rsidR="006C44F4">
        <w:t>e</w:t>
      </w:r>
      <w:r w:rsidRPr="0059757C">
        <w:t>valuation</w:t>
      </w:r>
      <w:bookmarkEnd w:id="162"/>
      <w:bookmarkEnd w:id="163"/>
      <w:bookmarkEnd w:id="164"/>
      <w:bookmarkEnd w:id="165"/>
    </w:p>
    <w:p w:rsidR="003F79B0" w:rsidP="008C0282" w:rsidRDefault="003F79B0" w14:paraId="587B24C5" w14:textId="77777777"/>
    <w:p w:rsidR="006E27A0" w:rsidP="008C0282" w:rsidRDefault="008C0282" w14:paraId="41315EB2" w14:textId="3DA5579E">
      <w:r w:rsidRPr="008C0282">
        <w:t>This section presents the overarching principles and approaches that will guide the evaluation and</w:t>
      </w:r>
      <w:r>
        <w:t xml:space="preserve"> </w:t>
      </w:r>
      <w:r w:rsidRPr="008C0282">
        <w:t>performance measurement of the</w:t>
      </w:r>
      <w:r w:rsidR="00696DFC">
        <w:t xml:space="preserve"> </w:t>
      </w:r>
      <w:r w:rsidRPr="008C0282" w:rsidR="00696DFC">
        <w:t xml:space="preserve">King County </w:t>
      </w:r>
      <w:r w:rsidR="00696DFC">
        <w:t>Behavioral Health Bridge investments</w:t>
      </w:r>
      <w:r w:rsidRPr="008C0282">
        <w:t xml:space="preserve">. </w:t>
      </w:r>
      <w:r w:rsidR="00550295">
        <w:t>The p</w:t>
      </w:r>
      <w:r w:rsidRPr="008C0282">
        <w:t xml:space="preserve">erformance </w:t>
      </w:r>
      <w:r w:rsidR="00A1787F">
        <w:t>m</w:t>
      </w:r>
      <w:r w:rsidRPr="008C0282">
        <w:t xml:space="preserve">easurement </w:t>
      </w:r>
      <w:r w:rsidR="00772E8A">
        <w:t xml:space="preserve">and </w:t>
      </w:r>
      <w:r w:rsidR="00A1787F">
        <w:t>e</w:t>
      </w:r>
      <w:r w:rsidR="00772E8A">
        <w:t xml:space="preserve">valuation </w:t>
      </w:r>
      <w:r w:rsidR="00A1787F">
        <w:t>f</w:t>
      </w:r>
      <w:r w:rsidRPr="008C0282">
        <w:t>ramework for 202</w:t>
      </w:r>
      <w:r w:rsidR="00772E8A">
        <w:t>8</w:t>
      </w:r>
      <w:r w:rsidRPr="008C0282">
        <w:t>-20</w:t>
      </w:r>
      <w:r w:rsidR="00772E8A">
        <w:t>3</w:t>
      </w:r>
      <w:r w:rsidR="002123C0">
        <w:t>4</w:t>
      </w:r>
      <w:r w:rsidRPr="008C0282">
        <w:t xml:space="preserve"> continues and builds </w:t>
      </w:r>
      <w:r w:rsidR="00E167CC">
        <w:t>up</w:t>
      </w:r>
      <w:r w:rsidRPr="008C0282">
        <w:t>on the</w:t>
      </w:r>
      <w:r w:rsidR="00847AB8">
        <w:t xml:space="preserve"> </w:t>
      </w:r>
      <w:r w:rsidRPr="008C0282">
        <w:t>existing framework</w:t>
      </w:r>
      <w:r w:rsidR="002123C0">
        <w:t xml:space="preserve"> used by MIDD 2</w:t>
      </w:r>
      <w:r>
        <w:t>.</w:t>
      </w:r>
      <w:r w:rsidR="005E657C">
        <w:rPr>
          <w:rStyle w:val="EndnoteReference"/>
        </w:rPr>
        <w:endnoteReference w:id="122"/>
      </w:r>
      <w:r w:rsidRPr="00E3465E" w:rsidR="00E3465E">
        <w:rPr>
          <w:vertAlign w:val="superscript"/>
        </w:rPr>
        <w:t>,</w:t>
      </w:r>
      <w:r w:rsidRPr="00E3465E" w:rsidR="00D512CC">
        <w:rPr>
          <w:rStyle w:val="EndnoteReference"/>
        </w:rPr>
        <w:endnoteReference w:id="123"/>
      </w:r>
      <w:r w:rsidRPr="00E3465E" w:rsidR="00E3465E">
        <w:rPr>
          <w:vertAlign w:val="superscript"/>
        </w:rPr>
        <w:t>,</w:t>
      </w:r>
      <w:r w:rsidR="00E3465E">
        <w:rPr>
          <w:rStyle w:val="EndnoteReference"/>
        </w:rPr>
        <w:endnoteReference w:id="124"/>
      </w:r>
      <w:r w:rsidR="00F31DB4">
        <w:t xml:space="preserve"> </w:t>
      </w:r>
      <w:r w:rsidR="001A2B52">
        <w:t xml:space="preserve">Consistent with </w:t>
      </w:r>
      <w:r w:rsidR="00F6340C">
        <w:t xml:space="preserve">other King County human services initiatives, </w:t>
      </w:r>
      <w:r w:rsidR="00966B50">
        <w:t xml:space="preserve">measurement and evaluation for the </w:t>
      </w:r>
      <w:r w:rsidR="003B679C">
        <w:t xml:space="preserve">Behavioral Health </w:t>
      </w:r>
      <w:r w:rsidR="00966B50">
        <w:t xml:space="preserve">Bridge </w:t>
      </w:r>
      <w:r w:rsidDel="005F6FA2" w:rsidR="000F09A5">
        <w:t xml:space="preserve">will </w:t>
      </w:r>
      <w:r w:rsidR="00A55435">
        <w:t>use the Results</w:t>
      </w:r>
      <w:r w:rsidR="00B5741E">
        <w:t xml:space="preserve"> </w:t>
      </w:r>
      <w:r w:rsidR="00A55435">
        <w:t>Based Accountability (RBA) framework</w:t>
      </w:r>
      <w:r w:rsidR="007F52FF">
        <w:t xml:space="preserve">, and </w:t>
      </w:r>
      <w:r w:rsidR="005F6FA2">
        <w:t xml:space="preserve">DCHS plans to </w:t>
      </w:r>
      <w:r w:rsidR="00521785">
        <w:t xml:space="preserve">work with the Executive Office, other agencies and in partnership with service providers to </w:t>
      </w:r>
      <w:r w:rsidR="005F6FA2">
        <w:t xml:space="preserve">finalize </w:t>
      </w:r>
      <w:r w:rsidR="007F52FF">
        <w:t>performance measures</w:t>
      </w:r>
      <w:r w:rsidR="00521785">
        <w:t>.</w:t>
      </w:r>
      <w:r w:rsidR="00FB5299">
        <w:rPr>
          <w:rStyle w:val="EndnoteReference"/>
        </w:rPr>
        <w:endnoteReference w:id="125"/>
      </w:r>
      <w:r w:rsidR="00FB5299">
        <w:t xml:space="preserve"> </w:t>
      </w:r>
    </w:p>
    <w:p w:rsidR="006E27A0" w:rsidP="008C0282" w:rsidRDefault="006E27A0" w14:paraId="39F56BD1" w14:textId="77777777"/>
    <w:p w:rsidRPr="00C8095A" w:rsidR="008C0282" w:rsidP="008C0282" w:rsidRDefault="0E572B53" w14:paraId="3109565D" w14:textId="352BEC2F">
      <w:r w:rsidRPr="00755717">
        <w:t>With t</w:t>
      </w:r>
      <w:r w:rsidRPr="00755717" w:rsidR="0017BDF1">
        <w:t xml:space="preserve">he introduction of </w:t>
      </w:r>
      <w:r w:rsidRPr="00755717" w:rsidR="0FC6DAE5">
        <w:t xml:space="preserve">a </w:t>
      </w:r>
      <w:r w:rsidRPr="00755717" w:rsidR="0017BDF1">
        <w:t xml:space="preserve">new </w:t>
      </w:r>
      <w:r w:rsidRPr="00755717" w:rsidR="0FC6DAE5">
        <w:t xml:space="preserve">primary purpose and </w:t>
      </w:r>
      <w:r w:rsidRPr="00755717" w:rsidR="0017BDF1">
        <w:t xml:space="preserve">strategy areas </w:t>
      </w:r>
      <w:r w:rsidRPr="00755717" w:rsidR="1B3142B9">
        <w:t xml:space="preserve">in this implementation plan, </w:t>
      </w:r>
      <w:r w:rsidRPr="00755717" w:rsidR="182D86B0">
        <w:t xml:space="preserve">the measurement and evaluation </w:t>
      </w:r>
      <w:r w:rsidRPr="00755717" w:rsidR="02D9EDF1">
        <w:t xml:space="preserve">approach </w:t>
      </w:r>
      <w:r w:rsidRPr="00755717" w:rsidR="182D86B0">
        <w:t xml:space="preserve">for the </w:t>
      </w:r>
      <w:r w:rsidRPr="00755717" w:rsidR="30003A6D">
        <w:t xml:space="preserve">Behavioral Health </w:t>
      </w:r>
      <w:r w:rsidRPr="00755717" w:rsidR="182D86B0">
        <w:t xml:space="preserve">Bridge builds on </w:t>
      </w:r>
      <w:r w:rsidRPr="00755717" w:rsidR="11322B51">
        <w:t>RBA</w:t>
      </w:r>
      <w:r w:rsidRPr="00755717" w:rsidR="04D7429E">
        <w:t xml:space="preserve"> </w:t>
      </w:r>
      <w:r w:rsidRPr="00755717" w:rsidR="2418229A">
        <w:t>through</w:t>
      </w:r>
      <w:r w:rsidRPr="00755717" w:rsidR="04D7429E">
        <w:t xml:space="preserve"> </w:t>
      </w:r>
      <w:r w:rsidRPr="00755717" w:rsidR="2418229A">
        <w:t>the use of</w:t>
      </w:r>
      <w:r w:rsidRPr="00755717" w:rsidR="04D7429E">
        <w:t xml:space="preserve"> </w:t>
      </w:r>
      <w:r w:rsidRPr="00755717" w:rsidR="563B0B48">
        <w:t xml:space="preserve">logic models </w:t>
      </w:r>
      <w:r w:rsidRPr="00755717" w:rsidR="02D9EDF1">
        <w:t xml:space="preserve">in each strategy area </w:t>
      </w:r>
      <w:r w:rsidRPr="00755717" w:rsidR="24535566">
        <w:t xml:space="preserve">that ensure </w:t>
      </w:r>
      <w:r w:rsidRPr="00755717" w:rsidR="721E5925">
        <w:t xml:space="preserve">program outcomes </w:t>
      </w:r>
      <w:r w:rsidRPr="00755717" w:rsidR="2DAD9020">
        <w:t xml:space="preserve">are designed to </w:t>
      </w:r>
      <w:r w:rsidRPr="00755717" w:rsidR="3A229AF3">
        <w:t xml:space="preserve">achieve </w:t>
      </w:r>
      <w:r w:rsidRPr="00755717" w:rsidR="5C558045">
        <w:t xml:space="preserve">the overall </w:t>
      </w:r>
      <w:r w:rsidRPr="00755717" w:rsidR="6394317F">
        <w:t xml:space="preserve">goals </w:t>
      </w:r>
      <w:r w:rsidRPr="00755717" w:rsidR="1FFC28BB">
        <w:t>of each area</w:t>
      </w:r>
      <w:r w:rsidRPr="00755717" w:rsidR="3EF5B9E6">
        <w:t xml:space="preserve">, as shown in </w:t>
      </w:r>
      <w:hyperlink w:history="1" w:anchor="_Investments_across_the">
        <w:r w:rsidRPr="3C5AEA9C" w:rsidR="61AD1F54">
          <w:rPr>
            <w:rStyle w:val="Hyperlink"/>
            <w:rFonts w:eastAsia="Aptos"/>
          </w:rPr>
          <w:t>Section V</w:t>
        </w:r>
      </w:hyperlink>
      <w:r w:rsidR="000F552D">
        <w:t>I</w:t>
      </w:r>
      <w:r w:rsidRPr="00755717" w:rsidR="61AD1F54">
        <w:t xml:space="preserve"> </w:t>
      </w:r>
      <w:r w:rsidRPr="00755717" w:rsidR="672F8661">
        <w:t xml:space="preserve">of </w:t>
      </w:r>
      <w:r w:rsidRPr="00755717" w:rsidR="3EF5B9E6">
        <w:t>this plan</w:t>
      </w:r>
      <w:r w:rsidRPr="00755717" w:rsidR="2D83E3DC">
        <w:t>.</w:t>
      </w:r>
      <w:r w:rsidRPr="00755717" w:rsidR="31093244">
        <w:t xml:space="preserve"> </w:t>
      </w:r>
      <w:r w:rsidRPr="00755717" w:rsidR="6A1B7988">
        <w:t>Further, the use of SMART (</w:t>
      </w:r>
      <w:r w:rsidRPr="00755717" w:rsidR="3B8997E8">
        <w:t>s</w:t>
      </w:r>
      <w:r w:rsidRPr="00755717" w:rsidR="6A1B7988">
        <w:t xml:space="preserve">pecific, </w:t>
      </w:r>
      <w:r w:rsidRPr="00755717" w:rsidR="3B8997E8">
        <w:t>m</w:t>
      </w:r>
      <w:r w:rsidRPr="00755717" w:rsidR="6A1B7988">
        <w:t xml:space="preserve">easurable, </w:t>
      </w:r>
      <w:r w:rsidRPr="00755717" w:rsidR="3B8997E8">
        <w:t>a</w:t>
      </w:r>
      <w:r w:rsidRPr="00755717" w:rsidR="6A1B7988">
        <w:t xml:space="preserve">chievable, </w:t>
      </w:r>
      <w:r w:rsidRPr="00755717" w:rsidR="3B8997E8">
        <w:t>r</w:t>
      </w:r>
      <w:r w:rsidRPr="00755717" w:rsidR="6A1B7988">
        <w:t>e</w:t>
      </w:r>
      <w:r w:rsidRPr="00755717" w:rsidR="15A1A563">
        <w:t>alistic</w:t>
      </w:r>
      <w:r w:rsidRPr="00755717" w:rsidR="6A1B7988">
        <w:t xml:space="preserve">, </w:t>
      </w:r>
      <w:r w:rsidRPr="00755717" w:rsidR="3B8997E8">
        <w:t>t</w:t>
      </w:r>
      <w:r w:rsidRPr="00755717" w:rsidR="6A1B7988">
        <w:t>ime-</w:t>
      </w:r>
      <w:r w:rsidRPr="00755717" w:rsidR="3B8997E8">
        <w:t>b</w:t>
      </w:r>
      <w:r w:rsidRPr="00755717" w:rsidR="6A1B7988">
        <w:t xml:space="preserve">ound) </w:t>
      </w:r>
      <w:r w:rsidRPr="00755717" w:rsidR="2A74236F">
        <w:t>outcome</w:t>
      </w:r>
      <w:r w:rsidRPr="00755717" w:rsidR="6A1B7988">
        <w:t xml:space="preserve">s </w:t>
      </w:r>
      <w:r w:rsidRPr="00755717" w:rsidR="243B8A96">
        <w:t xml:space="preserve">for each program and strategy </w:t>
      </w:r>
      <w:r w:rsidRPr="00755717" w:rsidR="3B8997E8">
        <w:t xml:space="preserve">are expected to </w:t>
      </w:r>
      <w:r w:rsidRPr="00755717" w:rsidR="4A173574">
        <w:t xml:space="preserve">improve </w:t>
      </w:r>
      <w:r w:rsidRPr="00755717" w:rsidR="602091CB">
        <w:t>understand</w:t>
      </w:r>
      <w:r w:rsidRPr="00755717" w:rsidDel="0065433C" w:rsidR="4A173574">
        <w:t>ing</w:t>
      </w:r>
      <w:r w:rsidRPr="00755717" w:rsidR="602091CB">
        <w:t xml:space="preserve"> </w:t>
      </w:r>
      <w:r w:rsidR="00B07BAD">
        <w:t xml:space="preserve">of </w:t>
      </w:r>
      <w:r w:rsidRPr="00755717" w:rsidR="719B3365">
        <w:t xml:space="preserve">how </w:t>
      </w:r>
      <w:r w:rsidRPr="00755717" w:rsidR="69FD89A2">
        <w:t xml:space="preserve">each </w:t>
      </w:r>
      <w:r w:rsidRPr="00755717" w:rsidR="719B3365">
        <w:t>program</w:t>
      </w:r>
      <w:r w:rsidRPr="00755717" w:rsidR="69FD89A2">
        <w:t xml:space="preserve"> </w:t>
      </w:r>
      <w:r w:rsidRPr="00755717" w:rsidR="2408E4CB">
        <w:t xml:space="preserve">helps </w:t>
      </w:r>
      <w:r w:rsidRPr="00755717" w:rsidR="69FD89A2">
        <w:t xml:space="preserve">drive the </w:t>
      </w:r>
      <w:r w:rsidRPr="00755717" w:rsidR="00711713">
        <w:rPr>
          <w:rStyle w:val="EndnoteReference"/>
        </w:rPr>
        <w:endnoteReference w:id="126"/>
      </w:r>
      <w:r w:rsidR="24F56D2F">
        <w:t xml:space="preserve"> each strategy area.</w:t>
      </w:r>
      <w:r w:rsidRPr="3C5AEA9C" w:rsidR="00A6770C">
        <w:rPr>
          <w:rStyle w:val="EndnoteReference"/>
        </w:rPr>
        <w:endnoteReference w:id="127"/>
      </w:r>
    </w:p>
    <w:p w:rsidRPr="008C0282" w:rsidR="008C0282" w:rsidP="008C0282" w:rsidRDefault="008C0282" w14:paraId="581F1D16" w14:textId="77777777"/>
    <w:p w:rsidR="0056318D" w:rsidP="00917B2A" w:rsidRDefault="0056318D" w14:paraId="1C3A89C2" w14:textId="0F756DB3">
      <w:pPr>
        <w:pStyle w:val="Heading2"/>
        <w:numPr>
          <w:ilvl w:val="0"/>
          <w:numId w:val="110"/>
        </w:numPr>
      </w:pPr>
      <w:bookmarkStart w:name="_Overarching_principles" w:id="166"/>
      <w:bookmarkStart w:name="_Toc224725958" w:id="167"/>
      <w:bookmarkStart w:name="_Toc226986149" w:id="168"/>
      <w:bookmarkStart w:name="_Toc233715496" w:id="169"/>
      <w:bookmarkStart w:name="_Toc230959463" w:id="170"/>
      <w:bookmarkEnd w:id="166"/>
      <w:r w:rsidRPr="0059757C">
        <w:t xml:space="preserve">Overarching </w:t>
      </w:r>
      <w:r w:rsidR="00DA6803">
        <w:t>p</w:t>
      </w:r>
      <w:r w:rsidRPr="0059757C">
        <w:t>rinciples</w:t>
      </w:r>
      <w:bookmarkEnd w:id="167"/>
      <w:bookmarkEnd w:id="168"/>
      <w:bookmarkEnd w:id="169"/>
      <w:r w:rsidRPr="0059757C">
        <w:t xml:space="preserve"> </w:t>
      </w:r>
      <w:bookmarkEnd w:id="170"/>
    </w:p>
    <w:p w:rsidR="003F79B0" w:rsidP="001B6820" w:rsidRDefault="003F79B0" w14:paraId="62BE27C6" w14:textId="77777777"/>
    <w:p w:rsidR="00391271" w:rsidP="001B6820" w:rsidRDefault="5F791099" w14:paraId="6E9ECEC2" w14:textId="35D4A81B">
      <w:r w:rsidRPr="001B6820">
        <w:t>The</w:t>
      </w:r>
      <w:r w:rsidRPr="001B6820" w:rsidR="6DE6F88B">
        <w:t xml:space="preserve"> </w:t>
      </w:r>
      <w:r w:rsidR="0065433C">
        <w:t xml:space="preserve">King County </w:t>
      </w:r>
      <w:r w:rsidR="00DD792B">
        <w:t>Behavioral Health Bridge</w:t>
      </w:r>
      <w:r w:rsidRPr="001B6820" w:rsidDel="00DD792B" w:rsidR="00DD792B">
        <w:t xml:space="preserve"> </w:t>
      </w:r>
      <w:r w:rsidRPr="001B6820" w:rsidR="434C5E1E">
        <w:t>e</w:t>
      </w:r>
      <w:r w:rsidRPr="001B6820">
        <w:t xml:space="preserve">valuation approach </w:t>
      </w:r>
      <w:r w:rsidRPr="001B6820" w:rsidR="5C8DA514">
        <w:t xml:space="preserve">is collaborative, </w:t>
      </w:r>
      <w:r w:rsidRPr="001B6820" w:rsidR="4DAE5CC6">
        <w:t xml:space="preserve">transparent, </w:t>
      </w:r>
      <w:r w:rsidR="00947A52">
        <w:t xml:space="preserve">outcomes-driven, </w:t>
      </w:r>
      <w:r w:rsidRPr="001B6820" w:rsidR="76EB3165">
        <w:t>person-centered, equity-focused</w:t>
      </w:r>
      <w:r w:rsidRPr="001B6820" w:rsidR="5CEACAAF">
        <w:t>, and continuously improving</w:t>
      </w:r>
      <w:r w:rsidRPr="001B6820" w:rsidR="3CF6AD8A">
        <w:t>.</w:t>
      </w:r>
      <w:r w:rsidRPr="001B6820" w:rsidR="35C9262C">
        <w:t xml:space="preserve"> </w:t>
      </w:r>
      <w:r w:rsidRPr="001B6820" w:rsidR="00BF0094">
        <w:t>T</w:t>
      </w:r>
      <w:r w:rsidRPr="001B6820" w:rsidR="35C9262C">
        <w:t xml:space="preserve">his approach </w:t>
      </w:r>
      <w:r w:rsidRPr="001B6820" w:rsidR="461E2C1E">
        <w:t>equips</w:t>
      </w:r>
      <w:r w:rsidRPr="001B6820" w:rsidR="35C9262C">
        <w:t xml:space="preserve"> </w:t>
      </w:r>
      <w:r w:rsidRPr="001B6820" w:rsidR="6E32A376">
        <w:t xml:space="preserve">the </w:t>
      </w:r>
      <w:r w:rsidR="00DD792B">
        <w:t>Behavioral Health Bridge</w:t>
      </w:r>
      <w:r w:rsidRPr="001B6820" w:rsidDel="00DD792B" w:rsidR="00DD792B">
        <w:t xml:space="preserve"> </w:t>
      </w:r>
      <w:r w:rsidRPr="001B6820" w:rsidR="6E32A376">
        <w:t xml:space="preserve">with the information needed to </w:t>
      </w:r>
      <w:r w:rsidRPr="001B6820" w:rsidR="51927CF3">
        <w:t xml:space="preserve">understand what works, foster shared accountability, and make data-driven decisions across programs. </w:t>
      </w:r>
    </w:p>
    <w:p w:rsidRPr="001B6820" w:rsidR="0056244D" w:rsidP="001B6820" w:rsidRDefault="0056244D" w14:paraId="2D78DD92" w14:textId="77777777"/>
    <w:p w:rsidR="001106F0" w:rsidP="008E5921" w:rsidRDefault="00D6093F" w14:paraId="0A7DAB22" w14:textId="652EE890">
      <w:r>
        <w:rPr>
          <w:b/>
          <w:bCs/>
        </w:rPr>
        <w:t xml:space="preserve">Collaborative: </w:t>
      </w:r>
      <w:r w:rsidRPr="001B6820" w:rsidR="00542951">
        <w:t>Performance measurement and evaluation require DCHS,</w:t>
      </w:r>
      <w:r w:rsidR="007C467B">
        <w:t xml:space="preserve"> other County </w:t>
      </w:r>
      <w:r w:rsidR="006E665E">
        <w:t>agencies</w:t>
      </w:r>
      <w:r w:rsidR="004702E7">
        <w:t>,</w:t>
      </w:r>
      <w:r w:rsidR="007C467B">
        <w:t xml:space="preserve"> </w:t>
      </w:r>
      <w:r w:rsidRPr="001B6820" w:rsidR="00542951">
        <w:t xml:space="preserve">the Executive Office, and </w:t>
      </w:r>
      <w:r w:rsidR="00542951">
        <w:t>Bridge</w:t>
      </w:r>
      <w:r w:rsidRPr="001B6820" w:rsidR="00542951">
        <w:t xml:space="preserve">-funded </w:t>
      </w:r>
      <w:r w:rsidR="00624CC5">
        <w:t xml:space="preserve">providers and </w:t>
      </w:r>
      <w:r w:rsidRPr="001B6820" w:rsidR="00542951">
        <w:t>programs to work together to identify actionable metrics.</w:t>
      </w:r>
      <w:r w:rsidR="00542951">
        <w:t xml:space="preserve"> </w:t>
      </w:r>
      <w:r w:rsidR="00410B41">
        <w:t>In partnership</w:t>
      </w:r>
      <w:r w:rsidR="00624CC5">
        <w:t xml:space="preserve"> with </w:t>
      </w:r>
      <w:r w:rsidR="000344D2">
        <w:t xml:space="preserve">program staff and </w:t>
      </w:r>
      <w:r w:rsidR="00624CC5">
        <w:t>contracted providers</w:t>
      </w:r>
      <w:r w:rsidR="00410B41">
        <w:t>, King County evaluation</w:t>
      </w:r>
      <w:r w:rsidRPr="001B6820" w:rsidR="00F44F0A">
        <w:t xml:space="preserve"> staff </w:t>
      </w:r>
      <w:r w:rsidR="00323563">
        <w:t>intend to</w:t>
      </w:r>
      <w:r w:rsidRPr="001B6820" w:rsidR="00323563">
        <w:t xml:space="preserve"> </w:t>
      </w:r>
      <w:r w:rsidRPr="001B6820" w:rsidR="00F44F0A">
        <w:t xml:space="preserve">develop </w:t>
      </w:r>
      <w:r w:rsidR="00624CC5">
        <w:t xml:space="preserve">performance measures that facilitate strategy-wide impact measurement </w:t>
      </w:r>
      <w:r w:rsidR="00EB552B">
        <w:t>and</w:t>
      </w:r>
      <w:r w:rsidR="00624CC5">
        <w:t xml:space="preserve"> capture information meaningful to program</w:t>
      </w:r>
      <w:r w:rsidR="00D23E36">
        <w:t>s</w:t>
      </w:r>
      <w:r w:rsidR="00624CC5">
        <w:t xml:space="preserve"> and </w:t>
      </w:r>
      <w:r w:rsidR="00651F20">
        <w:t xml:space="preserve">pertinent </w:t>
      </w:r>
      <w:r w:rsidR="00C57B96">
        <w:t xml:space="preserve">to </w:t>
      </w:r>
      <w:r w:rsidR="00624CC5">
        <w:t xml:space="preserve">community needs. </w:t>
      </w:r>
      <w:r w:rsidR="00482861">
        <w:t xml:space="preserve">Each </w:t>
      </w:r>
      <w:r w:rsidR="00EB3313">
        <w:t>program’s performance measures will be</w:t>
      </w:r>
      <w:r w:rsidRPr="001B6820" w:rsidR="00F44F0A">
        <w:t xml:space="preserve"> </w:t>
      </w:r>
      <w:r w:rsidR="00510DC6">
        <w:t>finalize</w:t>
      </w:r>
      <w:r w:rsidR="00EB3313">
        <w:t>d in</w:t>
      </w:r>
      <w:r w:rsidRPr="001B6820" w:rsidR="00F44F0A">
        <w:t xml:space="preserve"> </w:t>
      </w:r>
      <w:r w:rsidRPr="001B6820" w:rsidR="00026577">
        <w:t xml:space="preserve">performance measurement </w:t>
      </w:r>
      <w:r w:rsidRPr="001B6820" w:rsidR="00F44F0A">
        <w:t xml:space="preserve">plans </w:t>
      </w:r>
      <w:r w:rsidRPr="001B6820" w:rsidR="00E01351">
        <w:t xml:space="preserve">that </w:t>
      </w:r>
      <w:r w:rsidRPr="001B6820" w:rsidR="00293A86">
        <w:t>align with the Executive’s vision</w:t>
      </w:r>
      <w:r w:rsidRPr="001B6820" w:rsidR="008B3171">
        <w:t xml:space="preserve"> and long-term goals</w:t>
      </w:r>
      <w:r w:rsidRPr="001B6820" w:rsidR="00293A86">
        <w:t xml:space="preserve"> for </w:t>
      </w:r>
      <w:r w:rsidR="00DD792B">
        <w:t>the Behavioral Health Bridge</w:t>
      </w:r>
      <w:r w:rsidR="00B37F4D">
        <w:t xml:space="preserve"> as described in this plan</w:t>
      </w:r>
      <w:r w:rsidRPr="001B6820" w:rsidR="00F44F0A">
        <w:t>.</w:t>
      </w:r>
      <w:r w:rsidRPr="001B6820" w:rsidR="00491CD5">
        <w:t xml:space="preserve"> </w:t>
      </w:r>
      <w:r w:rsidR="00624CC5">
        <w:t>Where</w:t>
      </w:r>
      <w:r w:rsidRPr="001B6820" w:rsidR="00624CC5">
        <w:t xml:space="preserve"> relevant, these </w:t>
      </w:r>
      <w:r w:rsidR="00CA1B21">
        <w:t xml:space="preserve">performance measurement </w:t>
      </w:r>
      <w:r w:rsidR="00A7761A">
        <w:t xml:space="preserve">plans will </w:t>
      </w:r>
      <w:r w:rsidR="00BB3038">
        <w:t>coincide</w:t>
      </w:r>
      <w:r w:rsidRPr="001B6820" w:rsidR="00624CC5">
        <w:t xml:space="preserve"> with </w:t>
      </w:r>
      <w:r w:rsidR="00B412B1">
        <w:t>other</w:t>
      </w:r>
      <w:r w:rsidRPr="001B6820" w:rsidR="00624CC5">
        <w:t xml:space="preserve"> initiatives</w:t>
      </w:r>
      <w:r w:rsidR="00B412B1">
        <w:t xml:space="preserve"> and countywide strategic plans</w:t>
      </w:r>
      <w:r w:rsidRPr="001B6820" w:rsidR="00624CC5">
        <w:t>, such as the Breaking the Cycle Workgroup.</w:t>
      </w:r>
      <w:r w:rsidR="00624CC5">
        <w:t xml:space="preserve"> </w:t>
      </w:r>
      <w:r w:rsidRPr="001B6820" w:rsidR="00491CD5">
        <w:t xml:space="preserve">For programs that cross multiple </w:t>
      </w:r>
      <w:r w:rsidRPr="001B6820" w:rsidR="00E01351">
        <w:t>County agencies</w:t>
      </w:r>
      <w:r w:rsidRPr="001B6820" w:rsidR="001C0932">
        <w:t xml:space="preserve">, </w:t>
      </w:r>
      <w:r w:rsidRPr="001B6820" w:rsidR="00491CD5">
        <w:t>metrics will be developed collaboratively</w:t>
      </w:r>
      <w:r w:rsidR="00D4573F">
        <w:t>,</w:t>
      </w:r>
      <w:r w:rsidRPr="001B6820" w:rsidR="00491CD5">
        <w:t xml:space="preserve"> </w:t>
      </w:r>
      <w:r w:rsidR="00B91091">
        <w:t>with</w:t>
      </w:r>
      <w:r w:rsidRPr="001B6820" w:rsidR="00B91091">
        <w:t xml:space="preserve"> </w:t>
      </w:r>
      <w:r w:rsidRPr="001B6820" w:rsidR="00491CD5">
        <w:t>the Executive Office</w:t>
      </w:r>
      <w:r w:rsidRPr="001B6820" w:rsidR="001C0932">
        <w:t xml:space="preserve"> </w:t>
      </w:r>
      <w:r w:rsidR="00B91091">
        <w:t>facilitating</w:t>
      </w:r>
      <w:r w:rsidRPr="001B6820" w:rsidR="001C0932">
        <w:t xml:space="preserve"> consistency and coordination across County </w:t>
      </w:r>
      <w:r w:rsidR="001106F0">
        <w:t>agenc</w:t>
      </w:r>
      <w:r w:rsidR="00766D4F">
        <w:t>ies</w:t>
      </w:r>
      <w:r w:rsidRPr="001B6820" w:rsidR="001C0932">
        <w:t xml:space="preserve">. </w:t>
      </w:r>
    </w:p>
    <w:p w:rsidRPr="001B6820" w:rsidR="00947A52" w:rsidP="008E5921" w:rsidRDefault="00947A52" w14:paraId="37B7BB12" w14:textId="77777777"/>
    <w:p w:rsidR="00947A52" w:rsidP="008E5921" w:rsidRDefault="00947A52" w14:paraId="1E90856C" w14:textId="39580268">
      <w:r>
        <w:rPr>
          <w:b/>
          <w:bCs/>
        </w:rPr>
        <w:t xml:space="preserve">Transparent: </w:t>
      </w:r>
      <w:r w:rsidRPr="001B6820">
        <w:t xml:space="preserve">To foster public accountability and transparency, King County regularly shares performance measurement and evaluation </w:t>
      </w:r>
      <w:r w:rsidR="00774AB7">
        <w:t xml:space="preserve">outcomes, </w:t>
      </w:r>
      <w:r w:rsidRPr="001B6820">
        <w:t>methods,</w:t>
      </w:r>
      <w:r w:rsidR="00C4125F">
        <w:t xml:space="preserve"> and</w:t>
      </w:r>
      <w:r w:rsidRPr="001B6820">
        <w:t xml:space="preserve"> data sources with the public via annual </w:t>
      </w:r>
      <w:r w:rsidR="00DD2AFE">
        <w:t xml:space="preserve">dashboards </w:t>
      </w:r>
      <w:r w:rsidRPr="001B6820" w:rsidR="54DDCBB7">
        <w:t xml:space="preserve">and biennial </w:t>
      </w:r>
      <w:r w:rsidRPr="001B6820">
        <w:t>reports, which are described further</w:t>
      </w:r>
      <w:r w:rsidR="00771F37">
        <w:t xml:space="preserve"> in </w:t>
      </w:r>
      <w:hyperlink w:history="1" w:anchor="_Annual_Reporting_">
        <w:r w:rsidRPr="00771F37" w:rsidR="00771F37">
          <w:rPr>
            <w:rStyle w:val="Hyperlink"/>
          </w:rPr>
          <w:t>Section VIII</w:t>
        </w:r>
      </w:hyperlink>
      <w:r w:rsidRPr="001B6820">
        <w:t xml:space="preserve"> of this plan.</w:t>
      </w:r>
      <w:r w:rsidRPr="001B6820">
        <w:rPr>
          <w:rStyle w:val="EndnoteReference"/>
          <w:rFonts w:eastAsia="Calibri" w:asciiTheme="minorHAnsi" w:hAnsiTheme="minorHAnsi"/>
          <w:color w:val="000000" w:themeColor="text1"/>
        </w:rPr>
        <w:endnoteReference w:id="128"/>
      </w:r>
      <w:r w:rsidRPr="001B6820">
        <w:t xml:space="preserve"> </w:t>
      </w:r>
      <w:r w:rsidR="00B64150">
        <w:t>King County evaluatio</w:t>
      </w:r>
      <w:r w:rsidR="00F95F08">
        <w:t>n staff</w:t>
      </w:r>
      <w:r w:rsidR="00AB5C5B">
        <w:t xml:space="preserve"> will</w:t>
      </w:r>
      <w:r w:rsidR="00F95F08">
        <w:t xml:space="preserve"> also regularly review d</w:t>
      </w:r>
      <w:r w:rsidR="00647F82">
        <w:t xml:space="preserve">ata and outcomes </w:t>
      </w:r>
      <w:r w:rsidR="002E146F">
        <w:t xml:space="preserve">with program managers and </w:t>
      </w:r>
      <w:r w:rsidR="00AB5C5B">
        <w:t xml:space="preserve">Bridge-funded </w:t>
      </w:r>
      <w:r w:rsidR="002E146F">
        <w:t>provider</w:t>
      </w:r>
      <w:r w:rsidR="00AB5C5B">
        <w:t>s</w:t>
      </w:r>
      <w:r w:rsidR="002E146F">
        <w:t xml:space="preserve"> </w:t>
      </w:r>
      <w:r w:rsidR="00AB5C5B">
        <w:t>to ensure</w:t>
      </w:r>
      <w:r w:rsidR="007879FB">
        <w:t xml:space="preserve"> </w:t>
      </w:r>
      <w:r w:rsidR="008A5800">
        <w:t xml:space="preserve">that information received by King County is </w:t>
      </w:r>
      <w:r w:rsidR="007879FB">
        <w:t>accura</w:t>
      </w:r>
      <w:r w:rsidR="008A5800">
        <w:t>te</w:t>
      </w:r>
      <w:r w:rsidR="007879FB">
        <w:t>,</w:t>
      </w:r>
      <w:r w:rsidR="00417622">
        <w:t xml:space="preserve"> reliabl</w:t>
      </w:r>
      <w:r w:rsidR="008A5800">
        <w:t>e</w:t>
      </w:r>
      <w:r w:rsidR="007879FB">
        <w:t>,</w:t>
      </w:r>
      <w:r w:rsidR="00417622">
        <w:t xml:space="preserve"> and valid</w:t>
      </w:r>
      <w:r w:rsidR="007879FB">
        <w:t>.</w:t>
      </w:r>
    </w:p>
    <w:p w:rsidR="001F11F2" w:rsidP="00430FC6" w:rsidRDefault="001F11F2" w14:paraId="01666D66" w14:textId="77777777"/>
    <w:p w:rsidR="00FA195F" w:rsidP="008E5921" w:rsidRDefault="4D9C13D8" w14:paraId="1F9D27D7" w14:textId="2F2F7F88">
      <w:r w:rsidRPr="3C5AEA9C">
        <w:rPr>
          <w:b/>
          <w:bCs/>
        </w:rPr>
        <w:t>Outcomes</w:t>
      </w:r>
      <w:r w:rsidRPr="3C5AEA9C" w:rsidR="162D0848">
        <w:rPr>
          <w:b/>
          <w:bCs/>
        </w:rPr>
        <w:t>-</w:t>
      </w:r>
      <w:r w:rsidRPr="3C5AEA9C" w:rsidR="3EB603B0">
        <w:rPr>
          <w:b/>
          <w:bCs/>
        </w:rPr>
        <w:t>driven</w:t>
      </w:r>
      <w:r w:rsidRPr="3C5AEA9C">
        <w:rPr>
          <w:b/>
          <w:bCs/>
        </w:rPr>
        <w:t>:</w:t>
      </w:r>
      <w:r w:rsidRPr="3C5AEA9C" w:rsidR="55D171C5">
        <w:rPr>
          <w:b/>
          <w:bCs/>
        </w:rPr>
        <w:t xml:space="preserve"> </w:t>
      </w:r>
      <w:r w:rsidR="46622BCE">
        <w:t xml:space="preserve">Assessment and evaluation of data are essential tools for understanding what works, identifying the results of investments, determining whether interventions are effectively </w:t>
      </w:r>
      <w:r w:rsidR="32F3AB50">
        <w:t xml:space="preserve">addressing </w:t>
      </w:r>
      <w:r w:rsidR="5A7FF5A4">
        <w:t>relevant</w:t>
      </w:r>
      <w:r w:rsidR="46622BCE">
        <w:t xml:space="preserve"> issues</w:t>
      </w:r>
      <w:r w:rsidR="66CCD350">
        <w:t>,</w:t>
      </w:r>
      <w:r w:rsidR="46622BCE">
        <w:t xml:space="preserve"> and supporting accountability. </w:t>
      </w:r>
      <w:r w:rsidR="0F80CAAB">
        <w:t xml:space="preserve">Behavioral Health Bridge </w:t>
      </w:r>
      <w:r w:rsidR="52BB54B0">
        <w:t xml:space="preserve">data </w:t>
      </w:r>
      <w:r w:rsidR="52BB54B0">
        <w:lastRenderedPageBreak/>
        <w:t>collection practices</w:t>
      </w:r>
      <w:r w:rsidR="10AF51E2">
        <w:t xml:space="preserve"> </w:t>
      </w:r>
      <w:r w:rsidR="2D46EEC3">
        <w:t xml:space="preserve">will </w:t>
      </w:r>
      <w:r w:rsidR="6CB274DC">
        <w:t xml:space="preserve">be outcomes-driven and </w:t>
      </w:r>
      <w:r w:rsidR="10AF51E2">
        <w:t xml:space="preserve">reflect </w:t>
      </w:r>
      <w:r w:rsidR="7FDA177A">
        <w:t>system-level</w:t>
      </w:r>
      <w:r w:rsidR="10AF51E2">
        <w:t xml:space="preserve"> objectives for each </w:t>
      </w:r>
      <w:r w:rsidR="0F80CAAB">
        <w:t xml:space="preserve">strategy </w:t>
      </w:r>
      <w:r w:rsidR="10AF51E2">
        <w:t xml:space="preserve">area as </w:t>
      </w:r>
      <w:r w:rsidR="2D46EEC3">
        <w:t>described</w:t>
      </w:r>
      <w:r w:rsidR="10AF51E2">
        <w:t xml:space="preserve"> in th</w:t>
      </w:r>
      <w:r w:rsidR="7FDA177A">
        <w:t xml:space="preserve">e logic models throughout </w:t>
      </w:r>
      <w:r w:rsidR="10AF51E2">
        <w:t>this plan</w:t>
      </w:r>
      <w:r w:rsidR="6D266987">
        <w:t>.</w:t>
      </w:r>
      <w:r w:rsidR="52BB54B0">
        <w:t xml:space="preserve"> </w:t>
      </w:r>
      <w:r w:rsidR="5084770C">
        <w:t>Data collection</w:t>
      </w:r>
      <w:r w:rsidR="3FC2E5FB">
        <w:t xml:space="preserve"> </w:t>
      </w:r>
      <w:r w:rsidR="267181BC">
        <w:t xml:space="preserve">is expected to </w:t>
      </w:r>
      <w:r w:rsidR="52BB54B0">
        <w:t xml:space="preserve">incorporate quantitative and qualitative data and </w:t>
      </w:r>
      <w:r w:rsidR="543FBF31">
        <w:t xml:space="preserve">will </w:t>
      </w:r>
      <w:r w:rsidR="6D9246D2">
        <w:t xml:space="preserve">include </w:t>
      </w:r>
      <w:r w:rsidR="52BB54B0">
        <w:t xml:space="preserve">demographic information to </w:t>
      </w:r>
      <w:r w:rsidR="5084770C">
        <w:t>ensure service</w:t>
      </w:r>
      <w:r w:rsidR="76C75DE2">
        <w:t xml:space="preserve"> recipients are</w:t>
      </w:r>
      <w:r w:rsidR="52BB54B0">
        <w:t xml:space="preserve"> </w:t>
      </w:r>
      <w:r w:rsidR="6D9246D2">
        <w:t xml:space="preserve">reflective </w:t>
      </w:r>
      <w:r w:rsidR="52BB54B0">
        <w:t xml:space="preserve">of the community. </w:t>
      </w:r>
      <w:r w:rsidR="13163F8C">
        <w:t>King County staff</w:t>
      </w:r>
      <w:r w:rsidR="2054D2B0">
        <w:t xml:space="preserve"> regularly </w:t>
      </w:r>
      <w:r w:rsidR="6D266987">
        <w:t>review</w:t>
      </w:r>
      <w:r w:rsidR="6370FC41">
        <w:t xml:space="preserve"> </w:t>
      </w:r>
      <w:r w:rsidR="529107BB">
        <w:t xml:space="preserve">data and </w:t>
      </w:r>
      <w:r w:rsidR="6370FC41">
        <w:t>performance measures</w:t>
      </w:r>
      <w:r w:rsidR="6D266987">
        <w:t xml:space="preserve"> </w:t>
      </w:r>
      <w:r w:rsidR="2054D2B0">
        <w:t>to inform program</w:t>
      </w:r>
      <w:r w:rsidR="53C6904E">
        <w:t xml:space="preserve"> or </w:t>
      </w:r>
      <w:r w:rsidR="4AD2E666">
        <w:t>contract</w:t>
      </w:r>
      <w:r w:rsidR="2054D2B0">
        <w:t xml:space="preserve"> modifications</w:t>
      </w:r>
      <w:r w:rsidR="4AD2E666">
        <w:t xml:space="preserve">, </w:t>
      </w:r>
      <w:r w:rsidR="767B5A3C">
        <w:t>repurposing of funds</w:t>
      </w:r>
      <w:r w:rsidR="4AD2E666">
        <w:t>, and future procurement of services</w:t>
      </w:r>
      <w:r w:rsidR="767B5A3C">
        <w:t>.</w:t>
      </w:r>
    </w:p>
    <w:p w:rsidR="00FA195F" w:rsidP="008E5921" w:rsidRDefault="00FA195F" w14:paraId="12296DBB" w14:textId="77777777"/>
    <w:p w:rsidRPr="008733FD" w:rsidR="0027660F" w:rsidP="008E5921" w:rsidRDefault="0027660F" w14:paraId="15127F34" w14:textId="798803C0">
      <w:pPr>
        <w:rPr>
          <w:rFonts w:eastAsia="Calibri"/>
          <w:color w:val="000000" w:themeColor="text1"/>
        </w:rPr>
      </w:pPr>
      <w:r w:rsidRPr="008733FD">
        <w:rPr>
          <w:rFonts w:eastAsia="Aptos"/>
          <w:b/>
          <w:bCs/>
        </w:rPr>
        <w:t>Person-</w:t>
      </w:r>
      <w:r w:rsidR="008F2893">
        <w:rPr>
          <w:rFonts w:eastAsia="Aptos"/>
          <w:b/>
          <w:bCs/>
        </w:rPr>
        <w:t>c</w:t>
      </w:r>
      <w:r w:rsidRPr="008733FD" w:rsidR="008F2893">
        <w:rPr>
          <w:rFonts w:eastAsia="Aptos"/>
          <w:b/>
          <w:bCs/>
        </w:rPr>
        <w:t>entered</w:t>
      </w:r>
      <w:r w:rsidRPr="008733FD">
        <w:rPr>
          <w:rFonts w:eastAsia="Aptos"/>
          <w:b/>
          <w:bCs/>
        </w:rPr>
        <w:t xml:space="preserve">: </w:t>
      </w:r>
      <w:r w:rsidR="00E97593">
        <w:rPr>
          <w:rFonts w:eastAsia="Calibri"/>
          <w:color w:val="000000" w:themeColor="text1"/>
        </w:rPr>
        <w:t>D</w:t>
      </w:r>
      <w:r w:rsidRPr="49F80433" w:rsidR="00E97593">
        <w:rPr>
          <w:rFonts w:eastAsia="Calibri"/>
          <w:color w:val="000000" w:themeColor="text1"/>
        </w:rPr>
        <w:t xml:space="preserve">ata </w:t>
      </w:r>
      <w:r w:rsidR="00E97593">
        <w:rPr>
          <w:rFonts w:eastAsia="Calibri"/>
          <w:color w:val="000000" w:themeColor="text1"/>
        </w:rPr>
        <w:t>influences</w:t>
      </w:r>
      <w:r w:rsidRPr="49F80433" w:rsidR="00E97593">
        <w:rPr>
          <w:rFonts w:eastAsia="Calibri"/>
          <w:color w:val="000000" w:themeColor="text1"/>
        </w:rPr>
        <w:t xml:space="preserve"> the narrative about the communities from which </w:t>
      </w:r>
      <w:r w:rsidR="00E97593">
        <w:rPr>
          <w:rFonts w:eastAsia="Calibri"/>
          <w:color w:val="000000" w:themeColor="text1"/>
        </w:rPr>
        <w:t>it is</w:t>
      </w:r>
      <w:r w:rsidRPr="49F80433" w:rsidR="00E97593">
        <w:rPr>
          <w:rFonts w:eastAsia="Calibri"/>
          <w:color w:val="000000" w:themeColor="text1"/>
        </w:rPr>
        <w:t xml:space="preserve"> collected and guide</w:t>
      </w:r>
      <w:r w:rsidR="00E97593">
        <w:rPr>
          <w:rFonts w:eastAsia="Calibri"/>
          <w:color w:val="000000" w:themeColor="text1"/>
        </w:rPr>
        <w:t>s</w:t>
      </w:r>
      <w:r w:rsidRPr="49F80433" w:rsidR="00E97593">
        <w:rPr>
          <w:rFonts w:eastAsia="Calibri"/>
          <w:color w:val="000000" w:themeColor="text1"/>
        </w:rPr>
        <w:t xml:space="preserve"> policy decisions and resource distribution</w:t>
      </w:r>
      <w:r w:rsidR="00E97593">
        <w:rPr>
          <w:rFonts w:eastAsia="Calibri"/>
          <w:color w:val="000000" w:themeColor="text1"/>
        </w:rPr>
        <w:t xml:space="preserve">. </w:t>
      </w:r>
      <w:r w:rsidRPr="49F80433" w:rsidR="00E97593">
        <w:rPr>
          <w:rFonts w:eastAsia="Calibri"/>
          <w:color w:val="000000" w:themeColor="text1"/>
        </w:rPr>
        <w:t xml:space="preserve">King County </w:t>
      </w:r>
      <w:r w:rsidR="00F52F6B">
        <w:rPr>
          <w:rFonts w:eastAsia="Calibri"/>
          <w:color w:val="000000" w:themeColor="text1"/>
        </w:rPr>
        <w:t>seeks to</w:t>
      </w:r>
      <w:r w:rsidRPr="49F80433" w:rsidDel="00F52F6B" w:rsidR="00E97593">
        <w:rPr>
          <w:rFonts w:eastAsia="Calibri"/>
          <w:color w:val="000000" w:themeColor="text1"/>
        </w:rPr>
        <w:t xml:space="preserve"> </w:t>
      </w:r>
      <w:r w:rsidRPr="49F80433" w:rsidR="00E97593">
        <w:rPr>
          <w:rFonts w:eastAsia="Calibri"/>
          <w:color w:val="000000" w:themeColor="text1"/>
        </w:rPr>
        <w:t xml:space="preserve">present data in ways that move beyond historical deficit-based portrayals. </w:t>
      </w:r>
      <w:r w:rsidR="00762520">
        <w:rPr>
          <w:rFonts w:eastAsia="Calibri"/>
          <w:color w:val="000000" w:themeColor="text1"/>
        </w:rPr>
        <w:t xml:space="preserve">More importantly, King County </w:t>
      </w:r>
      <w:r>
        <w:rPr>
          <w:rFonts w:eastAsia="Aptos"/>
        </w:rPr>
        <w:t>intends to</w:t>
      </w:r>
      <w:r w:rsidRPr="008733FD">
        <w:rPr>
          <w:rFonts w:eastAsia="Aptos"/>
        </w:rPr>
        <w:t xml:space="preserve"> regularly share data with community for reflection and to </w:t>
      </w:r>
      <w:r w:rsidR="00B34FFE">
        <w:rPr>
          <w:rFonts w:eastAsia="Aptos"/>
        </w:rPr>
        <w:t xml:space="preserve">ensure data is </w:t>
      </w:r>
      <w:r w:rsidRPr="49F80433">
        <w:rPr>
          <w:rFonts w:eastAsia="Aptos"/>
        </w:rPr>
        <w:t>person-centered, accurate, and grounded in lived experience</w:t>
      </w:r>
      <w:r w:rsidRPr="008733FD">
        <w:rPr>
          <w:rFonts w:eastAsia="Aptos"/>
        </w:rPr>
        <w:t>.</w:t>
      </w:r>
      <w:r w:rsidRPr="008733FD">
        <w:rPr>
          <w:rFonts w:eastAsia="Calibri"/>
          <w:color w:val="000000"/>
        </w:rPr>
        <w:t xml:space="preserve"> </w:t>
      </w:r>
      <w:r w:rsidRPr="49F80433">
        <w:rPr>
          <w:rFonts w:eastAsia="Calibri"/>
          <w:color w:val="000000" w:themeColor="text1"/>
        </w:rPr>
        <w:t xml:space="preserve">This transparency is essential for strengthening accountability, supporting better government, and reinforcing trust. </w:t>
      </w:r>
      <w:r w:rsidRPr="008733FD">
        <w:rPr>
          <w:rFonts w:eastAsia="Calibri"/>
          <w:color w:val="000000"/>
        </w:rPr>
        <w:t>Whenever possible</w:t>
      </w:r>
      <w:r>
        <w:rPr>
          <w:rFonts w:eastAsia="Calibri"/>
          <w:color w:val="000000"/>
        </w:rPr>
        <w:t xml:space="preserve"> and feasible</w:t>
      </w:r>
      <w:r w:rsidRPr="008733FD">
        <w:rPr>
          <w:rFonts w:eastAsia="Calibri"/>
          <w:color w:val="000000"/>
        </w:rPr>
        <w:t xml:space="preserve">, King County staff will continue to center the voices of </w:t>
      </w:r>
      <w:r w:rsidRPr="008733FD">
        <w:rPr>
          <w:rFonts w:eastAsia="Aptos"/>
        </w:rPr>
        <w:t>Behavioral Health Bridge</w:t>
      </w:r>
      <w:r w:rsidRPr="008733FD" w:rsidDel="008F5054">
        <w:rPr>
          <w:rFonts w:eastAsia="Calibri"/>
          <w:color w:val="000000"/>
        </w:rPr>
        <w:t xml:space="preserve"> </w:t>
      </w:r>
      <w:r w:rsidRPr="008733FD">
        <w:rPr>
          <w:rFonts w:eastAsia="Calibri"/>
          <w:color w:val="000000"/>
        </w:rPr>
        <w:t>program participants to understand and respond to their experiences of what is working and what is not working.</w:t>
      </w:r>
      <w:r w:rsidRPr="49F80433">
        <w:rPr>
          <w:rFonts w:eastAsia="Calibri"/>
          <w:color w:val="000000" w:themeColor="text1"/>
        </w:rPr>
        <w:t xml:space="preserve"> By acknowledging systemic barriers and elevating community strengths, resilience, and stamina, King County aims to ensure the data </w:t>
      </w:r>
      <w:r w:rsidRPr="49F80433" w:rsidR="006E29CE">
        <w:rPr>
          <w:rFonts w:eastAsia="Calibri"/>
          <w:color w:val="000000" w:themeColor="text1"/>
        </w:rPr>
        <w:t>tells</w:t>
      </w:r>
      <w:r w:rsidRPr="49F80433">
        <w:rPr>
          <w:rFonts w:eastAsia="Calibri"/>
          <w:color w:val="000000" w:themeColor="text1"/>
        </w:rPr>
        <w:t xml:space="preserve"> a more complete story that supports equitable decision making. </w:t>
      </w:r>
    </w:p>
    <w:p w:rsidRPr="001B6820" w:rsidR="00BF13EF" w:rsidP="00430FC6" w:rsidRDefault="00BF13EF" w14:paraId="5A973391" w14:textId="77777777"/>
    <w:p w:rsidRPr="006F5A82" w:rsidR="002E3DDD" w:rsidP="008E5921" w:rsidRDefault="002902D4" w14:paraId="4B167D6B" w14:textId="7EF94E24">
      <w:r>
        <w:rPr>
          <w:b/>
          <w:bCs/>
        </w:rPr>
        <w:t>Equity</w:t>
      </w:r>
      <w:r w:rsidR="00947A52">
        <w:rPr>
          <w:b/>
          <w:bCs/>
        </w:rPr>
        <w:t>-</w:t>
      </w:r>
      <w:r w:rsidR="008F2893">
        <w:rPr>
          <w:b/>
          <w:bCs/>
        </w:rPr>
        <w:t>focused</w:t>
      </w:r>
      <w:r>
        <w:rPr>
          <w:b/>
          <w:bCs/>
        </w:rPr>
        <w:t xml:space="preserve">: </w:t>
      </w:r>
      <w:r w:rsidRPr="001B6820" w:rsidR="00312EE9">
        <w:t>The Executive</w:t>
      </w:r>
      <w:r w:rsidRPr="001B6820" w:rsidDel="00845714" w:rsidR="30361097">
        <w:t xml:space="preserve"> </w:t>
      </w:r>
      <w:r w:rsidRPr="001B6820" w:rsidR="50409329">
        <w:t xml:space="preserve">intends to </w:t>
      </w:r>
      <w:r w:rsidRPr="001B6820" w:rsidR="1AEE9AF2">
        <w:t>deepen</w:t>
      </w:r>
      <w:r w:rsidRPr="001B6820" w:rsidR="454D5F50">
        <w:t xml:space="preserve"> </w:t>
      </w:r>
      <w:r w:rsidR="008F5054">
        <w:t xml:space="preserve">the Behavioral Health Bridge’s </w:t>
      </w:r>
      <w:r w:rsidRPr="001B6820" w:rsidR="1AEE9AF2">
        <w:t>commitment to the principles of equitable evaluation</w:t>
      </w:r>
      <w:r w:rsidRPr="001B6820" w:rsidR="55E69853">
        <w:t>.</w:t>
      </w:r>
      <w:r w:rsidRPr="001B6820" w:rsidR="00D03CEE">
        <w:rPr>
          <w:rStyle w:val="EndnoteReference"/>
          <w:rFonts w:asciiTheme="minorHAnsi" w:hAnsiTheme="minorHAnsi"/>
        </w:rPr>
        <w:endnoteReference w:id="129"/>
      </w:r>
      <w:r w:rsidRPr="001B6820" w:rsidDel="000C338A" w:rsidR="55E69853">
        <w:t xml:space="preserve"> </w:t>
      </w:r>
      <w:r w:rsidR="2D57BB5A">
        <w:t>DCHS</w:t>
      </w:r>
      <w:r w:rsidR="1B87C848">
        <w:t xml:space="preserve"> </w:t>
      </w:r>
      <w:r w:rsidR="00F4611F">
        <w:t>intends</w:t>
      </w:r>
      <w:r w:rsidR="00E329EF">
        <w:t xml:space="preserve"> to </w:t>
      </w:r>
      <w:r w:rsidR="00785C0D">
        <w:t>ensure</w:t>
      </w:r>
      <w:r w:rsidR="003E5155">
        <w:t xml:space="preserve"> </w:t>
      </w:r>
      <w:r w:rsidR="00FB5D2A">
        <w:t xml:space="preserve">data </w:t>
      </w:r>
      <w:r w:rsidRPr="001B6820" w:rsidR="52A7BEE7">
        <w:t>reflect the communities from which they are gathered and help illuminate how needs, strengths, and outcomes vary across populations in ways that inform policy and resource decisions.</w:t>
      </w:r>
      <w:r w:rsidR="00DD0DB3">
        <w:t xml:space="preserve"> </w:t>
      </w:r>
      <w:r w:rsidRPr="00D95D01" w:rsidR="52A7BEE7">
        <w:t xml:space="preserve">During </w:t>
      </w:r>
      <w:r w:rsidR="00A93ABB">
        <w:t xml:space="preserve">the </w:t>
      </w:r>
      <w:r w:rsidRPr="00D95D01" w:rsidR="52A7BEE7">
        <w:t>2028–2034</w:t>
      </w:r>
      <w:r w:rsidR="00A93ABB">
        <w:t xml:space="preserve"> Bridge implementation</w:t>
      </w:r>
      <w:r w:rsidR="004C0E21">
        <w:t xml:space="preserve"> period</w:t>
      </w:r>
      <w:r w:rsidRPr="00D95D01" w:rsidR="52A7BEE7">
        <w:t xml:space="preserve">, DCHS intends to </w:t>
      </w:r>
      <w:r w:rsidR="00FE69E9">
        <w:t xml:space="preserve">specifically </w:t>
      </w:r>
      <w:r w:rsidRPr="00D95D01" w:rsidR="52A7BEE7">
        <w:t>expand the visibility of BIPOC communities within data and strengthen their involvement in determining what data are collected and how findings are interpreted. This may include enhancing the ways evaluators disaggregate results by race</w:t>
      </w:r>
      <w:r w:rsidR="00F37623">
        <w:t xml:space="preserve">, </w:t>
      </w:r>
      <w:r w:rsidRPr="00D95D01" w:rsidR="52A7BEE7">
        <w:t>ethnicity</w:t>
      </w:r>
      <w:r w:rsidR="00F37623">
        <w:t>, and other demographics;</w:t>
      </w:r>
      <w:r w:rsidRPr="00D95D01" w:rsidR="52A7BEE7">
        <w:t xml:space="preserve"> developing new data</w:t>
      </w:r>
      <w:r w:rsidR="00D95D01">
        <w:rPr>
          <w:rFonts w:ascii="Cambria Math" w:hAnsi="Cambria Math" w:cs="Cambria Math"/>
        </w:rPr>
        <w:t xml:space="preserve"> </w:t>
      </w:r>
      <w:r w:rsidRPr="00D95D01" w:rsidR="52A7BEE7">
        <w:t>collection methods</w:t>
      </w:r>
      <w:r w:rsidR="00F37623">
        <w:t>;</w:t>
      </w:r>
      <w:r w:rsidRPr="00D95D01" w:rsidR="52A7BEE7">
        <w:t xml:space="preserve"> continuing to value and report qualitative outcomes</w:t>
      </w:r>
      <w:r w:rsidR="00F37623">
        <w:t>;</w:t>
      </w:r>
      <w:r w:rsidRPr="00D95D01" w:rsidR="52A7BEE7">
        <w:t xml:space="preserve"> and increasing opportunities for community reflection and feedback on data analysis</w:t>
      </w:r>
      <w:r w:rsidR="00FE69E9">
        <w:t xml:space="preserve"> and results</w:t>
      </w:r>
      <w:r w:rsidRPr="00D95D01" w:rsidR="52A7BEE7">
        <w:t>. Together, these approaches</w:t>
      </w:r>
      <w:r w:rsidRPr="00D95D01" w:rsidDel="001726A1" w:rsidR="52A7BEE7">
        <w:t xml:space="preserve"> </w:t>
      </w:r>
      <w:r w:rsidR="001726A1">
        <w:t>are expected to</w:t>
      </w:r>
      <w:r w:rsidRPr="00D95D01" w:rsidR="001726A1">
        <w:t xml:space="preserve"> </w:t>
      </w:r>
      <w:r w:rsidRPr="00D95D01" w:rsidR="52A7BEE7">
        <w:t xml:space="preserve">support both stronger accountability </w:t>
      </w:r>
      <w:r w:rsidR="00BB7F4F">
        <w:t>to</w:t>
      </w:r>
      <w:r w:rsidRPr="00D95D01" w:rsidR="52A7BEE7">
        <w:t xml:space="preserve"> outcomes and </w:t>
      </w:r>
      <w:r w:rsidR="006F5A82">
        <w:t xml:space="preserve">a </w:t>
      </w:r>
      <w:r w:rsidRPr="00D95D01" w:rsidR="52A7BEE7">
        <w:t>more accurate, community</w:t>
      </w:r>
      <w:r w:rsidRPr="00D95D01" w:rsidR="52A7BEE7">
        <w:rPr>
          <w:rFonts w:ascii="Cambria Math" w:hAnsi="Cambria Math" w:cs="Cambria Math"/>
        </w:rPr>
        <w:t>‑</w:t>
      </w:r>
      <w:r w:rsidRPr="006F5A82" w:rsidR="52A7BEE7">
        <w:t>grounded understanding of what is working.</w:t>
      </w:r>
    </w:p>
    <w:p w:rsidR="00947A52" w:rsidP="00430FC6" w:rsidRDefault="00947A52" w14:paraId="370F6C5C" w14:textId="77777777"/>
    <w:p w:rsidRPr="00F63354" w:rsidR="00F63354" w:rsidP="00F63354" w:rsidRDefault="00947A52" w14:paraId="521B718B" w14:textId="77777777">
      <w:r>
        <w:rPr>
          <w:b/>
          <w:bCs/>
        </w:rPr>
        <w:t xml:space="preserve">Continuous </w:t>
      </w:r>
      <w:r w:rsidR="008F2893">
        <w:rPr>
          <w:b/>
          <w:bCs/>
        </w:rPr>
        <w:t>improvement</w:t>
      </w:r>
      <w:r>
        <w:rPr>
          <w:b/>
          <w:bCs/>
        </w:rPr>
        <w:t xml:space="preserve">: </w:t>
      </w:r>
    </w:p>
    <w:p w:rsidRPr="00F63354" w:rsidR="00F63354" w:rsidP="3C5AEA9C" w:rsidRDefault="2DDDA9CB" w14:paraId="770280BA" w14:textId="2ABD6457">
      <w:pPr>
        <w:spacing w:line="259" w:lineRule="auto"/>
      </w:pPr>
      <w:r>
        <w:t>King County</w:t>
      </w:r>
      <w:r w:rsidR="7EEC3F0F">
        <w:t xml:space="preserve"> DCHS</w:t>
      </w:r>
      <w:r>
        <w:t xml:space="preserve"> evaluation staff</w:t>
      </w:r>
      <w:r w:rsidR="2EA5E447">
        <w:t xml:space="preserve"> </w:t>
      </w:r>
      <w:r w:rsidR="0581DAD9">
        <w:t xml:space="preserve">process data </w:t>
      </w:r>
      <w:r w:rsidR="7EEC3F0F">
        <w:t>at least</w:t>
      </w:r>
      <w:r w:rsidR="78522B12">
        <w:t xml:space="preserve"> </w:t>
      </w:r>
      <w:r w:rsidR="0581DAD9">
        <w:t>quarterly</w:t>
      </w:r>
      <w:r w:rsidR="06629140">
        <w:t xml:space="preserve"> </w:t>
      </w:r>
      <w:r w:rsidR="0581DAD9">
        <w:t>to ensure completeness</w:t>
      </w:r>
      <w:r w:rsidR="68A39761">
        <w:t>, accuracy</w:t>
      </w:r>
      <w:r w:rsidDel="68A39761" w:rsidR="00796CAF">
        <w:t>,</w:t>
      </w:r>
      <w:r w:rsidDel="5A069A48" w:rsidR="00796CAF">
        <w:t xml:space="preserve"> and </w:t>
      </w:r>
      <w:r w:rsidR="7EEC3F0F">
        <w:t>timely</w:t>
      </w:r>
      <w:r w:rsidR="68A39761">
        <w:t xml:space="preserve"> course </w:t>
      </w:r>
      <w:r w:rsidR="7EEC3F0F">
        <w:t>correction.</w:t>
      </w:r>
      <w:r w:rsidR="0581DAD9">
        <w:t xml:space="preserve"> </w:t>
      </w:r>
      <w:r w:rsidR="4240210C">
        <w:t xml:space="preserve">Findings </w:t>
      </w:r>
      <w:r w:rsidR="7EEC3F0F">
        <w:t>are</w:t>
      </w:r>
      <w:r w:rsidR="17871AE3">
        <w:t xml:space="preserve"> shared with</w:t>
      </w:r>
      <w:r w:rsidR="2EA5E447">
        <w:t xml:space="preserve"> </w:t>
      </w:r>
      <w:r w:rsidR="679F329C">
        <w:t xml:space="preserve">DCHS </w:t>
      </w:r>
      <w:r w:rsidR="162D0848">
        <w:t>staff</w:t>
      </w:r>
      <w:r w:rsidR="432BD6CD">
        <w:t>, partner agencies, the Executive Office,</w:t>
      </w:r>
      <w:r w:rsidR="162D0848">
        <w:t xml:space="preserve"> and </w:t>
      </w:r>
      <w:r w:rsidR="679F329C">
        <w:t xml:space="preserve">community </w:t>
      </w:r>
      <w:r w:rsidR="162D0848">
        <w:t xml:space="preserve">providers </w:t>
      </w:r>
      <w:r w:rsidR="1982683E">
        <w:t>to support evidence</w:t>
      </w:r>
      <w:r w:rsidR="47F6FF1D">
        <w:t>-</w:t>
      </w:r>
      <w:r w:rsidR="1982683E">
        <w:t xml:space="preserve">informed decisions that improve </w:t>
      </w:r>
      <w:r w:rsidR="6862C38F">
        <w:t>program reach, quality</w:t>
      </w:r>
      <w:r w:rsidR="7EEC3F0F">
        <w:t xml:space="preserve">, and outcomes. </w:t>
      </w:r>
      <w:r w:rsidR="1FE2002E">
        <w:t xml:space="preserve">As countywide practices evolve, </w:t>
      </w:r>
      <w:r w:rsidR="00136248">
        <w:t xml:space="preserve">King County may </w:t>
      </w:r>
      <w:r w:rsidR="7EEC3F0F">
        <w:t xml:space="preserve">include </w:t>
      </w:r>
      <w:r w:rsidR="2490D613">
        <w:t xml:space="preserve">Bridge-related </w:t>
      </w:r>
      <w:r w:rsidR="7033383C">
        <w:t xml:space="preserve">metrics </w:t>
      </w:r>
      <w:r w:rsidR="7EEC3F0F">
        <w:t xml:space="preserve">in </w:t>
      </w:r>
      <w:r w:rsidR="1383BDBE">
        <w:t>d</w:t>
      </w:r>
      <w:r w:rsidR="7033383C">
        <w:t xml:space="preserve">epartment </w:t>
      </w:r>
      <w:r w:rsidR="052CD482">
        <w:t>or</w:t>
      </w:r>
      <w:r w:rsidR="7033383C">
        <w:t xml:space="preserve"> </w:t>
      </w:r>
      <w:r w:rsidR="7EEC3F0F">
        <w:t>cross</w:t>
      </w:r>
      <w:r w:rsidR="1383BDBE">
        <w:t>-</w:t>
      </w:r>
      <w:r w:rsidR="603D0833">
        <w:t xml:space="preserve">department </w:t>
      </w:r>
      <w:r w:rsidR="4085C0EB">
        <w:t>b</w:t>
      </w:r>
      <w:r w:rsidR="7033383C">
        <w:t xml:space="preserve">usiness </w:t>
      </w:r>
      <w:r w:rsidR="76CC7E9E">
        <w:t>r</w:t>
      </w:r>
      <w:r w:rsidR="7033383C">
        <w:t>eviews</w:t>
      </w:r>
      <w:r w:rsidR="00760418">
        <w:rPr>
          <w:rStyle w:val="EndnoteReference"/>
        </w:rPr>
        <w:endnoteReference w:id="130"/>
      </w:r>
      <w:r w:rsidR="603D0833">
        <w:t xml:space="preserve">. </w:t>
      </w:r>
      <w:r w:rsidR="1055D01E">
        <w:t>T</w:t>
      </w:r>
      <w:r w:rsidR="7EEC3F0F">
        <w:t xml:space="preserve">he </w:t>
      </w:r>
      <w:r w:rsidR="68771D61">
        <w:t xml:space="preserve">Executive </w:t>
      </w:r>
      <w:r w:rsidR="7EEC3F0F">
        <w:t>may</w:t>
      </w:r>
      <w:r w:rsidR="7F383A6E">
        <w:t xml:space="preserve"> also</w:t>
      </w:r>
      <w:r w:rsidR="7EEC3F0F">
        <w:t xml:space="preserve"> establish </w:t>
      </w:r>
      <w:r w:rsidR="603D0833">
        <w:t>a</w:t>
      </w:r>
      <w:r w:rsidR="01418306">
        <w:t xml:space="preserve">n </w:t>
      </w:r>
      <w:r w:rsidR="603D0833">
        <w:t>Executive</w:t>
      </w:r>
      <w:r w:rsidR="67A4DEC6">
        <w:t>-</w:t>
      </w:r>
      <w:r w:rsidR="603D0833">
        <w:t>level decision</w:t>
      </w:r>
      <w:r w:rsidR="69926AEF">
        <w:t>-</w:t>
      </w:r>
      <w:r w:rsidR="603D0833">
        <w:t xml:space="preserve">making forum that </w:t>
      </w:r>
      <w:r w:rsidR="7EEC3F0F">
        <w:t>reviews</w:t>
      </w:r>
      <w:r w:rsidR="603D0833">
        <w:t xml:space="preserve"> data holistically across departments, strengthens measurement practices, and directs coordinated action to improve outcomes</w:t>
      </w:r>
      <w:r w:rsidR="7EEC3F0F">
        <w:t xml:space="preserve"> and cross</w:t>
      </w:r>
      <w:r w:rsidR="7006E14E">
        <w:t>-</w:t>
      </w:r>
      <w:r w:rsidR="7EEC3F0F">
        <w:t xml:space="preserve">departmental alignment. </w:t>
      </w:r>
      <w:r w:rsidR="6D982E4B">
        <w:t xml:space="preserve">The Executive Office </w:t>
      </w:r>
      <w:r w:rsidR="45B4E65F">
        <w:t xml:space="preserve">intends to </w:t>
      </w:r>
      <w:r w:rsidR="6D982E4B">
        <w:t xml:space="preserve">lead </w:t>
      </w:r>
      <w:r w:rsidR="08390569">
        <w:t>c</w:t>
      </w:r>
      <w:r w:rsidR="7EEC3F0F">
        <w:t>ross</w:t>
      </w:r>
      <w:r w:rsidR="15189A46">
        <w:t>-</w:t>
      </w:r>
      <w:r w:rsidR="7EEC3F0F">
        <w:t xml:space="preserve">agency routine review and monitoring, including for programs managed by separately elected agencies. </w:t>
      </w:r>
      <w:r w:rsidR="7589E6DD">
        <w:t>Re</w:t>
      </w:r>
      <w:r w:rsidR="52F0FACE">
        <w:t xml:space="preserve">commendations from </w:t>
      </w:r>
      <w:r w:rsidR="3F2E260D">
        <w:t>t</w:t>
      </w:r>
      <w:r w:rsidR="7EEC3F0F">
        <w:t xml:space="preserve">he Breaking the Cycle workgroup </w:t>
      </w:r>
      <w:r w:rsidR="7E0A3390">
        <w:t xml:space="preserve">are expected to influence </w:t>
      </w:r>
      <w:r w:rsidR="7EEC3F0F">
        <w:t>performance reporting. DCHS evaluation staff, in collaboration with partners, also regularly reexamine measurement and evaluation approaches to improve data sources and methodologies and to remain responsive to emerging evaluation challenges and program implementation needs.</w:t>
      </w:r>
    </w:p>
    <w:p w:rsidR="00F63354" w:rsidP="008E5921" w:rsidRDefault="00F63354" w14:paraId="53E14A05" w14:textId="77777777"/>
    <w:p w:rsidRPr="001B6820" w:rsidR="00947A52" w:rsidP="008E5921" w:rsidRDefault="00947A52" w14:paraId="65BCCF4D" w14:textId="5C1EFE2C">
      <w:pPr>
        <w:rPr>
          <w:rFonts w:eastAsia="Segoe UI" w:cs="Segoe UI"/>
        </w:rPr>
      </w:pPr>
    </w:p>
    <w:p w:rsidR="0056318D" w:rsidP="001B748B" w:rsidRDefault="0056318D" w14:paraId="0CC38BDB" w14:textId="239EC6EC">
      <w:pPr>
        <w:pStyle w:val="Heading2"/>
      </w:pPr>
      <w:bookmarkStart w:name="_Performance_measurement_and" w:id="171"/>
      <w:bookmarkStart w:name="_Toc224725959" w:id="172"/>
      <w:bookmarkStart w:name="_Toc226986150" w:id="173"/>
      <w:bookmarkStart w:name="_Toc230959464" w:id="174"/>
      <w:bookmarkStart w:name="_Toc233715497" w:id="175"/>
      <w:bookmarkEnd w:id="171"/>
      <w:r w:rsidRPr="0059757C">
        <w:t xml:space="preserve">Performance </w:t>
      </w:r>
      <w:r w:rsidR="00DA6803">
        <w:t>m</w:t>
      </w:r>
      <w:r w:rsidRPr="0059757C">
        <w:t xml:space="preserve">easurement and </w:t>
      </w:r>
      <w:r w:rsidR="00DA6803">
        <w:t>e</w:t>
      </w:r>
      <w:r w:rsidRPr="0059757C">
        <w:t xml:space="preserve">valuation </w:t>
      </w:r>
      <w:r w:rsidR="00DA6803">
        <w:t>f</w:t>
      </w:r>
      <w:r w:rsidRPr="0059757C">
        <w:t>ramework</w:t>
      </w:r>
      <w:bookmarkEnd w:id="172"/>
      <w:bookmarkEnd w:id="173"/>
      <w:bookmarkEnd w:id="174"/>
      <w:bookmarkEnd w:id="175"/>
    </w:p>
    <w:p w:rsidR="003F79B0" w:rsidP="002E3DDD" w:rsidRDefault="003F79B0" w14:paraId="484C11E5" w14:textId="77777777"/>
    <w:p w:rsidR="002E3DDD" w:rsidP="002E3DDD" w:rsidRDefault="0F80CAAB" w14:paraId="598881BC" w14:textId="6AAFC2BB">
      <w:r>
        <w:t xml:space="preserve">The Behavioral Health Bridge’s </w:t>
      </w:r>
      <w:r w:rsidR="24DC0266">
        <w:t xml:space="preserve">performance measurement </w:t>
      </w:r>
      <w:r w:rsidR="6FC573B6">
        <w:t xml:space="preserve">and evaluation </w:t>
      </w:r>
      <w:r w:rsidR="6D618A7C">
        <w:t xml:space="preserve">framework </w:t>
      </w:r>
      <w:r w:rsidR="6FC573B6">
        <w:t>is designed to monitor performance</w:t>
      </w:r>
      <w:r w:rsidR="2CFA5847">
        <w:t xml:space="preserve">, </w:t>
      </w:r>
      <w:r w:rsidR="4448298A">
        <w:t>improve quality</w:t>
      </w:r>
      <w:r w:rsidR="530AB4ED">
        <w:t xml:space="preserve">, generate actionable insights, and </w:t>
      </w:r>
      <w:r w:rsidR="743F593A">
        <w:t xml:space="preserve">inform </w:t>
      </w:r>
      <w:r w:rsidR="7F1BEFC4">
        <w:t>decision</w:t>
      </w:r>
      <w:r w:rsidR="27A9A62A">
        <w:t>-</w:t>
      </w:r>
      <w:r w:rsidR="7F1BEFC4">
        <w:t xml:space="preserve">makers and the public. </w:t>
      </w:r>
      <w:r w:rsidR="0C23CB14">
        <w:t>Measurement and evaluation results</w:t>
      </w:r>
      <w:r w:rsidR="24DC0266">
        <w:t xml:space="preserve"> </w:t>
      </w:r>
      <w:r w:rsidR="14BFCAE8">
        <w:t xml:space="preserve">give insight into </w:t>
      </w:r>
      <w:r w:rsidR="24DC0266">
        <w:t xml:space="preserve">which </w:t>
      </w:r>
      <w:r w:rsidR="0C23CB14">
        <w:t>program</w:t>
      </w:r>
      <w:r w:rsidR="24DC0266">
        <w:t>s are effective and why</w:t>
      </w:r>
      <w:r w:rsidR="7BC3120A">
        <w:t>,</w:t>
      </w:r>
      <w:r w:rsidR="2EBABFA6">
        <w:t xml:space="preserve"> </w:t>
      </w:r>
      <w:r w:rsidR="6D99D70E">
        <w:t>inform</w:t>
      </w:r>
      <w:r w:rsidR="27A9A62A">
        <w:t xml:space="preserve"> operational adjustments, </w:t>
      </w:r>
      <w:r w:rsidR="14BFCAE8">
        <w:t>and help</w:t>
      </w:r>
      <w:r w:rsidR="24DC0266">
        <w:t xml:space="preserve"> hold</w:t>
      </w:r>
      <w:r w:rsidR="2EBABFA6">
        <w:t xml:space="preserve"> </w:t>
      </w:r>
      <w:r w:rsidR="24DC0266">
        <w:t xml:space="preserve">contracted partners </w:t>
      </w:r>
      <w:r w:rsidR="1B44B15F">
        <w:t>accountable</w:t>
      </w:r>
      <w:r w:rsidR="24DC0266">
        <w:t xml:space="preserve"> for the activities they are funded to </w:t>
      </w:r>
      <w:r w:rsidR="2EBABFA6">
        <w:t>implement</w:t>
      </w:r>
      <w:r w:rsidR="1B44B15F">
        <w:t xml:space="preserve">. </w:t>
      </w:r>
      <w:r w:rsidR="27A9A62A">
        <w:t xml:space="preserve">Monitoring and evaluation will also </w:t>
      </w:r>
      <w:r w:rsidR="6D99D70E">
        <w:t>inform</w:t>
      </w:r>
      <w:r w:rsidR="27A9A62A">
        <w:t xml:space="preserve"> DCHS and Executive Office decisions about budget proposals.</w:t>
      </w:r>
    </w:p>
    <w:p w:rsidR="00BD59ED" w:rsidP="002E3DDD" w:rsidRDefault="00BD59ED" w14:paraId="3B8B0714" w14:textId="77777777"/>
    <w:p w:rsidRPr="008A29EE" w:rsidR="008A29EE" w:rsidP="008A29EE" w:rsidRDefault="0F80CAAB" w14:paraId="487DCC45" w14:textId="0847275D">
      <w:r>
        <w:t xml:space="preserve">The Behavioral Health Bridge’s </w:t>
      </w:r>
      <w:r w:rsidRPr="008A29EE" w:rsidR="675D9FBB">
        <w:t>scale and complexity requires an approach that encompasses a range of measurement techniques.</w:t>
      </w:r>
      <w:r w:rsidR="47617175">
        <w:t xml:space="preserve"> </w:t>
      </w:r>
      <w:r>
        <w:t xml:space="preserve">The Bridge’s </w:t>
      </w:r>
      <w:r w:rsidR="47617175">
        <w:t xml:space="preserve">measurement and evaluation framework </w:t>
      </w:r>
      <w:r w:rsidRPr="008A29EE" w:rsidR="675D9FBB">
        <w:t>begins with Results Based Accountability (RBA), a method for assessing the results of</w:t>
      </w:r>
      <w:r w:rsidR="47617175">
        <w:t xml:space="preserve"> </w:t>
      </w:r>
      <w:r w:rsidRPr="008A29EE" w:rsidR="675D9FBB">
        <w:t xml:space="preserve">strategies, </w:t>
      </w:r>
      <w:r w:rsidR="6582027F">
        <w:t xml:space="preserve">and is </w:t>
      </w:r>
      <w:r w:rsidRPr="008A29EE" w:rsidR="675D9FBB">
        <w:t>supplement</w:t>
      </w:r>
      <w:r w:rsidR="6582027F">
        <w:t>ed</w:t>
      </w:r>
      <w:r w:rsidRPr="008A29EE" w:rsidR="675D9FBB">
        <w:t xml:space="preserve"> with additional evaluation activities.</w:t>
      </w:r>
      <w:r w:rsidR="00F9213A">
        <w:rPr>
          <w:rStyle w:val="EndnoteReference"/>
        </w:rPr>
        <w:endnoteReference w:id="131"/>
      </w:r>
      <w:r w:rsidR="47617175">
        <w:t xml:space="preserve"> </w:t>
      </w:r>
      <w:r w:rsidRPr="008A29EE" w:rsidR="675D9FBB">
        <w:t xml:space="preserve">The resulting framework includes: </w:t>
      </w:r>
    </w:p>
    <w:p w:rsidRPr="008A29EE" w:rsidR="00285224" w:rsidP="008A29EE" w:rsidRDefault="00285224" w14:paraId="6DFDA986" w14:textId="77777777"/>
    <w:p w:rsidR="001A57CA" w:rsidP="008E5921" w:rsidRDefault="5C095835" w14:paraId="09C9462A" w14:textId="1CEEC8B2">
      <w:pPr>
        <w:pStyle w:val="ListParagraph"/>
        <w:numPr>
          <w:ilvl w:val="0"/>
          <w:numId w:val="30"/>
        </w:numPr>
        <w:spacing w:after="0" w:line="240" w:lineRule="auto"/>
      </w:pPr>
      <w:r w:rsidRPr="3C5AEA9C">
        <w:rPr>
          <w:b/>
          <w:bCs/>
        </w:rPr>
        <w:t xml:space="preserve">Performance </w:t>
      </w:r>
      <w:r w:rsidRPr="3C5AEA9C" w:rsidR="6582027F">
        <w:rPr>
          <w:b/>
          <w:bCs/>
        </w:rPr>
        <w:t>m</w:t>
      </w:r>
      <w:r w:rsidRPr="3C5AEA9C">
        <w:rPr>
          <w:b/>
          <w:bCs/>
        </w:rPr>
        <w:t xml:space="preserve">easurement: </w:t>
      </w:r>
      <w:r>
        <w:t xml:space="preserve">Performance measures regularly track program outcomes to assess how well an investment or strategy is performing. In addition to measuring operational and contractual expectations of programs and strategies, such as the number of individuals served or activities conducted with </w:t>
      </w:r>
      <w:r w:rsidR="0F80CAAB">
        <w:t xml:space="preserve">Behavioral Health Bridge </w:t>
      </w:r>
      <w:r>
        <w:t>resources, performance measures also track whether strategies are achieving intended outcomes, whether outcomes are equitable, and whether program participants are better off.</w:t>
      </w:r>
      <w:r w:rsidR="12F06B22">
        <w:t xml:space="preserve"> These indicators will inform</w:t>
      </w:r>
      <w:r w:rsidR="71F49C4E">
        <w:t xml:space="preserve"> </w:t>
      </w:r>
      <w:r w:rsidR="662A48E6">
        <w:t xml:space="preserve">deliberations about </w:t>
      </w:r>
      <w:r w:rsidR="71F49C4E">
        <w:t>adjustments to contracts, future procurement, operational direction from the Executive Office, and budget decisions.</w:t>
      </w:r>
    </w:p>
    <w:p w:rsidR="00D06964" w:rsidP="008E5921" w:rsidRDefault="3BCA96FB" w14:paraId="113558D2" w14:textId="4746AF24">
      <w:pPr>
        <w:pStyle w:val="ListParagraph"/>
        <w:numPr>
          <w:ilvl w:val="0"/>
          <w:numId w:val="30"/>
        </w:numPr>
        <w:spacing w:after="0" w:line="240" w:lineRule="auto"/>
      </w:pPr>
      <w:r w:rsidRPr="38E01D60">
        <w:rPr>
          <w:b/>
          <w:bCs/>
        </w:rPr>
        <w:t>Population</w:t>
      </w:r>
      <w:r w:rsidRPr="38E01D60" w:rsidR="7175E40B">
        <w:rPr>
          <w:b/>
          <w:bCs/>
        </w:rPr>
        <w:t xml:space="preserve"> </w:t>
      </w:r>
      <w:r w:rsidRPr="38E01D60" w:rsidR="357467CA">
        <w:rPr>
          <w:b/>
          <w:bCs/>
        </w:rPr>
        <w:t>i</w:t>
      </w:r>
      <w:r w:rsidRPr="38E01D60" w:rsidR="7175E40B">
        <w:rPr>
          <w:b/>
          <w:bCs/>
        </w:rPr>
        <w:t>ndicator</w:t>
      </w:r>
      <w:r w:rsidRPr="38E01D60" w:rsidR="2D067794">
        <w:rPr>
          <w:b/>
          <w:bCs/>
        </w:rPr>
        <w:t>s</w:t>
      </w:r>
      <w:r w:rsidRPr="38E01D60">
        <w:rPr>
          <w:b/>
          <w:bCs/>
        </w:rPr>
        <w:t xml:space="preserve">: </w:t>
      </w:r>
      <w:r w:rsidRPr="0060409D" w:rsidR="008F5054">
        <w:t>The</w:t>
      </w:r>
      <w:r w:rsidR="008F5054">
        <w:rPr>
          <w:b/>
          <w:bCs/>
        </w:rPr>
        <w:t xml:space="preserve"> </w:t>
      </w:r>
      <w:r w:rsidR="008F5054">
        <w:t>Behavioral Health Bridge</w:t>
      </w:r>
      <w:r w:rsidDel="008F5054" w:rsidR="008F5054">
        <w:t xml:space="preserve"> </w:t>
      </w:r>
      <w:r w:rsidR="0448C8E5">
        <w:t xml:space="preserve">uses population indicators to identify needs, understand baseline conditions, and track trends. </w:t>
      </w:r>
      <w:r w:rsidRPr="00723181" w:rsidR="7FC2BC39">
        <w:rPr>
          <w:rFonts w:asciiTheme="minorHAnsi" w:hAnsiTheme="minorHAnsi" w:eastAsiaTheme="minorEastAsia" w:cstheme="minorBidi"/>
        </w:rPr>
        <w:t>Population indicators are broad measures of community</w:t>
      </w:r>
      <w:r w:rsidRPr="00723181" w:rsidR="7FC2BC39">
        <w:rPr>
          <w:rFonts w:ascii="Cambria Math" w:hAnsi="Cambria Math" w:cs="Cambria Math" w:eastAsiaTheme="minorEastAsia"/>
        </w:rPr>
        <w:t>‑</w:t>
      </w:r>
      <w:r w:rsidRPr="00723181" w:rsidR="7FC2BC39">
        <w:rPr>
          <w:rFonts w:asciiTheme="minorHAnsi" w:hAnsiTheme="minorHAnsi" w:eastAsiaTheme="minorEastAsia" w:cstheme="minorBidi"/>
        </w:rPr>
        <w:t xml:space="preserve">level conditions (such as rates of homelessness, </w:t>
      </w:r>
      <w:r w:rsidR="00F4611F">
        <w:rPr>
          <w:rFonts w:asciiTheme="minorHAnsi" w:hAnsiTheme="minorHAnsi" w:eastAsiaTheme="minorEastAsia" w:cstheme="minorBidi"/>
        </w:rPr>
        <w:t>emergency department usage</w:t>
      </w:r>
      <w:r w:rsidRPr="00723181" w:rsidR="7FC2BC39">
        <w:rPr>
          <w:rFonts w:asciiTheme="minorHAnsi" w:hAnsiTheme="minorHAnsi" w:eastAsiaTheme="minorEastAsia" w:cstheme="minorBidi"/>
        </w:rPr>
        <w:t>, or criminal legal involvement) that reflect the overall well</w:t>
      </w:r>
      <w:r w:rsidRPr="00723181" w:rsidR="7FC2BC39">
        <w:rPr>
          <w:rFonts w:ascii="Cambria Math" w:hAnsi="Cambria Math" w:cs="Cambria Math" w:eastAsiaTheme="minorEastAsia"/>
        </w:rPr>
        <w:t>‑</w:t>
      </w:r>
      <w:r w:rsidRPr="00723181" w:rsidR="7FC2BC39">
        <w:rPr>
          <w:rFonts w:asciiTheme="minorHAnsi" w:hAnsiTheme="minorHAnsi" w:eastAsiaTheme="minorEastAsia" w:cstheme="minorBidi"/>
        </w:rPr>
        <w:t>being of a population rather than the performance of any single program.</w:t>
      </w:r>
      <w:r w:rsidRPr="00732DBC" w:rsidR="7FC2BC39">
        <w:rPr>
          <w:rFonts w:ascii="Segoe UI" w:hAnsi="Segoe UI" w:eastAsia="Segoe UI" w:cs="Segoe UI"/>
        </w:rPr>
        <w:t xml:space="preserve"> </w:t>
      </w:r>
      <w:r w:rsidR="00D92CE4">
        <w:t>Because</w:t>
      </w:r>
      <w:r w:rsidR="78430EDB">
        <w:t xml:space="preserve"> </w:t>
      </w:r>
      <w:r w:rsidR="00D92CE4">
        <w:t>many</w:t>
      </w:r>
      <w:r w:rsidR="78430EDB">
        <w:t xml:space="preserve"> factors</w:t>
      </w:r>
      <w:r w:rsidR="374E7D04">
        <w:t xml:space="preserve"> </w:t>
      </w:r>
      <w:r w:rsidR="78430EDB">
        <w:t>influence population indicators over the long term</w:t>
      </w:r>
      <w:r w:rsidR="203FD0B7">
        <w:t xml:space="preserve">, </w:t>
      </w:r>
      <w:r w:rsidR="576F23C4">
        <w:t xml:space="preserve">changes cannot be </w:t>
      </w:r>
      <w:r w:rsidR="5023A7D1">
        <w:t xml:space="preserve">attributed specifically </w:t>
      </w:r>
      <w:r w:rsidR="0448C8E5">
        <w:t xml:space="preserve">or exclusively </w:t>
      </w:r>
      <w:r w:rsidR="5023A7D1">
        <w:t xml:space="preserve">to </w:t>
      </w:r>
      <w:r w:rsidR="008F5054">
        <w:t xml:space="preserve">Bridge </w:t>
      </w:r>
      <w:r w:rsidR="5023A7D1">
        <w:t>investments</w:t>
      </w:r>
      <w:r w:rsidR="78430EDB">
        <w:t>.</w:t>
      </w:r>
      <w:r w:rsidR="006809D0">
        <w:t xml:space="preserve"> However, </w:t>
      </w:r>
      <w:r w:rsidR="00610D77">
        <w:t xml:space="preserve">tracking these indicators </w:t>
      </w:r>
      <w:r w:rsidR="000040B5">
        <w:t xml:space="preserve">is beneficial in understanding whether </w:t>
      </w:r>
      <w:r w:rsidR="00CB7068">
        <w:t xml:space="preserve">the combined efforts of initiatives are </w:t>
      </w:r>
      <w:r w:rsidR="005830ED">
        <w:t>impacting</w:t>
      </w:r>
      <w:r w:rsidR="00EB46C0">
        <w:t xml:space="preserve"> </w:t>
      </w:r>
      <w:r w:rsidR="0063266B">
        <w:t>regional challenges.</w:t>
      </w:r>
    </w:p>
    <w:p w:rsidR="00485FD4" w:rsidP="3C5AEA9C" w:rsidRDefault="4633D840" w14:paraId="6C0C4757" w14:textId="538B0339">
      <w:pPr>
        <w:pStyle w:val="ListParagraph"/>
        <w:numPr>
          <w:ilvl w:val="0"/>
          <w:numId w:val="30"/>
        </w:numPr>
        <w:spacing w:after="0" w:line="240" w:lineRule="auto"/>
      </w:pPr>
      <w:r w:rsidRPr="3C5AEA9C">
        <w:rPr>
          <w:b/>
          <w:bCs/>
        </w:rPr>
        <w:t>In-</w:t>
      </w:r>
      <w:r w:rsidRPr="3C5AEA9C" w:rsidR="6582027F">
        <w:rPr>
          <w:b/>
          <w:bCs/>
        </w:rPr>
        <w:t>d</w:t>
      </w:r>
      <w:r w:rsidRPr="3C5AEA9C">
        <w:rPr>
          <w:b/>
          <w:bCs/>
        </w:rPr>
        <w:t xml:space="preserve">epth </w:t>
      </w:r>
      <w:r w:rsidRPr="3C5AEA9C" w:rsidR="6582027F">
        <w:rPr>
          <w:b/>
          <w:bCs/>
        </w:rPr>
        <w:t>e</w:t>
      </w:r>
      <w:r w:rsidRPr="3C5AEA9C">
        <w:rPr>
          <w:b/>
          <w:bCs/>
        </w:rPr>
        <w:t xml:space="preserve">valuation: </w:t>
      </w:r>
      <w:r>
        <w:t xml:space="preserve">Additional evaluation will complement performance measurement to deepen </w:t>
      </w:r>
      <w:r w:rsidR="669EA55A">
        <w:t xml:space="preserve">knowledge </w:t>
      </w:r>
      <w:r w:rsidR="35740365">
        <w:t>of what is effective</w:t>
      </w:r>
      <w:r w:rsidR="669EA55A">
        <w:t xml:space="preserve"> and inform continuous improvement</w:t>
      </w:r>
      <w:r>
        <w:t xml:space="preserve"> </w:t>
      </w:r>
      <w:r w:rsidR="669EA55A">
        <w:t xml:space="preserve">for specific </w:t>
      </w:r>
      <w:r w:rsidR="5E8D9AFA">
        <w:t>strategies</w:t>
      </w:r>
      <w:r>
        <w:t xml:space="preserve">. This may include </w:t>
      </w:r>
      <w:r w:rsidR="18AA7784">
        <w:t xml:space="preserve">assessing </w:t>
      </w:r>
      <w:r>
        <w:t xml:space="preserve">new </w:t>
      </w:r>
      <w:r w:rsidR="18AA7784">
        <w:t xml:space="preserve">pilot </w:t>
      </w:r>
      <w:r>
        <w:t xml:space="preserve">programs, </w:t>
      </w:r>
      <w:r w:rsidR="359E969E">
        <w:t xml:space="preserve">designing new measurement and evaluation tools, and </w:t>
      </w:r>
      <w:r w:rsidR="6DDC12A5">
        <w:t xml:space="preserve">conducting studies of </w:t>
      </w:r>
      <w:r w:rsidR="41E7D4CC">
        <w:t>program effectiveness</w:t>
      </w:r>
      <w:r w:rsidR="359E969E">
        <w:t xml:space="preserve">. </w:t>
      </w:r>
      <w:r w:rsidR="2DDC6276">
        <w:t>DCHS may</w:t>
      </w:r>
      <w:r w:rsidR="6F78DF89">
        <w:t xml:space="preserve"> contract with </w:t>
      </w:r>
      <w:r w:rsidR="7A18072F">
        <w:t xml:space="preserve">one or more </w:t>
      </w:r>
      <w:r w:rsidR="6F78DF89">
        <w:t>independent organizations</w:t>
      </w:r>
      <w:r w:rsidR="7AC4993F">
        <w:t xml:space="preserve"> or engage in public-private partnerships</w:t>
      </w:r>
      <w:r w:rsidR="1D5BF76B">
        <w:t xml:space="preserve"> to conduct </w:t>
      </w:r>
      <w:r w:rsidRPr="00AF3998" w:rsidR="1D5BF76B">
        <w:rPr>
          <w:rFonts w:asciiTheme="minorHAnsi" w:hAnsiTheme="minorHAnsi" w:eastAsiaTheme="minorEastAsia" w:cstheme="minorBidi"/>
        </w:rPr>
        <w:t xml:space="preserve">in-depth evaluations. </w:t>
      </w:r>
      <w:r w:rsidRPr="00AF3998" w:rsidR="316FA93C">
        <w:rPr>
          <w:rFonts w:asciiTheme="minorHAnsi" w:hAnsiTheme="minorHAnsi" w:eastAsiaTheme="minorEastAsia" w:cstheme="minorBidi"/>
        </w:rPr>
        <w:t xml:space="preserve">Results from in-depth evaluation will inform County decision-making </w:t>
      </w:r>
      <w:r w:rsidRPr="00AF3998" w:rsidR="6FDEA5FA">
        <w:rPr>
          <w:rFonts w:asciiTheme="minorHAnsi" w:hAnsiTheme="minorHAnsi" w:eastAsiaTheme="minorEastAsia" w:cstheme="minorBidi"/>
          <w:color w:val="242424"/>
        </w:rPr>
        <w:t xml:space="preserve">by providing evidence on implementation quality, program mechanisms, and contribution to desired outcomes, and will also strengthen the broader evidence base for effective </w:t>
      </w:r>
      <w:r w:rsidR="46633366">
        <w:t>behavioral health interventions that can be applied in other jurisdictions.</w:t>
      </w:r>
    </w:p>
    <w:p w:rsidR="00B552F7" w:rsidP="00A943B6" w:rsidRDefault="00B552F7" w14:paraId="456E32C9" w14:textId="77777777"/>
    <w:p w:rsidRPr="00485FD4" w:rsidR="00A943B6" w:rsidP="00A943B6" w:rsidRDefault="00A943B6" w14:paraId="1A0D670D" w14:textId="48B273EC">
      <w:r>
        <w:t xml:space="preserve">These three approaches are described in more </w:t>
      </w:r>
      <w:r w:rsidR="002D2DAB">
        <w:t>detail in the following subsections.</w:t>
      </w:r>
    </w:p>
    <w:p w:rsidRPr="0055671D" w:rsidR="0055671D" w:rsidP="004A68EA" w:rsidRDefault="0055671D" w14:paraId="6C5C33AC" w14:textId="2B418C1B">
      <w:pPr>
        <w:pStyle w:val="Heading3"/>
      </w:pPr>
      <w:bookmarkStart w:name="_Toc230959465" w:id="176"/>
      <w:r w:rsidRPr="0055671D">
        <w:t xml:space="preserve">Performance </w:t>
      </w:r>
      <w:r w:rsidR="00C755BF">
        <w:t>m</w:t>
      </w:r>
      <w:r w:rsidRPr="0055671D">
        <w:t>easurement</w:t>
      </w:r>
      <w:bookmarkEnd w:id="176"/>
    </w:p>
    <w:p w:rsidRPr="0055671D" w:rsidR="002B7A95" w:rsidP="0055671D" w:rsidRDefault="008F5054" w14:paraId="6718ECF0" w14:textId="2337CCF7">
      <w:r>
        <w:t>The Behavioral Health Bridge</w:t>
      </w:r>
      <w:r w:rsidRPr="0055671D">
        <w:rPr>
          <w:i/>
          <w:iCs/>
        </w:rPr>
        <w:t xml:space="preserve"> </w:t>
      </w:r>
      <w:r w:rsidRPr="0055671D" w:rsidR="0055671D">
        <w:t xml:space="preserve">will measure </w:t>
      </w:r>
      <w:r w:rsidR="006A6301">
        <w:t xml:space="preserve">the </w:t>
      </w:r>
      <w:r w:rsidRPr="0055671D" w:rsidR="0055671D">
        <w:t xml:space="preserve">performance of individual programs or strategies to assess how the program is being implemented and whether it is successfully driving positive </w:t>
      </w:r>
      <w:r w:rsidRPr="0055671D" w:rsidR="0055671D">
        <w:lastRenderedPageBreak/>
        <w:t>outcomes for participa</w:t>
      </w:r>
      <w:r w:rsidR="006A6301">
        <w:t>nts</w:t>
      </w:r>
      <w:r w:rsidR="000B54E6">
        <w:t xml:space="preserve"> (i.e., “performance accountability”)</w:t>
      </w:r>
      <w:r w:rsidRPr="0055671D" w:rsidR="0055671D">
        <w:t xml:space="preserve">. As appropriate, programs will measure each of the three domains defined by RBA: </w:t>
      </w:r>
    </w:p>
    <w:p w:rsidRPr="0055671D" w:rsidR="0055671D" w:rsidP="00CE1FC1" w:rsidRDefault="0055671D" w14:paraId="68E65623" w14:textId="67140A00">
      <w:pPr>
        <w:ind w:left="720"/>
      </w:pPr>
      <w:r w:rsidRPr="0055671D">
        <w:t xml:space="preserve">1. How much did we do? </w:t>
      </w:r>
    </w:p>
    <w:p w:rsidRPr="0055671D" w:rsidR="0055671D" w:rsidP="00CE1FC1" w:rsidRDefault="0055671D" w14:paraId="678360AB" w14:textId="5FD5AFCB">
      <w:pPr>
        <w:ind w:left="720"/>
      </w:pPr>
      <w:r w:rsidRPr="0055671D">
        <w:t xml:space="preserve">2. How well did we do it? </w:t>
      </w:r>
    </w:p>
    <w:p w:rsidRPr="0055671D" w:rsidR="0055671D" w:rsidP="00CE1FC1" w:rsidRDefault="0055671D" w14:paraId="13EE2F9C" w14:textId="65563A3C">
      <w:pPr>
        <w:ind w:left="720"/>
      </w:pPr>
      <w:r w:rsidRPr="0055671D">
        <w:t xml:space="preserve">3. Is anyone better off? </w:t>
      </w:r>
    </w:p>
    <w:p w:rsidRPr="0055671D" w:rsidR="0055671D" w:rsidP="0055671D" w:rsidRDefault="0055671D" w14:paraId="33A527C0" w14:textId="1C3D7FCC"/>
    <w:p w:rsidRPr="008733FD" w:rsidR="00F641B2" w:rsidP="00F641B2" w:rsidRDefault="34DDAD82" w14:paraId="4B88E938" w14:textId="0C215C57">
      <w:pPr>
        <w:rPr>
          <w:rFonts w:eastAsia="Aptos"/>
        </w:rPr>
      </w:pPr>
      <w:r w:rsidRPr="3C5AEA9C">
        <w:rPr>
          <w:rFonts w:eastAsia="Aptos"/>
        </w:rPr>
        <w:t xml:space="preserve">Performance measures will vary across programs and strategy areas depending on the population served, type of services, and intended outcomes; these measures </w:t>
      </w:r>
      <w:r w:rsidRPr="3C5AEA9C" w:rsidR="34A88E6A">
        <w:rPr>
          <w:rFonts w:eastAsia="Aptos"/>
        </w:rPr>
        <w:t xml:space="preserve">can </w:t>
      </w:r>
      <w:r w:rsidRPr="3C5AEA9C" w:rsidR="6B3BD781">
        <w:rPr>
          <w:rFonts w:eastAsia="Aptos"/>
        </w:rPr>
        <w:t>be</w:t>
      </w:r>
      <w:r w:rsidRPr="3C5AEA9C">
        <w:rPr>
          <w:rFonts w:eastAsia="Aptos"/>
        </w:rPr>
        <w:t xml:space="preserve"> qualitative</w:t>
      </w:r>
      <w:r w:rsidRPr="3C5AEA9C" w:rsidR="380D1A7C">
        <w:rPr>
          <w:rFonts w:eastAsia="Aptos"/>
        </w:rPr>
        <w:t>,</w:t>
      </w:r>
      <w:r w:rsidRPr="3C5AEA9C">
        <w:rPr>
          <w:rFonts w:eastAsia="Aptos"/>
        </w:rPr>
        <w:t xml:space="preserve"> quantitative</w:t>
      </w:r>
      <w:r w:rsidRPr="3C5AEA9C" w:rsidR="3376FC8E">
        <w:rPr>
          <w:rFonts w:eastAsia="Aptos"/>
        </w:rPr>
        <w:t>, or both</w:t>
      </w:r>
      <w:r w:rsidRPr="3C5AEA9C">
        <w:rPr>
          <w:rFonts w:eastAsia="Aptos"/>
        </w:rPr>
        <w:t xml:space="preserve">. To measure outcomes across different investments, performance measurement and evaluation will align with the outcomes and goals identified in the </w:t>
      </w:r>
      <w:r w:rsidRPr="00632B77">
        <w:rPr>
          <w:rFonts w:eastAsia="Aptos"/>
        </w:rPr>
        <w:t xml:space="preserve">logic models in </w:t>
      </w:r>
      <w:hyperlink w:history="1" w:anchor="_Investments_across_the">
        <w:r w:rsidR="00C41B92">
          <w:rPr>
            <w:rStyle w:val="Hyperlink"/>
            <w:rFonts w:eastAsia="Aptos"/>
          </w:rPr>
          <w:t>Section VI</w:t>
        </w:r>
      </w:hyperlink>
      <w:r w:rsidR="004F37C4">
        <w:t xml:space="preserve"> and </w:t>
      </w:r>
      <w:hyperlink w:history="1" w:anchor="_Appendix_F._Logic">
        <w:r w:rsidRPr="004F37C4" w:rsidR="004F37C4">
          <w:rPr>
            <w:rStyle w:val="Hyperlink"/>
          </w:rPr>
          <w:t>Appendices F-J</w:t>
        </w:r>
      </w:hyperlink>
      <w:r w:rsidRPr="3C5AEA9C">
        <w:rPr>
          <w:rFonts w:eastAsia="Aptos"/>
        </w:rPr>
        <w:t xml:space="preserve">. </w:t>
      </w:r>
      <w:r w:rsidRPr="3C5AEA9C" w:rsidR="250C5331">
        <w:rPr>
          <w:rFonts w:eastAsia="Aptos"/>
        </w:rPr>
        <w:t>A</w:t>
      </w:r>
      <w:r w:rsidRPr="3C5AEA9C">
        <w:rPr>
          <w:rFonts w:eastAsia="Aptos"/>
        </w:rPr>
        <w:t>ligning performance measures under the logic models</w:t>
      </w:r>
      <w:r w:rsidRPr="3C5AEA9C" w:rsidR="250C5331">
        <w:rPr>
          <w:rFonts w:eastAsia="Aptos"/>
        </w:rPr>
        <w:t xml:space="preserve"> enables </w:t>
      </w:r>
      <w:r w:rsidRPr="3C5AEA9C">
        <w:rPr>
          <w:rFonts w:eastAsia="Aptos"/>
        </w:rPr>
        <w:t xml:space="preserve">King County evaluation staff </w:t>
      </w:r>
      <w:r w:rsidRPr="3C5AEA9C" w:rsidR="250C5331">
        <w:rPr>
          <w:rFonts w:eastAsia="Aptos"/>
        </w:rPr>
        <w:t>to</w:t>
      </w:r>
      <w:r w:rsidRPr="3C5AEA9C">
        <w:rPr>
          <w:rFonts w:eastAsia="Aptos"/>
        </w:rPr>
        <w:t xml:space="preserve"> assess how well investments contribute to the shared goals and intended longer-term impact of the Behavioral Health Bridge strategy areas. Each program will have performance measures that assess progress toward the</w:t>
      </w:r>
      <w:r w:rsidRPr="3C5AEA9C" w:rsidR="5D4C9AEF">
        <w:rPr>
          <w:rFonts w:eastAsia="Aptos"/>
        </w:rPr>
        <w:t xml:space="preserve"> s</w:t>
      </w:r>
      <w:r w:rsidRPr="3C5AEA9C">
        <w:rPr>
          <w:rFonts w:eastAsia="Aptos"/>
        </w:rPr>
        <w:t xml:space="preserve">pecific program’s intended goals, as well as standard measures that facilitate evaluation of the Behavioral Health Bridge’s collective impact across goal areas. Example performance measures for programs within the RBA framework are shown below in Figure </w:t>
      </w:r>
      <w:r w:rsidR="00A33224">
        <w:rPr>
          <w:rFonts w:eastAsia="Aptos"/>
        </w:rPr>
        <w:t>22</w:t>
      </w:r>
      <w:r w:rsidRPr="3C5AEA9C">
        <w:rPr>
          <w:rFonts w:eastAsia="Aptos"/>
        </w:rPr>
        <w:t xml:space="preserve">. The examples of “How well did we do it?” and “Is anyone better off?” performance measurement could </w:t>
      </w:r>
      <w:r w:rsidRPr="3C5AEA9C" w:rsidR="53C97FD8">
        <w:rPr>
          <w:rFonts w:eastAsia="Aptos"/>
        </w:rPr>
        <w:t xml:space="preserve">also </w:t>
      </w:r>
      <w:r w:rsidRPr="3C5AEA9C">
        <w:rPr>
          <w:rFonts w:eastAsia="Aptos"/>
        </w:rPr>
        <w:t>be rolled up into a strategy area’s broader goal for long-term impact (</w:t>
      </w:r>
      <w:r w:rsidRPr="3C5AEA9C" w:rsidR="53C97FD8">
        <w:rPr>
          <w:rFonts w:eastAsia="Aptos"/>
        </w:rPr>
        <w:t>such as</w:t>
      </w:r>
      <w:r w:rsidRPr="3C5AEA9C">
        <w:rPr>
          <w:rFonts w:eastAsia="Aptos"/>
        </w:rPr>
        <w:t xml:space="preserve"> “reduce overdoses and overdose deaths” or “maintain behavioral healthcare for people transitioning through treatment settings”)</w:t>
      </w:r>
      <w:r w:rsidRPr="3C5AEA9C" w:rsidR="14391077">
        <w:rPr>
          <w:rFonts w:eastAsia="Aptos"/>
        </w:rPr>
        <w:t>.</w:t>
      </w:r>
      <w:r w:rsidRPr="3C5AEA9C">
        <w:rPr>
          <w:rFonts w:eastAsia="Aptos"/>
        </w:rPr>
        <w:t xml:space="preserve"> </w:t>
      </w:r>
    </w:p>
    <w:p w:rsidR="00AE001A" w:rsidP="00AE001A" w:rsidRDefault="00AE001A" w14:paraId="3F62A9F5" w14:textId="77777777"/>
    <w:p w:rsidRPr="002C7098" w:rsidR="00AE001A" w:rsidP="002C7098" w:rsidRDefault="00AE001A" w14:paraId="471EF8D7" w14:textId="03E02FCF">
      <w:pPr>
        <w:pStyle w:val="Caption"/>
      </w:pPr>
      <w:r w:rsidRPr="002C7098">
        <w:t xml:space="preserve">Figure </w:t>
      </w:r>
      <w:r w:rsidR="00CE1514">
        <w:fldChar w:fldCharType="begin"/>
      </w:r>
      <w:r w:rsidR="00CE1514">
        <w:instrText xml:space="preserve"> SEQ Figure \* ARABIC </w:instrText>
      </w:r>
      <w:r w:rsidR="00CE1514">
        <w:fldChar w:fldCharType="separate"/>
      </w:r>
      <w:r w:rsidR="00CE1514">
        <w:rPr>
          <w:noProof/>
        </w:rPr>
        <w:t>22</w:t>
      </w:r>
      <w:r w:rsidR="00CE1514">
        <w:rPr>
          <w:noProof/>
        </w:rPr>
        <w:fldChar w:fldCharType="end"/>
      </w:r>
      <w:r w:rsidRPr="002C7098">
        <w:t>: Example performance measures</w:t>
      </w:r>
    </w:p>
    <w:tbl>
      <w:tblPr>
        <w:tblStyle w:val="GridTable4-Accent5"/>
        <w:tblW w:w="9365" w:type="dxa"/>
        <w:tblLook w:val="04A0" w:firstRow="1" w:lastRow="0" w:firstColumn="1" w:lastColumn="0" w:noHBand="0" w:noVBand="1"/>
      </w:tblPr>
      <w:tblGrid>
        <w:gridCol w:w="3150"/>
        <w:gridCol w:w="2970"/>
        <w:gridCol w:w="3245"/>
      </w:tblGrid>
      <w:tr w:rsidR="00AE001A" w:rsidTr="008425A9" w14:paraId="15A692C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rsidRPr="002027D2" w:rsidR="00AE001A" w:rsidRDefault="00AE001A" w14:paraId="0A3D2BF9" w14:textId="77777777">
            <w:pPr>
              <w:rPr>
                <w:color w:val="auto"/>
              </w:rPr>
            </w:pPr>
            <w:r w:rsidRPr="002027D2">
              <w:rPr>
                <w:color w:val="auto"/>
              </w:rPr>
              <w:t>How much did we do?</w:t>
            </w:r>
          </w:p>
        </w:tc>
        <w:tc>
          <w:tcPr>
            <w:tcW w:w="2970" w:type="dxa"/>
          </w:tcPr>
          <w:p w:rsidRPr="002027D2" w:rsidR="00AE001A" w:rsidRDefault="00AE001A" w14:paraId="67CC9718"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How well did we do it?</w:t>
            </w:r>
          </w:p>
        </w:tc>
        <w:tc>
          <w:tcPr>
            <w:tcW w:w="3245" w:type="dxa"/>
          </w:tcPr>
          <w:p w:rsidRPr="002027D2" w:rsidR="00AE001A" w:rsidRDefault="00AE001A" w14:paraId="2ECD50EE" w14:textId="45E2C700">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Is anyone better off?</w:t>
            </w:r>
          </w:p>
        </w:tc>
      </w:tr>
      <w:tr w:rsidR="00AE001A" w:rsidTr="008425A9" w14:paraId="368D892F" w14:textId="77777777">
        <w:trPr>
          <w:cnfStyle w:val="000000100000" w:firstRow="0" w:lastRow="0" w:firstColumn="0" w:lastColumn="0" w:oddVBand="0" w:evenVBand="0" w:oddHBand="1" w:evenHBand="0" w:firstRowFirstColumn="0" w:firstRowLastColumn="0" w:lastRowFirstColumn="0" w:lastRowLastColumn="0"/>
          <w:trHeight w:val="1169"/>
        </w:trPr>
        <w:tc>
          <w:tcPr>
            <w:cnfStyle w:val="001000000000" w:firstRow="0" w:lastRow="0" w:firstColumn="1" w:lastColumn="0" w:oddVBand="0" w:evenVBand="0" w:oddHBand="0" w:evenHBand="0" w:firstRowFirstColumn="0" w:firstRowLastColumn="0" w:lastRowFirstColumn="0" w:lastRowLastColumn="0"/>
            <w:tcW w:w="3150" w:type="dxa"/>
          </w:tcPr>
          <w:p w:rsidRPr="008425A9" w:rsidR="00AE001A" w:rsidRDefault="00AE001A" w14:paraId="325AA23B" w14:textId="77777777">
            <w:pPr>
              <w:rPr>
                <w:b w:val="0"/>
              </w:rPr>
            </w:pPr>
            <w:r w:rsidRPr="008425A9">
              <w:rPr>
                <w:b w:val="0"/>
              </w:rPr>
              <w:t>Number of individuals engaged through outreach</w:t>
            </w:r>
          </w:p>
        </w:tc>
        <w:tc>
          <w:tcPr>
            <w:tcW w:w="2970" w:type="dxa"/>
          </w:tcPr>
          <w:p w:rsidRPr="000C0FA5" w:rsidR="00AE001A" w:rsidRDefault="00AE001A" w14:paraId="5A0E9084" w14:textId="77777777">
            <w:pPr>
              <w:cnfStyle w:val="000000100000" w:firstRow="0" w:lastRow="0" w:firstColumn="0" w:lastColumn="0" w:oddVBand="0" w:evenVBand="0" w:oddHBand="1" w:evenHBand="0" w:firstRowFirstColumn="0" w:firstRowLastColumn="0" w:lastRowFirstColumn="0" w:lastRowLastColumn="0"/>
            </w:pPr>
            <w:r>
              <w:t>Percent of individuals receiving a warm handoff/referral to a treatment provider</w:t>
            </w:r>
          </w:p>
        </w:tc>
        <w:tc>
          <w:tcPr>
            <w:tcW w:w="3245" w:type="dxa"/>
          </w:tcPr>
          <w:p w:rsidRPr="000C0FA5" w:rsidR="00AE001A" w:rsidRDefault="00AE001A" w14:paraId="7BCB050C" w14:textId="77777777">
            <w:pPr>
              <w:cnfStyle w:val="000000100000" w:firstRow="0" w:lastRow="0" w:firstColumn="0" w:lastColumn="0" w:oddVBand="0" w:evenVBand="0" w:oddHBand="1" w:evenHBand="0" w:firstRowFirstColumn="0" w:firstRowLastColumn="0" w:lastRowFirstColumn="0" w:lastRowLastColumn="0"/>
            </w:pPr>
            <w:r>
              <w:t>Percent of individuals consistently accessing medication for opioid use disorder</w:t>
            </w:r>
          </w:p>
        </w:tc>
      </w:tr>
      <w:tr w:rsidR="00AE001A" w:rsidTr="008E5921" w14:paraId="16C41CEA" w14:textId="77777777">
        <w:trPr>
          <w:trHeight w:val="1160"/>
        </w:trPr>
        <w:tc>
          <w:tcPr>
            <w:cnfStyle w:val="001000000000" w:firstRow="0" w:lastRow="0" w:firstColumn="1" w:lastColumn="0" w:oddVBand="0" w:evenVBand="0" w:oddHBand="0" w:evenHBand="0" w:firstRowFirstColumn="0" w:firstRowLastColumn="0" w:lastRowFirstColumn="0" w:lastRowLastColumn="0"/>
            <w:tcW w:w="3150" w:type="dxa"/>
          </w:tcPr>
          <w:p w:rsidRPr="008425A9" w:rsidR="00AE001A" w:rsidRDefault="00AE001A" w14:paraId="6ED4923C" w14:textId="77777777">
            <w:pPr>
              <w:rPr>
                <w:b w:val="0"/>
              </w:rPr>
            </w:pPr>
            <w:r w:rsidRPr="008425A9">
              <w:rPr>
                <w:b w:val="0"/>
              </w:rPr>
              <w:t xml:space="preserve">Number of individuals assessed for diversion from involuntary commitment </w:t>
            </w:r>
          </w:p>
        </w:tc>
        <w:tc>
          <w:tcPr>
            <w:tcW w:w="2970" w:type="dxa"/>
          </w:tcPr>
          <w:p w:rsidRPr="000C0FA5" w:rsidR="00AE001A" w:rsidRDefault="00AE001A" w14:paraId="6BFAF08B" w14:textId="77777777">
            <w:pPr>
              <w:cnfStyle w:val="000000000000" w:firstRow="0" w:lastRow="0" w:firstColumn="0" w:lastColumn="0" w:oddVBand="0" w:evenVBand="0" w:oddHBand="0" w:evenHBand="0" w:firstRowFirstColumn="0" w:firstRowLastColumn="0" w:lastRowFirstColumn="0" w:lastRowLastColumn="0"/>
            </w:pPr>
            <w:r>
              <w:t>Percent of individuals enrolled with an outpatient treatment provider</w:t>
            </w:r>
          </w:p>
        </w:tc>
        <w:tc>
          <w:tcPr>
            <w:tcW w:w="3245" w:type="dxa"/>
          </w:tcPr>
          <w:p w:rsidRPr="000C0FA5" w:rsidR="00AE001A" w:rsidRDefault="00AE001A" w14:paraId="14EB024E" w14:textId="77777777">
            <w:pPr>
              <w:cnfStyle w:val="000000000000" w:firstRow="0" w:lastRow="0" w:firstColumn="0" w:lastColumn="0" w:oddVBand="0" w:evenVBand="0" w:oddHBand="0" w:evenHBand="0" w:firstRowFirstColumn="0" w:firstRowLastColumn="0" w:lastRowFirstColumn="0" w:lastRowLastColumn="0"/>
            </w:pPr>
            <w:r>
              <w:t>Percent of individuals with no involuntary treatment act (ITA) court referrals in the 12 months following program enrollment</w:t>
            </w:r>
          </w:p>
        </w:tc>
      </w:tr>
    </w:tbl>
    <w:p w:rsidR="00D60565" w:rsidP="0055671D" w:rsidRDefault="00D60565" w14:paraId="16FC3F00" w14:textId="77777777"/>
    <w:p w:rsidR="00AE001A" w:rsidP="0055671D" w:rsidRDefault="4AF39CB7" w14:paraId="7BDE98EA" w14:textId="5BF21710">
      <w:r>
        <w:t>C</w:t>
      </w:r>
      <w:r w:rsidR="369522F5">
        <w:t>ontracted</w:t>
      </w:r>
      <w:r w:rsidR="6772617F">
        <w:t xml:space="preserve"> </w:t>
      </w:r>
      <w:r w:rsidR="20C5BD97">
        <w:t>community providers</w:t>
      </w:r>
      <w:r w:rsidR="6772617F">
        <w:t xml:space="preserve"> and County</w:t>
      </w:r>
      <w:r w:rsidR="369522F5">
        <w:t xml:space="preserve"> partners across all strategies and programs will be expected to regularly submit d</w:t>
      </w:r>
      <w:r w:rsidR="62D75A16">
        <w:t xml:space="preserve">ata and information </w:t>
      </w:r>
      <w:r w:rsidR="6D8B1C46">
        <w:t>that form the basis of performance m</w:t>
      </w:r>
      <w:r w:rsidR="65C94B77">
        <w:t xml:space="preserve">easures. The timeline for </w:t>
      </w:r>
      <w:r w:rsidR="10C62342">
        <w:t>finalizing</w:t>
      </w:r>
      <w:r w:rsidR="65C94B77">
        <w:t xml:space="preserve"> and reporting </w:t>
      </w:r>
      <w:r w:rsidR="4300619E">
        <w:t xml:space="preserve">performance </w:t>
      </w:r>
      <w:r w:rsidR="65C94B77">
        <w:t xml:space="preserve">measures </w:t>
      </w:r>
      <w:r w:rsidR="369522F5">
        <w:t xml:space="preserve">is expected to </w:t>
      </w:r>
      <w:r w:rsidR="65C94B77">
        <w:t>be distinct for each program and will depend on contracting and implementation timelines.</w:t>
      </w:r>
    </w:p>
    <w:p w:rsidRPr="00A22F36" w:rsidR="00A22F36" w:rsidP="00A22F36" w:rsidRDefault="00A22F36" w14:paraId="73D09D02" w14:textId="77777777">
      <w:pPr>
        <w:rPr>
          <w:rFonts w:asciiTheme="minorHAnsi" w:hAnsiTheme="minorHAnsi"/>
        </w:rPr>
      </w:pPr>
    </w:p>
    <w:p w:rsidRPr="00A22F36" w:rsidR="00AE001A" w:rsidP="00A22F36" w:rsidRDefault="61261CB7" w14:paraId="491C7094" w14:textId="43F10047">
      <w:pPr>
        <w:rPr>
          <w:rFonts w:asciiTheme="minorHAnsi" w:hAnsiTheme="minorHAnsi" w:eastAsiaTheme="minorEastAsia" w:cstheme="minorBidi"/>
        </w:rPr>
      </w:pPr>
      <w:r w:rsidRPr="00A22F36">
        <w:rPr>
          <w:rFonts w:asciiTheme="minorHAnsi" w:hAnsiTheme="minorHAnsi" w:eastAsiaTheme="minorEastAsia" w:cstheme="minorBidi"/>
        </w:rPr>
        <w:t xml:space="preserve">For every strategy that is competitively procured, RFPs will include </w:t>
      </w:r>
      <w:r w:rsidR="00440A58">
        <w:rPr>
          <w:rFonts w:asciiTheme="minorHAnsi" w:hAnsiTheme="minorHAnsi" w:eastAsiaTheme="minorEastAsia" w:cstheme="minorBidi"/>
        </w:rPr>
        <w:t xml:space="preserve">the </w:t>
      </w:r>
      <w:r w:rsidR="002B71E9">
        <w:rPr>
          <w:rFonts w:asciiTheme="minorHAnsi" w:hAnsiTheme="minorHAnsi" w:eastAsiaTheme="minorEastAsia" w:cstheme="minorBidi"/>
        </w:rPr>
        <w:t>strategy</w:t>
      </w:r>
      <w:r w:rsidR="00941490">
        <w:rPr>
          <w:rFonts w:asciiTheme="minorHAnsi" w:hAnsiTheme="minorHAnsi" w:eastAsiaTheme="minorEastAsia" w:cstheme="minorBidi"/>
        </w:rPr>
        <w:t xml:space="preserve">’s </w:t>
      </w:r>
      <w:r w:rsidR="00440A58">
        <w:rPr>
          <w:rFonts w:asciiTheme="minorHAnsi" w:hAnsiTheme="minorHAnsi" w:eastAsiaTheme="minorEastAsia" w:cstheme="minorBidi"/>
        </w:rPr>
        <w:t>inte</w:t>
      </w:r>
      <w:r w:rsidR="00C954AE">
        <w:rPr>
          <w:rFonts w:asciiTheme="minorHAnsi" w:hAnsiTheme="minorHAnsi" w:eastAsiaTheme="minorEastAsia" w:cstheme="minorBidi"/>
        </w:rPr>
        <w:t>n</w:t>
      </w:r>
      <w:r w:rsidR="00440A58">
        <w:rPr>
          <w:rFonts w:asciiTheme="minorHAnsi" w:hAnsiTheme="minorHAnsi" w:eastAsiaTheme="minorEastAsia" w:cstheme="minorBidi"/>
        </w:rPr>
        <w:t>ded</w:t>
      </w:r>
      <w:r w:rsidR="000F03C5">
        <w:rPr>
          <w:rFonts w:asciiTheme="minorHAnsi" w:hAnsiTheme="minorHAnsi" w:eastAsiaTheme="minorEastAsia" w:cstheme="minorBidi"/>
        </w:rPr>
        <w:t xml:space="preserve"> </w:t>
      </w:r>
      <w:r w:rsidR="00B4753E">
        <w:rPr>
          <w:rFonts w:asciiTheme="minorHAnsi" w:hAnsiTheme="minorHAnsi" w:eastAsiaTheme="minorEastAsia" w:cstheme="minorBidi"/>
        </w:rPr>
        <w:t>goal</w:t>
      </w:r>
      <w:r w:rsidR="00440A58">
        <w:rPr>
          <w:rFonts w:asciiTheme="minorHAnsi" w:hAnsiTheme="minorHAnsi" w:eastAsiaTheme="minorEastAsia" w:cstheme="minorBidi"/>
        </w:rPr>
        <w:t>s</w:t>
      </w:r>
      <w:r w:rsidR="00B4753E">
        <w:rPr>
          <w:rFonts w:asciiTheme="minorHAnsi" w:hAnsiTheme="minorHAnsi" w:eastAsiaTheme="minorEastAsia" w:cstheme="minorBidi"/>
        </w:rPr>
        <w:t xml:space="preserve"> and system-wide</w:t>
      </w:r>
      <w:r w:rsidRPr="00A22F36" w:rsidR="00B4753E">
        <w:rPr>
          <w:rFonts w:asciiTheme="minorHAnsi" w:hAnsiTheme="minorHAnsi" w:eastAsiaTheme="minorEastAsia" w:cstheme="minorBidi"/>
        </w:rPr>
        <w:t xml:space="preserve"> </w:t>
      </w:r>
      <w:r w:rsidR="00440A58">
        <w:rPr>
          <w:rFonts w:asciiTheme="minorHAnsi" w:hAnsiTheme="minorHAnsi" w:eastAsiaTheme="minorEastAsia" w:cstheme="minorBidi"/>
        </w:rPr>
        <w:t>outcomes</w:t>
      </w:r>
      <w:r w:rsidRPr="00A22F36" w:rsidR="00B4753E">
        <w:rPr>
          <w:rFonts w:asciiTheme="minorHAnsi" w:hAnsiTheme="minorHAnsi" w:eastAsiaTheme="minorEastAsia" w:cstheme="minorBidi"/>
        </w:rPr>
        <w:t xml:space="preserve"> </w:t>
      </w:r>
      <w:r w:rsidR="00302DE2">
        <w:rPr>
          <w:rFonts w:asciiTheme="minorHAnsi" w:hAnsiTheme="minorHAnsi" w:eastAsiaTheme="minorEastAsia" w:cstheme="minorBidi"/>
        </w:rPr>
        <w:t xml:space="preserve">and </w:t>
      </w:r>
      <w:r w:rsidR="00984D3E">
        <w:rPr>
          <w:rFonts w:asciiTheme="minorHAnsi" w:hAnsiTheme="minorHAnsi" w:eastAsiaTheme="minorEastAsia" w:cstheme="minorBidi"/>
        </w:rPr>
        <w:t>associated</w:t>
      </w:r>
      <w:r w:rsidR="00302DE2">
        <w:rPr>
          <w:rFonts w:asciiTheme="minorHAnsi" w:hAnsiTheme="minorHAnsi" w:eastAsiaTheme="minorEastAsia" w:cstheme="minorBidi"/>
        </w:rPr>
        <w:t xml:space="preserve"> </w:t>
      </w:r>
      <w:r w:rsidRPr="00A22F36">
        <w:rPr>
          <w:rFonts w:asciiTheme="minorHAnsi" w:hAnsiTheme="minorHAnsi" w:eastAsiaTheme="minorEastAsia" w:cstheme="minorBidi"/>
        </w:rPr>
        <w:t>performance measures</w:t>
      </w:r>
      <w:r w:rsidR="002B71E9">
        <w:rPr>
          <w:rFonts w:asciiTheme="minorHAnsi" w:hAnsiTheme="minorHAnsi" w:eastAsiaTheme="minorEastAsia" w:cstheme="minorBidi"/>
        </w:rPr>
        <w:t xml:space="preserve">. </w:t>
      </w:r>
      <w:r w:rsidR="004870E6">
        <w:rPr>
          <w:rFonts w:asciiTheme="minorHAnsi" w:hAnsiTheme="minorHAnsi" w:eastAsiaTheme="minorEastAsia" w:cstheme="minorBidi"/>
        </w:rPr>
        <w:t>By including this information in RFPs</w:t>
      </w:r>
      <w:r w:rsidR="000F03C5">
        <w:rPr>
          <w:rFonts w:asciiTheme="minorHAnsi" w:hAnsiTheme="minorHAnsi" w:eastAsiaTheme="minorEastAsia" w:cstheme="minorBidi"/>
        </w:rPr>
        <w:t>, King County will</w:t>
      </w:r>
      <w:r w:rsidRPr="00A22F36">
        <w:rPr>
          <w:rFonts w:asciiTheme="minorHAnsi" w:hAnsiTheme="minorHAnsi" w:eastAsiaTheme="minorEastAsia" w:cstheme="minorBidi"/>
        </w:rPr>
        <w:t xml:space="preserve"> transparently communicate </w:t>
      </w:r>
      <w:r w:rsidR="00000863">
        <w:rPr>
          <w:rFonts w:asciiTheme="minorHAnsi" w:hAnsiTheme="minorHAnsi" w:eastAsiaTheme="minorEastAsia" w:cstheme="minorBidi"/>
        </w:rPr>
        <w:t xml:space="preserve">reporting requirements and </w:t>
      </w:r>
      <w:r w:rsidRPr="00A22F36">
        <w:rPr>
          <w:rFonts w:asciiTheme="minorHAnsi" w:hAnsiTheme="minorHAnsi" w:eastAsiaTheme="minorEastAsia" w:cstheme="minorBidi"/>
        </w:rPr>
        <w:t xml:space="preserve">expectations based on </w:t>
      </w:r>
      <w:r w:rsidR="000F03C5">
        <w:rPr>
          <w:rFonts w:asciiTheme="minorHAnsi" w:hAnsiTheme="minorHAnsi" w:eastAsiaTheme="minorEastAsia" w:cstheme="minorBidi"/>
        </w:rPr>
        <w:t>each</w:t>
      </w:r>
      <w:r w:rsidRPr="00A22F36">
        <w:rPr>
          <w:rFonts w:asciiTheme="minorHAnsi" w:hAnsiTheme="minorHAnsi" w:eastAsiaTheme="minorEastAsia" w:cstheme="minorBidi"/>
        </w:rPr>
        <w:t xml:space="preserve"> investment’s intended impact. These expectations provide clear direction on priority outcomes and areas where progress must be demonstrated, while still allowing flexibility for program</w:t>
      </w:r>
      <w:r w:rsidRPr="00A22F36">
        <w:rPr>
          <w:rFonts w:ascii="Cambria Math" w:hAnsi="Cambria Math" w:cs="Cambria Math" w:eastAsiaTheme="minorEastAsia"/>
        </w:rPr>
        <w:t>‑</w:t>
      </w:r>
      <w:r w:rsidRPr="00A22F36">
        <w:rPr>
          <w:rFonts w:asciiTheme="minorHAnsi" w:hAnsiTheme="minorHAnsi" w:eastAsiaTheme="minorEastAsia" w:cstheme="minorBidi"/>
        </w:rPr>
        <w:t>specific approaches.</w:t>
      </w:r>
    </w:p>
    <w:p w:rsidRPr="00A22F36" w:rsidR="00A22F36" w:rsidP="00A22F36" w:rsidRDefault="00A22F36" w14:paraId="53091777" w14:textId="77777777">
      <w:pPr>
        <w:rPr>
          <w:rFonts w:asciiTheme="minorHAnsi" w:hAnsiTheme="minorHAnsi" w:eastAsiaTheme="minorEastAsia" w:cstheme="minorBidi"/>
        </w:rPr>
      </w:pPr>
    </w:p>
    <w:p w:rsidR="00AE001A" w:rsidP="3C5AEA9C" w:rsidRDefault="251252D9" w14:paraId="582AEB75" w14:textId="349A4641">
      <w:pPr>
        <w:rPr>
          <w:rFonts w:asciiTheme="minorHAnsi" w:hAnsiTheme="minorHAnsi"/>
        </w:rPr>
      </w:pPr>
      <w:r w:rsidRPr="3C5AEA9C">
        <w:rPr>
          <w:rFonts w:asciiTheme="minorHAnsi" w:hAnsiTheme="minorHAnsi" w:eastAsiaTheme="minorEastAsia" w:cstheme="minorBidi"/>
        </w:rPr>
        <w:t xml:space="preserve">During the contract negotiation process, DCHS staff will engage with funded providers to finalize a </w:t>
      </w:r>
      <w:r w:rsidRPr="3C5AEA9C" w:rsidR="03E89950">
        <w:rPr>
          <w:rFonts w:asciiTheme="minorHAnsi" w:hAnsiTheme="minorHAnsi" w:eastAsiaTheme="minorEastAsia" w:cstheme="minorBidi"/>
        </w:rPr>
        <w:t xml:space="preserve">performance measurement </w:t>
      </w:r>
      <w:r w:rsidRPr="3C5AEA9C" w:rsidR="0401BD3F">
        <w:rPr>
          <w:rFonts w:asciiTheme="minorHAnsi" w:hAnsiTheme="minorHAnsi" w:eastAsiaTheme="minorEastAsia" w:cstheme="minorBidi"/>
        </w:rPr>
        <w:t xml:space="preserve">(PM) </w:t>
      </w:r>
      <w:r w:rsidRPr="3C5AEA9C" w:rsidR="03E89950">
        <w:rPr>
          <w:rFonts w:asciiTheme="minorHAnsi" w:hAnsiTheme="minorHAnsi" w:eastAsiaTheme="minorEastAsia" w:cstheme="minorBidi"/>
        </w:rPr>
        <w:t>plan</w:t>
      </w:r>
      <w:r w:rsidRPr="3C5AEA9C">
        <w:rPr>
          <w:rFonts w:asciiTheme="minorHAnsi" w:hAnsiTheme="minorHAnsi" w:eastAsiaTheme="minorEastAsia" w:cstheme="minorBidi"/>
        </w:rPr>
        <w:t xml:space="preserve">. The finalized </w:t>
      </w:r>
      <w:r w:rsidRPr="3C5AEA9C" w:rsidR="7D473472">
        <w:rPr>
          <w:rFonts w:asciiTheme="minorHAnsi" w:hAnsiTheme="minorHAnsi" w:eastAsiaTheme="minorEastAsia" w:cstheme="minorBidi"/>
        </w:rPr>
        <w:t>PM</w:t>
      </w:r>
      <w:r w:rsidRPr="3C5AEA9C">
        <w:rPr>
          <w:rFonts w:asciiTheme="minorHAnsi" w:hAnsiTheme="minorHAnsi" w:eastAsiaTheme="minorEastAsia" w:cstheme="minorBidi"/>
        </w:rPr>
        <w:t xml:space="preserve"> </w:t>
      </w:r>
      <w:r w:rsidRPr="3C5AEA9C" w:rsidR="03E89950">
        <w:rPr>
          <w:rFonts w:asciiTheme="minorHAnsi" w:hAnsiTheme="minorHAnsi" w:eastAsiaTheme="minorEastAsia" w:cstheme="minorBidi"/>
        </w:rPr>
        <w:t xml:space="preserve">plan </w:t>
      </w:r>
      <w:r w:rsidRPr="3C5AEA9C">
        <w:rPr>
          <w:rFonts w:asciiTheme="minorHAnsi" w:hAnsiTheme="minorHAnsi" w:eastAsiaTheme="minorEastAsia" w:cstheme="minorBidi"/>
        </w:rPr>
        <w:t xml:space="preserve">will capture the unique aspects of </w:t>
      </w:r>
      <w:r w:rsidRPr="3C5AEA9C">
        <w:rPr>
          <w:rFonts w:asciiTheme="minorHAnsi" w:hAnsiTheme="minorHAnsi" w:eastAsiaTheme="minorEastAsia" w:cstheme="minorBidi"/>
        </w:rPr>
        <w:lastRenderedPageBreak/>
        <w:t xml:space="preserve">each program’s model while also adopting standardized measures that support assessment of </w:t>
      </w:r>
      <w:r w:rsidRPr="3C5AEA9C" w:rsidR="0F80CAAB">
        <w:rPr>
          <w:rFonts w:asciiTheme="minorHAnsi" w:hAnsiTheme="minorHAnsi" w:eastAsiaTheme="minorEastAsia" w:cstheme="minorBidi"/>
        </w:rPr>
        <w:t xml:space="preserve">the </w:t>
      </w:r>
      <w:r w:rsidR="0F80CAAB">
        <w:t>Behavioral Health Bridge’s</w:t>
      </w:r>
      <w:r w:rsidRPr="3C5AEA9C" w:rsidR="0F80CAAB">
        <w:rPr>
          <w:rFonts w:asciiTheme="minorHAnsi" w:hAnsiTheme="minorHAnsi" w:eastAsiaTheme="minorEastAsia" w:cstheme="minorBidi"/>
        </w:rPr>
        <w:t xml:space="preserve"> </w:t>
      </w:r>
      <w:r w:rsidRPr="3C5AEA9C">
        <w:rPr>
          <w:rFonts w:asciiTheme="minorHAnsi" w:hAnsiTheme="minorHAnsi" w:eastAsiaTheme="minorEastAsia" w:cstheme="minorBidi"/>
        </w:rPr>
        <w:t>collective impact</w:t>
      </w:r>
      <w:r w:rsidRPr="3C5AEA9C" w:rsidR="6F93E27A">
        <w:rPr>
          <w:rFonts w:asciiTheme="minorHAnsi" w:hAnsiTheme="minorHAnsi" w:eastAsiaTheme="minorEastAsia" w:cstheme="minorBidi"/>
        </w:rPr>
        <w:t>.</w:t>
      </w:r>
      <w:r w:rsidRPr="3C5AEA9C" w:rsidR="70415EBD">
        <w:rPr>
          <w:rFonts w:asciiTheme="minorHAnsi" w:hAnsiTheme="minorHAnsi"/>
        </w:rPr>
        <w:t xml:space="preserve"> </w:t>
      </w:r>
    </w:p>
    <w:p w:rsidR="00F812C2" w:rsidP="3C5AEA9C" w:rsidRDefault="00F812C2" w14:paraId="3639D2B2" w14:textId="77777777">
      <w:pPr>
        <w:rPr>
          <w:rFonts w:asciiTheme="minorHAnsi" w:hAnsiTheme="minorHAnsi"/>
        </w:rPr>
      </w:pPr>
    </w:p>
    <w:p w:rsidRPr="00A22F36" w:rsidR="00F812C2" w:rsidP="3C5AEA9C" w:rsidRDefault="28925A0C" w14:paraId="315DC1C0" w14:textId="137D5A44">
      <w:pPr>
        <w:spacing w:line="259" w:lineRule="auto"/>
      </w:pPr>
      <w:r w:rsidRPr="337ECC50">
        <w:rPr>
          <w:rFonts w:asciiTheme="minorHAnsi" w:hAnsiTheme="minorHAnsi"/>
        </w:rPr>
        <w:t xml:space="preserve">County-run programs in other </w:t>
      </w:r>
      <w:r w:rsidRPr="337ECC50" w:rsidR="75DC1C57">
        <w:rPr>
          <w:rFonts w:asciiTheme="minorHAnsi" w:hAnsiTheme="minorHAnsi"/>
        </w:rPr>
        <w:t>agencies</w:t>
      </w:r>
      <w:r w:rsidRPr="337ECC50">
        <w:rPr>
          <w:rFonts w:asciiTheme="minorHAnsi" w:hAnsiTheme="minorHAnsi"/>
        </w:rPr>
        <w:t xml:space="preserve"> will similarly </w:t>
      </w:r>
      <w:r w:rsidRPr="337ECC50" w:rsidR="6F80D8D6">
        <w:rPr>
          <w:rFonts w:asciiTheme="minorHAnsi" w:hAnsiTheme="minorHAnsi"/>
        </w:rPr>
        <w:t xml:space="preserve">collaborate with DCHS to </w:t>
      </w:r>
      <w:r w:rsidRPr="337ECC50">
        <w:rPr>
          <w:rFonts w:asciiTheme="minorHAnsi" w:hAnsiTheme="minorHAnsi"/>
        </w:rPr>
        <w:t xml:space="preserve">develop </w:t>
      </w:r>
      <w:r w:rsidRPr="337ECC50" w:rsidR="2BF343DA">
        <w:rPr>
          <w:rFonts w:asciiTheme="minorHAnsi" w:hAnsiTheme="minorHAnsi"/>
        </w:rPr>
        <w:t xml:space="preserve">performance measurement </w:t>
      </w:r>
      <w:r w:rsidRPr="337ECC50" w:rsidR="006E29CE">
        <w:rPr>
          <w:rFonts w:asciiTheme="minorHAnsi" w:hAnsiTheme="minorHAnsi"/>
        </w:rPr>
        <w:t>plans that</w:t>
      </w:r>
      <w:r w:rsidRPr="337ECC50" w:rsidR="3FB3E32A">
        <w:rPr>
          <w:rFonts w:asciiTheme="minorHAnsi" w:hAnsiTheme="minorHAnsi"/>
        </w:rPr>
        <w:t xml:space="preserve"> </w:t>
      </w:r>
      <w:r w:rsidRPr="337ECC50" w:rsidR="52C05FD9">
        <w:rPr>
          <w:rFonts w:asciiTheme="minorHAnsi" w:hAnsiTheme="minorHAnsi"/>
        </w:rPr>
        <w:t xml:space="preserve">are aligned with each program’s purpose, service model, </w:t>
      </w:r>
      <w:r w:rsidRPr="337ECC50" w:rsidR="77271239">
        <w:rPr>
          <w:rFonts w:asciiTheme="minorHAnsi" w:hAnsiTheme="minorHAnsi"/>
        </w:rPr>
        <w:t xml:space="preserve">operational context, </w:t>
      </w:r>
      <w:r w:rsidRPr="337ECC50" w:rsidR="52C05FD9">
        <w:rPr>
          <w:rFonts w:asciiTheme="minorHAnsi" w:hAnsiTheme="minorHAnsi"/>
        </w:rPr>
        <w:t>and data capacity</w:t>
      </w:r>
      <w:r w:rsidRPr="337ECC50" w:rsidR="476237C0">
        <w:rPr>
          <w:rFonts w:asciiTheme="minorHAnsi" w:hAnsiTheme="minorHAnsi"/>
        </w:rPr>
        <w:t xml:space="preserve">, with </w:t>
      </w:r>
      <w:r w:rsidRPr="337ECC50" w:rsidR="188FD092">
        <w:rPr>
          <w:rFonts w:asciiTheme="minorHAnsi" w:hAnsiTheme="minorHAnsi"/>
        </w:rPr>
        <w:t xml:space="preserve">the </w:t>
      </w:r>
      <w:r w:rsidRPr="337ECC50" w:rsidR="7CD67837">
        <w:rPr>
          <w:rFonts w:asciiTheme="minorHAnsi" w:hAnsiTheme="minorHAnsi"/>
        </w:rPr>
        <w:t>Executive Office</w:t>
      </w:r>
      <w:r w:rsidRPr="337ECC50" w:rsidR="476237C0">
        <w:rPr>
          <w:rFonts w:asciiTheme="minorHAnsi" w:hAnsiTheme="minorHAnsi"/>
        </w:rPr>
        <w:t xml:space="preserve"> </w:t>
      </w:r>
      <w:r w:rsidRPr="337ECC50" w:rsidR="591736F7">
        <w:rPr>
          <w:rFonts w:asciiTheme="minorHAnsi" w:hAnsiTheme="minorHAnsi"/>
        </w:rPr>
        <w:t xml:space="preserve">playing a lead role in </w:t>
      </w:r>
      <w:r w:rsidRPr="337ECC50" w:rsidR="48C14F88">
        <w:rPr>
          <w:rFonts w:asciiTheme="minorHAnsi" w:hAnsiTheme="minorHAnsi"/>
        </w:rPr>
        <w:t>supporting alignment across County agencies</w:t>
      </w:r>
      <w:r w:rsidRPr="337ECC50" w:rsidR="7CD67837">
        <w:rPr>
          <w:rFonts w:asciiTheme="minorHAnsi" w:hAnsiTheme="minorHAnsi"/>
        </w:rPr>
        <w:t xml:space="preserve">. </w:t>
      </w:r>
      <w:r w:rsidR="1BAB7CD8">
        <w:t xml:space="preserve">This coordinated approach is expected to result in </w:t>
      </w:r>
      <w:r w:rsidR="7AFF866F">
        <w:t xml:space="preserve">specific performance measures and outcomes </w:t>
      </w:r>
      <w:r w:rsidR="5FAB5824">
        <w:t xml:space="preserve">that </w:t>
      </w:r>
      <w:r w:rsidR="3BB8BC37">
        <w:t xml:space="preserve">track </w:t>
      </w:r>
      <w:r w:rsidR="24C22DD7">
        <w:t>program capacity and outcomes for participants</w:t>
      </w:r>
      <w:r w:rsidR="07C7A615">
        <w:t xml:space="preserve">, </w:t>
      </w:r>
      <w:r w:rsidR="5FAB5824">
        <w:t xml:space="preserve">while also working toward </w:t>
      </w:r>
      <w:r w:rsidR="2819BE73">
        <w:t xml:space="preserve">systemic goals </w:t>
      </w:r>
      <w:r w:rsidR="5A59358F">
        <w:t xml:space="preserve">across </w:t>
      </w:r>
      <w:r w:rsidR="2819BE73">
        <w:t>programs with similar functions or intended outcomes</w:t>
      </w:r>
      <w:r w:rsidR="7AFF866F">
        <w:t xml:space="preserve">. </w:t>
      </w:r>
      <w:r w:rsidR="325A9275">
        <w:t xml:space="preserve">See </w:t>
      </w:r>
      <w:r w:rsidR="00CB18F1">
        <w:t>“</w:t>
      </w:r>
      <w:r w:rsidR="325A9275">
        <w:t xml:space="preserve">Continuous </w:t>
      </w:r>
      <w:r w:rsidR="00CB18F1">
        <w:t>i</w:t>
      </w:r>
      <w:r w:rsidR="325A9275">
        <w:t>mprovement</w:t>
      </w:r>
      <w:r w:rsidR="00CB18F1">
        <w:t>”</w:t>
      </w:r>
      <w:r w:rsidR="325A9275">
        <w:t xml:space="preserve"> in</w:t>
      </w:r>
      <w:r w:rsidR="3D790FE4">
        <w:t xml:space="preserve"> the</w:t>
      </w:r>
      <w:r w:rsidR="325A9275">
        <w:t xml:space="preserve"> above </w:t>
      </w:r>
      <w:hyperlink w:history="1" w:anchor="_Overarching_principles">
        <w:r w:rsidRPr="337ECC50" w:rsidR="325A9275">
          <w:rPr>
            <w:rStyle w:val="Hyperlink"/>
          </w:rPr>
          <w:t xml:space="preserve">Overarching </w:t>
        </w:r>
        <w:r w:rsidRPr="337ECC50" w:rsidR="00CB18F1">
          <w:rPr>
            <w:rStyle w:val="Hyperlink"/>
          </w:rPr>
          <w:t>p</w:t>
        </w:r>
        <w:r w:rsidRPr="337ECC50" w:rsidR="325A9275">
          <w:rPr>
            <w:rStyle w:val="Hyperlink"/>
          </w:rPr>
          <w:t>rinciples</w:t>
        </w:r>
      </w:hyperlink>
      <w:r w:rsidR="325A9275">
        <w:t xml:space="preserve"> </w:t>
      </w:r>
      <w:r w:rsidR="00422B4F">
        <w:t xml:space="preserve">section </w:t>
      </w:r>
      <w:r w:rsidR="325A9275">
        <w:t>for how this data will feed into decision-making and continuous improvement</w:t>
      </w:r>
      <w:r w:rsidR="4ACC45CC">
        <w:t xml:space="preserve"> at the program and system levels</w:t>
      </w:r>
      <w:r w:rsidR="325A9275">
        <w:t xml:space="preserve">. </w:t>
      </w:r>
    </w:p>
    <w:p w:rsidRPr="00AE001A" w:rsidR="00AE001A" w:rsidP="004A68EA" w:rsidRDefault="00AE001A" w14:paraId="6921AB48" w14:textId="1ED94163">
      <w:pPr>
        <w:pStyle w:val="Heading3"/>
      </w:pPr>
      <w:bookmarkStart w:name="_Toc230959466" w:id="177"/>
      <w:r w:rsidRPr="00AE001A">
        <w:t xml:space="preserve">Data </w:t>
      </w:r>
      <w:r w:rsidR="007F5524">
        <w:t>c</w:t>
      </w:r>
      <w:r w:rsidRPr="00AE001A">
        <w:t>ollection</w:t>
      </w:r>
      <w:bookmarkEnd w:id="177"/>
    </w:p>
    <w:p w:rsidR="00AE001A" w:rsidP="0015279A" w:rsidRDefault="499C333E" w14:paraId="70A85606" w14:textId="0D51128F">
      <w:r>
        <w:t xml:space="preserve">King County invests heavily in data systems and infrastructure to responsibly collect, manage, and share information, with the goal of making data widely accessible and informative for direct programming and policy decisions. Data collection and reporting to King County is dependent on the type of strategy or program being measured. The format and reporting mechanisms for collecting data will also </w:t>
      </w:r>
      <w:r w:rsidR="0B1362BD">
        <w:t>adapt to</w:t>
      </w:r>
      <w:r>
        <w:t xml:space="preserve"> available reporting systems and provider capacity. Data will be collected at different intervals, depending on the program or strategy, although information will typically be received by King County following each month or each quarter. Providers will submit data and relevant information to King County as required by their contract and/or documented in their PM Plans.</w:t>
      </w:r>
    </w:p>
    <w:p w:rsidR="00AE001A" w:rsidP="0015279A" w:rsidRDefault="00AE001A" w14:paraId="04F90D75" w14:textId="77777777"/>
    <w:p w:rsidR="00AE001A" w:rsidP="0015279A" w:rsidRDefault="00AE001A" w14:paraId="6185FCEC" w14:textId="1D85F9C4">
      <w:r>
        <w:t xml:space="preserve">Data collection types </w:t>
      </w:r>
      <w:r w:rsidR="006C2CBC">
        <w:t xml:space="preserve">to be </w:t>
      </w:r>
      <w:r>
        <w:t xml:space="preserve">detailed in the PM </w:t>
      </w:r>
      <w:r w:rsidR="00B63942">
        <w:t>p</w:t>
      </w:r>
      <w:r>
        <w:t xml:space="preserve">lan may include: </w:t>
      </w:r>
    </w:p>
    <w:p w:rsidR="00AE001A" w:rsidP="008E5921" w:rsidRDefault="00280D9C" w14:paraId="6C44C525" w14:textId="0B9C2A9B">
      <w:pPr>
        <w:pStyle w:val="ListParagraph"/>
        <w:numPr>
          <w:ilvl w:val="0"/>
          <w:numId w:val="35"/>
        </w:numPr>
        <w:spacing w:after="0" w:line="240" w:lineRule="auto"/>
      </w:pPr>
      <w:r>
        <w:rPr>
          <w:b/>
          <w:bCs/>
        </w:rPr>
        <w:t>Individual</w:t>
      </w:r>
      <w:r w:rsidRPr="002A4A91" w:rsidR="00AE001A">
        <w:rPr>
          <w:b/>
          <w:bCs/>
        </w:rPr>
        <w:t>-level data:</w:t>
      </w:r>
      <w:r w:rsidR="00AE001A">
        <w:t xml:space="preserve"> </w:t>
      </w:r>
      <w:r>
        <w:t>Individual</w:t>
      </w:r>
      <w:r w:rsidR="00AE001A">
        <w:t xml:space="preserve">-level data is comprised of person-specific demographic information, information about services provided, survey information gathered at regular intervals, program outcomes, and other information. </w:t>
      </w:r>
    </w:p>
    <w:p w:rsidR="00AE001A" w:rsidP="008E5921" w:rsidRDefault="00AE001A" w14:paraId="254C0D5C" w14:textId="053ABE9D">
      <w:pPr>
        <w:pStyle w:val="ListParagraph"/>
        <w:numPr>
          <w:ilvl w:val="0"/>
          <w:numId w:val="35"/>
        </w:numPr>
        <w:spacing w:after="0" w:line="240" w:lineRule="auto"/>
      </w:pPr>
      <w:r w:rsidRPr="006C08E1">
        <w:rPr>
          <w:b/>
          <w:bCs/>
        </w:rPr>
        <w:t>Aggregate-level data:</w:t>
      </w:r>
      <w:r>
        <w:t xml:space="preserve"> Aggregate-level data is comprised of high-level summary statistics about program services or participants. This can include counts, totals, and averages reported to King County at regular intervals. </w:t>
      </w:r>
    </w:p>
    <w:p w:rsidR="00AE001A" w:rsidP="008E5921" w:rsidRDefault="00AE001A" w14:paraId="71A95211" w14:textId="1F463365">
      <w:pPr>
        <w:pStyle w:val="ListParagraph"/>
        <w:numPr>
          <w:ilvl w:val="0"/>
          <w:numId w:val="35"/>
        </w:numPr>
        <w:spacing w:after="0" w:line="240" w:lineRule="auto"/>
      </w:pPr>
      <w:r w:rsidRPr="006C307D">
        <w:rPr>
          <w:b/>
          <w:bCs/>
        </w:rPr>
        <w:t>Qualitative data:</w:t>
      </w:r>
      <w:r>
        <w:t xml:space="preserve"> When appropriate for the program model, qualitative data will be reported by the funded program. Qualitative data may include focus groups, open-ended surveys and questionnaires, and interviews.</w:t>
      </w:r>
    </w:p>
    <w:p w:rsidR="00AE001A" w:rsidP="008E5921" w:rsidRDefault="499C333E" w14:paraId="07BE599B" w14:textId="664760CF">
      <w:pPr>
        <w:pStyle w:val="ListParagraph"/>
        <w:numPr>
          <w:ilvl w:val="0"/>
          <w:numId w:val="35"/>
        </w:numPr>
        <w:spacing w:after="0" w:line="240" w:lineRule="auto"/>
      </w:pPr>
      <w:r w:rsidRPr="3C5AEA9C">
        <w:rPr>
          <w:b/>
          <w:bCs/>
        </w:rPr>
        <w:t>Narrative reports:</w:t>
      </w:r>
      <w:r>
        <w:t xml:space="preserve"> Funded organizations </w:t>
      </w:r>
      <w:r w:rsidR="006F2BC0">
        <w:t>are</w:t>
      </w:r>
      <w:r w:rsidR="546363D7">
        <w:t xml:space="preserve"> expected to </w:t>
      </w:r>
      <w:r>
        <w:t xml:space="preserve">submit to King County annual or </w:t>
      </w:r>
      <w:r w:rsidR="3E553B97">
        <w:t xml:space="preserve">biannual </w:t>
      </w:r>
      <w:r>
        <w:t xml:space="preserve">narrative reports comprised of information about operations, client stories, system change efforts, and other program activities as requested. </w:t>
      </w:r>
    </w:p>
    <w:p w:rsidR="00B83DFC" w:rsidP="008E5921" w:rsidRDefault="00B83DFC" w14:paraId="5BAB9FD1" w14:textId="77777777">
      <w:pPr>
        <w:pStyle w:val="ListParagraph"/>
        <w:spacing w:after="0" w:line="240" w:lineRule="auto"/>
      </w:pPr>
    </w:p>
    <w:p w:rsidR="00AE001A" w:rsidP="0015279A" w:rsidRDefault="008F5054" w14:paraId="2C803380" w14:textId="0A29173D">
      <w:r>
        <w:t>The Bridge</w:t>
      </w:r>
      <w:r w:rsidRPr="007A30DC">
        <w:t xml:space="preserve"> </w:t>
      </w:r>
      <w:r w:rsidR="00AE001A">
        <w:t xml:space="preserve">will also leverage administrative data sources to </w:t>
      </w:r>
      <w:r w:rsidRPr="007A30DC" w:rsidR="00AE001A">
        <w:t>assess participants’ use of systems such as jails, psychiatric inpatient hospitals, emergency departments</w:t>
      </w:r>
      <w:r w:rsidR="00AE001A">
        <w:t>, and crisis services</w:t>
      </w:r>
      <w:r w:rsidRPr="007A30DC" w:rsidR="00AE001A">
        <w:t>. Data</w:t>
      </w:r>
      <w:r w:rsidRPr="007A30DC" w:rsidDel="00994DC4" w:rsidR="00AE001A">
        <w:t xml:space="preserve"> </w:t>
      </w:r>
      <w:r w:rsidR="00F4611F">
        <w:t>will</w:t>
      </w:r>
      <w:r w:rsidRPr="007A30DC" w:rsidR="00994DC4">
        <w:t xml:space="preserve"> </w:t>
      </w:r>
      <w:r w:rsidRPr="007A30DC" w:rsidR="00AE001A">
        <w:t xml:space="preserve">typically </w:t>
      </w:r>
      <w:r w:rsidR="00AE001A">
        <w:t xml:space="preserve">be </w:t>
      </w:r>
      <w:r w:rsidRPr="007A30DC" w:rsidR="00AE001A">
        <w:t xml:space="preserve">reported as </w:t>
      </w:r>
      <w:r w:rsidR="00AE001A">
        <w:t xml:space="preserve">the change over time in participants’ </w:t>
      </w:r>
      <w:r w:rsidRPr="007A30DC" w:rsidR="00AE001A">
        <w:t xml:space="preserve">total number of bookings, hospitalizations, </w:t>
      </w:r>
      <w:r w:rsidR="00682325">
        <w:t xml:space="preserve">emergency department </w:t>
      </w:r>
      <w:r w:rsidRPr="007A30DC" w:rsidR="00AE001A">
        <w:t xml:space="preserve">admissions, or </w:t>
      </w:r>
      <w:r w:rsidR="00E15E42">
        <w:t xml:space="preserve">crisis </w:t>
      </w:r>
      <w:r w:rsidRPr="007A30DC" w:rsidR="00AE001A">
        <w:t>episodes in a given period.</w:t>
      </w:r>
      <w:r w:rsidR="00AE001A">
        <w:t xml:space="preserve"> L</w:t>
      </w:r>
      <w:r w:rsidRPr="007A30DC" w:rsidR="00AE001A">
        <w:t xml:space="preserve">ong-term outcomes </w:t>
      </w:r>
      <w:r w:rsidR="00AE001A">
        <w:t xml:space="preserve">can be measured with administrative data </w:t>
      </w:r>
      <w:r w:rsidRPr="007A30DC" w:rsidR="00AE001A">
        <w:t xml:space="preserve">by comparing participant data from </w:t>
      </w:r>
      <w:r w:rsidR="0010087B">
        <w:t xml:space="preserve">a </w:t>
      </w:r>
      <w:r w:rsidRPr="007A30DC" w:rsidR="00AE001A">
        <w:t xml:space="preserve">baseline </w:t>
      </w:r>
      <w:r w:rsidR="0010087B">
        <w:t xml:space="preserve">year </w:t>
      </w:r>
      <w:r w:rsidRPr="007A30DC" w:rsidR="00AE001A">
        <w:t>to the year</w:t>
      </w:r>
      <w:r w:rsidR="00AE001A">
        <w:t xml:space="preserve">s subsequent to </w:t>
      </w:r>
      <w:r w:rsidRPr="007A30DC" w:rsidR="00AE001A">
        <w:t xml:space="preserve">receiving services. </w:t>
      </w:r>
      <w:r w:rsidR="00AE001A">
        <w:t xml:space="preserve">As appropriate, </w:t>
      </w:r>
      <w:r w:rsidRPr="007A30DC" w:rsidR="00AE001A">
        <w:t xml:space="preserve">outcomes </w:t>
      </w:r>
      <w:r w:rsidR="00AE001A">
        <w:t xml:space="preserve">will be assessed </w:t>
      </w:r>
      <w:r w:rsidRPr="007A30DC" w:rsidR="00AE001A">
        <w:t xml:space="preserve">by </w:t>
      </w:r>
      <w:r w:rsidR="00AE001A">
        <w:t>cohort (</w:t>
      </w:r>
      <w:r w:rsidRPr="007A30DC" w:rsidR="00AE001A">
        <w:t>participants' enrollment year</w:t>
      </w:r>
      <w:r w:rsidR="00AE001A">
        <w:t>)</w:t>
      </w:r>
      <w:r w:rsidRPr="007A30DC" w:rsidR="00AE001A">
        <w:t xml:space="preserve">, making it possible to follow a group of participants </w:t>
      </w:r>
      <w:r w:rsidR="00AE001A">
        <w:t xml:space="preserve">over time, track consistency in outcomes across cohorts, and increase King County’s </w:t>
      </w:r>
      <w:r w:rsidRPr="007A30DC" w:rsidR="00AE001A">
        <w:t xml:space="preserve">understanding of the impact </w:t>
      </w:r>
      <w:r w:rsidR="00BF6260">
        <w:t>of</w:t>
      </w:r>
      <w:r w:rsidRPr="007A30DC" w:rsidR="00AE001A">
        <w:t xml:space="preserve"> </w:t>
      </w:r>
      <w:r>
        <w:t>Behavioral Health Bridge</w:t>
      </w:r>
      <w:r w:rsidDel="008F5054">
        <w:t xml:space="preserve"> </w:t>
      </w:r>
      <w:r w:rsidRPr="007A30DC" w:rsidR="00AE001A">
        <w:t xml:space="preserve">programming on participants’ interactions </w:t>
      </w:r>
      <w:r w:rsidRPr="007A30DC" w:rsidR="00AE001A">
        <w:lastRenderedPageBreak/>
        <w:t xml:space="preserve">with various </w:t>
      </w:r>
      <w:r w:rsidR="0015279A">
        <w:t>publicly funded</w:t>
      </w:r>
      <w:r w:rsidR="00AE001A">
        <w:t xml:space="preserve"> </w:t>
      </w:r>
      <w:r w:rsidRPr="007A30DC" w:rsidR="00AE001A">
        <w:t>systems.</w:t>
      </w:r>
      <w:r w:rsidR="0057237E">
        <w:t xml:space="preserve"> </w:t>
      </w:r>
      <w:r w:rsidR="008F4314">
        <w:t>DCHS</w:t>
      </w:r>
      <w:r w:rsidR="0057237E">
        <w:t xml:space="preserve"> also intend</w:t>
      </w:r>
      <w:r w:rsidR="008F4314">
        <w:t>s</w:t>
      </w:r>
      <w:r w:rsidR="0057237E">
        <w:t xml:space="preserve"> to collect system-level data as appropriate, such as changes to the community behavioral health workforce</w:t>
      </w:r>
      <w:r w:rsidR="00E74E4F">
        <w:t>,</w:t>
      </w:r>
      <w:r w:rsidR="0057237E">
        <w:t xml:space="preserve"> including </w:t>
      </w:r>
      <w:r w:rsidR="00B44B4A">
        <w:t>job vacancies</w:t>
      </w:r>
      <w:r w:rsidR="00303BDE">
        <w:t xml:space="preserve">, </w:t>
      </w:r>
      <w:r w:rsidR="0057237E">
        <w:t>retention and turnover rates</w:t>
      </w:r>
      <w:r w:rsidR="003F2A23">
        <w:t xml:space="preserve">, </w:t>
      </w:r>
      <w:r w:rsidR="00303BDE">
        <w:t xml:space="preserve">and </w:t>
      </w:r>
      <w:r w:rsidR="003F2A23">
        <w:t>workforce diversity</w:t>
      </w:r>
      <w:r w:rsidR="00303BDE">
        <w:t>.</w:t>
      </w:r>
    </w:p>
    <w:p w:rsidR="00475517" w:rsidP="0015279A" w:rsidRDefault="00475517" w14:paraId="471330EF" w14:textId="77777777"/>
    <w:p w:rsidR="00475517" w:rsidDel="00D02484" w:rsidP="0015279A" w:rsidRDefault="4A1C62AC" w14:paraId="1B8E2CE9" w14:textId="4BB13E3C">
      <w:r>
        <w:t xml:space="preserve">Recommendations from </w:t>
      </w:r>
      <w:r w:rsidR="45255257">
        <w:t xml:space="preserve">the Breaking the Cycle workgroup </w:t>
      </w:r>
      <w:r w:rsidR="29B55985">
        <w:t xml:space="preserve">are expected to inform </w:t>
      </w:r>
      <w:r w:rsidR="45255257">
        <w:t>improvements to data collection, sharing, and reporting.</w:t>
      </w:r>
    </w:p>
    <w:p w:rsidR="00AE001A" w:rsidP="3C5AEA9C" w:rsidRDefault="00AE001A" w14:paraId="72950C31" w14:textId="00ECDF43"/>
    <w:p w:rsidR="00F43953" w:rsidP="00AE001A" w:rsidRDefault="234BC68B" w14:paraId="546B9177" w14:textId="71D62BA0">
      <w:r>
        <w:t xml:space="preserve">In addition, </w:t>
      </w:r>
      <w:r w:rsidR="4F0E6897">
        <w:t xml:space="preserve">PM </w:t>
      </w:r>
      <w:r w:rsidR="30F12993">
        <w:t>plans</w:t>
      </w:r>
      <w:r w:rsidR="61B026DE">
        <w:t xml:space="preserve"> </w:t>
      </w:r>
      <w:r w:rsidR="348B4022">
        <w:t>will</w:t>
      </w:r>
      <w:r w:rsidR="3F812665">
        <w:t xml:space="preserve"> </w:t>
      </w:r>
      <w:r w:rsidR="61B026DE">
        <w:t>capture individual program models</w:t>
      </w:r>
      <w:r w:rsidR="4F0E6897">
        <w:t>’</w:t>
      </w:r>
      <w:r w:rsidR="61B026DE">
        <w:t xml:space="preserve"> unique aspects, while also </w:t>
      </w:r>
      <w:r w:rsidR="5BFAED31">
        <w:t xml:space="preserve">establishing </w:t>
      </w:r>
      <w:r w:rsidR="61B026DE">
        <w:t xml:space="preserve">standardized measures to facilitate </w:t>
      </w:r>
      <w:r w:rsidR="3891A2B7">
        <w:t xml:space="preserve">measurement of </w:t>
      </w:r>
      <w:r w:rsidR="0F80CAAB">
        <w:t xml:space="preserve">the Behavioral Health Bridge’s </w:t>
      </w:r>
      <w:r w:rsidR="61B026DE">
        <w:t>collective impact</w:t>
      </w:r>
      <w:r w:rsidR="76A6A22D">
        <w:t xml:space="preserve"> across goal areas</w:t>
      </w:r>
      <w:r w:rsidR="7F49DC1B">
        <w:t>.</w:t>
      </w:r>
      <w:r w:rsidR="61B026DE">
        <w:t xml:space="preserve"> </w:t>
      </w:r>
      <w:r w:rsidR="045ED919">
        <w:t xml:space="preserve">This approach </w:t>
      </w:r>
      <w:r w:rsidR="0277DED0">
        <w:t>aim</w:t>
      </w:r>
      <w:r w:rsidR="3F812665">
        <w:t>s</w:t>
      </w:r>
      <w:r w:rsidR="0277DED0">
        <w:t xml:space="preserve"> to minimize the burden of data</w:t>
      </w:r>
      <w:r w:rsidR="07A163A5">
        <w:t xml:space="preserve"> collection</w:t>
      </w:r>
      <w:r w:rsidR="3891A2B7">
        <w:t xml:space="preserve"> on providers</w:t>
      </w:r>
      <w:r w:rsidR="07A163A5">
        <w:t xml:space="preserve"> while ensuring</w:t>
      </w:r>
      <w:r w:rsidR="045ED919">
        <w:t xml:space="preserve"> </w:t>
      </w:r>
      <w:r w:rsidR="50DD25BF">
        <w:t xml:space="preserve">that </w:t>
      </w:r>
      <w:r w:rsidR="045ED919">
        <w:t>measurement and evaluation reflect programs’ and communities’ definitions of progress</w:t>
      </w:r>
      <w:r w:rsidR="37123770">
        <w:t>,</w:t>
      </w:r>
      <w:r w:rsidR="045ED919">
        <w:t xml:space="preserve"> and that King County and funded entities are aligned on reporting requirements. The approach also</w:t>
      </w:r>
      <w:r w:rsidR="2DBEAC8C">
        <w:t xml:space="preserve"> promote</w:t>
      </w:r>
      <w:r w:rsidR="045ED919">
        <w:t>s</w:t>
      </w:r>
      <w:r w:rsidR="2DBEAC8C">
        <w:t xml:space="preserve"> strategic learning and accountability through transparency and collaboration with service providers</w:t>
      </w:r>
      <w:r w:rsidR="52319322">
        <w:t xml:space="preserve">. </w:t>
      </w:r>
    </w:p>
    <w:p w:rsidR="00F43953" w:rsidP="00AE001A" w:rsidRDefault="00F43953" w14:paraId="6F7299BB" w14:textId="77777777"/>
    <w:p w:rsidR="008C76C6" w:rsidP="00AE001A" w:rsidRDefault="07D3BBD0" w14:paraId="4BB5FBF9" w14:textId="610FFFC0">
      <w:r>
        <w:t xml:space="preserve">PM </w:t>
      </w:r>
      <w:r w:rsidR="69A12025">
        <w:t>plans</w:t>
      </w:r>
      <w:r>
        <w:t xml:space="preserve"> will include key performance measures</w:t>
      </w:r>
      <w:r w:rsidR="45255257">
        <w:t xml:space="preserve">, </w:t>
      </w:r>
      <w:r>
        <w:t>types of data collection, reporting cycles</w:t>
      </w:r>
      <w:r w:rsidR="6DF071CD">
        <w:t>,</w:t>
      </w:r>
      <w:r>
        <w:t xml:space="preserve"> and activities to review the data and support continuous quality improvement. </w:t>
      </w:r>
      <w:r w:rsidR="45B05934">
        <w:t xml:space="preserve">For </w:t>
      </w:r>
      <w:r w:rsidR="55EF6785">
        <w:t>investments that</w:t>
      </w:r>
      <w:r w:rsidR="45B05934">
        <w:t xml:space="preserve"> </w:t>
      </w:r>
      <w:r w:rsidR="6D28401A">
        <w:t>fund direct</w:t>
      </w:r>
      <w:r w:rsidR="45B05934">
        <w:t xml:space="preserve"> behavioral health services to clients, DCHS </w:t>
      </w:r>
      <w:r w:rsidR="55EF6785">
        <w:t>intend</w:t>
      </w:r>
      <w:r w:rsidR="45B05934">
        <w:t>s to collect and</w:t>
      </w:r>
      <w:r w:rsidR="17C46009">
        <w:t xml:space="preserve"> </w:t>
      </w:r>
      <w:r w:rsidR="45B05934">
        <w:t>monitor</w:t>
      </w:r>
      <w:r w:rsidR="17C46009">
        <w:t xml:space="preserve"> </w:t>
      </w:r>
      <w:r w:rsidR="45B05934">
        <w:t xml:space="preserve">performance measures </w:t>
      </w:r>
      <w:r w:rsidR="3169470D">
        <w:t xml:space="preserve">about </w:t>
      </w:r>
      <w:r w:rsidR="45B05934">
        <w:t>individuals served, the nature of services provided, and associated outcomes. </w:t>
      </w:r>
      <w:r w:rsidR="7EB23771">
        <w:t>Participant</w:t>
      </w:r>
      <w:r w:rsidR="55EF6785">
        <w:t>-</w:t>
      </w:r>
      <w:r w:rsidR="45B05934">
        <w:t xml:space="preserve">level data </w:t>
      </w:r>
      <w:r w:rsidR="453F40A1">
        <w:t>about</w:t>
      </w:r>
      <w:r w:rsidR="21AE47D6">
        <w:t xml:space="preserve"> </w:t>
      </w:r>
      <w:r w:rsidR="45B05934">
        <w:t xml:space="preserve">people receiving services </w:t>
      </w:r>
      <w:r w:rsidR="55EF6785">
        <w:t xml:space="preserve">may be </w:t>
      </w:r>
      <w:r w:rsidR="45B05934">
        <w:t>disaggregate</w:t>
      </w:r>
      <w:r w:rsidR="236EE341">
        <w:t>d</w:t>
      </w:r>
      <w:r w:rsidR="45B05934">
        <w:t xml:space="preserve"> by race, ethnicity, or other demographic characteristics. For </w:t>
      </w:r>
      <w:r w:rsidR="236EE341">
        <w:t xml:space="preserve">investments </w:t>
      </w:r>
      <w:r w:rsidR="45B05934">
        <w:t>that do not provide direct services to individual</w:t>
      </w:r>
      <w:r w:rsidR="236EE341">
        <w:t>s,</w:t>
      </w:r>
      <w:r w:rsidR="45B05934">
        <w:t xml:space="preserve"> but are instead investing in </w:t>
      </w:r>
      <w:r w:rsidR="45670A52">
        <w:t xml:space="preserve">community </w:t>
      </w:r>
      <w:r w:rsidR="45B05934">
        <w:t>infrastructure or systems</w:t>
      </w:r>
      <w:r w:rsidR="0C352B11">
        <w:t>,</w:t>
      </w:r>
      <w:r w:rsidR="45B05934">
        <w:t xml:space="preserve"> DCHS </w:t>
      </w:r>
      <w:r w:rsidR="03A90E5C">
        <w:t>intends to</w:t>
      </w:r>
      <w:r w:rsidR="45B05934">
        <w:t xml:space="preserve"> collect and monitor performance measures such as </w:t>
      </w:r>
      <w:r w:rsidR="03E0839E">
        <w:t xml:space="preserve">the number of </w:t>
      </w:r>
      <w:r w:rsidR="0C352B11">
        <w:t>ac</w:t>
      </w:r>
      <w:r w:rsidR="07DB5C1A">
        <w:t>tivit</w:t>
      </w:r>
      <w:r w:rsidR="0B85630D">
        <w:t xml:space="preserve">ies conducted or progress toward </w:t>
      </w:r>
      <w:r w:rsidR="50561DEE">
        <w:t xml:space="preserve">milestones. For example, </w:t>
      </w:r>
      <w:r w:rsidR="3516B305">
        <w:t xml:space="preserve">King County staff </w:t>
      </w:r>
      <w:r w:rsidR="7338ECF5">
        <w:t>could assess</w:t>
      </w:r>
      <w:r w:rsidR="3516B305">
        <w:t xml:space="preserve"> </w:t>
      </w:r>
      <w:r w:rsidR="6AB7EA1F">
        <w:t>an investment in</w:t>
      </w:r>
      <w:r w:rsidR="50561DEE">
        <w:t xml:space="preserve"> capital funding for housing </w:t>
      </w:r>
      <w:r w:rsidR="6AB7EA1F">
        <w:t>site</w:t>
      </w:r>
      <w:r w:rsidR="15467AEB">
        <w:t xml:space="preserve">s </w:t>
      </w:r>
      <w:r w:rsidR="7338ECF5">
        <w:t>by monitoring the number of</w:t>
      </w:r>
      <w:r w:rsidR="15467AEB">
        <w:t xml:space="preserve"> </w:t>
      </w:r>
      <w:r w:rsidR="7338ECF5">
        <w:t>buildings</w:t>
      </w:r>
      <w:r w:rsidR="1DCD3B97">
        <w:t xml:space="preserve"> </w:t>
      </w:r>
      <w:r w:rsidR="571943E6">
        <w:t>constructed</w:t>
      </w:r>
      <w:r w:rsidR="5A56EAC4">
        <w:t xml:space="preserve">, </w:t>
      </w:r>
      <w:r w:rsidR="4C58F2D1">
        <w:t>facilities</w:t>
      </w:r>
      <w:r w:rsidR="5A56EAC4">
        <w:t xml:space="preserve"> opened, </w:t>
      </w:r>
      <w:r w:rsidR="2E1FD95C">
        <w:t xml:space="preserve">or </w:t>
      </w:r>
      <w:r w:rsidR="571943E6">
        <w:t>beds created</w:t>
      </w:r>
      <w:r w:rsidR="45B05934">
        <w:t>.</w:t>
      </w:r>
      <w:r w:rsidR="45255257">
        <w:t xml:space="preserve"> DCHS will work with partner agencies to collect individual level data where appropriate and legally allowable. </w:t>
      </w:r>
    </w:p>
    <w:p w:rsidR="00AE001A" w:rsidP="00AE001A" w:rsidRDefault="00AE001A" w14:paraId="6E7D81DA" w14:textId="77777777"/>
    <w:p w:rsidR="00FF5EF7" w:rsidP="00166D88" w:rsidRDefault="65D76CC0" w14:paraId="1A5D64E3" w14:textId="599F7156">
      <w:pPr>
        <w:pStyle w:val="Heading4"/>
      </w:pPr>
      <w:r>
        <w:t xml:space="preserve">Disaggregation by demographic characteristics </w:t>
      </w:r>
    </w:p>
    <w:p w:rsidR="00FF5EF7" w:rsidP="38E01D60" w:rsidRDefault="65D76CC0" w14:paraId="3E44ACFB" w14:textId="3D1FA307">
      <w:r w:rsidRPr="43BCA0F5">
        <w:rPr>
          <w:rFonts w:eastAsia="Calibri"/>
          <w:color w:val="000000" w:themeColor="text1"/>
        </w:rPr>
        <w:t>To address b</w:t>
      </w:r>
      <w:r>
        <w:t xml:space="preserve">ehavioral </w:t>
      </w:r>
      <w:r w:rsidRPr="43BCA0F5">
        <w:rPr>
          <w:rFonts w:eastAsia="Calibri"/>
          <w:color w:val="000000" w:themeColor="text1"/>
        </w:rPr>
        <w:t xml:space="preserve">health inequities, </w:t>
      </w:r>
      <w:r w:rsidR="008F5054">
        <w:t>Behavioral Health Bridge</w:t>
      </w:r>
      <w:r w:rsidRPr="43BCA0F5" w:rsidDel="008F5054" w:rsidR="008F5054">
        <w:rPr>
          <w:rFonts w:eastAsia="Calibri"/>
          <w:color w:val="000000" w:themeColor="text1"/>
        </w:rPr>
        <w:t xml:space="preserve"> </w:t>
      </w:r>
      <w:r w:rsidRPr="43BCA0F5">
        <w:rPr>
          <w:rFonts w:eastAsia="Calibri"/>
          <w:color w:val="000000" w:themeColor="text1"/>
        </w:rPr>
        <w:t xml:space="preserve">measurement and evaluation methods will </w:t>
      </w:r>
      <w:r>
        <w:t>measure race, ethnicity, and other demographic characteristics at both the program level and across programs to analyze equity in access, engagement, and outcomes. These analyses will yield critical information to advance the behavioral health equity framework.</w:t>
      </w:r>
    </w:p>
    <w:tbl>
      <w:tblPr>
        <w:tblStyle w:val="GridTable4-Accent6"/>
        <w:tblpPr w:leftFromText="180" w:rightFromText="180" w:vertAnchor="text" w:horzAnchor="margin" w:tblpX="260" w:tblpY="208"/>
        <w:tblW w:w="0" w:type="auto"/>
        <w:tblLook w:val="04A0" w:firstRow="1" w:lastRow="0" w:firstColumn="1" w:lastColumn="0" w:noHBand="0" w:noVBand="1"/>
      </w:tblPr>
      <w:tblGrid>
        <w:gridCol w:w="8910"/>
      </w:tblGrid>
      <w:tr w:rsidR="43BCA0F5" w:rsidTr="008E5921" w14:paraId="0104930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10" w:type="dxa"/>
          </w:tcPr>
          <w:p w:rsidR="3A30E69C" w:rsidP="00CD5D96" w:rsidRDefault="43BCA0F5" w14:paraId="4905DD38" w14:textId="77777777">
            <w:pPr>
              <w:keepNext/>
              <w:jc w:val="center"/>
            </w:pPr>
            <w:r>
              <w:t>Behavioral Health Equity Highlight</w:t>
            </w:r>
          </w:p>
        </w:tc>
      </w:tr>
      <w:tr w:rsidR="43BCA0F5" w:rsidTr="008E5921" w14:paraId="50B6BE80" w14:textId="77777777">
        <w:trPr>
          <w:cnfStyle w:val="000000100000" w:firstRow="0" w:lastRow="0" w:firstColumn="0" w:lastColumn="0" w:oddVBand="0" w:evenVBand="0" w:oddHBand="1" w:evenHBand="0" w:firstRowFirstColumn="0" w:firstRowLastColumn="0" w:lastRowFirstColumn="0" w:lastRowLastColumn="0"/>
          <w:trHeight w:val="1574"/>
        </w:trPr>
        <w:tc>
          <w:tcPr>
            <w:cnfStyle w:val="001000000000" w:firstRow="0" w:lastRow="0" w:firstColumn="1" w:lastColumn="0" w:oddVBand="0" w:evenVBand="0" w:oddHBand="0" w:evenHBand="0" w:firstRowFirstColumn="0" w:firstRowLastColumn="0" w:lastRowFirstColumn="0" w:lastRowLastColumn="0"/>
            <w:tcW w:w="8910" w:type="dxa"/>
          </w:tcPr>
          <w:p w:rsidR="43BCA0F5" w:rsidP="00CD5D96" w:rsidRDefault="43BCA0F5" w14:paraId="27891350" w14:textId="77777777">
            <w:pPr>
              <w:jc w:val="center"/>
              <w:rPr>
                <w:b w:val="0"/>
              </w:rPr>
            </w:pPr>
            <w:r>
              <w:rPr>
                <w:b w:val="0"/>
              </w:rPr>
              <w:t xml:space="preserve">Disaggregation by race and ethnicity supports the behavioral health equity pillar </w:t>
            </w:r>
            <w:r w:rsidRPr="43BCA0F5">
              <w:rPr>
                <w:b w:val="0"/>
                <w:i/>
              </w:rPr>
              <w:t>Transparent and Accountable.</w:t>
            </w:r>
            <w:r>
              <w:rPr>
                <w:b w:val="0"/>
              </w:rPr>
              <w:t xml:space="preserve"> Collecting, analyzing, and reporting data by race and ethnicity increases awareness of disparities, strengthens accountability for equitable outcomes, and informs targeted strategies to address inequities experienced by historically and currently marginalized communities in King County.</w:t>
            </w:r>
          </w:p>
        </w:tc>
      </w:tr>
    </w:tbl>
    <w:p w:rsidR="00FF5EF7" w:rsidP="004A68EA" w:rsidRDefault="4C9F8ED8" w14:paraId="6C919B1A" w14:textId="19DF50A7">
      <w:pPr>
        <w:pStyle w:val="Heading3"/>
      </w:pPr>
      <w:bookmarkStart w:name="_Toc230959467" w:id="178"/>
      <w:r w:rsidRPr="43BCA0F5">
        <w:t xml:space="preserve">Measuring </w:t>
      </w:r>
      <w:r w:rsidR="008F5054">
        <w:t xml:space="preserve">the </w:t>
      </w:r>
      <w:r w:rsidR="01362ADE">
        <w:t xml:space="preserve">King County </w:t>
      </w:r>
      <w:r w:rsidR="008F5054">
        <w:t>Behavioral Health Bridge’s</w:t>
      </w:r>
      <w:r w:rsidRPr="43BCA0F5" w:rsidR="008F5054">
        <w:t xml:space="preserve"> </w:t>
      </w:r>
      <w:r w:rsidR="00C755BF">
        <w:t>c</w:t>
      </w:r>
      <w:r w:rsidRPr="43BCA0F5">
        <w:t xml:space="preserve">ollective </w:t>
      </w:r>
      <w:r w:rsidR="00C755BF">
        <w:t>i</w:t>
      </w:r>
      <w:r w:rsidRPr="43BCA0F5">
        <w:t>mpact</w:t>
      </w:r>
      <w:bookmarkEnd w:id="178"/>
    </w:p>
    <w:p w:rsidR="00FF5EF7" w:rsidP="38E01D60" w:rsidRDefault="4C9F8ED8" w14:paraId="55B6C139" w14:textId="7A467BB9">
      <w:pPr>
        <w:rPr>
          <w:rFonts w:eastAsia="Aptos" w:cs="Aptos"/>
        </w:rPr>
      </w:pPr>
      <w:r w:rsidRPr="38E01D60">
        <w:rPr>
          <w:rFonts w:eastAsia="Aptos" w:cs="Aptos"/>
        </w:rPr>
        <w:t>Whenever possible, each program will include standardized performance measure</w:t>
      </w:r>
      <w:r w:rsidR="007867F5">
        <w:rPr>
          <w:rFonts w:eastAsia="Aptos" w:cs="Aptos"/>
        </w:rPr>
        <w:t>s</w:t>
      </w:r>
      <w:r w:rsidRPr="38E01D60">
        <w:rPr>
          <w:rFonts w:eastAsia="Aptos" w:cs="Aptos"/>
        </w:rPr>
        <w:t xml:space="preserve"> that </w:t>
      </w:r>
      <w:r w:rsidR="001C33AD">
        <w:rPr>
          <w:rFonts w:eastAsia="Aptos" w:cs="Aptos"/>
        </w:rPr>
        <w:t>are</w:t>
      </w:r>
      <w:r w:rsidRPr="38E01D60">
        <w:rPr>
          <w:rFonts w:eastAsia="Aptos" w:cs="Aptos"/>
        </w:rPr>
        <w:t xml:space="preserve"> common across all programs with a similar intended outcome within a strategy area. This will make it possible for the County to describe the collective impact of the </w:t>
      </w:r>
      <w:r w:rsidR="008F5054">
        <w:t>Behavioral Health Bridge</w:t>
      </w:r>
      <w:r w:rsidRPr="38E01D60" w:rsidDel="008F5054" w:rsidR="008F5054">
        <w:rPr>
          <w:rFonts w:eastAsia="Aptos" w:cs="Aptos"/>
        </w:rPr>
        <w:t xml:space="preserve"> </w:t>
      </w:r>
      <w:r w:rsidRPr="38E01D60">
        <w:rPr>
          <w:rFonts w:eastAsia="Aptos" w:cs="Aptos"/>
        </w:rPr>
        <w:t xml:space="preserve">by reporting summarized performance measures for all programs within the same </w:t>
      </w:r>
      <w:r w:rsidRPr="38E01D60" w:rsidR="71DCA60B">
        <w:rPr>
          <w:rFonts w:eastAsia="Aptos" w:cs="Aptos"/>
        </w:rPr>
        <w:t xml:space="preserve">strategy </w:t>
      </w:r>
      <w:r w:rsidRPr="38E01D60">
        <w:rPr>
          <w:rFonts w:eastAsia="Aptos" w:cs="Aptos"/>
        </w:rPr>
        <w:t xml:space="preserve">area. The </w:t>
      </w:r>
      <w:r w:rsidRPr="38E01D60">
        <w:rPr>
          <w:rFonts w:eastAsia="Aptos" w:cs="Aptos"/>
        </w:rPr>
        <w:lastRenderedPageBreak/>
        <w:t xml:space="preserve">standardized performance measures will be publicly available as part of the </w:t>
      </w:r>
      <w:r w:rsidR="008F5054">
        <w:t>Behavioral Health Bridge</w:t>
      </w:r>
      <w:r w:rsidRPr="38E01D60" w:rsidDel="008F5054" w:rsidR="008F5054">
        <w:rPr>
          <w:rFonts w:eastAsia="Aptos" w:cs="Aptos"/>
        </w:rPr>
        <w:t xml:space="preserve"> </w:t>
      </w:r>
      <w:r w:rsidRPr="6E46BCB9" w:rsidR="04A534D1">
        <w:rPr>
          <w:rFonts w:eastAsia="Aptos" w:cs="Aptos"/>
        </w:rPr>
        <w:t>biennial</w:t>
      </w:r>
      <w:r w:rsidRPr="38E01D60">
        <w:rPr>
          <w:rFonts w:eastAsia="Aptos" w:cs="Aptos"/>
        </w:rPr>
        <w:t xml:space="preserve"> reporting described further in</w:t>
      </w:r>
      <w:r w:rsidR="00D41659">
        <w:rPr>
          <w:rFonts w:eastAsia="Aptos" w:cs="Aptos"/>
        </w:rPr>
        <w:t xml:space="preserve"> </w:t>
      </w:r>
      <w:hyperlink w:history="1" w:anchor="_Annual_Reporting_">
        <w:r w:rsidRPr="00D41659" w:rsidR="00D41659">
          <w:rPr>
            <w:rStyle w:val="Hyperlink"/>
            <w:rFonts w:eastAsia="Aptos" w:cs="Aptos"/>
          </w:rPr>
          <w:t>Section VIII</w:t>
        </w:r>
      </w:hyperlink>
      <w:r w:rsidR="00D41659">
        <w:rPr>
          <w:rFonts w:eastAsia="Aptos" w:cs="Aptos"/>
        </w:rPr>
        <w:t>.</w:t>
      </w:r>
      <w:r w:rsidRPr="38E01D60">
        <w:rPr>
          <w:rFonts w:eastAsia="Aptos" w:cs="Aptos"/>
        </w:rPr>
        <w:t xml:space="preserve"> </w:t>
      </w:r>
    </w:p>
    <w:p w:rsidR="002E4C94" w:rsidP="38E01D60" w:rsidRDefault="002E4C94" w14:paraId="4A9F5794" w14:textId="77777777">
      <w:pPr>
        <w:rPr>
          <w:rFonts w:eastAsia="Aptos" w:cs="Aptos"/>
        </w:rPr>
      </w:pPr>
    </w:p>
    <w:p w:rsidR="00FD7ABC" w:rsidP="38E01D60" w:rsidRDefault="002E4C94" w14:paraId="2A59DDE9" w14:textId="77777777">
      <w:r>
        <w:t>To facilitate measurement across DCHS</w:t>
      </w:r>
      <w:r w:rsidR="00C70AA5">
        <w:t xml:space="preserve"> </w:t>
      </w:r>
      <w:r>
        <w:t>investment</w:t>
      </w:r>
      <w:r w:rsidR="00646960">
        <w:t>s</w:t>
      </w:r>
      <w:r w:rsidR="00B50179">
        <w:t xml:space="preserve">, </w:t>
      </w:r>
      <w:r w:rsidR="008F5054">
        <w:t>Behavioral Health Bridge</w:t>
      </w:r>
      <w:r w:rsidRPr="001B6820" w:rsidDel="008F5054" w:rsidR="008F5054">
        <w:t xml:space="preserve"> </w:t>
      </w:r>
      <w:r w:rsidRPr="001B6820">
        <w:t xml:space="preserve">performance measurement and reporting will be aligned with other human services funding initiatives, including </w:t>
      </w:r>
      <w:r w:rsidR="00235855">
        <w:t xml:space="preserve">the </w:t>
      </w:r>
      <w:r w:rsidRPr="001B6820">
        <w:t>CCC</w:t>
      </w:r>
      <w:r w:rsidR="00235855">
        <w:t xml:space="preserve"> </w:t>
      </w:r>
      <w:r w:rsidRPr="001B6820">
        <w:t>L</w:t>
      </w:r>
      <w:r w:rsidR="00235855">
        <w:t>evy</w:t>
      </w:r>
      <w:r w:rsidRPr="001B6820">
        <w:t xml:space="preserve">, Best Starts, VSHSL, and Health Through Housing. </w:t>
      </w:r>
      <w:r w:rsidR="008F5054">
        <w:t>Behavioral Health Bridge</w:t>
      </w:r>
      <w:r w:rsidDel="008F5054" w:rsidR="008F5054">
        <w:rPr>
          <w:rFonts w:eastAsia="Segoe UI" w:cs="Segoe UI"/>
        </w:rPr>
        <w:t xml:space="preserve"> </w:t>
      </w:r>
      <w:r w:rsidR="00B50179">
        <w:rPr>
          <w:rFonts w:eastAsia="Segoe UI" w:cs="Segoe UI"/>
        </w:rPr>
        <w:t xml:space="preserve">performance measurement and reporting will also </w:t>
      </w:r>
      <w:r w:rsidRPr="3D006472" w:rsidR="35656941">
        <w:rPr>
          <w:rFonts w:eastAsia="Segoe UI" w:cs="Segoe UI"/>
        </w:rPr>
        <w:t xml:space="preserve">continue to </w:t>
      </w:r>
      <w:r w:rsidR="00B50179">
        <w:rPr>
          <w:rFonts w:eastAsia="Segoe UI" w:cs="Segoe UI"/>
        </w:rPr>
        <w:t xml:space="preserve">be integrated into the DCHS dashboard, and </w:t>
      </w:r>
      <w:r w:rsidR="00B93680">
        <w:rPr>
          <w:rFonts w:eastAsia="Segoe UI" w:cs="Segoe UI"/>
        </w:rPr>
        <w:t>particular</w:t>
      </w:r>
      <w:r w:rsidR="00B50179">
        <w:rPr>
          <w:rFonts w:eastAsia="Segoe UI" w:cs="Segoe UI"/>
        </w:rPr>
        <w:t xml:space="preserve"> </w:t>
      </w:r>
      <w:r w:rsidR="00040B71">
        <w:rPr>
          <w:rFonts w:eastAsia="Segoe UI" w:cs="Segoe UI"/>
        </w:rPr>
        <w:t xml:space="preserve">outcome measures will be aligned with </w:t>
      </w:r>
      <w:r w:rsidR="00EC1276">
        <w:rPr>
          <w:rFonts w:eastAsia="Segoe UI" w:cs="Segoe UI"/>
        </w:rPr>
        <w:t>DCHS-wide performance measures</w:t>
      </w:r>
      <w:r w:rsidR="005D4984">
        <w:rPr>
          <w:rFonts w:eastAsia="Segoe UI" w:cs="Segoe UI"/>
        </w:rPr>
        <w:t xml:space="preserve"> and </w:t>
      </w:r>
      <w:r w:rsidR="008C08DD">
        <w:rPr>
          <w:rFonts w:eastAsia="Segoe UI" w:cs="Segoe UI"/>
        </w:rPr>
        <w:t xml:space="preserve">the </w:t>
      </w:r>
      <w:r w:rsidR="00EC1276">
        <w:rPr>
          <w:rFonts w:eastAsia="Segoe UI" w:cs="Segoe UI"/>
        </w:rPr>
        <w:t>Executive Office</w:t>
      </w:r>
      <w:r w:rsidR="008C08DD">
        <w:rPr>
          <w:rFonts w:eastAsia="Segoe UI" w:cs="Segoe UI"/>
        </w:rPr>
        <w:t>’s</w:t>
      </w:r>
      <w:r w:rsidR="00EC1276">
        <w:rPr>
          <w:rFonts w:eastAsia="Segoe UI" w:cs="Segoe UI"/>
        </w:rPr>
        <w:t xml:space="preserve"> performance measurement approach</w:t>
      </w:r>
      <w:r w:rsidR="005D4984">
        <w:rPr>
          <w:rFonts w:eastAsia="Segoe UI" w:cs="Segoe UI"/>
        </w:rPr>
        <w:t xml:space="preserve"> to ensure alignment in reporting. </w:t>
      </w:r>
      <w:r w:rsidRPr="5DA870E9" w:rsidR="00FD7ABC">
        <w:rPr>
          <w:rFonts w:eastAsia="Segoe UI" w:cs="Segoe UI"/>
        </w:rPr>
        <w:t xml:space="preserve">The subsequent </w:t>
      </w:r>
      <w:r w:rsidR="00FD7ABC">
        <w:rPr>
          <w:rFonts w:eastAsia="Segoe UI" w:cs="Segoe UI"/>
        </w:rPr>
        <w:t>sub</w:t>
      </w:r>
      <w:r w:rsidRPr="5DA870E9" w:rsidR="00FD7ABC">
        <w:rPr>
          <w:rFonts w:eastAsia="Segoe UI" w:cs="Segoe UI"/>
        </w:rPr>
        <w:t>section “</w:t>
      </w:r>
      <w:hyperlink w:history="1" w:anchor="_Aligning_performance_measurement">
        <w:r w:rsidRPr="00E61A09" w:rsidR="00FD7ABC">
          <w:rPr>
            <w:rStyle w:val="Hyperlink"/>
          </w:rPr>
          <w:t>Aligning performance measurement with other dedicated human services initiatives</w:t>
        </w:r>
      </w:hyperlink>
      <w:r w:rsidR="00FD7ABC">
        <w:t xml:space="preserve">” describes this in further detail. </w:t>
      </w:r>
    </w:p>
    <w:p w:rsidR="00FD7ABC" w:rsidP="38E01D60" w:rsidRDefault="00FD7ABC" w14:paraId="09EE954B" w14:textId="77777777"/>
    <w:p w:rsidR="002E4C94" w:rsidP="38E01D60" w:rsidRDefault="37438D22" w14:paraId="5C826F0F" w14:textId="310B7B87">
      <w:pPr>
        <w:rPr>
          <w:rFonts w:eastAsia="Segoe UI" w:cs="Segoe UI"/>
        </w:rPr>
      </w:pPr>
      <w:r w:rsidRPr="3C5AEA9C">
        <w:rPr>
          <w:rFonts w:eastAsia="Segoe UI" w:cs="Segoe UI"/>
        </w:rPr>
        <w:t>Where appropriate</w:t>
      </w:r>
      <w:r w:rsidRPr="3C5AEA9C" w:rsidR="45255257">
        <w:rPr>
          <w:rFonts w:eastAsia="Segoe UI" w:cs="Segoe UI"/>
        </w:rPr>
        <w:t>,</w:t>
      </w:r>
      <w:r w:rsidRPr="3C5AEA9C" w:rsidR="5196F94F">
        <w:rPr>
          <w:rFonts w:eastAsia="Segoe UI" w:cs="Segoe UI"/>
        </w:rPr>
        <w:t xml:space="preserve"> </w:t>
      </w:r>
      <w:r w:rsidRPr="3C5AEA9C" w:rsidR="40B8D051">
        <w:rPr>
          <w:rFonts w:eastAsia="Segoe UI" w:cs="Segoe UI"/>
        </w:rPr>
        <w:t xml:space="preserve">the Executive Office </w:t>
      </w:r>
      <w:r w:rsidRPr="3C5AEA9C" w:rsidR="5196F94F">
        <w:rPr>
          <w:rFonts w:eastAsia="Segoe UI" w:cs="Segoe UI"/>
        </w:rPr>
        <w:t xml:space="preserve">will </w:t>
      </w:r>
      <w:r w:rsidRPr="3C5AEA9C" w:rsidR="6B3F0490">
        <w:rPr>
          <w:rFonts w:eastAsia="Segoe UI" w:cs="Segoe UI"/>
        </w:rPr>
        <w:t>collaborate with</w:t>
      </w:r>
      <w:r w:rsidRPr="3C5AEA9C" w:rsidR="40B8D051">
        <w:rPr>
          <w:rFonts w:eastAsia="Segoe UI" w:cs="Segoe UI"/>
        </w:rPr>
        <w:t xml:space="preserve"> DCHS and</w:t>
      </w:r>
      <w:r w:rsidRPr="3C5AEA9C" w:rsidR="6B3F0490">
        <w:rPr>
          <w:rFonts w:eastAsia="Segoe UI" w:cs="Segoe UI"/>
        </w:rPr>
        <w:t xml:space="preserve"> </w:t>
      </w:r>
      <w:r w:rsidRPr="3C5AEA9C" w:rsidR="45255257">
        <w:rPr>
          <w:rFonts w:eastAsia="Segoe UI" w:cs="Segoe UI"/>
        </w:rPr>
        <w:t xml:space="preserve">partner </w:t>
      </w:r>
      <w:r w:rsidRPr="3C5AEA9C" w:rsidR="6B3F0490">
        <w:rPr>
          <w:rFonts w:eastAsia="Segoe UI" w:cs="Segoe UI"/>
        </w:rPr>
        <w:t>agencies to</w:t>
      </w:r>
      <w:r w:rsidRPr="3C5AEA9C" w:rsidR="5196F94F">
        <w:rPr>
          <w:rFonts w:eastAsia="Segoe UI" w:cs="Segoe UI"/>
        </w:rPr>
        <w:t xml:space="preserve"> elevate data and perform</w:t>
      </w:r>
      <w:r w:rsidRPr="3C5AEA9C" w:rsidR="352CD716">
        <w:rPr>
          <w:rFonts w:eastAsia="Segoe UI" w:cs="Segoe UI"/>
        </w:rPr>
        <w:t xml:space="preserve">ance measures </w:t>
      </w:r>
      <w:r w:rsidRPr="3C5AEA9C" w:rsidR="5067E5E4">
        <w:rPr>
          <w:rFonts w:eastAsia="Segoe UI" w:cs="Segoe UI"/>
        </w:rPr>
        <w:t>a</w:t>
      </w:r>
      <w:r w:rsidRPr="3C5AEA9C" w:rsidR="0A903803">
        <w:rPr>
          <w:rFonts w:eastAsia="Segoe UI" w:cs="Segoe UI"/>
        </w:rPr>
        <w:t xml:space="preserve">s part of </w:t>
      </w:r>
      <w:r w:rsidRPr="3C5AEA9C" w:rsidR="0C32B382">
        <w:rPr>
          <w:rFonts w:eastAsia="Segoe UI" w:cs="Segoe UI"/>
        </w:rPr>
        <w:t xml:space="preserve">a </w:t>
      </w:r>
      <w:r w:rsidRPr="3C5AEA9C" w:rsidR="1DE12543">
        <w:rPr>
          <w:rFonts w:eastAsia="Segoe UI" w:cs="Segoe UI"/>
        </w:rPr>
        <w:t>whole-county</w:t>
      </w:r>
      <w:r w:rsidRPr="3C5AEA9C" w:rsidR="0A903803">
        <w:rPr>
          <w:rFonts w:eastAsia="Segoe UI" w:cs="Segoe UI"/>
        </w:rPr>
        <w:t xml:space="preserve"> approach </w:t>
      </w:r>
      <w:r w:rsidRPr="3C5AEA9C" w:rsidR="37ECD756">
        <w:rPr>
          <w:rFonts w:eastAsia="Segoe UI" w:cs="Segoe UI"/>
        </w:rPr>
        <w:t>to human services investments</w:t>
      </w:r>
      <w:r w:rsidRPr="3C5AEA9C" w:rsidR="0A903803">
        <w:rPr>
          <w:rFonts w:eastAsia="Segoe UI" w:cs="Segoe UI"/>
        </w:rPr>
        <w:t xml:space="preserve"> </w:t>
      </w:r>
      <w:r w:rsidRPr="3C5AEA9C" w:rsidR="4E1429EA">
        <w:rPr>
          <w:rFonts w:eastAsia="Segoe UI" w:cs="Segoe UI"/>
        </w:rPr>
        <w:t xml:space="preserve">and </w:t>
      </w:r>
      <w:r w:rsidRPr="3C5AEA9C" w:rsidR="5067E5E4">
        <w:rPr>
          <w:rFonts w:eastAsia="Segoe UI" w:cs="Segoe UI"/>
        </w:rPr>
        <w:t>align with</w:t>
      </w:r>
      <w:r w:rsidRPr="3C5AEA9C" w:rsidR="4E1429EA">
        <w:rPr>
          <w:rFonts w:eastAsia="Segoe UI" w:cs="Segoe UI"/>
        </w:rPr>
        <w:t xml:space="preserve"> </w:t>
      </w:r>
      <w:r w:rsidRPr="3C5AEA9C" w:rsidR="5B55FB3B">
        <w:rPr>
          <w:rFonts w:eastAsia="Segoe UI" w:cs="Segoe UI"/>
        </w:rPr>
        <w:t>c</w:t>
      </w:r>
      <w:r w:rsidRPr="3C5AEA9C" w:rsidR="4E1429EA">
        <w:rPr>
          <w:rFonts w:eastAsia="Segoe UI" w:cs="Segoe UI"/>
        </w:rPr>
        <w:t>ountywide initiative</w:t>
      </w:r>
      <w:r w:rsidRPr="3C5AEA9C" w:rsidR="027974AB">
        <w:rPr>
          <w:rFonts w:eastAsia="Segoe UI" w:cs="Segoe UI"/>
        </w:rPr>
        <w:t>s</w:t>
      </w:r>
      <w:r w:rsidRPr="3C5AEA9C" w:rsidR="4E1429EA">
        <w:rPr>
          <w:rFonts w:eastAsia="Segoe UI" w:cs="Segoe UI"/>
        </w:rPr>
        <w:t xml:space="preserve"> such as </w:t>
      </w:r>
      <w:r w:rsidRPr="3C5AEA9C" w:rsidR="36365C11">
        <w:rPr>
          <w:rFonts w:eastAsia="Segoe UI" w:cs="Segoe UI"/>
        </w:rPr>
        <w:t>recommendations from</w:t>
      </w:r>
      <w:r w:rsidRPr="3C5AEA9C" w:rsidR="4E1429EA">
        <w:rPr>
          <w:rFonts w:eastAsia="Segoe UI" w:cs="Segoe UI"/>
        </w:rPr>
        <w:t xml:space="preserve"> the Executive’s Breaking the Cycle Workgroup</w:t>
      </w:r>
      <w:r w:rsidRPr="3C5AEA9C" w:rsidR="2D8A791D">
        <w:rPr>
          <w:rFonts w:eastAsia="Segoe UI" w:cs="Segoe UI"/>
        </w:rPr>
        <w:t xml:space="preserve">. </w:t>
      </w:r>
    </w:p>
    <w:p w:rsidR="00FF5EF7" w:rsidP="004A68EA" w:rsidRDefault="22315537" w14:paraId="70BB3AD7" w14:textId="45BE6724">
      <w:pPr>
        <w:pStyle w:val="Heading3"/>
      </w:pPr>
      <w:bookmarkStart w:name="_Reporting_methodology_to" w:id="179"/>
      <w:bookmarkStart w:name="_Toc230959468" w:id="180"/>
      <w:bookmarkEnd w:id="179"/>
      <w:r w:rsidRPr="04627179">
        <w:t xml:space="preserve">Reporting </w:t>
      </w:r>
      <w:r w:rsidR="00C755BF">
        <w:t>m</w:t>
      </w:r>
      <w:r w:rsidRPr="04627179">
        <w:t xml:space="preserve">ethodology to </w:t>
      </w:r>
      <w:r w:rsidR="00C755BF">
        <w:t>s</w:t>
      </w:r>
      <w:r w:rsidRPr="04627179">
        <w:t xml:space="preserve">how </w:t>
      </w:r>
      <w:r w:rsidR="00C755BF">
        <w:t>g</w:t>
      </w:r>
      <w:r w:rsidRPr="04627179">
        <w:t xml:space="preserve">eographic </w:t>
      </w:r>
      <w:r w:rsidR="00C755BF">
        <w:t>d</w:t>
      </w:r>
      <w:r w:rsidRPr="04627179">
        <w:t xml:space="preserve">istribution by ZIP </w:t>
      </w:r>
      <w:bookmarkEnd w:id="180"/>
      <w:r w:rsidR="005A02B8">
        <w:t>c</w:t>
      </w:r>
      <w:r w:rsidRPr="04627179">
        <w:t>ode</w:t>
      </w:r>
    </w:p>
    <w:p w:rsidR="00FF5EF7" w:rsidP="38E01D60" w:rsidRDefault="572F73EE" w14:paraId="045BCDCA" w14:textId="6F58F302">
      <w:pPr>
        <w:rPr>
          <w:rFonts w:eastAsia="Aptos" w:cs="Aptos"/>
        </w:rPr>
      </w:pPr>
      <w:r>
        <w:t xml:space="preserve">The ZIP </w:t>
      </w:r>
      <w:r w:rsidR="0B214C88">
        <w:t>c</w:t>
      </w:r>
      <w:r>
        <w:t>ode</w:t>
      </w:r>
      <w:r w:rsidR="00307CEE">
        <w:t xml:space="preserve"> data on</w:t>
      </w:r>
      <w:r>
        <w:t xml:space="preserve"> where participants reside ha</w:t>
      </w:r>
      <w:r w:rsidR="00307CEE">
        <w:t>s</w:t>
      </w:r>
      <w:r>
        <w:t xml:space="preserve"> been a staple of behavioral health sales tax</w:t>
      </w:r>
      <w:r w:rsidR="4AF39CB7">
        <w:t xml:space="preserve"> reporting</w:t>
      </w:r>
      <w:r>
        <w:t xml:space="preserve"> to date. During the 2028-2034 implementation period, DCHS intends to expand </w:t>
      </w:r>
      <w:r w:rsidR="0F80CAAB">
        <w:t xml:space="preserve">Behavioral Health Bridge </w:t>
      </w:r>
      <w:r>
        <w:t xml:space="preserve">reporting to include expenditures by ZIP </w:t>
      </w:r>
      <w:r w:rsidR="0A18B273">
        <w:t>c</w:t>
      </w:r>
      <w:r>
        <w:t xml:space="preserve">ode for each program or strategy. ZIP </w:t>
      </w:r>
      <w:r w:rsidR="78FF3C07">
        <w:t>c</w:t>
      </w:r>
      <w:r>
        <w:t xml:space="preserve">ode data will be reported using maps or other visualizations to aid interpretation of the data. All reporting by ZIP </w:t>
      </w:r>
      <w:r w:rsidR="6FA9C6C6">
        <w:t>c</w:t>
      </w:r>
      <w:r>
        <w:t>ode will continue to abide by privacy and confidentiality guidelines to ensure individuals cannot be identified.</w:t>
      </w:r>
    </w:p>
    <w:p w:rsidR="00FF5EF7" w:rsidP="0015279A" w:rsidRDefault="00FF5EF7" w14:paraId="513B67EE" w14:textId="77777777"/>
    <w:p w:rsidR="00FF5EF7" w:rsidP="00307CEE" w:rsidRDefault="572F73EE" w14:paraId="5D029719" w14:textId="5A1C97F1">
      <w:pPr>
        <w:spacing w:line="259" w:lineRule="auto"/>
      </w:pPr>
      <w:r w:rsidRPr="3C5AEA9C">
        <w:rPr>
          <w:rFonts w:eastAsia="Aptos" w:cs="Aptos"/>
        </w:rPr>
        <w:t xml:space="preserve">Beginning with the </w:t>
      </w:r>
      <w:r w:rsidRPr="3C5AEA9C" w:rsidR="513C2B43">
        <w:rPr>
          <w:rFonts w:eastAsia="Aptos" w:cs="Aptos"/>
        </w:rPr>
        <w:t xml:space="preserve">online dashboard update that reflects </w:t>
      </w:r>
      <w:r w:rsidRPr="3C5AEA9C">
        <w:rPr>
          <w:rFonts w:eastAsia="Aptos" w:cs="Aptos"/>
        </w:rPr>
        <w:t xml:space="preserve">2028 </w:t>
      </w:r>
      <w:r w:rsidRPr="3C5AEA9C" w:rsidR="69FEE8F8">
        <w:rPr>
          <w:rFonts w:eastAsia="Aptos" w:cs="Aptos"/>
        </w:rPr>
        <w:t xml:space="preserve">calendar year data </w:t>
      </w:r>
      <w:r w:rsidRPr="3C5AEA9C">
        <w:rPr>
          <w:rFonts w:eastAsia="Aptos" w:cs="Aptos"/>
        </w:rPr>
        <w:t xml:space="preserve">and through the 2028-2034 implementation period, the </w:t>
      </w:r>
      <w:r w:rsidR="0F80CAAB">
        <w:t>Behavioral Health Bridge</w:t>
      </w:r>
      <w:r w:rsidRPr="3C5AEA9C" w:rsidR="0F80CAAB">
        <w:rPr>
          <w:rFonts w:eastAsia="Aptos" w:cs="Aptos"/>
        </w:rPr>
        <w:t xml:space="preserve"> </w:t>
      </w:r>
      <w:r w:rsidRPr="3C5AEA9C">
        <w:rPr>
          <w:rFonts w:eastAsia="Aptos" w:cs="Aptos"/>
        </w:rPr>
        <w:t xml:space="preserve">evaluation team will report program and strategy expenditures by ZIP </w:t>
      </w:r>
      <w:r w:rsidRPr="3C5AEA9C" w:rsidR="03CF76AE">
        <w:rPr>
          <w:rFonts w:eastAsia="Aptos" w:cs="Aptos"/>
        </w:rPr>
        <w:t>c</w:t>
      </w:r>
      <w:r w:rsidRPr="3C5AEA9C">
        <w:rPr>
          <w:rFonts w:eastAsia="Aptos" w:cs="Aptos"/>
        </w:rPr>
        <w:t xml:space="preserve">ode. The methods and dissemination practices for reporting expenditures by ZIP </w:t>
      </w:r>
      <w:r w:rsidRPr="3C5AEA9C" w:rsidR="071696D7">
        <w:rPr>
          <w:rFonts w:eastAsia="Aptos" w:cs="Aptos"/>
        </w:rPr>
        <w:t>c</w:t>
      </w:r>
      <w:r w:rsidRPr="3C5AEA9C">
        <w:rPr>
          <w:rFonts w:eastAsia="Aptos" w:cs="Aptos"/>
        </w:rPr>
        <w:t>ode will be aligned with the approaches implemented in 2023 for Best Starts</w:t>
      </w:r>
      <w:r w:rsidRPr="3C5AEA9C" w:rsidR="719E5E4B">
        <w:rPr>
          <w:rFonts w:eastAsia="Aptos" w:cs="Aptos"/>
        </w:rPr>
        <w:t>,</w:t>
      </w:r>
      <w:r w:rsidRPr="3C5AEA9C">
        <w:rPr>
          <w:rFonts w:eastAsia="Aptos" w:cs="Aptos"/>
        </w:rPr>
        <w:t xml:space="preserve"> 2024 for VSHSL</w:t>
      </w:r>
      <w:r w:rsidRPr="3C5AEA9C" w:rsidR="719E5E4B">
        <w:rPr>
          <w:rFonts w:eastAsia="Aptos" w:cs="Aptos"/>
        </w:rPr>
        <w:t xml:space="preserve">, and 2025 for </w:t>
      </w:r>
      <w:r w:rsidRPr="3C5AEA9C" w:rsidR="6E009B03">
        <w:rPr>
          <w:rFonts w:eastAsia="Aptos" w:cs="Aptos"/>
        </w:rPr>
        <w:t xml:space="preserve">the </w:t>
      </w:r>
      <w:r w:rsidRPr="3C5AEA9C" w:rsidR="719E5E4B">
        <w:rPr>
          <w:rFonts w:eastAsia="Aptos" w:cs="Aptos"/>
        </w:rPr>
        <w:t>CCC</w:t>
      </w:r>
      <w:r w:rsidRPr="3C5AEA9C" w:rsidR="6E009B03">
        <w:rPr>
          <w:rFonts w:eastAsia="Aptos" w:cs="Aptos"/>
        </w:rPr>
        <w:t xml:space="preserve"> </w:t>
      </w:r>
      <w:r w:rsidRPr="3C5AEA9C" w:rsidR="719E5E4B">
        <w:rPr>
          <w:rFonts w:eastAsia="Aptos" w:cs="Aptos"/>
        </w:rPr>
        <w:t>L</w:t>
      </w:r>
      <w:r w:rsidRPr="3C5AEA9C" w:rsidR="6E009B03">
        <w:rPr>
          <w:rFonts w:eastAsia="Aptos" w:cs="Aptos"/>
        </w:rPr>
        <w:t>evy</w:t>
      </w:r>
      <w:r w:rsidRPr="3C5AEA9C">
        <w:rPr>
          <w:rFonts w:eastAsia="Aptos" w:cs="Aptos"/>
        </w:rPr>
        <w:t xml:space="preserve">. </w:t>
      </w:r>
      <w:r>
        <w:t xml:space="preserve">These approaches utilize provider locations </w:t>
      </w:r>
      <w:r w:rsidRPr="3C5AEA9C">
        <w:rPr>
          <w:i/>
          <w:iCs/>
        </w:rPr>
        <w:t>and</w:t>
      </w:r>
      <w:r>
        <w:t xml:space="preserve"> participant residences, recognizing that </w:t>
      </w:r>
      <w:r w:rsidR="0F80CAAB">
        <w:t xml:space="preserve">Behavioral Health Bridge </w:t>
      </w:r>
      <w:r>
        <w:t xml:space="preserve">partners provide a mix of virtual, mobile, and in-person programs and services. Reporting by providers’ location may not fully capture the reach of services, and alternatively, reporting by participants’ residence may not capture the difficulties some participants have in accessing services, including transportation. </w:t>
      </w:r>
      <w:r w:rsidR="1A4D4F7C">
        <w:t>Many program participants access programs in more than one way.</w:t>
      </w:r>
      <w:r>
        <w:t xml:space="preserve"> Using this combined methodology to assess expenditures by ZIP </w:t>
      </w:r>
      <w:r w:rsidR="3B28DAFF">
        <w:t>c</w:t>
      </w:r>
      <w:r>
        <w:t xml:space="preserve">ode can help deepen understanding of how programs are accessible to people throughout the </w:t>
      </w:r>
      <w:r w:rsidR="56E46770">
        <w:t>c</w:t>
      </w:r>
      <w:r>
        <w:t>ounty. </w:t>
      </w:r>
    </w:p>
    <w:p w:rsidR="00FF5EF7" w:rsidP="0015279A" w:rsidRDefault="00FF5EF7" w14:paraId="744DA193" w14:textId="77777777"/>
    <w:p w:rsidRPr="00C755BF" w:rsidR="00FF5EF7" w:rsidP="38E01D60" w:rsidRDefault="008B530C" w14:paraId="563DC451" w14:textId="79DC9365">
      <w:r>
        <w:t xml:space="preserve">Collection of program participant ZIP </w:t>
      </w:r>
      <w:r w:rsidR="004F7313">
        <w:t>c</w:t>
      </w:r>
      <w:r>
        <w:t xml:space="preserve">ode data may be limited for some programs. The limitations include activities associated with, but not limited to, mobile programs or programs serving people experiencing homelessness, refugees, people experiencing acute behavioral health crisis, or people who are survivors of domestic violence. Geographic information may </w:t>
      </w:r>
      <w:r w:rsidR="0081049F">
        <w:t>also</w:t>
      </w:r>
      <w:r>
        <w:t xml:space="preserve"> not be available or relevant for programs and strategies that invest in systems and environment change and strategies that support systemwide capacity building. ZIP </w:t>
      </w:r>
      <w:r w:rsidR="00454D38">
        <w:t>c</w:t>
      </w:r>
      <w:r>
        <w:t xml:space="preserve">ode collection may also not be possible for programs that are required to use an existing data system that </w:t>
      </w:r>
      <w:r w:rsidR="008F5054">
        <w:t>DCHS</w:t>
      </w:r>
      <w:r>
        <w:t xml:space="preserve"> cannot revise, or when a legal framework prevents the sharing of these data. All reporting by ZIP </w:t>
      </w:r>
      <w:r w:rsidR="0062225E">
        <w:t>c</w:t>
      </w:r>
      <w:r>
        <w:t xml:space="preserve">ode will continue to abide by privacy and confidentiality guidelines. </w:t>
      </w:r>
      <w:r w:rsidR="01853FB3">
        <w:t xml:space="preserve">All data collection for </w:t>
      </w:r>
      <w:r w:rsidR="008F5054">
        <w:t xml:space="preserve">the Behavioral Health Bridge </w:t>
      </w:r>
      <w:r w:rsidR="01853FB3">
        <w:t xml:space="preserve">is </w:t>
      </w:r>
      <w:r w:rsidR="01853FB3">
        <w:lastRenderedPageBreak/>
        <w:t>grounded in the principle that data collection should never be a barrier to individuals accessing necessary services.</w:t>
      </w:r>
    </w:p>
    <w:p w:rsidR="00FF5EF7" w:rsidP="004A68EA" w:rsidRDefault="2BE52E6B" w14:paraId="5B8A2123" w14:textId="48DF59FB">
      <w:pPr>
        <w:pStyle w:val="Heading3"/>
      </w:pPr>
      <w:bookmarkStart w:name="_Aligning_performance_measurement" w:id="181"/>
      <w:bookmarkStart w:name="_Toc230959469" w:id="182"/>
      <w:bookmarkEnd w:id="181"/>
      <w:r w:rsidRPr="38E01D60">
        <w:t>Aligning performance measurement with other dedicated human services initiatives</w:t>
      </w:r>
      <w:bookmarkEnd w:id="182"/>
    </w:p>
    <w:p w:rsidR="004F566D" w:rsidP="0015279A" w:rsidRDefault="004F566D" w14:paraId="31A59A1B" w14:textId="74010B90">
      <w:r>
        <w:t xml:space="preserve">The </w:t>
      </w:r>
      <w:r w:rsidR="009E086C">
        <w:t xml:space="preserve">health and human services needs of King County residents span the boundaries of </w:t>
      </w:r>
      <w:r w:rsidR="008D66E1">
        <w:t xml:space="preserve">federal, state, and local funding. </w:t>
      </w:r>
      <w:r w:rsidR="000C3643">
        <w:t xml:space="preserve">Revenue from </w:t>
      </w:r>
      <w:r w:rsidR="008F5054">
        <w:t>the Behavioral Health Bridge</w:t>
      </w:r>
      <w:r w:rsidR="000C3643">
        <w:t xml:space="preserve">, along with VSHSL, </w:t>
      </w:r>
      <w:r w:rsidR="00552F8C">
        <w:t>Best Starts</w:t>
      </w:r>
      <w:r w:rsidR="000C3643">
        <w:t xml:space="preserve">, </w:t>
      </w:r>
      <w:r w:rsidR="00552F8C">
        <w:t xml:space="preserve">the </w:t>
      </w:r>
      <w:r w:rsidR="000C3643">
        <w:t>CCC</w:t>
      </w:r>
      <w:r w:rsidR="00552F8C">
        <w:t xml:space="preserve"> </w:t>
      </w:r>
      <w:r w:rsidR="000C3643">
        <w:t>L</w:t>
      </w:r>
      <w:r w:rsidR="00552F8C">
        <w:t>evy</w:t>
      </w:r>
      <w:r w:rsidR="000C3643">
        <w:t xml:space="preserve">, and HTH </w:t>
      </w:r>
      <w:r w:rsidR="00E34BC5">
        <w:t xml:space="preserve">constitute a substantial portion of local human services investments. </w:t>
      </w:r>
      <w:r w:rsidR="00BD62DB">
        <w:t xml:space="preserve">DCHS staff coordinated planning efforts across these initiatives during the development of this </w:t>
      </w:r>
      <w:r w:rsidR="0080395D">
        <w:t>i</w:t>
      </w:r>
      <w:r w:rsidR="00BD62DB">
        <w:t xml:space="preserve">mplementation </w:t>
      </w:r>
      <w:r w:rsidR="0080395D">
        <w:t>p</w:t>
      </w:r>
      <w:r w:rsidR="00BD62DB">
        <w:t>lan</w:t>
      </w:r>
      <w:r w:rsidR="00E57D8E">
        <w:t>, as</w:t>
      </w:r>
      <w:r w:rsidR="00BD62DB">
        <w:t xml:space="preserve"> </w:t>
      </w:r>
      <w:r w:rsidR="00E57D8E">
        <w:t>m</w:t>
      </w:r>
      <w:r w:rsidR="00CA4D66">
        <w:t xml:space="preserve">any of </w:t>
      </w:r>
      <w:r w:rsidR="00864BAE">
        <w:t xml:space="preserve">these human services funding streams </w:t>
      </w:r>
      <w:r w:rsidR="00E57D8E">
        <w:t xml:space="preserve">will </w:t>
      </w:r>
      <w:r w:rsidR="00864BAE">
        <w:t xml:space="preserve">require renewal during the course of </w:t>
      </w:r>
      <w:r w:rsidR="00ED2151">
        <w:t xml:space="preserve">the next </w:t>
      </w:r>
      <w:r w:rsidR="008F5054">
        <w:t>Behavioral Health Bridge</w:t>
      </w:r>
      <w:r w:rsidDel="008F5054" w:rsidR="008F5054">
        <w:t xml:space="preserve"> </w:t>
      </w:r>
      <w:r w:rsidR="00864BAE">
        <w:t xml:space="preserve">implementation </w:t>
      </w:r>
      <w:r w:rsidR="00ED2151">
        <w:t>period.</w:t>
      </w:r>
      <w:r w:rsidR="000A34C1">
        <w:t xml:space="preserve"> The overlapping funding renewal timelines offer opportunities </w:t>
      </w:r>
      <w:r w:rsidR="00EF6AC0">
        <w:t xml:space="preserve">to innovate and adapt to emerging community needs over the course of </w:t>
      </w:r>
      <w:r w:rsidR="0001341E">
        <w:t>Behavioral Health Bridge</w:t>
      </w:r>
      <w:r w:rsidDel="0001341E" w:rsidR="0001341E">
        <w:t xml:space="preserve"> </w:t>
      </w:r>
      <w:r w:rsidR="00EF6AC0">
        <w:t>implementation.</w:t>
      </w:r>
    </w:p>
    <w:p w:rsidR="00EF6AC0" w:rsidP="0015279A" w:rsidRDefault="00EF6AC0" w14:paraId="32C85B80" w14:textId="77777777"/>
    <w:p w:rsidR="00EF6AC0" w:rsidP="0015279A" w:rsidRDefault="008B2782" w14:paraId="62662493" w14:textId="672587E6">
      <w:r w:rsidRPr="008B2782">
        <w:t xml:space="preserve">In response to a </w:t>
      </w:r>
      <w:r w:rsidR="003B1D0E">
        <w:t xml:space="preserve">2018 budget </w:t>
      </w:r>
      <w:r w:rsidRPr="008B2782">
        <w:t xml:space="preserve">proviso, DCHS invested heavily in data systems and infrastructure to responsibly collect, manage, and share information, with the goal to make data widely accessible and </w:t>
      </w:r>
      <w:r w:rsidR="00D37749">
        <w:t xml:space="preserve">to </w:t>
      </w:r>
      <w:r w:rsidRPr="008B2782">
        <w:t>direct programming and policy decisions</w:t>
      </w:r>
      <w:r>
        <w:t>.</w:t>
      </w:r>
      <w:r w:rsidR="002C12B5">
        <w:rPr>
          <w:rStyle w:val="EndnoteReference"/>
        </w:rPr>
        <w:endnoteReference w:id="132"/>
      </w:r>
      <w:r w:rsidRPr="008B2782">
        <w:t xml:space="preserve"> These investments have made new data products</w:t>
      </w:r>
      <w:r w:rsidR="00991AA0">
        <w:t xml:space="preserve"> possible</w:t>
      </w:r>
      <w:r w:rsidRPr="008B2782">
        <w:t xml:space="preserve">, including dashboards, that provide insight on participants in programs and activities and how they access services, as well as how investments and services are geographically distributed. Using these tools, DCHS collaborates with service participants, contracted providers, and </w:t>
      </w:r>
      <w:r w:rsidR="00A62661">
        <w:t xml:space="preserve">internal </w:t>
      </w:r>
      <w:r w:rsidRPr="008B2782">
        <w:t>direct services staff to collect high-quality data, review program performance, and develop and monitor quality improvement initiatives.</w:t>
      </w:r>
    </w:p>
    <w:p w:rsidR="00997D31" w:rsidP="0015279A" w:rsidRDefault="00997D31" w14:paraId="5E041C77" w14:textId="77777777"/>
    <w:p w:rsidRPr="004F566D" w:rsidR="00997D31" w:rsidP="0015279A" w:rsidRDefault="1CD6B5C5" w14:paraId="41B04C3A" w14:textId="214EE248">
      <w:r w:rsidRPr="00997D31">
        <w:t xml:space="preserve">In 2022, DCHS released a consolidated dashboard to report data on </w:t>
      </w:r>
      <w:r>
        <w:t xml:space="preserve">MIDD, </w:t>
      </w:r>
      <w:r w:rsidR="004F0202">
        <w:t>Best Starts</w:t>
      </w:r>
      <w:r>
        <w:t>,</w:t>
      </w:r>
      <w:r w:rsidRPr="00997D31">
        <w:t xml:space="preserve"> and VSHSL funded services.</w:t>
      </w:r>
      <w:r w:rsidR="00D30678">
        <w:rPr>
          <w:rStyle w:val="EndnoteReference"/>
        </w:rPr>
        <w:endnoteReference w:id="133"/>
      </w:r>
      <w:r w:rsidRPr="00997D31">
        <w:t xml:space="preserve"> In 2023, the </w:t>
      </w:r>
      <w:r w:rsidR="2C745E85">
        <w:t xml:space="preserve">consolidated </w:t>
      </w:r>
      <w:r w:rsidRPr="00997D31">
        <w:t xml:space="preserve">dashboard added data for all programs and activities, including those that were federally funded, in the Behavioral Health and Recovery Division and the Developmental Disabilities and Early Childhood Supports Division. </w:t>
      </w:r>
      <w:r w:rsidR="4F95081E">
        <w:t>In</w:t>
      </w:r>
      <w:r w:rsidRPr="00997D31">
        <w:t xml:space="preserve"> 2025, this dashboard </w:t>
      </w:r>
      <w:r w:rsidR="4F95081E">
        <w:t>was expanded to</w:t>
      </w:r>
      <w:r w:rsidRPr="00997D31">
        <w:t xml:space="preserve"> include further information from all DCHS divisions</w:t>
      </w:r>
      <w:r w:rsidR="41BFF952">
        <w:t xml:space="preserve">. With </w:t>
      </w:r>
      <w:r w:rsidR="535C74F7">
        <w:t xml:space="preserve">all </w:t>
      </w:r>
      <w:r w:rsidR="003B660D">
        <w:t xml:space="preserve">of </w:t>
      </w:r>
      <w:r w:rsidR="535C74F7">
        <w:t>these data sources now</w:t>
      </w:r>
      <w:r w:rsidR="41BFF952">
        <w:t xml:space="preserve"> represented, the dashboard </w:t>
      </w:r>
      <w:r w:rsidRPr="00997D31">
        <w:t>transparently share</w:t>
      </w:r>
      <w:r w:rsidR="41BFF952">
        <w:t>s</w:t>
      </w:r>
      <w:r w:rsidRPr="00997D31">
        <w:t xml:space="preserve"> how the department</w:t>
      </w:r>
      <w:r w:rsidR="5CEA3E43">
        <w:t>’s investments</w:t>
      </w:r>
      <w:r w:rsidRPr="00997D31">
        <w:t xml:space="preserve"> strengthen the communities of King County</w:t>
      </w:r>
      <w:r w:rsidR="4741DC26">
        <w:t>.</w:t>
      </w:r>
    </w:p>
    <w:p w:rsidR="001A57CA" w:rsidP="004A68EA" w:rsidRDefault="001A57CA" w14:paraId="6FB3B1F3" w14:textId="26E4DE4A">
      <w:pPr>
        <w:pStyle w:val="Heading3"/>
      </w:pPr>
      <w:bookmarkStart w:name="_Toc230959470" w:id="183"/>
      <w:r>
        <w:t>Population</w:t>
      </w:r>
      <w:r w:rsidR="00145BD5">
        <w:t xml:space="preserve"> </w:t>
      </w:r>
      <w:r w:rsidR="0080267D">
        <w:t>i</w:t>
      </w:r>
      <w:r w:rsidR="00145BD5">
        <w:t>ndicator</w:t>
      </w:r>
      <w:r>
        <w:t>s</w:t>
      </w:r>
      <w:bookmarkEnd w:id="183"/>
    </w:p>
    <w:p w:rsidR="00CF22A3" w:rsidP="00960ED1" w:rsidRDefault="00DA0EAB" w14:paraId="7C6F9DFA" w14:textId="68CB877A">
      <w:r>
        <w:t>The Behavioral Health Bridge</w:t>
      </w:r>
      <w:r w:rsidR="00264E6A">
        <w:t xml:space="preserve"> evaluation team</w:t>
      </w:r>
      <w:r w:rsidDel="00DA0EAB">
        <w:t xml:space="preserve"> </w:t>
      </w:r>
      <w:r w:rsidR="00855485">
        <w:t>will</w:t>
      </w:r>
      <w:r w:rsidR="08AB51B4">
        <w:t xml:space="preserve"> </w:t>
      </w:r>
      <w:r w:rsidR="2D067794">
        <w:t>monitor critical population</w:t>
      </w:r>
      <w:r w:rsidR="7175E40B">
        <w:t xml:space="preserve"> indicator</w:t>
      </w:r>
      <w:r w:rsidR="6152429A">
        <w:t>s</w:t>
      </w:r>
      <w:r w:rsidR="2D067794">
        <w:t xml:space="preserve"> related to behavioral health, disaggregated by demographic characteristics (such as age, race, ethnicity, place, and gender) where data are available. These </w:t>
      </w:r>
      <w:r w:rsidR="161D43CA">
        <w:t xml:space="preserve">measures </w:t>
      </w:r>
      <w:r w:rsidR="2D067794">
        <w:t>could include countywide metrics such as the size of the adult carceral population with known behavioral health conditions, the rate of overdose fatalities,</w:t>
      </w:r>
      <w:r w:rsidR="5A193BC2">
        <w:t xml:space="preserve"> or</w:t>
      </w:r>
      <w:r w:rsidR="2D067794">
        <w:t xml:space="preserve"> the number of behavioral health providers serving youth. King County measurement </w:t>
      </w:r>
      <w:r w:rsidR="08AB51B4">
        <w:t xml:space="preserve">of population-level indicators </w:t>
      </w:r>
      <w:r w:rsidR="4F4B1B42">
        <w:t xml:space="preserve">is expected to </w:t>
      </w:r>
      <w:r w:rsidR="2D067794">
        <w:t xml:space="preserve">focus on how </w:t>
      </w:r>
      <w:r w:rsidR="08AB51B4">
        <w:t>they</w:t>
      </w:r>
      <w:r w:rsidR="2D067794">
        <w:t xml:space="preserve"> change over time in both size and demographic composition. </w:t>
      </w:r>
      <w:r w:rsidR="1F16B66A">
        <w:t xml:space="preserve">Where relevant, population-level </w:t>
      </w:r>
      <w:r w:rsidR="3B4660E0">
        <w:t xml:space="preserve">indicators are intended to align </w:t>
      </w:r>
      <w:r w:rsidR="191835EB">
        <w:t xml:space="preserve">with the Executive Office’s </w:t>
      </w:r>
      <w:r w:rsidR="3B4660E0">
        <w:t>performance measurement approach.</w:t>
      </w:r>
    </w:p>
    <w:p w:rsidR="00CF22A3" w:rsidP="00960ED1" w:rsidRDefault="00CF22A3" w14:paraId="171AAF96" w14:textId="77777777"/>
    <w:p w:rsidR="00960ED1" w:rsidP="00960ED1" w:rsidRDefault="001A57CA" w14:paraId="2DA28F93" w14:textId="075FA8FF">
      <w:r>
        <w:t xml:space="preserve">While the goal is for </w:t>
      </w:r>
      <w:r w:rsidR="00264E6A">
        <w:t>Behavioral Health Bridge</w:t>
      </w:r>
      <w:r w:rsidDel="00264E6A" w:rsidR="00264E6A">
        <w:t xml:space="preserve"> </w:t>
      </w:r>
      <w:r>
        <w:t xml:space="preserve">programs and strategies to work in combination to impact population-level outcomes in the long term, multiple factors influence these measures. </w:t>
      </w:r>
      <w:r w:rsidR="00CF22A3">
        <w:t xml:space="preserve">Therefore, </w:t>
      </w:r>
      <w:r w:rsidR="00264E6A">
        <w:t>Behavioral Health Bridge</w:t>
      </w:r>
      <w:r w:rsidDel="00264E6A" w:rsidR="00264E6A">
        <w:t xml:space="preserve"> </w:t>
      </w:r>
      <w:r w:rsidR="00CF22A3">
        <w:t>evaluation efforts will not</w:t>
      </w:r>
      <w:r>
        <w:t xml:space="preserve"> attribute changes in population</w:t>
      </w:r>
      <w:r w:rsidR="00145BD5">
        <w:t xml:space="preserve"> indicator</w:t>
      </w:r>
      <w:r w:rsidR="00C7649C">
        <w:t>s</w:t>
      </w:r>
      <w:r>
        <w:t xml:space="preserve">, positive or negative, to </w:t>
      </w:r>
      <w:r w:rsidR="00264E6A">
        <w:t>Behavioral Health Bridge</w:t>
      </w:r>
      <w:r w:rsidDel="00264E6A" w:rsidR="00264E6A">
        <w:t xml:space="preserve"> </w:t>
      </w:r>
      <w:r>
        <w:t>investments alone.</w:t>
      </w:r>
      <w:r w:rsidR="00BA0E4F">
        <w:t xml:space="preserve"> P</w:t>
      </w:r>
      <w:r w:rsidR="00960ED1">
        <w:t xml:space="preserve">opulation accountability may be tracked and monitored for </w:t>
      </w:r>
      <w:r w:rsidR="00264E6A">
        <w:t>Behavioral Health Bridge</w:t>
      </w:r>
      <w:r w:rsidDel="00264E6A" w:rsidR="00264E6A">
        <w:t xml:space="preserve"> </w:t>
      </w:r>
      <w:r w:rsidR="00960ED1">
        <w:t>strategy areas</w:t>
      </w:r>
      <w:r w:rsidR="00C02524">
        <w:t>, though</w:t>
      </w:r>
      <w:r w:rsidR="00960ED1">
        <w:t xml:space="preserve"> programs and strategies will be measured on performance accountability. </w:t>
      </w:r>
    </w:p>
    <w:p w:rsidR="00960ED1" w:rsidP="00960ED1" w:rsidRDefault="00960ED1" w14:paraId="506AC422" w14:textId="77777777"/>
    <w:p w:rsidR="002B4DA2" w:rsidP="00960ED1" w:rsidRDefault="00475517" w14:paraId="723F81F2" w14:textId="501B387A">
      <w:r>
        <w:lastRenderedPageBreak/>
        <w:t xml:space="preserve">Population-level measures, such as number of people experiencing behavioral health crisis or </w:t>
      </w:r>
      <w:r w:rsidR="002B4DA2">
        <w:t xml:space="preserve">the number of </w:t>
      </w:r>
      <w:r>
        <w:t xml:space="preserve">people booked into jail are influenced by many extenuating factors (such as state policy, criminal-legal system practices, judicial sentencing alternatives, </w:t>
      </w:r>
      <w:r w:rsidR="002B4DA2">
        <w:t xml:space="preserve">underlying social and </w:t>
      </w:r>
      <w:r>
        <w:t xml:space="preserve">economic factors, </w:t>
      </w:r>
      <w:r w:rsidR="002B4DA2">
        <w:t xml:space="preserve">broader resource constraints, </w:t>
      </w:r>
      <w:r>
        <w:t>and m</w:t>
      </w:r>
      <w:r w:rsidR="002B4DA2">
        <w:t>ore</w:t>
      </w:r>
      <w:r>
        <w:t xml:space="preserve">). </w:t>
      </w:r>
      <w:r w:rsidR="002B4DA2">
        <w:t xml:space="preserve">Except for randomized controlled trial evaluations, which can be cost-prohibitive and often present political, operational, and feasibility challenges, Behavioral Health Bridge monitoring and evaluation will not be able to definitively provide causal evidence that </w:t>
      </w:r>
      <w:r w:rsidR="00F660C1">
        <w:t>intervention</w:t>
      </w:r>
      <w:r w:rsidR="002B4DA2">
        <w:t xml:space="preserve"> led to population-level outcomes. However, these measures provide crucial information on King County residents and can indicate overall areas for further investment or changes in approach.</w:t>
      </w:r>
    </w:p>
    <w:p w:rsidR="008A73D7" w:rsidP="004A68EA" w:rsidRDefault="008A73D7" w14:paraId="6388EA14" w14:textId="19D37301">
      <w:pPr>
        <w:pStyle w:val="Heading3"/>
      </w:pPr>
      <w:bookmarkStart w:name="_Toc230959471" w:id="184"/>
      <w:r>
        <w:t>In-</w:t>
      </w:r>
      <w:r w:rsidR="00E41117">
        <w:t>d</w:t>
      </w:r>
      <w:r>
        <w:t xml:space="preserve">epth </w:t>
      </w:r>
      <w:r w:rsidR="00E41117">
        <w:t>e</w:t>
      </w:r>
      <w:r>
        <w:t>valuation</w:t>
      </w:r>
      <w:bookmarkEnd w:id="184"/>
    </w:p>
    <w:p w:rsidR="00010021" w:rsidP="00010021" w:rsidRDefault="00264E6A" w14:paraId="100B9EBC" w14:textId="5863B456">
      <w:r>
        <w:t>Behavioral Health Bridge</w:t>
      </w:r>
      <w:r w:rsidDel="00264E6A">
        <w:t xml:space="preserve"> </w:t>
      </w:r>
      <w:r w:rsidR="00010021">
        <w:t>investments include many</w:t>
      </w:r>
      <w:r w:rsidRPr="00AD717F" w:rsidR="00010021">
        <w:t xml:space="preserve"> programs </w:t>
      </w:r>
      <w:r w:rsidR="00010021">
        <w:t xml:space="preserve">with </w:t>
      </w:r>
      <w:r w:rsidRPr="00AD717F" w:rsidR="00010021">
        <w:t>existing evidence bas</w:t>
      </w:r>
      <w:r w:rsidR="00010021">
        <w:t>e</w:t>
      </w:r>
      <w:r w:rsidRPr="00AD717F" w:rsidR="00010021">
        <w:t>s</w:t>
      </w:r>
      <w:r w:rsidR="00010021">
        <w:t xml:space="preserve">, as well as </w:t>
      </w:r>
      <w:r w:rsidRPr="00AD717F" w:rsidR="00010021">
        <w:t>n</w:t>
      </w:r>
      <w:r w:rsidR="00010021">
        <w:t>ew, innovative</w:t>
      </w:r>
      <w:r w:rsidRPr="00AD717F" w:rsidR="00010021">
        <w:t xml:space="preserve"> programs or adapt</w:t>
      </w:r>
      <w:r w:rsidR="00010021">
        <w:t>ations to evidence-based</w:t>
      </w:r>
      <w:r w:rsidRPr="00AD717F" w:rsidR="00010021">
        <w:t xml:space="preserve"> programs</w:t>
      </w:r>
      <w:r w:rsidR="00010021">
        <w:t xml:space="preserve">. In-depth evaluation provides an opportunity to </w:t>
      </w:r>
      <w:r w:rsidRPr="00AD717F" w:rsidR="00010021">
        <w:t>inform program decision</w:t>
      </w:r>
      <w:r w:rsidR="00AE03BC">
        <w:t xml:space="preserve"> </w:t>
      </w:r>
      <w:r w:rsidRPr="00AD717F" w:rsidR="00010021">
        <w:t>making and ensure that program</w:t>
      </w:r>
      <w:r w:rsidR="00010021">
        <w:t>s</w:t>
      </w:r>
      <w:r w:rsidRPr="00AD717F" w:rsidR="00010021">
        <w:t xml:space="preserve"> </w:t>
      </w:r>
      <w:r w:rsidR="00010021">
        <w:t>are</w:t>
      </w:r>
      <w:r w:rsidRPr="00AD717F" w:rsidR="00010021">
        <w:t xml:space="preserve"> </w:t>
      </w:r>
      <w:r w:rsidR="001439EA">
        <w:t xml:space="preserve">effective </w:t>
      </w:r>
      <w:r w:rsidR="00010021">
        <w:t xml:space="preserve">through the combination of </w:t>
      </w:r>
      <w:r w:rsidRPr="00AD717F" w:rsidR="00010021">
        <w:t xml:space="preserve">qualitative and quantitative data </w:t>
      </w:r>
      <w:r w:rsidR="00010021">
        <w:t>with rigorous, tested methodological approaches</w:t>
      </w:r>
      <w:r w:rsidRPr="00AD717F" w:rsidR="00010021">
        <w:t xml:space="preserve">. The </w:t>
      </w:r>
      <w:r w:rsidR="00010021">
        <w:t xml:space="preserve">ability to conduct </w:t>
      </w:r>
      <w:r w:rsidRPr="00AD717F" w:rsidR="00010021">
        <w:t xml:space="preserve">in-depth </w:t>
      </w:r>
      <w:r w:rsidRPr="00AD717F" w:rsidR="007807AB">
        <w:t>evaluations</w:t>
      </w:r>
      <w:r w:rsidRPr="00AD717F" w:rsidR="00010021">
        <w:t xml:space="preserve"> will be di</w:t>
      </w:r>
      <w:r w:rsidR="00010021">
        <w:t xml:space="preserve">fferent </w:t>
      </w:r>
      <w:r w:rsidRPr="00AD717F" w:rsidR="00010021">
        <w:t xml:space="preserve">for each program </w:t>
      </w:r>
      <w:r w:rsidR="00010021">
        <w:t xml:space="preserve">and strategy, depending on the availability of reliable </w:t>
      </w:r>
      <w:r w:rsidRPr="00AD717F" w:rsidR="00010021">
        <w:t>data</w:t>
      </w:r>
      <w:r w:rsidR="00010021">
        <w:t xml:space="preserve">, </w:t>
      </w:r>
      <w:r w:rsidRPr="00AD717F" w:rsidR="00010021">
        <w:t xml:space="preserve">sufficient </w:t>
      </w:r>
      <w:r w:rsidR="00010021">
        <w:t xml:space="preserve">and representative enrollment in programs, </w:t>
      </w:r>
      <w:r w:rsidRPr="00AD717F" w:rsidR="00010021">
        <w:t>and the time needed for data collection</w:t>
      </w:r>
      <w:r w:rsidR="00010021">
        <w:t xml:space="preserve"> and</w:t>
      </w:r>
      <w:r w:rsidRPr="00AD717F" w:rsidR="00010021">
        <w:t xml:space="preserve"> analys</w:t>
      </w:r>
      <w:r w:rsidR="00010021">
        <w:t>i</w:t>
      </w:r>
      <w:r w:rsidRPr="00AD717F" w:rsidR="00010021">
        <w:t>s</w:t>
      </w:r>
      <w:r w:rsidR="00010021">
        <w:t>.</w:t>
      </w:r>
    </w:p>
    <w:p w:rsidR="0074381F" w:rsidP="00010021" w:rsidRDefault="0074381F" w14:paraId="6DACD487" w14:textId="77777777"/>
    <w:p w:rsidRPr="00AD717F" w:rsidR="00010021" w:rsidP="008E5921" w:rsidRDefault="00264E6A" w14:paraId="28D5483F" w14:textId="02A6A1F6">
      <w:r>
        <w:t>Behavioral Health Bridge</w:t>
      </w:r>
      <w:r w:rsidR="00760A20">
        <w:t xml:space="preserve"> evaluators</w:t>
      </w:r>
      <w:r>
        <w:t xml:space="preserve"> </w:t>
      </w:r>
      <w:r w:rsidR="00F4611F">
        <w:t>intend</w:t>
      </w:r>
      <w:r w:rsidR="00D91A87">
        <w:t xml:space="preserve"> to </w:t>
      </w:r>
      <w:r w:rsidRPr="00AD717F" w:rsidR="00010021">
        <w:t>prioritize projects for in-depth</w:t>
      </w:r>
      <w:r w:rsidR="00010021">
        <w:t xml:space="preserve"> evaluation as capacity allows in collaboration with program staff and the provider community using the following </w:t>
      </w:r>
      <w:r w:rsidRPr="00AD717F" w:rsidR="00010021">
        <w:t>criteria</w:t>
      </w:r>
      <w:r w:rsidR="00010021">
        <w:t>:</w:t>
      </w:r>
    </w:p>
    <w:p w:rsidRPr="00AD717F" w:rsidR="00010021" w:rsidP="008E5921" w:rsidRDefault="00010021" w14:paraId="19416A56" w14:textId="4DA00A3F">
      <w:pPr>
        <w:pStyle w:val="ListParagraph"/>
        <w:numPr>
          <w:ilvl w:val="0"/>
          <w:numId w:val="33"/>
        </w:numPr>
        <w:spacing w:after="0" w:line="240" w:lineRule="auto"/>
      </w:pPr>
      <w:r w:rsidRPr="00AD717F">
        <w:rPr>
          <w:b/>
          <w:bCs/>
        </w:rPr>
        <w:t xml:space="preserve">High interest from </w:t>
      </w:r>
      <w:r w:rsidR="006C2240">
        <w:rPr>
          <w:b/>
          <w:bCs/>
        </w:rPr>
        <w:t>partn</w:t>
      </w:r>
      <w:r w:rsidRPr="00AD717F">
        <w:rPr>
          <w:b/>
          <w:bCs/>
        </w:rPr>
        <w:t>ers</w:t>
      </w:r>
      <w:r>
        <w:rPr>
          <w:b/>
          <w:bCs/>
        </w:rPr>
        <w:t>, including</w:t>
      </w:r>
      <w:r w:rsidRPr="00AD717F">
        <w:rPr>
          <w:b/>
          <w:bCs/>
        </w:rPr>
        <w:t xml:space="preserve">: </w:t>
      </w:r>
      <w:r w:rsidRPr="008E5921" w:rsidR="00AF25B7">
        <w:t>the Executive,</w:t>
      </w:r>
      <w:r w:rsidR="00AF25B7">
        <w:rPr>
          <w:b/>
          <w:bCs/>
        </w:rPr>
        <w:t xml:space="preserve"> </w:t>
      </w:r>
      <w:r w:rsidRPr="00AD717F">
        <w:t xml:space="preserve">King County Council, </w:t>
      </w:r>
      <w:r w:rsidDel="00AF25B7">
        <w:t xml:space="preserve">King County </w:t>
      </w:r>
      <w:r w:rsidR="00760A20">
        <w:t>Behavioral Health Bridge</w:t>
      </w:r>
      <w:r w:rsidDel="00760A20" w:rsidR="00760A20">
        <w:t xml:space="preserve"> </w:t>
      </w:r>
      <w:r>
        <w:t>Advisory Committee, c</w:t>
      </w:r>
      <w:r w:rsidRPr="00AD717F">
        <w:t>ommunity-based organizations,</w:t>
      </w:r>
      <w:r>
        <w:t xml:space="preserve"> DCHS leadership, </w:t>
      </w:r>
      <w:r w:rsidRPr="00AD717F">
        <w:t>grantees,</w:t>
      </w:r>
      <w:r>
        <w:t xml:space="preserve"> the public, or program participants</w:t>
      </w:r>
      <w:r w:rsidRPr="00AD717F">
        <w:t>.</w:t>
      </w:r>
    </w:p>
    <w:p w:rsidRPr="00AD717F" w:rsidR="00010021" w:rsidP="008E5921" w:rsidRDefault="2C76C951" w14:paraId="7D9929B9" w14:textId="7B0521EB">
      <w:pPr>
        <w:pStyle w:val="ListParagraph"/>
        <w:numPr>
          <w:ilvl w:val="0"/>
          <w:numId w:val="33"/>
        </w:numPr>
        <w:spacing w:after="0" w:line="240" w:lineRule="auto"/>
      </w:pPr>
      <w:r w:rsidRPr="38E01D60">
        <w:rPr>
          <w:b/>
          <w:bCs/>
        </w:rPr>
        <w:t xml:space="preserve">High potential to improve equity </w:t>
      </w:r>
      <w:r>
        <w:t>by</w:t>
      </w:r>
      <w:r w:rsidR="798B52A0">
        <w:t xml:space="preserve"> identifying disproportionalities in service</w:t>
      </w:r>
      <w:r w:rsidR="496DF116">
        <w:t xml:space="preserve"> access and engagement or </w:t>
      </w:r>
      <w:r w:rsidR="798B52A0">
        <w:t>improvement in servic</w:t>
      </w:r>
      <w:r w:rsidR="42B55B89">
        <w:t>es for h</w:t>
      </w:r>
      <w:r w:rsidR="798B52A0">
        <w:t>istorically underserved communities</w:t>
      </w:r>
      <w:r>
        <w:t xml:space="preserve"> </w:t>
      </w:r>
      <w:r w:rsidR="42B55B89">
        <w:t xml:space="preserve">and </w:t>
      </w:r>
      <w:r>
        <w:t>communities most in need</w:t>
      </w:r>
      <w:r w:rsidR="42B55B89">
        <w:t>.</w:t>
      </w:r>
      <w:r w:rsidR="25791A79">
        <w:t xml:space="preserve"> This includes evaluating how programs contribute to breaking cycles of addiction, </w:t>
      </w:r>
      <w:r w:rsidR="008026A0">
        <w:t>homelessness</w:t>
      </w:r>
      <w:r w:rsidR="25791A79">
        <w:t>, and incarceration in communities disproportionately affected by the</w:t>
      </w:r>
      <w:r w:rsidR="00BB6758">
        <w:t xml:space="preserve"> behavioral health, housing, and criminal-legal</w:t>
      </w:r>
      <w:r w:rsidR="25791A79">
        <w:t xml:space="preserve"> systems.</w:t>
      </w:r>
    </w:p>
    <w:p w:rsidRPr="00AD717F" w:rsidR="00010021" w:rsidP="008E5921" w:rsidRDefault="00010021" w14:paraId="77E29F28" w14:textId="346B6DB3">
      <w:pPr>
        <w:pStyle w:val="ListParagraph"/>
        <w:numPr>
          <w:ilvl w:val="0"/>
          <w:numId w:val="33"/>
        </w:numPr>
        <w:spacing w:after="0" w:line="240" w:lineRule="auto"/>
      </w:pPr>
      <w:r w:rsidRPr="00AD717F">
        <w:rPr>
          <w:b/>
          <w:bCs/>
        </w:rPr>
        <w:t>N</w:t>
      </w:r>
      <w:r>
        <w:rPr>
          <w:b/>
          <w:bCs/>
        </w:rPr>
        <w:t>ew programming or n</w:t>
      </w:r>
      <w:r w:rsidRPr="00AD717F">
        <w:rPr>
          <w:b/>
          <w:bCs/>
        </w:rPr>
        <w:t>ovel implementation</w:t>
      </w:r>
      <w:r w:rsidRPr="00DE5CBF">
        <w:t xml:space="preserve"> </w:t>
      </w:r>
      <w:r>
        <w:t xml:space="preserve">of pilot programs, or </w:t>
      </w:r>
      <w:r w:rsidRPr="00AD717F">
        <w:t>existing program</w:t>
      </w:r>
      <w:r>
        <w:t>s</w:t>
      </w:r>
      <w:r w:rsidRPr="00AD717F">
        <w:t xml:space="preserve"> in new settings or </w:t>
      </w:r>
      <w:r>
        <w:t xml:space="preserve">among different </w:t>
      </w:r>
      <w:r w:rsidRPr="00AD717F">
        <w:t>populations</w:t>
      </w:r>
      <w:r w:rsidR="001E23CD">
        <w:t xml:space="preserve">, </w:t>
      </w:r>
      <w:r w:rsidR="009018E0">
        <w:t xml:space="preserve">to expand </w:t>
      </w:r>
      <w:r w:rsidR="0044087B">
        <w:t xml:space="preserve">the evidence base </w:t>
      </w:r>
      <w:r w:rsidR="00305AF5">
        <w:t xml:space="preserve">for services and </w:t>
      </w:r>
      <w:r w:rsidR="00EC4968">
        <w:t xml:space="preserve">effective </w:t>
      </w:r>
      <w:r w:rsidR="001326F1">
        <w:t>program adaptations</w:t>
      </w:r>
      <w:r w:rsidRPr="00AD717F">
        <w:t xml:space="preserve">. </w:t>
      </w:r>
    </w:p>
    <w:p w:rsidRPr="00AD717F" w:rsidR="00010021" w:rsidP="008E5921" w:rsidRDefault="00010021" w14:paraId="4C00B299" w14:textId="21D25916">
      <w:pPr>
        <w:pStyle w:val="ListParagraph"/>
        <w:numPr>
          <w:ilvl w:val="0"/>
          <w:numId w:val="33"/>
        </w:numPr>
        <w:spacing w:after="0" w:line="240" w:lineRule="auto"/>
      </w:pPr>
      <w:r w:rsidRPr="00AD717F">
        <w:rPr>
          <w:b/>
          <w:bCs/>
        </w:rPr>
        <w:t>High quality data</w:t>
      </w:r>
      <w:r w:rsidRPr="000E5735" w:rsidR="000E5735">
        <w:t xml:space="preserve"> with s</w:t>
      </w:r>
      <w:r w:rsidRPr="00AD717F">
        <w:t xml:space="preserve">ustainable </w:t>
      </w:r>
      <w:r w:rsidR="00D378A1">
        <w:t>and robust</w:t>
      </w:r>
      <w:r w:rsidRPr="00AD717F">
        <w:t xml:space="preserve"> sources of </w:t>
      </w:r>
      <w:r w:rsidR="000E5735">
        <w:t>information</w:t>
      </w:r>
      <w:r w:rsidRPr="00AD717F">
        <w:t xml:space="preserve"> t</w:t>
      </w:r>
      <w:r w:rsidR="000E5735">
        <w:t xml:space="preserve">hat enable </w:t>
      </w:r>
      <w:r w:rsidR="00CC1894">
        <w:t>King County staff</w:t>
      </w:r>
      <w:r w:rsidRPr="00AD717F">
        <w:t xml:space="preserve"> to track changes over time.</w:t>
      </w:r>
    </w:p>
    <w:p w:rsidR="0086339D" w:rsidP="000F32E8" w:rsidRDefault="0086339D" w14:paraId="630192C7" w14:textId="77777777"/>
    <w:p w:rsidR="00A1096A" w:rsidP="000F32E8" w:rsidRDefault="56D4C3A3" w14:paraId="51D0752B" w14:textId="0FB5EF5B">
      <w:r>
        <w:t xml:space="preserve">In-depth evaluation design </w:t>
      </w:r>
      <w:r w:rsidR="7CD943C1">
        <w:t xml:space="preserve">is expected to </w:t>
      </w:r>
      <w:r>
        <w:t>be based on what is appropriate for the program’s stage of implementation</w:t>
      </w:r>
      <w:r w:rsidR="451E0C17">
        <w:t>. D</w:t>
      </w:r>
      <w:r>
        <w:t>esign options include</w:t>
      </w:r>
      <w:r w:rsidR="27D3DBFE">
        <w:t>, but are not limited to,</w:t>
      </w:r>
      <w:r>
        <w:t xml:space="preserve"> developmental evaluation, process evaluation, and outcomes evaluation. Examples of in-depth evaluation may include case control or quasi-experimental designs that include resource intensive data collection. </w:t>
      </w:r>
      <w:r w:rsidR="60BD17A6">
        <w:t xml:space="preserve">To conduct such evaluations for the </w:t>
      </w:r>
      <w:r w:rsidR="574BBBD9">
        <w:t>Behavioral Health Bridge</w:t>
      </w:r>
      <w:r w:rsidR="60BD17A6">
        <w:t>, DCHS may contract with external research partners or engage in public-private partnerships to augment its own data collection, measurement, and evaluation work.</w:t>
      </w:r>
    </w:p>
    <w:p w:rsidR="00545964" w:rsidRDefault="00545964" w14:paraId="148A578A" w14:textId="77777777"/>
    <w:p w:rsidR="004E3C8B" w:rsidP="004E3C8B" w:rsidRDefault="74785632" w14:paraId="4C9D7A41" w14:textId="62044440">
      <w:pPr>
        <w:pStyle w:val="Heading3"/>
      </w:pPr>
      <w:r>
        <w:t>Data and evaluation for decision-making</w:t>
      </w:r>
    </w:p>
    <w:p w:rsidRPr="004E3C8B" w:rsidR="004E3C8B" w:rsidP="004E3C8B" w:rsidRDefault="74785632" w14:paraId="37177907" w14:textId="5C4C039D">
      <w:r>
        <w:t xml:space="preserve">Data collection and analysis will be used to </w:t>
      </w:r>
      <w:r w:rsidR="30E20F5E">
        <w:t xml:space="preserve">inform </w:t>
      </w:r>
      <w:r>
        <w:t>decision-making and continuously improve outcomes. Contracted service</w:t>
      </w:r>
      <w:r w:rsidR="28AD3368">
        <w:t xml:space="preserve"> providers </w:t>
      </w:r>
      <w:r>
        <w:t>will be responsible for achieving goals and objective</w:t>
      </w:r>
      <w:r w:rsidR="797DB9B4">
        <w:t>s</w:t>
      </w:r>
      <w:r>
        <w:t xml:space="preserve"> and </w:t>
      </w:r>
      <w:r>
        <w:lastRenderedPageBreak/>
        <w:t xml:space="preserve">DCHS will monitor results to facilitate </w:t>
      </w:r>
      <w:r w:rsidR="49AA415A">
        <w:t>operational improvements</w:t>
      </w:r>
      <w:r>
        <w:t xml:space="preserve"> and </w:t>
      </w:r>
      <w:r w:rsidR="1EE26DEC">
        <w:t xml:space="preserve">make </w:t>
      </w:r>
      <w:r>
        <w:t xml:space="preserve">adjustments to contracts over time. </w:t>
      </w:r>
      <w:r w:rsidR="1EE26DEC">
        <w:t>DCHS</w:t>
      </w:r>
      <w:r>
        <w:t xml:space="preserve"> will</w:t>
      </w:r>
      <w:r w:rsidR="4AFDB434">
        <w:t xml:space="preserve"> </w:t>
      </w:r>
      <w:r w:rsidR="6DF911FD">
        <w:t xml:space="preserve">regularly </w:t>
      </w:r>
      <w:r w:rsidR="51EDA4BB">
        <w:t xml:space="preserve">meet with </w:t>
      </w:r>
      <w:r w:rsidR="1EE26DEC">
        <w:t xml:space="preserve">the Executive Office, </w:t>
      </w:r>
      <w:r w:rsidR="51EDA4BB">
        <w:t xml:space="preserve">leaders, analysts and subject matter experts to </w:t>
      </w:r>
      <w:r w:rsidR="4AFDB434">
        <w:t>review</w:t>
      </w:r>
      <w:r w:rsidR="6DF911FD">
        <w:t xml:space="preserve"> </w:t>
      </w:r>
      <w:r w:rsidR="4AFDB434">
        <w:t>investment</w:t>
      </w:r>
      <w:r w:rsidR="6DF911FD">
        <w:t xml:space="preserve"> performance </w:t>
      </w:r>
      <w:r w:rsidR="1EE26DEC">
        <w:t xml:space="preserve">across </w:t>
      </w:r>
      <w:r w:rsidR="49AA415A">
        <w:t xml:space="preserve">the Behavioral Health Bridge portfolio </w:t>
      </w:r>
      <w:r w:rsidR="4AFDB434">
        <w:t xml:space="preserve">and </w:t>
      </w:r>
      <w:r w:rsidR="1EE26DEC">
        <w:t xml:space="preserve">discuss opportunities for system learning and </w:t>
      </w:r>
      <w:r w:rsidR="4488C05F">
        <w:t>improvement.</w:t>
      </w:r>
      <w:r>
        <w:t xml:space="preserve"> </w:t>
      </w:r>
      <w:r w:rsidR="0DDC0870">
        <w:t xml:space="preserve">Performance measurement and evaluation information will inform </w:t>
      </w:r>
      <w:r w:rsidR="49AA415A">
        <w:t>Executive b</w:t>
      </w:r>
      <w:r>
        <w:t>udget</w:t>
      </w:r>
      <w:r w:rsidR="49AA415A">
        <w:t xml:space="preserve"> proposals</w:t>
      </w:r>
      <w:r w:rsidR="0DDC0870">
        <w:t>, alongside program context, community need, and other relevant factors,</w:t>
      </w:r>
      <w:r>
        <w:t xml:space="preserve"> to strengthen services</w:t>
      </w:r>
      <w:r w:rsidR="49AA415A">
        <w:t xml:space="preserve"> and the overall approach of the Bridge investments</w:t>
      </w:r>
      <w:r>
        <w:t>.</w:t>
      </w:r>
      <w:r w:rsidR="38741F22">
        <w:t xml:space="preserve"> </w:t>
      </w:r>
    </w:p>
    <w:p w:rsidR="00A1096A" w:rsidRDefault="00A1096A" w14:paraId="0935E7EA" w14:textId="7EBA500A">
      <w:r>
        <w:br w:type="page"/>
      </w:r>
    </w:p>
    <w:p w:rsidR="0056318D" w:rsidP="00B61204" w:rsidRDefault="0052171F" w14:paraId="793D54CC" w14:textId="217289C2">
      <w:pPr>
        <w:pStyle w:val="Heading1"/>
      </w:pPr>
      <w:bookmarkStart w:name="_Annual_Reporting_" w:id="185"/>
      <w:bookmarkStart w:name="_Annual_reporting" w:id="186"/>
      <w:bookmarkStart w:name="_Reporting_for_continuous" w:id="187"/>
      <w:bookmarkStart w:name="_Toc233715498" w:id="188"/>
      <w:bookmarkEnd w:id="185"/>
      <w:bookmarkEnd w:id="186"/>
      <w:bookmarkEnd w:id="187"/>
      <w:r>
        <w:lastRenderedPageBreak/>
        <w:t>Reporting for continuous improvement and accountability</w:t>
      </w:r>
      <w:bookmarkEnd w:id="188"/>
    </w:p>
    <w:p w:rsidR="00B552F7" w:rsidP="1B27FA72" w:rsidRDefault="00B552F7" w14:paraId="6230B7CD" w14:textId="77777777">
      <w:pPr>
        <w:autoSpaceDE w:val="0"/>
        <w:autoSpaceDN w:val="0"/>
        <w:adjustRightInd w:val="0"/>
        <w:rPr>
          <w:rFonts w:eastAsia="Aptos" w:cs="Aptos"/>
        </w:rPr>
      </w:pPr>
    </w:p>
    <w:p w:rsidR="00C61EBD" w:rsidP="1B27FA72" w:rsidRDefault="02DEE3C2" w14:paraId="78C940BD" w14:textId="51AC1FB8">
      <w:pPr>
        <w:autoSpaceDE w:val="0"/>
        <w:autoSpaceDN w:val="0"/>
        <w:adjustRightInd w:val="0"/>
        <w:rPr>
          <w:rFonts w:asciiTheme="minorHAnsi" w:hAnsiTheme="minorHAnsi"/>
          <w:color w:val="000000" w:themeColor="text1"/>
        </w:rPr>
      </w:pPr>
      <w:r w:rsidRPr="775A116F">
        <w:rPr>
          <w:rFonts w:eastAsia="Aptos" w:cs="Aptos"/>
        </w:rPr>
        <w:t xml:space="preserve">At the time of the writing of this </w:t>
      </w:r>
      <w:r w:rsidR="00433760">
        <w:rPr>
          <w:rFonts w:eastAsia="Aptos" w:cs="Aptos"/>
        </w:rPr>
        <w:t>plan</w:t>
      </w:r>
      <w:r w:rsidRPr="775A116F">
        <w:rPr>
          <w:rFonts w:eastAsia="Aptos" w:cs="Aptos"/>
        </w:rPr>
        <w:t xml:space="preserve">, DCHS is working to capture, share, and evaluate </w:t>
      </w:r>
      <w:r w:rsidR="00B552F7">
        <w:rPr>
          <w:rFonts w:eastAsia="Aptos" w:cs="Aptos"/>
        </w:rPr>
        <w:t xml:space="preserve">King County </w:t>
      </w:r>
      <w:r w:rsidR="00760A20">
        <w:t>Behavioral Health Bridge</w:t>
      </w:r>
      <w:r w:rsidRPr="235F57DB" w:rsidDel="00760A20" w:rsidR="00760A20">
        <w:rPr>
          <w:rFonts w:eastAsia="Aptos" w:cs="Aptos"/>
        </w:rPr>
        <w:t xml:space="preserve"> </w:t>
      </w:r>
      <w:r w:rsidRPr="775A116F">
        <w:rPr>
          <w:rFonts w:eastAsia="Aptos" w:cs="Aptos"/>
        </w:rPr>
        <w:t xml:space="preserve">information through a variety of methods that did not exist </w:t>
      </w:r>
      <w:r w:rsidR="00870FC6">
        <w:rPr>
          <w:rFonts w:eastAsia="Aptos" w:cs="Aptos"/>
        </w:rPr>
        <w:t xml:space="preserve">when </w:t>
      </w:r>
      <w:r w:rsidR="00760A20">
        <w:rPr>
          <w:rFonts w:eastAsia="Aptos" w:cs="Aptos"/>
        </w:rPr>
        <w:t xml:space="preserve">the behavioral health sales tax </w:t>
      </w:r>
      <w:r w:rsidR="00870FC6">
        <w:rPr>
          <w:rFonts w:eastAsia="Aptos" w:cs="Aptos"/>
        </w:rPr>
        <w:t>was last renewed</w:t>
      </w:r>
      <w:r w:rsidRPr="6C8CA61E">
        <w:rPr>
          <w:rFonts w:eastAsia="Aptos" w:cs="Aptos"/>
        </w:rPr>
        <w:t>.</w:t>
      </w:r>
      <w:r w:rsidRPr="775A116F">
        <w:rPr>
          <w:rFonts w:eastAsia="Aptos" w:cs="Aptos"/>
        </w:rPr>
        <w:t xml:space="preserve"> This includes: </w:t>
      </w:r>
    </w:p>
    <w:p w:rsidR="00C61EBD" w:rsidP="00645299" w:rsidRDefault="02DEE3C2" w14:paraId="39BCE914" w14:textId="235A62EC">
      <w:pPr>
        <w:pStyle w:val="ListParagraph"/>
        <w:numPr>
          <w:ilvl w:val="0"/>
          <w:numId w:val="51"/>
        </w:numPr>
        <w:autoSpaceDE w:val="0"/>
        <w:autoSpaceDN w:val="0"/>
        <w:adjustRightInd w:val="0"/>
        <w:spacing w:after="0" w:line="240" w:lineRule="auto"/>
      </w:pPr>
      <w:r w:rsidRPr="00B674B7">
        <w:rPr>
          <w:b/>
        </w:rPr>
        <w:t>Consolidated Reporting via DCHS Dashboard:</w:t>
      </w:r>
      <w:r w:rsidRPr="775A116F">
        <w:rPr>
          <w:rFonts w:eastAsia="Aptos" w:cs="Aptos"/>
        </w:rPr>
        <w:t xml:space="preserve"> </w:t>
      </w:r>
      <w:r w:rsidR="004C67E3">
        <w:rPr>
          <w:rFonts w:eastAsia="Aptos" w:cs="Aptos"/>
        </w:rPr>
        <w:t>In response to</w:t>
      </w:r>
      <w:r w:rsidR="00C009BC">
        <w:rPr>
          <w:rFonts w:eastAsia="Aptos" w:cs="Aptos"/>
        </w:rPr>
        <w:t xml:space="preserve"> a 2018 proviso,</w:t>
      </w:r>
      <w:r w:rsidRPr="775A116F">
        <w:rPr>
          <w:rFonts w:eastAsia="Aptos" w:cs="Aptos"/>
        </w:rPr>
        <w:t xml:space="preserve"> DCHS develop</w:t>
      </w:r>
      <w:r w:rsidR="00C009BC">
        <w:rPr>
          <w:rFonts w:eastAsia="Aptos" w:cs="Aptos"/>
        </w:rPr>
        <w:t>ed the</w:t>
      </w:r>
      <w:r w:rsidRPr="775A116F">
        <w:rPr>
          <w:rFonts w:eastAsia="Aptos" w:cs="Aptos"/>
        </w:rPr>
        <w:t xml:space="preserve"> capacity to report across programs and funding streams </w:t>
      </w:r>
      <w:r w:rsidR="004C67E3">
        <w:rPr>
          <w:rFonts w:eastAsia="Aptos" w:cs="Aptos"/>
        </w:rPr>
        <w:t>by</w:t>
      </w:r>
      <w:r w:rsidRPr="775A116F">
        <w:rPr>
          <w:rFonts w:eastAsia="Aptos" w:cs="Aptos"/>
        </w:rPr>
        <w:t xml:space="preserve"> anal</w:t>
      </w:r>
      <w:r w:rsidR="004C67E3">
        <w:rPr>
          <w:rFonts w:eastAsia="Aptos" w:cs="Aptos"/>
        </w:rPr>
        <w:t>yzing</w:t>
      </w:r>
      <w:r w:rsidRPr="775A116F">
        <w:rPr>
          <w:rFonts w:eastAsia="Aptos" w:cs="Aptos"/>
        </w:rPr>
        <w:t xml:space="preserve"> large amounts of data from hundreds of providers </w:t>
      </w:r>
      <w:r w:rsidR="00DC2954">
        <w:rPr>
          <w:rFonts w:eastAsia="Aptos" w:cs="Aptos"/>
        </w:rPr>
        <w:t>without duplicating</w:t>
      </w:r>
      <w:r w:rsidRPr="775A116F" w:rsidDel="00DC2954">
        <w:rPr>
          <w:rFonts w:eastAsia="Aptos" w:cs="Aptos"/>
        </w:rPr>
        <w:t xml:space="preserve"> </w:t>
      </w:r>
      <w:r w:rsidRPr="775A116F">
        <w:rPr>
          <w:rFonts w:eastAsia="Aptos" w:cs="Aptos"/>
        </w:rPr>
        <w:t>service participants.</w:t>
      </w:r>
      <w:r w:rsidRPr="4B17669E" w:rsidR="00B674B7">
        <w:rPr>
          <w:rStyle w:val="EndnoteReference"/>
          <w:rFonts w:eastAsia="Aptos" w:cs="Aptos"/>
        </w:rPr>
        <w:endnoteReference w:id="134"/>
      </w:r>
      <w:r w:rsidRPr="00B674B7" w:rsidR="00B674B7">
        <w:rPr>
          <w:rFonts w:eastAsia="Aptos" w:cs="Aptos"/>
          <w:vertAlign w:val="superscript"/>
        </w:rPr>
        <w:t>,</w:t>
      </w:r>
      <w:r w:rsidRPr="63553CAD" w:rsidR="00B674B7">
        <w:rPr>
          <w:rStyle w:val="EndnoteReference"/>
          <w:rFonts w:eastAsia="Aptos" w:cs="Aptos"/>
        </w:rPr>
        <w:endnoteReference w:id="135"/>
      </w:r>
      <w:r w:rsidRPr="775A116F">
        <w:rPr>
          <w:rFonts w:eastAsia="Aptos" w:cs="Aptos"/>
        </w:rPr>
        <w:t xml:space="preserve"> This effort resulted in the consolidated DCHS </w:t>
      </w:r>
      <w:r w:rsidRPr="6FAA771B" w:rsidR="6FBCBE06">
        <w:t>Dashboard</w:t>
      </w:r>
      <w:r w:rsidRPr="4D2FC135" w:rsidR="6FBCBE06">
        <w:t>.</w:t>
      </w:r>
      <w:r w:rsidR="004C2176">
        <w:rPr>
          <w:rStyle w:val="EndnoteReference"/>
        </w:rPr>
        <w:endnoteReference w:id="136"/>
      </w:r>
      <w:r w:rsidRPr="6FAA771B" w:rsidR="6FBCBE06">
        <w:t xml:space="preserve"> While the </w:t>
      </w:r>
      <w:r w:rsidR="00D269B9">
        <w:t>2018</w:t>
      </w:r>
      <w:r w:rsidRPr="6FAA771B" w:rsidR="6FBCBE06">
        <w:t xml:space="preserve"> proviso asked for reporting on the combined impact of </w:t>
      </w:r>
      <w:r w:rsidRPr="275FF408" w:rsidR="6FBCBE06">
        <w:t>Best Starts</w:t>
      </w:r>
      <w:r w:rsidRPr="6FAA771B" w:rsidR="6FBCBE06">
        <w:t xml:space="preserve">, MIDD, and the VSHSL, the DCHS Dashboard </w:t>
      </w:r>
      <w:r w:rsidR="00836EE5">
        <w:t xml:space="preserve">also </w:t>
      </w:r>
      <w:r w:rsidRPr="275FF408" w:rsidR="6FBCBE06">
        <w:t>reports</w:t>
      </w:r>
      <w:r w:rsidRPr="6FAA771B" w:rsidR="6FBCBE06">
        <w:t xml:space="preserve"> on King County residents’ participation in services funded by </w:t>
      </w:r>
      <w:r w:rsidR="00437764">
        <w:t xml:space="preserve">the CCC Levy, </w:t>
      </w:r>
      <w:r w:rsidR="00836EE5">
        <w:t xml:space="preserve">the </w:t>
      </w:r>
      <w:r w:rsidR="00437764">
        <w:t xml:space="preserve">Health </w:t>
      </w:r>
      <w:r w:rsidR="00836EE5">
        <w:t>T</w:t>
      </w:r>
      <w:r w:rsidR="00437764">
        <w:t>hrough Housing</w:t>
      </w:r>
      <w:r w:rsidR="00836EE5">
        <w:t xml:space="preserve"> sales tax</w:t>
      </w:r>
      <w:r w:rsidR="00437764">
        <w:t xml:space="preserve">, and the KCICN </w:t>
      </w:r>
      <w:r w:rsidR="00836EE5">
        <w:t>(</w:t>
      </w:r>
      <w:r w:rsidR="00B77404">
        <w:t>mostly</w:t>
      </w:r>
      <w:r w:rsidR="004D318E">
        <w:t xml:space="preserve"> </w:t>
      </w:r>
      <w:r w:rsidR="00836EE5">
        <w:t>Medicaid</w:t>
      </w:r>
      <w:r w:rsidR="004D318E">
        <w:t>-funded</w:t>
      </w:r>
      <w:r w:rsidR="00836EE5">
        <w:t xml:space="preserve">), </w:t>
      </w:r>
      <w:r w:rsidR="00437764">
        <w:t>among other</w:t>
      </w:r>
      <w:r w:rsidR="009F7EB4">
        <w:t xml:space="preserve"> </w:t>
      </w:r>
      <w:r w:rsidR="00CD6D8A">
        <w:t>components</w:t>
      </w:r>
      <w:r w:rsidRPr="6FAA771B" w:rsidR="6FBCBE06">
        <w:t xml:space="preserve"> </w:t>
      </w:r>
      <w:r w:rsidR="00B674B7">
        <w:t xml:space="preserve">of </w:t>
      </w:r>
      <w:r w:rsidRPr="6FAA771B" w:rsidR="6FBCBE06">
        <w:t>the DCHS budget</w:t>
      </w:r>
      <w:r w:rsidRPr="562EB512" w:rsidR="6FBCBE06">
        <w:t>.</w:t>
      </w:r>
    </w:p>
    <w:p w:rsidR="2C0204E1" w:rsidP="00645299" w:rsidRDefault="00B81A92" w14:paraId="001AD268" w14:textId="52C90FBB">
      <w:pPr>
        <w:pStyle w:val="ListParagraph"/>
        <w:numPr>
          <w:ilvl w:val="0"/>
          <w:numId w:val="51"/>
        </w:numPr>
        <w:autoSpaceDE w:val="0"/>
        <w:autoSpaceDN w:val="0"/>
        <w:adjustRightInd w:val="0"/>
        <w:spacing w:after="0" w:line="240" w:lineRule="auto"/>
      </w:pPr>
      <w:r w:rsidRPr="003C64D7">
        <w:rPr>
          <w:b/>
          <w:bCs/>
        </w:rPr>
        <w:t>Behavioral Health Bridge</w:t>
      </w:r>
      <w:r w:rsidRPr="00B674B7" w:rsidDel="00B81A92">
        <w:rPr>
          <w:b/>
          <w:bCs/>
        </w:rPr>
        <w:t xml:space="preserve"> </w:t>
      </w:r>
      <w:r w:rsidRPr="00B674B7" w:rsidR="2C0204E1">
        <w:rPr>
          <w:b/>
          <w:bCs/>
        </w:rPr>
        <w:t xml:space="preserve">Dashboard: </w:t>
      </w:r>
      <w:r w:rsidRPr="00B674B7" w:rsidR="2C0204E1">
        <w:t>The</w:t>
      </w:r>
      <w:r w:rsidRPr="422DF185" w:rsidR="2C0204E1">
        <w:t xml:space="preserve"> </w:t>
      </w:r>
      <w:r>
        <w:t>Behavioral Health Bridge</w:t>
      </w:r>
      <w:r w:rsidRPr="422DF185" w:rsidDel="00B81A92">
        <w:t xml:space="preserve"> </w:t>
      </w:r>
      <w:r w:rsidRPr="422DF185" w:rsidR="2C0204E1">
        <w:t>Dashboard</w:t>
      </w:r>
      <w:r w:rsidR="00527AB5">
        <w:t>, formerly known as the MIDD Dashboard,</w:t>
      </w:r>
      <w:r w:rsidRPr="422DF185" w:rsidR="2C0204E1">
        <w:t xml:space="preserve"> portrays data about who participates in </w:t>
      </w:r>
      <w:r>
        <w:t>Bridge</w:t>
      </w:r>
      <w:r w:rsidRPr="422DF185" w:rsidR="2C0204E1">
        <w:t>-funded services, where they live and access services, and how those services impact their lives.</w:t>
      </w:r>
      <w:r w:rsidRPr="69C0693B" w:rsidR="00B674B7">
        <w:rPr>
          <w:rStyle w:val="EndnoteReference"/>
        </w:rPr>
        <w:endnoteReference w:id="137"/>
      </w:r>
      <w:r w:rsidRPr="422DF185" w:rsidR="00B674B7">
        <w:t xml:space="preserve"> </w:t>
      </w:r>
      <w:r w:rsidRPr="422DF185" w:rsidR="2C0204E1">
        <w:t xml:space="preserve">Offered in an interactive format, </w:t>
      </w:r>
      <w:r w:rsidR="00D035A8">
        <w:t>the dashboard</w:t>
      </w:r>
      <w:r w:rsidRPr="422DF185" w:rsidR="00D035A8">
        <w:t xml:space="preserve"> </w:t>
      </w:r>
      <w:r w:rsidRPr="422DF185" w:rsidR="2C0204E1">
        <w:t xml:space="preserve">provides a snapshot across the entire </w:t>
      </w:r>
      <w:r w:rsidR="002C7098">
        <w:t xml:space="preserve">investment portfolio </w:t>
      </w:r>
      <w:r w:rsidRPr="422DF185" w:rsidR="2C0204E1">
        <w:t xml:space="preserve">or by </w:t>
      </w:r>
      <w:r w:rsidR="0034225B">
        <w:t>strategy</w:t>
      </w:r>
      <w:r w:rsidRPr="422DF185" w:rsidR="2C0204E1">
        <w:t xml:space="preserve"> area. It also makes it possible for users to focus on the performance of a single program. The dashboard also offers financial information about the </w:t>
      </w:r>
      <w:r>
        <w:t>Behavioral Health Bridge</w:t>
      </w:r>
      <w:r w:rsidR="2C0204E1">
        <w:t>.</w:t>
      </w:r>
    </w:p>
    <w:p w:rsidRPr="00112411" w:rsidR="00B552F7" w:rsidP="00B80A62" w:rsidRDefault="7B115F09" w14:paraId="69C6833A" w14:textId="1B6F331F">
      <w:pPr>
        <w:pStyle w:val="ListParagraph"/>
        <w:numPr>
          <w:ilvl w:val="0"/>
          <w:numId w:val="51"/>
        </w:numPr>
        <w:spacing w:after="0" w:line="240" w:lineRule="auto"/>
        <w:rPr>
          <w:rFonts w:eastAsia="Aptos" w:cs="Aptos"/>
        </w:rPr>
      </w:pPr>
      <w:r w:rsidRPr="00B674B7">
        <w:rPr>
          <w:b/>
        </w:rPr>
        <w:t>Comprehensive Contract Management</w:t>
      </w:r>
      <w:r w:rsidRPr="30339575">
        <w:t xml:space="preserve">: In </w:t>
      </w:r>
      <w:r>
        <w:t>2024</w:t>
      </w:r>
      <w:r w:rsidRPr="390B050B">
        <w:t>, DCHS implemented new</w:t>
      </w:r>
      <w:r w:rsidRPr="30339575">
        <w:t xml:space="preserve"> contract management software, Agiloft</w:t>
      </w:r>
      <w:r w:rsidR="006D02EF">
        <w:t xml:space="preserve">, </w:t>
      </w:r>
      <w:r w:rsidR="006310AE">
        <w:t>that</w:t>
      </w:r>
      <w:r>
        <w:t xml:space="preserve"> supports</w:t>
      </w:r>
      <w:r w:rsidRPr="30339575">
        <w:t xml:space="preserve"> the department’s procurement, contracting, and invoicing activities. Agiloft </w:t>
      </w:r>
      <w:r>
        <w:t>centralizes</w:t>
      </w:r>
      <w:r w:rsidRPr="30339575">
        <w:t xml:space="preserve"> and </w:t>
      </w:r>
      <w:r>
        <w:t>standardizes</w:t>
      </w:r>
      <w:r w:rsidRPr="30339575">
        <w:t xml:space="preserve"> information about DCHS’</w:t>
      </w:r>
      <w:r w:rsidR="00500175">
        <w:t xml:space="preserve"> </w:t>
      </w:r>
      <w:r w:rsidRPr="30339575">
        <w:t xml:space="preserve">contracted service providers, including where their brick-and-mortar offices are located. </w:t>
      </w:r>
      <w:r>
        <w:t>This allows</w:t>
      </w:r>
      <w:r w:rsidRPr="30339575">
        <w:t xml:space="preserve"> for more complete and consistent reporting of the geographic location of services throughout the region.</w:t>
      </w:r>
    </w:p>
    <w:p w:rsidRPr="00112411" w:rsidR="004E3C8B" w:rsidP="0004488E" w:rsidRDefault="208EBEC3" w14:paraId="27DC6791" w14:textId="6598AD87">
      <w:pPr>
        <w:pStyle w:val="ListParagraph"/>
        <w:numPr>
          <w:ilvl w:val="0"/>
          <w:numId w:val="102"/>
        </w:numPr>
        <w:autoSpaceDE w:val="0"/>
        <w:autoSpaceDN w:val="0"/>
        <w:adjustRightInd w:val="0"/>
        <w:rPr>
          <w:rFonts w:eastAsia="Aptos" w:cs="Aptos"/>
        </w:rPr>
      </w:pPr>
      <w:r w:rsidRPr="337ECC50">
        <w:rPr>
          <w:rFonts w:eastAsia="Aptos" w:cs="Aptos"/>
          <w:b/>
          <w:bCs/>
        </w:rPr>
        <w:t xml:space="preserve">Enhancements to </w:t>
      </w:r>
      <w:r w:rsidRPr="337ECC50" w:rsidR="23F164DF">
        <w:rPr>
          <w:rFonts w:eastAsia="Aptos" w:cs="Aptos"/>
          <w:b/>
          <w:bCs/>
        </w:rPr>
        <w:t>w</w:t>
      </w:r>
      <w:r w:rsidRPr="337ECC50">
        <w:rPr>
          <w:rFonts w:eastAsia="Aptos" w:cs="Aptos"/>
          <w:b/>
          <w:bCs/>
        </w:rPr>
        <w:t>hole</w:t>
      </w:r>
      <w:r w:rsidRPr="337ECC50" w:rsidR="23F164DF">
        <w:rPr>
          <w:rFonts w:eastAsia="Aptos" w:cs="Aptos"/>
          <w:b/>
          <w:bCs/>
        </w:rPr>
        <w:t>-c</w:t>
      </w:r>
      <w:r w:rsidRPr="337ECC50">
        <w:rPr>
          <w:rFonts w:eastAsia="Aptos" w:cs="Aptos"/>
          <w:b/>
          <w:bCs/>
        </w:rPr>
        <w:t>ounty monitoring:</w:t>
      </w:r>
      <w:r w:rsidRPr="337ECC50">
        <w:rPr>
          <w:rFonts w:eastAsia="Aptos" w:cs="Aptos"/>
        </w:rPr>
        <w:t xml:space="preserve"> </w:t>
      </w:r>
      <w:r w:rsidRPr="337ECC50" w:rsidR="74785632">
        <w:rPr>
          <w:rFonts w:eastAsia="Aptos" w:cs="Aptos"/>
        </w:rPr>
        <w:t>Executive Office</w:t>
      </w:r>
      <w:r w:rsidRPr="337ECC50">
        <w:rPr>
          <w:rFonts w:eastAsia="Aptos" w:cs="Aptos"/>
        </w:rPr>
        <w:t>-led</w:t>
      </w:r>
      <w:r w:rsidRPr="337ECC50" w:rsidR="74785632">
        <w:rPr>
          <w:rFonts w:eastAsia="Aptos" w:cs="Aptos"/>
        </w:rPr>
        <w:t xml:space="preserve"> base budget analysis and develop</w:t>
      </w:r>
      <w:r w:rsidRPr="337ECC50">
        <w:rPr>
          <w:rFonts w:eastAsia="Aptos" w:cs="Aptos"/>
        </w:rPr>
        <w:t>ment of an</w:t>
      </w:r>
      <w:r w:rsidRPr="337ECC50" w:rsidR="74785632">
        <w:rPr>
          <w:rFonts w:eastAsia="Aptos" w:cs="Aptos"/>
        </w:rPr>
        <w:t xml:space="preserve"> ongoing monitoring structure in collaboration with DCHS and other County partners </w:t>
      </w:r>
      <w:r w:rsidRPr="337ECC50">
        <w:rPr>
          <w:rFonts w:eastAsia="Aptos" w:cs="Aptos"/>
        </w:rPr>
        <w:t xml:space="preserve">will </w:t>
      </w:r>
      <w:r w:rsidRPr="337ECC50" w:rsidR="74785632">
        <w:rPr>
          <w:rFonts w:eastAsia="Aptos" w:cs="Aptos"/>
        </w:rPr>
        <w:t xml:space="preserve">enhance collaboration and a shared understanding of non-contracted programs. County agencies will continue to participate in standard DCHS-led reporting, with </w:t>
      </w:r>
      <w:r w:rsidRPr="337ECC50" w:rsidR="352425C1">
        <w:rPr>
          <w:rFonts w:eastAsia="Aptos" w:cs="Aptos"/>
        </w:rPr>
        <w:t xml:space="preserve">the </w:t>
      </w:r>
      <w:r w:rsidRPr="337ECC50" w:rsidR="74785632">
        <w:rPr>
          <w:rFonts w:eastAsia="Aptos" w:cs="Aptos"/>
        </w:rPr>
        <w:t xml:space="preserve">Executive Office </w:t>
      </w:r>
      <w:r w:rsidRPr="337ECC50" w:rsidR="6F8C7DAB">
        <w:rPr>
          <w:rFonts w:eastAsia="Aptos" w:cs="Aptos"/>
        </w:rPr>
        <w:t xml:space="preserve">playing a lead role in </w:t>
      </w:r>
      <w:r w:rsidRPr="337ECC50" w:rsidR="09580A77">
        <w:rPr>
          <w:rFonts w:eastAsia="Aptos" w:cs="Aptos"/>
        </w:rPr>
        <w:t xml:space="preserve">supporting </w:t>
      </w:r>
      <w:r w:rsidRPr="337ECC50" w:rsidR="4D857569">
        <w:rPr>
          <w:rFonts w:eastAsia="Aptos" w:cs="Aptos"/>
        </w:rPr>
        <w:t>alignment between County agencies</w:t>
      </w:r>
      <w:r w:rsidRPr="337ECC50" w:rsidR="74785632">
        <w:rPr>
          <w:rFonts w:eastAsia="Aptos" w:cs="Aptos"/>
        </w:rPr>
        <w:t xml:space="preserve">. Results from monitoring will inform both operational adjustments and budget decisions to better achieve intended outcomes. </w:t>
      </w:r>
    </w:p>
    <w:p w:rsidR="004E3C8B" w:rsidP="04627179" w:rsidRDefault="004E3C8B" w14:paraId="0C6FEE6B" w14:textId="77777777">
      <w:pPr>
        <w:autoSpaceDE w:val="0"/>
        <w:autoSpaceDN w:val="0"/>
        <w:adjustRightInd w:val="0"/>
        <w:rPr>
          <w:rFonts w:eastAsia="Aptos" w:cs="Aptos"/>
        </w:rPr>
      </w:pPr>
    </w:p>
    <w:p w:rsidR="006475B4" w:rsidP="04627179" w:rsidRDefault="5983500F" w14:paraId="45564D11" w14:textId="3C37F489">
      <w:pPr>
        <w:autoSpaceDE w:val="0"/>
        <w:autoSpaceDN w:val="0"/>
        <w:adjustRightInd w:val="0"/>
        <w:rPr>
          <w:rFonts w:eastAsia="Aptos" w:cs="Aptos"/>
        </w:rPr>
      </w:pPr>
      <w:r w:rsidRPr="3C5AEA9C">
        <w:rPr>
          <w:rFonts w:eastAsia="Aptos" w:cs="Aptos"/>
        </w:rPr>
        <w:t>These advancements</w:t>
      </w:r>
      <w:r w:rsidRPr="3C5AEA9C" w:rsidR="3ECE8C23">
        <w:rPr>
          <w:rFonts w:eastAsia="Aptos" w:cs="Aptos"/>
        </w:rPr>
        <w:t xml:space="preserve"> will allow for action-oriented reporting using recent data </w:t>
      </w:r>
      <w:r w:rsidRPr="3C5AEA9C" w:rsidR="491214DF">
        <w:rPr>
          <w:rFonts w:eastAsia="Aptos" w:cs="Aptos"/>
        </w:rPr>
        <w:t>t</w:t>
      </w:r>
      <w:r w:rsidRPr="3C5AEA9C" w:rsidR="0E08EB68">
        <w:rPr>
          <w:rFonts w:eastAsia="Aptos" w:cs="Aptos"/>
        </w:rPr>
        <w:t>o</w:t>
      </w:r>
      <w:r w:rsidRPr="3C5AEA9C" w:rsidR="491214DF">
        <w:rPr>
          <w:rFonts w:eastAsia="Aptos" w:cs="Aptos"/>
        </w:rPr>
        <w:t xml:space="preserve"> facilitate continuous improvement and operational adjustments.</w:t>
      </w:r>
      <w:r w:rsidRPr="3C5AEA9C" w:rsidR="376EBE2E">
        <w:rPr>
          <w:rFonts w:eastAsia="Aptos" w:cs="Aptos"/>
        </w:rPr>
        <w:t xml:space="preserve"> </w:t>
      </w:r>
      <w:r w:rsidRPr="3C5AEA9C" w:rsidR="41E118C9">
        <w:rPr>
          <w:rFonts w:eastAsia="Aptos" w:cs="Aptos"/>
        </w:rPr>
        <w:t xml:space="preserve">DCHS and the Executive will </w:t>
      </w:r>
      <w:r w:rsidRPr="3C5AEA9C" w:rsidR="0E08EB68">
        <w:rPr>
          <w:rFonts w:eastAsia="Aptos" w:cs="Aptos"/>
        </w:rPr>
        <w:t>offer</w:t>
      </w:r>
      <w:r w:rsidRPr="3C5AEA9C" w:rsidR="41E118C9">
        <w:rPr>
          <w:rFonts w:eastAsia="Aptos" w:cs="Aptos"/>
        </w:rPr>
        <w:t xml:space="preserve"> an </w:t>
      </w:r>
      <w:r w:rsidRPr="3C5AEA9C" w:rsidR="376EBE2E">
        <w:rPr>
          <w:rFonts w:eastAsia="Aptos" w:cs="Aptos"/>
        </w:rPr>
        <w:t>annual briefing</w:t>
      </w:r>
      <w:r w:rsidRPr="3C5AEA9C" w:rsidR="386411E0">
        <w:rPr>
          <w:rFonts w:eastAsia="Aptos" w:cs="Aptos"/>
        </w:rPr>
        <w:t xml:space="preserve"> </w:t>
      </w:r>
      <w:r w:rsidRPr="3C5AEA9C" w:rsidR="41E118C9">
        <w:rPr>
          <w:rFonts w:eastAsia="Aptos" w:cs="Aptos"/>
        </w:rPr>
        <w:t xml:space="preserve">to Council </w:t>
      </w:r>
      <w:r w:rsidRPr="3C5AEA9C" w:rsidR="386411E0">
        <w:rPr>
          <w:rFonts w:eastAsia="Aptos" w:cs="Aptos"/>
        </w:rPr>
        <w:t xml:space="preserve">coinciding with </w:t>
      </w:r>
      <w:r w:rsidRPr="3C5AEA9C" w:rsidR="41E118C9">
        <w:rPr>
          <w:rFonts w:eastAsia="Aptos" w:cs="Aptos"/>
        </w:rPr>
        <w:t xml:space="preserve">the release of </w:t>
      </w:r>
      <w:r w:rsidRPr="3C5AEA9C" w:rsidR="386411E0">
        <w:rPr>
          <w:rFonts w:eastAsia="Aptos" w:cs="Aptos"/>
        </w:rPr>
        <w:t xml:space="preserve">annual dashboard </w:t>
      </w:r>
      <w:r w:rsidRPr="3C5AEA9C" w:rsidR="41E118C9">
        <w:rPr>
          <w:rFonts w:eastAsia="Aptos" w:cs="Aptos"/>
        </w:rPr>
        <w:t xml:space="preserve">updates to </w:t>
      </w:r>
      <w:r w:rsidRPr="3C5AEA9C" w:rsidR="00754A5F">
        <w:rPr>
          <w:rFonts w:eastAsia="Aptos" w:cs="Aptos"/>
        </w:rPr>
        <w:t>report</w:t>
      </w:r>
      <w:r w:rsidRPr="3C5AEA9C" w:rsidR="41E118C9">
        <w:rPr>
          <w:rFonts w:eastAsia="Aptos" w:cs="Aptos"/>
        </w:rPr>
        <w:t xml:space="preserve"> on </w:t>
      </w:r>
      <w:r w:rsidRPr="3C5AEA9C" w:rsidR="71DDCE32">
        <w:rPr>
          <w:rFonts w:eastAsia="Aptos" w:cs="Aptos"/>
        </w:rPr>
        <w:t xml:space="preserve">Results Based Accountability indicators and </w:t>
      </w:r>
      <w:r w:rsidRPr="3C5AEA9C" w:rsidR="2A3763AB">
        <w:rPr>
          <w:rFonts w:eastAsia="Aptos" w:cs="Aptos"/>
        </w:rPr>
        <w:t>planned or implemented improvements.</w:t>
      </w:r>
    </w:p>
    <w:p w:rsidR="006475B4" w:rsidP="04627179" w:rsidRDefault="006475B4" w14:paraId="25498F39" w14:textId="77777777">
      <w:pPr>
        <w:autoSpaceDE w:val="0"/>
        <w:autoSpaceDN w:val="0"/>
        <w:adjustRightInd w:val="0"/>
        <w:rPr>
          <w:rFonts w:eastAsia="Aptos" w:cs="Aptos"/>
        </w:rPr>
      </w:pPr>
    </w:p>
    <w:p w:rsidR="00C61EBD" w:rsidP="3C5AEA9C" w:rsidRDefault="1327F60F" w14:paraId="319B0040" w14:textId="6934F4DD">
      <w:pPr>
        <w:autoSpaceDE w:val="0"/>
        <w:autoSpaceDN w:val="0"/>
        <w:adjustRightInd w:val="0"/>
        <w:rPr>
          <w:rFonts w:asciiTheme="minorHAnsi" w:hAnsiTheme="minorHAnsi"/>
          <w:color w:val="000000"/>
        </w:rPr>
      </w:pPr>
      <w:r w:rsidRPr="04627179">
        <w:rPr>
          <w:rFonts w:eastAsia="Aptos" w:cs="Aptos"/>
        </w:rPr>
        <w:t>As part of this comprehensive performance data collection, assessment, and reporting</w:t>
      </w:r>
      <w:r w:rsidRPr="04627179" w:rsidR="07779C8F">
        <w:rPr>
          <w:rFonts w:eastAsia="Aptos" w:cs="Aptos"/>
        </w:rPr>
        <w:t>,</w:t>
      </w:r>
      <w:r w:rsidRPr="04627179">
        <w:rPr>
          <w:rFonts w:eastAsia="Aptos" w:cs="Aptos"/>
        </w:rPr>
        <w:t xml:space="preserve"> </w:t>
      </w:r>
      <w:r w:rsidR="491214DF">
        <w:rPr>
          <w:rFonts w:eastAsia="Aptos" w:cs="Aptos"/>
        </w:rPr>
        <w:t xml:space="preserve">the Executive will transmit </w:t>
      </w:r>
      <w:r w:rsidRPr="3C5AEA9C" w:rsidR="2AE82664">
        <w:rPr>
          <w:rFonts w:asciiTheme="minorHAnsi" w:hAnsiTheme="minorHAnsi"/>
          <w:color w:val="000000" w:themeColor="text1"/>
        </w:rPr>
        <w:t xml:space="preserve">a </w:t>
      </w:r>
      <w:r w:rsidRPr="3C5AEA9C" w:rsidR="659B3B51">
        <w:rPr>
          <w:rFonts w:asciiTheme="minorHAnsi" w:hAnsiTheme="minorHAnsi"/>
          <w:color w:val="000000" w:themeColor="text1"/>
        </w:rPr>
        <w:t>biennial</w:t>
      </w:r>
      <w:r w:rsidRPr="3C5AEA9C" w:rsidR="2AE82664">
        <w:rPr>
          <w:rFonts w:asciiTheme="minorHAnsi" w:hAnsiTheme="minorHAnsi"/>
          <w:color w:val="000000" w:themeColor="text1"/>
        </w:rPr>
        <w:t xml:space="preserve"> report </w:t>
      </w:r>
      <w:r w:rsidRPr="3C5AEA9C" w:rsidR="491214DF">
        <w:rPr>
          <w:rFonts w:asciiTheme="minorHAnsi" w:hAnsiTheme="minorHAnsi"/>
          <w:color w:val="000000" w:themeColor="text1"/>
        </w:rPr>
        <w:t xml:space="preserve">to </w:t>
      </w:r>
      <w:r w:rsidRPr="3C5AEA9C" w:rsidR="07779C8F">
        <w:rPr>
          <w:rFonts w:asciiTheme="minorHAnsi" w:hAnsiTheme="minorHAnsi"/>
          <w:color w:val="000000" w:themeColor="text1"/>
        </w:rPr>
        <w:t>Council</w:t>
      </w:r>
      <w:r w:rsidRPr="3C5AEA9C" w:rsidR="60D89CD7">
        <w:rPr>
          <w:rFonts w:asciiTheme="minorHAnsi" w:hAnsiTheme="minorHAnsi"/>
          <w:color w:val="000000" w:themeColor="text1"/>
        </w:rPr>
        <w:t xml:space="preserve"> </w:t>
      </w:r>
      <w:r w:rsidRPr="3C5AEA9C" w:rsidR="23B97E29">
        <w:rPr>
          <w:rFonts w:asciiTheme="minorHAnsi" w:hAnsiTheme="minorHAnsi"/>
          <w:color w:val="000000" w:themeColor="text1"/>
        </w:rPr>
        <w:t>detailing</w:t>
      </w:r>
      <w:r w:rsidRPr="3C5AEA9C" w:rsidR="02D8175F">
        <w:rPr>
          <w:rFonts w:asciiTheme="minorHAnsi" w:hAnsiTheme="minorHAnsi"/>
          <w:color w:val="000000" w:themeColor="text1"/>
        </w:rPr>
        <w:t xml:space="preserve"> the programs and services funded by </w:t>
      </w:r>
      <w:r w:rsidRPr="3C5AEA9C" w:rsidR="259A294E">
        <w:rPr>
          <w:rFonts w:asciiTheme="minorHAnsi" w:hAnsiTheme="minorHAnsi"/>
          <w:color w:val="000000" w:themeColor="text1"/>
        </w:rPr>
        <w:t xml:space="preserve">the </w:t>
      </w:r>
      <w:r w:rsidR="259A294E">
        <w:t>Behavioral Health Bridge</w:t>
      </w:r>
      <w:r w:rsidRPr="3C5AEA9C" w:rsidDel="00B81A92" w:rsidR="259A294E">
        <w:rPr>
          <w:rFonts w:asciiTheme="minorHAnsi" w:hAnsiTheme="minorHAnsi"/>
          <w:color w:val="000000" w:themeColor="text1"/>
        </w:rPr>
        <w:t xml:space="preserve"> </w:t>
      </w:r>
      <w:r w:rsidRPr="3C5AEA9C" w:rsidR="19D9828E">
        <w:rPr>
          <w:rFonts w:asciiTheme="minorHAnsi" w:hAnsiTheme="minorHAnsi"/>
          <w:color w:val="000000" w:themeColor="text1"/>
        </w:rPr>
        <w:t xml:space="preserve">that will be transmitted </w:t>
      </w:r>
      <w:r w:rsidRPr="3C5AEA9C" w:rsidR="60D89CD7">
        <w:rPr>
          <w:rFonts w:asciiTheme="minorHAnsi" w:hAnsiTheme="minorHAnsi"/>
          <w:color w:val="000000" w:themeColor="text1"/>
        </w:rPr>
        <w:t xml:space="preserve">no later than </w:t>
      </w:r>
      <w:r w:rsidRPr="3C5AEA9C" w:rsidR="2577ACE9">
        <w:rPr>
          <w:rFonts w:asciiTheme="minorHAnsi" w:hAnsiTheme="minorHAnsi"/>
          <w:color w:val="000000" w:themeColor="text1"/>
        </w:rPr>
        <w:t xml:space="preserve">August </w:t>
      </w:r>
      <w:r w:rsidR="007179A4">
        <w:rPr>
          <w:rFonts w:asciiTheme="minorHAnsi" w:hAnsiTheme="minorHAnsi"/>
          <w:color w:val="000000" w:themeColor="text1"/>
        </w:rPr>
        <w:t>3</w:t>
      </w:r>
      <w:r w:rsidRPr="3C5AEA9C" w:rsidR="2577ACE9">
        <w:rPr>
          <w:rFonts w:asciiTheme="minorHAnsi" w:hAnsiTheme="minorHAnsi"/>
          <w:color w:val="000000" w:themeColor="text1"/>
        </w:rPr>
        <w:t>1</w:t>
      </w:r>
      <w:r w:rsidRPr="3C5AEA9C" w:rsidR="60D89CD7">
        <w:rPr>
          <w:rFonts w:asciiTheme="minorHAnsi" w:hAnsiTheme="minorHAnsi"/>
          <w:color w:val="000000" w:themeColor="text1"/>
        </w:rPr>
        <w:t xml:space="preserve"> </w:t>
      </w:r>
      <w:r w:rsidRPr="3C5AEA9C" w:rsidR="103C6705">
        <w:rPr>
          <w:rFonts w:asciiTheme="minorHAnsi" w:hAnsiTheme="minorHAnsi"/>
          <w:color w:val="000000" w:themeColor="text1"/>
        </w:rPr>
        <w:t xml:space="preserve">every other </w:t>
      </w:r>
      <w:r w:rsidRPr="3C5AEA9C" w:rsidR="60D89CD7">
        <w:rPr>
          <w:rFonts w:asciiTheme="minorHAnsi" w:hAnsiTheme="minorHAnsi"/>
          <w:color w:val="000000" w:themeColor="text1"/>
        </w:rPr>
        <w:t>year</w:t>
      </w:r>
      <w:r w:rsidRPr="3C5AEA9C" w:rsidR="2577ACE9">
        <w:rPr>
          <w:rFonts w:asciiTheme="minorHAnsi" w:hAnsiTheme="minorHAnsi"/>
          <w:color w:val="000000" w:themeColor="text1"/>
        </w:rPr>
        <w:t xml:space="preserve">. </w:t>
      </w:r>
      <w:r w:rsidRPr="3C5AEA9C" w:rsidR="2E9453FE">
        <w:rPr>
          <w:rFonts w:asciiTheme="minorHAnsi" w:hAnsiTheme="minorHAnsi"/>
          <w:color w:val="000000" w:themeColor="text1"/>
        </w:rPr>
        <w:t xml:space="preserve">Each report will focus on data from the prior </w:t>
      </w:r>
      <w:r w:rsidRPr="3C5AEA9C" w:rsidR="103C6705">
        <w:rPr>
          <w:rFonts w:asciiTheme="minorHAnsi" w:hAnsiTheme="minorHAnsi"/>
          <w:color w:val="000000" w:themeColor="text1"/>
        </w:rPr>
        <w:t xml:space="preserve">two </w:t>
      </w:r>
      <w:r w:rsidRPr="3C5AEA9C" w:rsidR="2E9453FE">
        <w:rPr>
          <w:rFonts w:asciiTheme="minorHAnsi" w:hAnsiTheme="minorHAnsi"/>
          <w:color w:val="000000" w:themeColor="text1"/>
        </w:rPr>
        <w:t>calendar year</w:t>
      </w:r>
      <w:r w:rsidRPr="3C5AEA9C" w:rsidR="78C3450F">
        <w:rPr>
          <w:rFonts w:asciiTheme="minorHAnsi" w:hAnsiTheme="minorHAnsi"/>
          <w:color w:val="000000" w:themeColor="text1"/>
        </w:rPr>
        <w:t>s</w:t>
      </w:r>
      <w:r w:rsidRPr="3C5AEA9C" w:rsidR="2E9453FE">
        <w:rPr>
          <w:rFonts w:asciiTheme="minorHAnsi" w:hAnsiTheme="minorHAnsi"/>
          <w:color w:val="000000" w:themeColor="text1"/>
        </w:rPr>
        <w:t xml:space="preserve">. </w:t>
      </w:r>
      <w:r w:rsidRPr="3C5AEA9C" w:rsidR="60D89CD7">
        <w:rPr>
          <w:rFonts w:asciiTheme="minorHAnsi" w:hAnsiTheme="minorHAnsi"/>
          <w:color w:val="000000" w:themeColor="text1"/>
        </w:rPr>
        <w:t xml:space="preserve">The first report, to be provided </w:t>
      </w:r>
      <w:r w:rsidRPr="3C5AEA9C" w:rsidR="2577ACE9">
        <w:rPr>
          <w:rFonts w:asciiTheme="minorHAnsi" w:hAnsiTheme="minorHAnsi"/>
          <w:color w:val="000000" w:themeColor="text1"/>
        </w:rPr>
        <w:t xml:space="preserve">by August </w:t>
      </w:r>
      <w:r w:rsidR="007179A4">
        <w:rPr>
          <w:rFonts w:asciiTheme="minorHAnsi" w:hAnsiTheme="minorHAnsi"/>
          <w:color w:val="000000" w:themeColor="text1"/>
        </w:rPr>
        <w:t>3</w:t>
      </w:r>
      <w:r w:rsidRPr="3C5AEA9C" w:rsidR="2577ACE9">
        <w:rPr>
          <w:rFonts w:asciiTheme="minorHAnsi" w:hAnsiTheme="minorHAnsi"/>
          <w:color w:val="000000" w:themeColor="text1"/>
        </w:rPr>
        <w:t>1</w:t>
      </w:r>
      <w:r w:rsidRPr="3C5AEA9C" w:rsidR="60D89CD7">
        <w:rPr>
          <w:rFonts w:asciiTheme="minorHAnsi" w:hAnsiTheme="minorHAnsi"/>
          <w:color w:val="000000" w:themeColor="text1"/>
        </w:rPr>
        <w:t xml:space="preserve">, </w:t>
      </w:r>
      <w:r w:rsidRPr="3C5AEA9C" w:rsidR="5C67251B">
        <w:rPr>
          <w:rFonts w:asciiTheme="minorHAnsi" w:hAnsiTheme="minorHAnsi"/>
          <w:color w:val="000000" w:themeColor="text1"/>
        </w:rPr>
        <w:t>2030</w:t>
      </w:r>
      <w:r w:rsidRPr="3C5AEA9C" w:rsidR="60D89CD7">
        <w:rPr>
          <w:rFonts w:asciiTheme="minorHAnsi" w:hAnsiTheme="minorHAnsi"/>
          <w:color w:val="000000" w:themeColor="text1"/>
        </w:rPr>
        <w:t>, will report on data from calendar year</w:t>
      </w:r>
      <w:r w:rsidRPr="3C5AEA9C" w:rsidR="5C67251B">
        <w:rPr>
          <w:rFonts w:asciiTheme="minorHAnsi" w:hAnsiTheme="minorHAnsi"/>
          <w:color w:val="000000" w:themeColor="text1"/>
        </w:rPr>
        <w:t>s</w:t>
      </w:r>
      <w:r w:rsidRPr="3C5AEA9C" w:rsidR="60D89CD7">
        <w:rPr>
          <w:rFonts w:asciiTheme="minorHAnsi" w:hAnsiTheme="minorHAnsi"/>
          <w:color w:val="000000" w:themeColor="text1"/>
        </w:rPr>
        <w:t xml:space="preserve"> 202</w:t>
      </w:r>
      <w:r w:rsidRPr="3C5AEA9C" w:rsidR="2577ACE9">
        <w:rPr>
          <w:rFonts w:asciiTheme="minorHAnsi" w:hAnsiTheme="minorHAnsi"/>
          <w:color w:val="000000" w:themeColor="text1"/>
        </w:rPr>
        <w:t>8</w:t>
      </w:r>
      <w:r w:rsidRPr="3C5AEA9C" w:rsidR="5C67251B">
        <w:rPr>
          <w:rFonts w:asciiTheme="minorHAnsi" w:hAnsiTheme="minorHAnsi"/>
          <w:color w:val="000000" w:themeColor="text1"/>
        </w:rPr>
        <w:t xml:space="preserve"> and 2029</w:t>
      </w:r>
      <w:r w:rsidRPr="3C5AEA9C" w:rsidR="60D89CD7">
        <w:rPr>
          <w:rFonts w:asciiTheme="minorHAnsi" w:hAnsiTheme="minorHAnsi"/>
          <w:color w:val="000000" w:themeColor="text1"/>
        </w:rPr>
        <w:t xml:space="preserve">. Subsequent </w:t>
      </w:r>
      <w:r w:rsidRPr="3C5AEA9C" w:rsidR="4326FD44">
        <w:rPr>
          <w:rFonts w:asciiTheme="minorHAnsi" w:hAnsiTheme="minorHAnsi"/>
          <w:color w:val="000000" w:themeColor="text1"/>
        </w:rPr>
        <w:t>biennial</w:t>
      </w:r>
      <w:r w:rsidRPr="3C5AEA9C" w:rsidR="60D89CD7">
        <w:rPr>
          <w:rFonts w:asciiTheme="minorHAnsi" w:hAnsiTheme="minorHAnsi"/>
          <w:color w:val="000000" w:themeColor="text1"/>
        </w:rPr>
        <w:t xml:space="preserve"> reports will </w:t>
      </w:r>
      <w:r w:rsidR="00754A5F">
        <w:rPr>
          <w:rFonts w:asciiTheme="minorHAnsi" w:hAnsiTheme="minorHAnsi"/>
          <w:color w:val="000000" w:themeColor="text1"/>
        </w:rPr>
        <w:t xml:space="preserve">be </w:t>
      </w:r>
      <w:r w:rsidRPr="3C5AEA9C" w:rsidR="60D89CD7">
        <w:rPr>
          <w:rFonts w:asciiTheme="minorHAnsi" w:hAnsiTheme="minorHAnsi"/>
          <w:color w:val="000000" w:themeColor="text1"/>
        </w:rPr>
        <w:t xml:space="preserve">provided by </w:t>
      </w:r>
      <w:r w:rsidRPr="3C5AEA9C" w:rsidR="2577ACE9">
        <w:rPr>
          <w:rFonts w:asciiTheme="minorHAnsi" w:hAnsiTheme="minorHAnsi"/>
          <w:color w:val="000000" w:themeColor="text1"/>
        </w:rPr>
        <w:t xml:space="preserve">August </w:t>
      </w:r>
      <w:r w:rsidR="007179A4">
        <w:rPr>
          <w:rFonts w:asciiTheme="minorHAnsi" w:hAnsiTheme="minorHAnsi"/>
          <w:color w:val="000000" w:themeColor="text1"/>
        </w:rPr>
        <w:t>3</w:t>
      </w:r>
      <w:r w:rsidRPr="3C5AEA9C" w:rsidR="60D89CD7">
        <w:rPr>
          <w:rFonts w:asciiTheme="minorHAnsi" w:hAnsiTheme="minorHAnsi"/>
          <w:color w:val="000000" w:themeColor="text1"/>
        </w:rPr>
        <w:t>1</w:t>
      </w:r>
      <w:r w:rsidRPr="3C5AEA9C" w:rsidR="5C67251B">
        <w:rPr>
          <w:rFonts w:asciiTheme="minorHAnsi" w:hAnsiTheme="minorHAnsi"/>
          <w:color w:val="000000" w:themeColor="text1"/>
        </w:rPr>
        <w:t xml:space="preserve">, </w:t>
      </w:r>
      <w:r w:rsidRPr="3C5AEA9C" w:rsidR="00E66B31">
        <w:rPr>
          <w:rFonts w:asciiTheme="minorHAnsi" w:hAnsiTheme="minorHAnsi"/>
          <w:color w:val="000000" w:themeColor="text1"/>
        </w:rPr>
        <w:t>2032,</w:t>
      </w:r>
      <w:r w:rsidRPr="3C5AEA9C" w:rsidR="5C67251B">
        <w:rPr>
          <w:rFonts w:asciiTheme="minorHAnsi" w:hAnsiTheme="minorHAnsi"/>
          <w:color w:val="000000" w:themeColor="text1"/>
        </w:rPr>
        <w:t xml:space="preserve"> and August </w:t>
      </w:r>
      <w:r w:rsidR="007179A4">
        <w:rPr>
          <w:rFonts w:asciiTheme="minorHAnsi" w:hAnsiTheme="minorHAnsi"/>
          <w:color w:val="000000" w:themeColor="text1"/>
        </w:rPr>
        <w:t>3</w:t>
      </w:r>
      <w:r w:rsidRPr="3C5AEA9C" w:rsidR="5C67251B">
        <w:rPr>
          <w:rFonts w:asciiTheme="minorHAnsi" w:hAnsiTheme="minorHAnsi"/>
          <w:color w:val="000000" w:themeColor="text1"/>
        </w:rPr>
        <w:t>1, 2034</w:t>
      </w:r>
      <w:r w:rsidRPr="3C5AEA9C" w:rsidR="60D89CD7">
        <w:rPr>
          <w:rFonts w:asciiTheme="minorHAnsi" w:hAnsiTheme="minorHAnsi"/>
          <w:color w:val="000000" w:themeColor="text1"/>
        </w:rPr>
        <w:t xml:space="preserve">. </w:t>
      </w:r>
      <w:r w:rsidR="2DAECDC3">
        <w:t xml:space="preserve">The Advisory Committee described in </w:t>
      </w:r>
      <w:r w:rsidRPr="04627179" w:rsidR="009302FA">
        <w:rPr>
          <w:rFonts w:asciiTheme="minorHAnsi" w:hAnsiTheme="minorHAnsi"/>
          <w:color w:val="000000" w:themeColor="text1"/>
        </w:rPr>
        <w:t>this plan</w:t>
      </w:r>
      <w:r w:rsidRPr="04627179" w:rsidR="007807AB">
        <w:rPr>
          <w:rFonts w:asciiTheme="minorHAnsi" w:hAnsiTheme="minorHAnsi"/>
          <w:color w:val="000000" w:themeColor="text1"/>
        </w:rPr>
        <w:t xml:space="preserve"> </w:t>
      </w:r>
      <w:r w:rsidRPr="04627179" w:rsidR="009F1A76">
        <w:rPr>
          <w:rFonts w:asciiTheme="minorHAnsi" w:hAnsiTheme="minorHAnsi"/>
          <w:color w:val="000000" w:themeColor="text1"/>
        </w:rPr>
        <w:t xml:space="preserve">will </w:t>
      </w:r>
      <w:r w:rsidR="00876690">
        <w:rPr>
          <w:rFonts w:asciiTheme="minorHAnsi" w:hAnsiTheme="minorHAnsi"/>
          <w:color w:val="000000" w:themeColor="text1"/>
        </w:rPr>
        <w:t>review and provide guidance on</w:t>
      </w:r>
      <w:r w:rsidRPr="04627179" w:rsidR="009F1A76">
        <w:rPr>
          <w:rFonts w:asciiTheme="minorHAnsi" w:hAnsiTheme="minorHAnsi"/>
          <w:color w:val="000000" w:themeColor="text1"/>
        </w:rPr>
        <w:t xml:space="preserve"> the </w:t>
      </w:r>
      <w:r w:rsidR="00CE76B2">
        <w:rPr>
          <w:rFonts w:asciiTheme="minorHAnsi" w:hAnsiTheme="minorHAnsi"/>
          <w:color w:val="000000" w:themeColor="text1"/>
        </w:rPr>
        <w:t>bi</w:t>
      </w:r>
      <w:r w:rsidR="009024CC">
        <w:rPr>
          <w:rFonts w:asciiTheme="minorHAnsi" w:hAnsiTheme="minorHAnsi"/>
          <w:color w:val="000000" w:themeColor="text1"/>
        </w:rPr>
        <w:t>e</w:t>
      </w:r>
      <w:r w:rsidRPr="04627179" w:rsidR="009F1A76">
        <w:rPr>
          <w:rFonts w:asciiTheme="minorHAnsi" w:hAnsiTheme="minorHAnsi"/>
          <w:color w:val="000000" w:themeColor="text1"/>
        </w:rPr>
        <w:t>nn</w:t>
      </w:r>
      <w:r w:rsidR="009024CC">
        <w:rPr>
          <w:rFonts w:asciiTheme="minorHAnsi" w:hAnsiTheme="minorHAnsi"/>
          <w:color w:val="000000" w:themeColor="text1"/>
        </w:rPr>
        <w:t>i</w:t>
      </w:r>
      <w:r w:rsidRPr="04627179" w:rsidR="009F1A76">
        <w:rPr>
          <w:rFonts w:asciiTheme="minorHAnsi" w:hAnsiTheme="minorHAnsi"/>
          <w:color w:val="000000" w:themeColor="text1"/>
        </w:rPr>
        <w:t xml:space="preserve">al reports. </w:t>
      </w:r>
      <w:r w:rsidRPr="04627179" w:rsidR="6E29DB83">
        <w:rPr>
          <w:rFonts w:asciiTheme="minorHAnsi" w:hAnsiTheme="minorHAnsi"/>
          <w:color w:val="000000" w:themeColor="text1"/>
        </w:rPr>
        <w:t xml:space="preserve">The Executive will </w:t>
      </w:r>
      <w:r w:rsidRPr="04627179" w:rsidR="6E29DB83">
        <w:rPr>
          <w:rFonts w:asciiTheme="minorHAnsi" w:hAnsiTheme="minorHAnsi"/>
          <w:color w:val="000000" w:themeColor="text1"/>
        </w:rPr>
        <w:lastRenderedPageBreak/>
        <w:t xml:space="preserve">make </w:t>
      </w:r>
      <w:r w:rsidR="009024CC">
        <w:rPr>
          <w:rFonts w:asciiTheme="minorHAnsi" w:hAnsiTheme="minorHAnsi"/>
          <w:color w:val="000000" w:themeColor="text1"/>
        </w:rPr>
        <w:t>the reports</w:t>
      </w:r>
      <w:r w:rsidRPr="04627179" w:rsidDel="001B1FCB" w:rsidR="13934C58">
        <w:rPr>
          <w:rFonts w:asciiTheme="minorHAnsi" w:hAnsiTheme="minorHAnsi"/>
          <w:color w:val="000000" w:themeColor="text1"/>
        </w:rPr>
        <w:t xml:space="preserve"> </w:t>
      </w:r>
      <w:r w:rsidRPr="04627179" w:rsidR="0025310F">
        <w:rPr>
          <w:rFonts w:asciiTheme="minorHAnsi" w:hAnsiTheme="minorHAnsi"/>
          <w:color w:val="000000" w:themeColor="text1"/>
        </w:rPr>
        <w:t xml:space="preserve">available </w:t>
      </w:r>
      <w:r w:rsidRPr="04627179" w:rsidR="00224E2D">
        <w:rPr>
          <w:rFonts w:asciiTheme="minorHAnsi" w:hAnsiTheme="minorHAnsi"/>
          <w:color w:val="000000" w:themeColor="text1"/>
        </w:rPr>
        <w:t xml:space="preserve">widely to the Council, the Regional Policy Committee, and the community through </w:t>
      </w:r>
      <w:r w:rsidRPr="04627179" w:rsidR="5A9F19E9">
        <w:rPr>
          <w:rFonts w:asciiTheme="minorHAnsi" w:hAnsiTheme="minorHAnsi"/>
          <w:color w:val="000000" w:themeColor="text1"/>
        </w:rPr>
        <w:t xml:space="preserve">DCHS’ </w:t>
      </w:r>
      <w:r w:rsidRPr="04627179" w:rsidR="00224E2D">
        <w:rPr>
          <w:rFonts w:asciiTheme="minorHAnsi" w:hAnsiTheme="minorHAnsi"/>
          <w:color w:val="000000" w:themeColor="text1"/>
        </w:rPr>
        <w:t>communication channels</w:t>
      </w:r>
      <w:r w:rsidRPr="04627179" w:rsidR="023F496D">
        <w:rPr>
          <w:rFonts w:asciiTheme="minorHAnsi" w:hAnsiTheme="minorHAnsi"/>
          <w:color w:val="000000" w:themeColor="text1"/>
        </w:rPr>
        <w:t>.</w:t>
      </w:r>
      <w:r w:rsidRPr="04627179" w:rsidR="00B674B7">
        <w:rPr>
          <w:rStyle w:val="EndnoteReference"/>
          <w:rFonts w:asciiTheme="minorHAnsi" w:hAnsiTheme="minorHAnsi"/>
          <w:color w:val="000000" w:themeColor="text1"/>
        </w:rPr>
        <w:endnoteReference w:id="138"/>
      </w:r>
      <w:r w:rsidRPr="3C5AEA9C" w:rsidR="2DAECDC3">
        <w:rPr>
          <w:rFonts w:asciiTheme="minorHAnsi" w:hAnsiTheme="minorHAnsi"/>
          <w:color w:val="000000" w:themeColor="text1"/>
        </w:rPr>
        <w:t xml:space="preserve"> of this plan</w:t>
      </w:r>
      <w:r w:rsidRPr="3C5AEA9C" w:rsidR="097CA65A">
        <w:rPr>
          <w:rFonts w:asciiTheme="minorHAnsi" w:hAnsiTheme="minorHAnsi"/>
          <w:color w:val="000000" w:themeColor="text1"/>
        </w:rPr>
        <w:t xml:space="preserve"> </w:t>
      </w:r>
      <w:r w:rsidRPr="3C5AEA9C" w:rsidR="2BC69696">
        <w:rPr>
          <w:rFonts w:asciiTheme="minorHAnsi" w:hAnsiTheme="minorHAnsi"/>
          <w:color w:val="000000" w:themeColor="text1"/>
        </w:rPr>
        <w:t xml:space="preserve">will </w:t>
      </w:r>
      <w:r w:rsidRPr="3C5AEA9C" w:rsidR="76E0E658">
        <w:rPr>
          <w:rFonts w:asciiTheme="minorHAnsi" w:hAnsiTheme="minorHAnsi"/>
          <w:color w:val="000000" w:themeColor="text1"/>
        </w:rPr>
        <w:t>review and provide guidance on</w:t>
      </w:r>
      <w:r w:rsidRPr="3C5AEA9C" w:rsidR="2BC69696">
        <w:rPr>
          <w:rFonts w:asciiTheme="minorHAnsi" w:hAnsiTheme="minorHAnsi"/>
          <w:color w:val="000000" w:themeColor="text1"/>
        </w:rPr>
        <w:t xml:space="preserve"> the </w:t>
      </w:r>
      <w:r w:rsidRPr="3C5AEA9C" w:rsidR="27F73438">
        <w:rPr>
          <w:rFonts w:asciiTheme="minorHAnsi" w:hAnsiTheme="minorHAnsi"/>
          <w:color w:val="000000" w:themeColor="text1"/>
        </w:rPr>
        <w:t>bi</w:t>
      </w:r>
      <w:r w:rsidRPr="3C5AEA9C" w:rsidR="2B3C8328">
        <w:rPr>
          <w:rFonts w:asciiTheme="minorHAnsi" w:hAnsiTheme="minorHAnsi"/>
          <w:color w:val="000000" w:themeColor="text1"/>
        </w:rPr>
        <w:t>e</w:t>
      </w:r>
      <w:r w:rsidRPr="3C5AEA9C" w:rsidR="2BC69696">
        <w:rPr>
          <w:rFonts w:asciiTheme="minorHAnsi" w:hAnsiTheme="minorHAnsi"/>
          <w:color w:val="000000" w:themeColor="text1"/>
        </w:rPr>
        <w:t>nn</w:t>
      </w:r>
      <w:r w:rsidRPr="3C5AEA9C" w:rsidR="2B3C8328">
        <w:rPr>
          <w:rFonts w:asciiTheme="minorHAnsi" w:hAnsiTheme="minorHAnsi"/>
          <w:color w:val="000000" w:themeColor="text1"/>
        </w:rPr>
        <w:t>i</w:t>
      </w:r>
      <w:r w:rsidRPr="3C5AEA9C" w:rsidR="2BC69696">
        <w:rPr>
          <w:rFonts w:asciiTheme="minorHAnsi" w:hAnsiTheme="minorHAnsi"/>
          <w:color w:val="000000" w:themeColor="text1"/>
        </w:rPr>
        <w:t xml:space="preserve">al reports. </w:t>
      </w:r>
      <w:r w:rsidRPr="3C5AEA9C" w:rsidR="7B8560A8">
        <w:rPr>
          <w:rFonts w:asciiTheme="minorHAnsi" w:hAnsiTheme="minorHAnsi"/>
          <w:color w:val="000000" w:themeColor="text1"/>
        </w:rPr>
        <w:t xml:space="preserve">The Executive will make </w:t>
      </w:r>
      <w:r w:rsidRPr="3C5AEA9C" w:rsidR="2B3C8328">
        <w:rPr>
          <w:rFonts w:asciiTheme="minorHAnsi" w:hAnsiTheme="minorHAnsi"/>
          <w:color w:val="000000" w:themeColor="text1"/>
        </w:rPr>
        <w:t>the reports</w:t>
      </w:r>
      <w:r w:rsidRPr="3C5AEA9C">
        <w:rPr>
          <w:rFonts w:asciiTheme="minorHAnsi" w:hAnsiTheme="minorHAnsi"/>
          <w:color w:val="000000" w:themeColor="text1"/>
        </w:rPr>
        <w:t xml:space="preserve"> </w:t>
      </w:r>
      <w:r w:rsidRPr="3C5AEA9C" w:rsidR="181775C5">
        <w:rPr>
          <w:rFonts w:asciiTheme="minorHAnsi" w:hAnsiTheme="minorHAnsi"/>
          <w:color w:val="000000" w:themeColor="text1"/>
        </w:rPr>
        <w:t xml:space="preserve">available </w:t>
      </w:r>
      <w:r w:rsidRPr="3C5AEA9C" w:rsidR="4D771DAE">
        <w:rPr>
          <w:rFonts w:asciiTheme="minorHAnsi" w:hAnsiTheme="minorHAnsi"/>
          <w:color w:val="000000" w:themeColor="text1"/>
        </w:rPr>
        <w:t xml:space="preserve">widely to the Council, the Regional Policy Committee, and the community through </w:t>
      </w:r>
      <w:r w:rsidRPr="3C5AEA9C" w:rsidR="38449E4A">
        <w:rPr>
          <w:rFonts w:asciiTheme="minorHAnsi" w:hAnsiTheme="minorHAnsi"/>
          <w:color w:val="000000" w:themeColor="text1"/>
        </w:rPr>
        <w:t xml:space="preserve">DCHS’ </w:t>
      </w:r>
      <w:r w:rsidRPr="3C5AEA9C" w:rsidR="4D771DAE">
        <w:rPr>
          <w:rFonts w:asciiTheme="minorHAnsi" w:hAnsiTheme="minorHAnsi"/>
          <w:color w:val="000000" w:themeColor="text1"/>
        </w:rPr>
        <w:t>communication channels</w:t>
      </w:r>
      <w:r w:rsidRPr="3C5AEA9C" w:rsidR="678FEA56">
        <w:rPr>
          <w:rFonts w:asciiTheme="minorHAnsi" w:hAnsiTheme="minorHAnsi"/>
          <w:color w:val="000000" w:themeColor="text1"/>
        </w:rPr>
        <w:t>.</w:t>
      </w:r>
      <w:r w:rsidRPr="3C5AEA9C" w:rsidR="13934C58">
        <w:rPr>
          <w:rStyle w:val="EndnoteReference"/>
          <w:rFonts w:asciiTheme="minorHAnsi" w:hAnsiTheme="minorHAnsi"/>
          <w:color w:val="000000" w:themeColor="text1"/>
        </w:rPr>
        <w:endnoteReference w:id="139"/>
      </w:r>
    </w:p>
    <w:p w:rsidR="00C61EBD" w:rsidP="002A5965" w:rsidRDefault="00C61EBD" w14:paraId="263DAD39" w14:textId="77777777">
      <w:pPr>
        <w:autoSpaceDE w:val="0"/>
        <w:autoSpaceDN w:val="0"/>
        <w:adjustRightInd w:val="0"/>
        <w:rPr>
          <w:rFonts w:asciiTheme="minorHAnsi" w:hAnsiTheme="minorHAnsi"/>
          <w:color w:val="000000"/>
        </w:rPr>
      </w:pPr>
    </w:p>
    <w:p w:rsidRPr="002A5965" w:rsidR="002A5965" w:rsidP="002A5965" w:rsidRDefault="12C87514" w14:paraId="0DDD74D8" w14:textId="3D274EF7">
      <w:pPr>
        <w:autoSpaceDE w:val="0"/>
        <w:autoSpaceDN w:val="0"/>
        <w:adjustRightInd w:val="0"/>
        <w:rPr>
          <w:rFonts w:asciiTheme="minorHAnsi" w:hAnsiTheme="minorHAnsi"/>
          <w:color w:val="000000"/>
        </w:rPr>
      </w:pPr>
      <w:r w:rsidRPr="6BEE63FE">
        <w:rPr>
          <w:rFonts w:asciiTheme="minorHAnsi" w:hAnsiTheme="minorHAnsi"/>
          <w:color w:val="000000" w:themeColor="text1"/>
        </w:rPr>
        <w:t>Biennial</w:t>
      </w:r>
      <w:r w:rsidRPr="6BEE63FE" w:rsidR="00F65A15">
        <w:rPr>
          <w:rFonts w:asciiTheme="minorHAnsi" w:hAnsiTheme="minorHAnsi"/>
          <w:color w:val="000000" w:themeColor="text1"/>
        </w:rPr>
        <w:t xml:space="preserve"> </w:t>
      </w:r>
      <w:r w:rsidRPr="6BEE63FE" w:rsidR="002A5965">
        <w:rPr>
          <w:rFonts w:asciiTheme="minorHAnsi" w:hAnsiTheme="minorHAnsi"/>
          <w:color w:val="000000" w:themeColor="text1"/>
        </w:rPr>
        <w:t xml:space="preserve">reports </w:t>
      </w:r>
      <w:r w:rsidRPr="6BEE63FE" w:rsidR="002237ED">
        <w:rPr>
          <w:rFonts w:asciiTheme="minorHAnsi" w:hAnsiTheme="minorHAnsi"/>
          <w:color w:val="000000" w:themeColor="text1"/>
        </w:rPr>
        <w:t>about</w:t>
      </w:r>
      <w:r w:rsidRPr="6BEE63FE" w:rsidR="006F7C3E">
        <w:rPr>
          <w:rFonts w:asciiTheme="minorHAnsi" w:hAnsiTheme="minorHAnsi"/>
          <w:color w:val="000000" w:themeColor="text1"/>
        </w:rPr>
        <w:t xml:space="preserve"> </w:t>
      </w:r>
      <w:r w:rsidRPr="6BEE63FE" w:rsidR="00B81A92">
        <w:rPr>
          <w:rFonts w:asciiTheme="minorHAnsi" w:hAnsiTheme="minorHAnsi"/>
          <w:color w:val="000000" w:themeColor="text1"/>
        </w:rPr>
        <w:t xml:space="preserve">the </w:t>
      </w:r>
      <w:r w:rsidR="00B81A92">
        <w:t>Behavioral Health Bridge</w:t>
      </w:r>
      <w:r w:rsidRPr="6BEE63FE" w:rsidR="00B81A92">
        <w:rPr>
          <w:rFonts w:asciiTheme="minorHAnsi" w:hAnsiTheme="minorHAnsi"/>
          <w:color w:val="000000" w:themeColor="text1"/>
        </w:rPr>
        <w:t xml:space="preserve"> </w:t>
      </w:r>
      <w:r w:rsidRPr="6BEE63FE" w:rsidR="002A5965">
        <w:rPr>
          <w:rFonts w:asciiTheme="minorHAnsi" w:hAnsiTheme="minorHAnsi"/>
          <w:color w:val="000000" w:themeColor="text1"/>
        </w:rPr>
        <w:t>will include</w:t>
      </w:r>
      <w:r w:rsidRPr="6BEE63FE" w:rsidR="004A225A">
        <w:rPr>
          <w:rFonts w:asciiTheme="minorHAnsi" w:hAnsiTheme="minorHAnsi"/>
          <w:color w:val="000000" w:themeColor="text1"/>
        </w:rPr>
        <w:t xml:space="preserve"> the following</w:t>
      </w:r>
      <w:r w:rsidRPr="6BEE63FE" w:rsidR="00702CEB">
        <w:rPr>
          <w:rFonts w:asciiTheme="minorHAnsi" w:hAnsiTheme="minorHAnsi"/>
          <w:color w:val="000000" w:themeColor="text1"/>
        </w:rPr>
        <w:t xml:space="preserve">: </w:t>
      </w:r>
    </w:p>
    <w:p w:rsidR="005F27A8" w:rsidP="3C5AEA9C" w:rsidRDefault="519DEA86" w14:paraId="3442CB1C" w14:textId="5D85D956">
      <w:pPr>
        <w:pStyle w:val="ListParagraph"/>
        <w:numPr>
          <w:ilvl w:val="0"/>
          <w:numId w:val="34"/>
        </w:numPr>
        <w:spacing w:line="240" w:lineRule="auto"/>
        <w:rPr>
          <w:rFonts w:asciiTheme="minorHAnsi" w:hAnsiTheme="minorHAnsi"/>
        </w:rPr>
      </w:pPr>
      <w:r w:rsidRPr="3C5AEA9C">
        <w:rPr>
          <w:rFonts w:asciiTheme="minorHAnsi" w:hAnsiTheme="minorHAnsi"/>
        </w:rPr>
        <w:t xml:space="preserve">An overview of </w:t>
      </w:r>
      <w:r w:rsidR="259A294E">
        <w:t>Behavioral Health Bridge</w:t>
      </w:r>
      <w:r w:rsidRPr="3C5AEA9C" w:rsidR="259A294E">
        <w:rPr>
          <w:rFonts w:asciiTheme="minorHAnsi" w:hAnsiTheme="minorHAnsi"/>
        </w:rPr>
        <w:t xml:space="preserve"> </w:t>
      </w:r>
      <w:r w:rsidRPr="3C5AEA9C">
        <w:rPr>
          <w:rFonts w:asciiTheme="minorHAnsi" w:hAnsiTheme="minorHAnsi"/>
        </w:rPr>
        <w:t xml:space="preserve">accomplishments during the previous </w:t>
      </w:r>
      <w:r w:rsidRPr="3C5AEA9C" w:rsidR="5B46DCC8">
        <w:rPr>
          <w:rFonts w:asciiTheme="minorHAnsi" w:hAnsiTheme="minorHAnsi"/>
        </w:rPr>
        <w:t xml:space="preserve">two </w:t>
      </w:r>
      <w:r w:rsidRPr="3C5AEA9C">
        <w:rPr>
          <w:rFonts w:asciiTheme="minorHAnsi" w:hAnsiTheme="minorHAnsi"/>
        </w:rPr>
        <w:t>calendar year</w:t>
      </w:r>
      <w:r w:rsidRPr="3C5AEA9C" w:rsidR="5B46DCC8">
        <w:rPr>
          <w:rFonts w:asciiTheme="minorHAnsi" w:hAnsiTheme="minorHAnsi"/>
        </w:rPr>
        <w:t>s</w:t>
      </w:r>
      <w:r w:rsidRPr="3C5AEA9C">
        <w:rPr>
          <w:rFonts w:asciiTheme="minorHAnsi" w:hAnsiTheme="minorHAnsi"/>
        </w:rPr>
        <w:t xml:space="preserve">, and </w:t>
      </w:r>
      <w:r w:rsidRPr="3C5AEA9C" w:rsidR="27A9A62A">
        <w:rPr>
          <w:rFonts w:asciiTheme="minorHAnsi" w:hAnsiTheme="minorHAnsi"/>
        </w:rPr>
        <w:t xml:space="preserve">a description of continuous improvement </w:t>
      </w:r>
      <w:r w:rsidRPr="3C5AEA9C">
        <w:rPr>
          <w:rFonts w:asciiTheme="minorHAnsi" w:hAnsiTheme="minorHAnsi"/>
        </w:rPr>
        <w:t>change</w:t>
      </w:r>
      <w:r w:rsidRPr="3C5AEA9C" w:rsidR="4C062CCF">
        <w:rPr>
          <w:rFonts w:asciiTheme="minorHAnsi" w:hAnsiTheme="minorHAnsi"/>
        </w:rPr>
        <w:t>s</w:t>
      </w:r>
      <w:r w:rsidRPr="3C5AEA9C" w:rsidR="27A9A62A">
        <w:rPr>
          <w:rFonts w:asciiTheme="minorHAnsi" w:hAnsiTheme="minorHAnsi"/>
        </w:rPr>
        <w:t xml:space="preserve"> that have been implemented based on performance results, as well as planned operational adjustments</w:t>
      </w:r>
      <w:r w:rsidRPr="3C5AEA9C">
        <w:rPr>
          <w:rFonts w:asciiTheme="minorHAnsi" w:hAnsiTheme="minorHAnsi"/>
        </w:rPr>
        <w:t xml:space="preserve"> to improve performance when applicable</w:t>
      </w:r>
      <w:r w:rsidRPr="3C5AEA9C" w:rsidR="0361DD92">
        <w:rPr>
          <w:rFonts w:asciiTheme="minorHAnsi" w:hAnsiTheme="minorHAnsi"/>
        </w:rPr>
        <w:t>;</w:t>
      </w:r>
    </w:p>
    <w:p w:rsidR="005F27A8" w:rsidP="008E5921" w:rsidRDefault="005F27A8" w14:paraId="7CCF9463" w14:textId="26205884">
      <w:pPr>
        <w:pStyle w:val="ListParagraph"/>
        <w:numPr>
          <w:ilvl w:val="0"/>
          <w:numId w:val="34"/>
        </w:numPr>
        <w:spacing w:line="240" w:lineRule="auto"/>
        <w:rPr>
          <w:rFonts w:asciiTheme="minorHAnsi" w:hAnsiTheme="minorHAnsi"/>
        </w:rPr>
      </w:pPr>
      <w:r>
        <w:rPr>
          <w:rFonts w:asciiTheme="minorHAnsi" w:hAnsiTheme="minorHAnsi"/>
        </w:rPr>
        <w:t xml:space="preserve">The </w:t>
      </w:r>
      <w:r w:rsidR="00B81A92">
        <w:t>Behavioral Health Bridge</w:t>
      </w:r>
      <w:r w:rsidDel="00B81A92" w:rsidR="00B81A92">
        <w:rPr>
          <w:rFonts w:asciiTheme="minorHAnsi" w:hAnsiTheme="minorHAnsi"/>
        </w:rPr>
        <w:t xml:space="preserve"> </w:t>
      </w:r>
      <w:r w:rsidR="00F25046">
        <w:rPr>
          <w:rFonts w:asciiTheme="minorHAnsi" w:hAnsiTheme="minorHAnsi"/>
        </w:rPr>
        <w:t>fund’s fiscal and performance management during the applicable calendar year</w:t>
      </w:r>
      <w:r w:rsidR="007C4B83">
        <w:rPr>
          <w:rFonts w:asciiTheme="minorHAnsi" w:hAnsiTheme="minorHAnsi"/>
        </w:rPr>
        <w:t>s</w:t>
      </w:r>
      <w:r w:rsidR="00F25046">
        <w:rPr>
          <w:rFonts w:asciiTheme="minorHAnsi" w:hAnsiTheme="minorHAnsi"/>
        </w:rPr>
        <w:t xml:space="preserve">; </w:t>
      </w:r>
    </w:p>
    <w:p w:rsidR="00F25046" w:rsidP="008E5921" w:rsidRDefault="00F25046" w14:paraId="32D8CB12" w14:textId="2B494719">
      <w:pPr>
        <w:pStyle w:val="ListParagraph"/>
        <w:numPr>
          <w:ilvl w:val="0"/>
          <w:numId w:val="34"/>
        </w:numPr>
        <w:spacing w:line="240" w:lineRule="auto"/>
        <w:rPr>
          <w:rFonts w:asciiTheme="minorHAnsi" w:hAnsiTheme="minorHAnsi"/>
        </w:rPr>
      </w:pPr>
      <w:r>
        <w:rPr>
          <w:rFonts w:asciiTheme="minorHAnsi" w:hAnsiTheme="minorHAnsi"/>
        </w:rPr>
        <w:t xml:space="preserve">The expenditure of </w:t>
      </w:r>
      <w:r w:rsidR="00B81A92">
        <w:t>Behavioral Health Bridge</w:t>
      </w:r>
      <w:r w:rsidDel="00B81A92" w:rsidR="00B81A92">
        <w:rPr>
          <w:rFonts w:asciiTheme="minorHAnsi" w:hAnsiTheme="minorHAnsi"/>
        </w:rPr>
        <w:t xml:space="preserve"> </w:t>
      </w:r>
      <w:r>
        <w:rPr>
          <w:rFonts w:asciiTheme="minorHAnsi" w:hAnsiTheme="minorHAnsi"/>
        </w:rPr>
        <w:t xml:space="preserve">proceeds by strategy area by ZIP </w:t>
      </w:r>
      <w:r w:rsidR="00B07562">
        <w:rPr>
          <w:rFonts w:asciiTheme="minorHAnsi" w:hAnsiTheme="minorHAnsi"/>
        </w:rPr>
        <w:t>c</w:t>
      </w:r>
      <w:r>
        <w:rPr>
          <w:rFonts w:asciiTheme="minorHAnsi" w:hAnsiTheme="minorHAnsi"/>
        </w:rPr>
        <w:t xml:space="preserve">ode in King County as described </w:t>
      </w:r>
      <w:r w:rsidR="00101385">
        <w:rPr>
          <w:rFonts w:asciiTheme="minorHAnsi" w:hAnsiTheme="minorHAnsi"/>
        </w:rPr>
        <w:t xml:space="preserve">in </w:t>
      </w:r>
      <w:hyperlink w:history="1" w:anchor="_Performance_measurement_and">
        <w:r w:rsidR="001E7FE8">
          <w:rPr>
            <w:rStyle w:val="Hyperlink"/>
            <w:rFonts w:asciiTheme="minorHAnsi" w:hAnsiTheme="minorHAnsi"/>
          </w:rPr>
          <w:t>Subsection VII.B</w:t>
        </w:r>
      </w:hyperlink>
      <w:r>
        <w:rPr>
          <w:rFonts w:asciiTheme="minorHAnsi" w:hAnsiTheme="minorHAnsi"/>
        </w:rPr>
        <w:t>;</w:t>
      </w:r>
    </w:p>
    <w:p w:rsidR="002B4739" w:rsidP="008E5921" w:rsidRDefault="002B4739" w14:paraId="68ABB386" w14:textId="4200BDAD">
      <w:pPr>
        <w:pStyle w:val="ListParagraph"/>
        <w:numPr>
          <w:ilvl w:val="0"/>
          <w:numId w:val="34"/>
        </w:numPr>
        <w:spacing w:line="240" w:lineRule="auto"/>
        <w:rPr>
          <w:rFonts w:asciiTheme="minorHAnsi" w:hAnsiTheme="minorHAnsi"/>
        </w:rPr>
      </w:pPr>
      <w:r>
        <w:rPr>
          <w:rFonts w:asciiTheme="minorHAnsi" w:hAnsiTheme="minorHAnsi"/>
        </w:rPr>
        <w:t xml:space="preserve">The number of individuals receiving </w:t>
      </w:r>
      <w:r w:rsidR="00B81A92">
        <w:t>Behavioral Health Bridge</w:t>
      </w:r>
      <w:r>
        <w:rPr>
          <w:rFonts w:asciiTheme="minorHAnsi" w:hAnsiTheme="minorHAnsi"/>
        </w:rPr>
        <w:t xml:space="preserve">-supported services by strategy area by ZIP </w:t>
      </w:r>
      <w:r w:rsidR="00AD7247">
        <w:rPr>
          <w:rFonts w:asciiTheme="minorHAnsi" w:hAnsiTheme="minorHAnsi"/>
        </w:rPr>
        <w:t>c</w:t>
      </w:r>
      <w:r>
        <w:rPr>
          <w:rFonts w:asciiTheme="minorHAnsi" w:hAnsiTheme="minorHAnsi"/>
        </w:rPr>
        <w:t xml:space="preserve">ode </w:t>
      </w:r>
      <w:r w:rsidR="00817437">
        <w:rPr>
          <w:rFonts w:asciiTheme="minorHAnsi" w:hAnsiTheme="minorHAnsi"/>
        </w:rPr>
        <w:t xml:space="preserve">where the individuals reside at the time of service as described </w:t>
      </w:r>
      <w:r w:rsidR="00101385">
        <w:rPr>
          <w:rFonts w:asciiTheme="minorHAnsi" w:hAnsiTheme="minorHAnsi"/>
        </w:rPr>
        <w:t xml:space="preserve">in </w:t>
      </w:r>
      <w:hyperlink w:history="1" w:anchor="_Performance_measurement_and">
        <w:r w:rsidR="001E7FE8">
          <w:rPr>
            <w:rStyle w:val="Hyperlink"/>
            <w:rFonts w:asciiTheme="minorHAnsi" w:hAnsiTheme="minorHAnsi"/>
          </w:rPr>
          <w:t>Subsection VII.B</w:t>
        </w:r>
      </w:hyperlink>
      <w:r w:rsidR="003678CB">
        <w:rPr>
          <w:rFonts w:asciiTheme="minorHAnsi" w:hAnsiTheme="minorHAnsi"/>
        </w:rPr>
        <w:t>;</w:t>
      </w:r>
    </w:p>
    <w:p w:rsidR="00817437" w:rsidP="008E5921" w:rsidRDefault="00817437" w14:paraId="6F793B8D" w14:textId="701CB418">
      <w:pPr>
        <w:pStyle w:val="ListParagraph"/>
        <w:numPr>
          <w:ilvl w:val="0"/>
          <w:numId w:val="34"/>
        </w:numPr>
        <w:spacing w:line="240" w:lineRule="auto"/>
        <w:rPr>
          <w:rFonts w:asciiTheme="minorHAnsi" w:hAnsiTheme="minorHAnsi"/>
        </w:rPr>
      </w:pPr>
      <w:r>
        <w:rPr>
          <w:rFonts w:asciiTheme="minorHAnsi" w:hAnsiTheme="minorHAnsi"/>
        </w:rPr>
        <w:t xml:space="preserve">A map or summary describing </w:t>
      </w:r>
      <w:r w:rsidR="00B81A92">
        <w:rPr>
          <w:rFonts w:asciiTheme="minorHAnsi" w:hAnsiTheme="minorHAnsi"/>
        </w:rPr>
        <w:t xml:space="preserve">the </w:t>
      </w:r>
      <w:r w:rsidR="00B81A92">
        <w:t>Behavioral Health Bridge</w:t>
      </w:r>
      <w:r w:rsidR="00B81A92">
        <w:rPr>
          <w:rFonts w:asciiTheme="minorHAnsi" w:hAnsiTheme="minorHAnsi"/>
        </w:rPr>
        <w:t xml:space="preserve">’s </w:t>
      </w:r>
      <w:r>
        <w:rPr>
          <w:rFonts w:asciiTheme="minorHAnsi" w:hAnsiTheme="minorHAnsi"/>
        </w:rPr>
        <w:t>geographic distribution</w:t>
      </w:r>
      <w:r w:rsidR="003678CB">
        <w:rPr>
          <w:rFonts w:asciiTheme="minorHAnsi" w:hAnsiTheme="minorHAnsi"/>
        </w:rPr>
        <w:t>; and</w:t>
      </w:r>
    </w:p>
    <w:p w:rsidRPr="00DE5B4A" w:rsidR="003678CB" w:rsidP="008E5921" w:rsidRDefault="003678CB" w14:paraId="51CA1D59" w14:textId="4BD2DDC9">
      <w:pPr>
        <w:pStyle w:val="ListParagraph"/>
        <w:numPr>
          <w:ilvl w:val="0"/>
          <w:numId w:val="34"/>
        </w:numPr>
        <w:spacing w:after="0" w:line="240" w:lineRule="auto"/>
      </w:pPr>
      <w:r>
        <w:t>Summaries of</w:t>
      </w:r>
      <w:r w:rsidRPr="00AD717F">
        <w:t xml:space="preserve"> </w:t>
      </w:r>
      <w:r>
        <w:t>findings from in-depth</w:t>
      </w:r>
      <w:r w:rsidRPr="00AD717F">
        <w:t xml:space="preserve"> evaluations</w:t>
      </w:r>
      <w:r>
        <w:t xml:space="preserve"> related to </w:t>
      </w:r>
      <w:r w:rsidR="00B81A92">
        <w:t>Behavioral Health Bridge</w:t>
      </w:r>
      <w:r w:rsidDel="00B81A92" w:rsidR="00B81A92">
        <w:t xml:space="preserve"> </w:t>
      </w:r>
      <w:r>
        <w:t>programs</w:t>
      </w:r>
      <w:r w:rsidR="00913081">
        <w:t xml:space="preserve">, </w:t>
      </w:r>
      <w:r w:rsidR="00F81340">
        <w:t xml:space="preserve">and actions taken or planned based on those findings </w:t>
      </w:r>
      <w:r w:rsidR="00913081">
        <w:t xml:space="preserve">in years where such findings are </w:t>
      </w:r>
      <w:r>
        <w:t>available.</w:t>
      </w:r>
    </w:p>
    <w:p w:rsidR="00B552F7" w:rsidRDefault="00B552F7" w14:paraId="3178ABB2" w14:textId="77777777"/>
    <w:p w:rsidR="00F81340" w:rsidRDefault="00F45320" w14:paraId="3730302A" w14:textId="278BE9F4">
      <w:r>
        <w:t xml:space="preserve">The Executive will accompany </w:t>
      </w:r>
      <w:r w:rsidR="00BC171D">
        <w:t xml:space="preserve">each </w:t>
      </w:r>
      <w:r w:rsidR="4C17A3E4">
        <w:t>biennial</w:t>
      </w:r>
      <w:r>
        <w:t xml:space="preserve"> report with a motion acknowledging receipt of the </w:t>
      </w:r>
      <w:r w:rsidR="006E6472">
        <w:t>report</w:t>
      </w:r>
      <w:r>
        <w:t>. The Executive will be prepared to brief the King County Council or its committees, including the Regional Policy Committee, on the</w:t>
      </w:r>
      <w:r w:rsidR="003454DC">
        <w:t xml:space="preserve"> </w:t>
      </w:r>
      <w:r w:rsidR="64AC8F01">
        <w:t>biennial</w:t>
      </w:r>
      <w:r w:rsidR="00CD6D8A">
        <w:t xml:space="preserve"> report</w:t>
      </w:r>
      <w:r>
        <w:t xml:space="preserve"> to inform the Council's consideration of this motion.</w:t>
      </w:r>
      <w:bookmarkStart w:name="_Toc226986156" w:id="189"/>
    </w:p>
    <w:p w:rsidR="00F81340" w:rsidRDefault="00F81340" w14:paraId="0822C032" w14:textId="77777777"/>
    <w:p w:rsidR="00B375C4" w:rsidRDefault="00B375C4" w14:paraId="12639940" w14:textId="44ADB119">
      <w:r>
        <w:br w:type="page"/>
      </w:r>
    </w:p>
    <w:p w:rsidRPr="002E3DDD" w:rsidR="00414462" w:rsidP="00B61204" w:rsidRDefault="78041560" w14:paraId="50BA3B0E" w14:textId="58C159D5">
      <w:pPr>
        <w:pStyle w:val="Heading1"/>
      </w:pPr>
      <w:bookmarkStart w:name="_Financial_plan" w:id="190"/>
      <w:bookmarkStart w:name="_Financial_plan_and" w:id="191"/>
      <w:bookmarkStart w:name="_Toc230959473" w:id="192"/>
      <w:bookmarkStart w:name="_Toc233715499" w:id="193"/>
      <w:bookmarkEnd w:id="190"/>
      <w:bookmarkEnd w:id="191"/>
      <w:r>
        <w:lastRenderedPageBreak/>
        <w:t>Financial plan</w:t>
      </w:r>
      <w:r w:rsidR="29EA236B">
        <w:t xml:space="preserve"> and policies</w:t>
      </w:r>
      <w:bookmarkEnd w:id="192"/>
      <w:bookmarkEnd w:id="193"/>
    </w:p>
    <w:p w:rsidRPr="00104CDB" w:rsidR="00104CDB" w:rsidP="008E5921" w:rsidRDefault="00104CDB" w14:paraId="75AA449E" w14:textId="77777777"/>
    <w:p w:rsidRPr="00F044BB" w:rsidR="00414462" w:rsidP="002F0148" w:rsidRDefault="00B64381" w14:paraId="1378702A" w14:textId="22E49533">
      <w:pPr>
        <w:pStyle w:val="Heading2"/>
        <w:numPr>
          <w:ilvl w:val="0"/>
          <w:numId w:val="111"/>
        </w:numPr>
      </w:pPr>
      <w:bookmarkStart w:name="_Toc230959474" w:id="194"/>
      <w:bookmarkStart w:name="_Toc233715500" w:id="195"/>
      <w:r w:rsidRPr="00F044BB">
        <w:t>Overview</w:t>
      </w:r>
      <w:bookmarkEnd w:id="194"/>
      <w:bookmarkEnd w:id="195"/>
    </w:p>
    <w:p w:rsidR="00104CDB" w:rsidP="00931555" w:rsidRDefault="00104CDB" w14:paraId="1A1B56A4" w14:textId="77777777"/>
    <w:p w:rsidR="002A4BFD" w:rsidP="00931555" w:rsidRDefault="7364E908" w14:paraId="034D13E4" w14:textId="1A9D9523">
      <w:r>
        <w:t>This section describes the plans and policies</w:t>
      </w:r>
      <w:r w:rsidR="10AE5EBC">
        <w:t xml:space="preserve"> for King County</w:t>
      </w:r>
      <w:r w:rsidR="5BF23B0C">
        <w:t xml:space="preserve"> </w:t>
      </w:r>
      <w:r w:rsidR="259A294E">
        <w:t xml:space="preserve">Behavioral Health Bridge </w:t>
      </w:r>
      <w:r w:rsidR="5BF23B0C">
        <w:t>revenues and expenditures for the period of 2028 through 2034</w:t>
      </w:r>
      <w:r w:rsidR="084336FC">
        <w:t xml:space="preserve"> based on current available </w:t>
      </w:r>
      <w:r w:rsidR="1C586CE0">
        <w:t>information</w:t>
      </w:r>
      <w:r w:rsidR="084336FC">
        <w:t xml:space="preserve">. </w:t>
      </w:r>
      <w:r w:rsidR="49DB7792">
        <w:t xml:space="preserve">The financial plan </w:t>
      </w:r>
      <w:r w:rsidR="584215D2">
        <w:t>in this section</w:t>
      </w:r>
      <w:r w:rsidR="49DB7792">
        <w:t xml:space="preserve"> </w:t>
      </w:r>
      <w:r w:rsidR="0391931A">
        <w:t xml:space="preserve">includes </w:t>
      </w:r>
      <w:r w:rsidR="756D8A0D">
        <w:t xml:space="preserve">a </w:t>
      </w:r>
      <w:r w:rsidR="1FB14C54">
        <w:t xml:space="preserve">sustainability reserve to </w:t>
      </w:r>
      <w:r w:rsidR="49DB7792">
        <w:t xml:space="preserve">mitigate </w:t>
      </w:r>
      <w:r w:rsidR="1D3F8743">
        <w:t xml:space="preserve">a </w:t>
      </w:r>
      <w:r w:rsidR="7DC02B2E">
        <w:t xml:space="preserve">projected </w:t>
      </w:r>
      <w:r w:rsidR="36762A3E">
        <w:t xml:space="preserve">reduction </w:t>
      </w:r>
      <w:r w:rsidR="49DB7792">
        <w:t xml:space="preserve">in </w:t>
      </w:r>
      <w:r w:rsidR="1D3F8743">
        <w:t xml:space="preserve">2029 </w:t>
      </w:r>
      <w:r w:rsidR="49DB7792">
        <w:t xml:space="preserve">behavioral health sales tax </w:t>
      </w:r>
      <w:r w:rsidR="7DC02B2E">
        <w:t xml:space="preserve">revenues </w:t>
      </w:r>
      <w:r w:rsidR="2E171E32">
        <w:t xml:space="preserve">and </w:t>
      </w:r>
      <w:r w:rsidR="55613675">
        <w:t xml:space="preserve">assumes </w:t>
      </w:r>
      <w:r w:rsidR="4E329892">
        <w:t xml:space="preserve">most </w:t>
      </w:r>
      <w:r w:rsidR="49DB7792">
        <w:t>economic adjustments for providers</w:t>
      </w:r>
      <w:r w:rsidR="3B52D029">
        <w:t xml:space="preserve"> are maintained </w:t>
      </w:r>
      <w:r w:rsidR="041F0438">
        <w:t>through 2034</w:t>
      </w:r>
      <w:r w:rsidR="49DB7792">
        <w:t>.</w:t>
      </w:r>
    </w:p>
    <w:p w:rsidR="00C676B2" w:rsidP="00931555" w:rsidRDefault="00C676B2" w14:paraId="38D84840" w14:textId="77777777"/>
    <w:p w:rsidR="002A4BFD" w:rsidP="00931555" w:rsidRDefault="00C676B2" w14:paraId="1D0282FA" w14:textId="5337BE55">
      <w:r>
        <w:t>Beginning o</w:t>
      </w:r>
      <w:r w:rsidRPr="00CF53AF">
        <w:t xml:space="preserve">n January 1, 2029, </w:t>
      </w:r>
      <w:r>
        <w:t xml:space="preserve">many products and services will become exempt from sales tax in Washington State, including </w:t>
      </w:r>
      <w:r w:rsidRPr="00CF53AF">
        <w:t>diapers, hygiene products, over-the-counter medications</w:t>
      </w:r>
      <w:r>
        <w:t xml:space="preserve">, </w:t>
      </w:r>
      <w:r w:rsidR="00F214FF">
        <w:t>information technology</w:t>
      </w:r>
      <w:r w:rsidRPr="00CF53AF" w:rsidR="00F214FF">
        <w:t xml:space="preserve"> </w:t>
      </w:r>
      <w:r>
        <w:t>s</w:t>
      </w:r>
      <w:r w:rsidRPr="00CF53AF">
        <w:t xml:space="preserve">ervices, </w:t>
      </w:r>
      <w:r>
        <w:t>s</w:t>
      </w:r>
      <w:r w:rsidRPr="00CF53AF">
        <w:t xml:space="preserve">oftware, </w:t>
      </w:r>
      <w:r>
        <w:t>s</w:t>
      </w:r>
      <w:r w:rsidRPr="00CF53AF">
        <w:t xml:space="preserve">ecurity and </w:t>
      </w:r>
      <w:r>
        <w:t>s</w:t>
      </w:r>
      <w:r w:rsidRPr="00CF53AF">
        <w:t>afety, temporary staffing services, and live performances, as a result of changes made during the 2026 state legislative session</w:t>
      </w:r>
      <w:r>
        <w:t>.</w:t>
      </w:r>
      <w:r>
        <w:rPr>
          <w:rStyle w:val="EndnoteReference"/>
        </w:rPr>
        <w:endnoteReference w:id="140"/>
      </w:r>
      <w:r w:rsidRPr="00CF53AF">
        <w:t xml:space="preserve"> These reductions in the sales tax base have a direct impact on </w:t>
      </w:r>
      <w:r w:rsidR="00B81A92">
        <w:t>the Behavioral Health Bridge</w:t>
      </w:r>
      <w:r>
        <w:t xml:space="preserve">, decreasing projected </w:t>
      </w:r>
      <w:r w:rsidR="00EC4E4E">
        <w:t xml:space="preserve">sales tax </w:t>
      </w:r>
      <w:r>
        <w:t>revenue by 3.55 percent between 2028 and 2029.</w:t>
      </w:r>
      <w:r>
        <w:rPr>
          <w:rStyle w:val="EndnoteReference"/>
        </w:rPr>
        <w:endnoteReference w:id="141"/>
      </w:r>
      <w:r>
        <w:t xml:space="preserve"> At the same time, as discussed in </w:t>
      </w:r>
      <w:hyperlink w:history="1" w:anchor="_Inflation_rate_adjustment">
        <w:r w:rsidRPr="001E7FE8" w:rsidR="001E7FE8">
          <w:rPr>
            <w:rStyle w:val="Hyperlink"/>
          </w:rPr>
          <w:t>Section X</w:t>
        </w:r>
      </w:hyperlink>
      <w:r>
        <w:t>, DCHS’ inflation policy is designed to ensure</w:t>
      </w:r>
      <w:r w:rsidR="005D0A11">
        <w:t>, whenever possible,</w:t>
      </w:r>
      <w:r>
        <w:t xml:space="preserve"> that County funding for human services programs keeps up with the rising costs to deliver services.</w:t>
      </w:r>
      <w:r>
        <w:rPr>
          <w:rStyle w:val="EndnoteReference"/>
        </w:rPr>
        <w:endnoteReference w:id="142"/>
      </w:r>
      <w:r w:rsidR="000C338A">
        <w:t xml:space="preserve"> </w:t>
      </w:r>
    </w:p>
    <w:p w:rsidR="00B63817" w:rsidP="00931555" w:rsidRDefault="00B63817" w14:paraId="0E701746" w14:textId="77777777"/>
    <w:p w:rsidR="00876EBB" w:rsidP="00876EBB" w:rsidRDefault="00876EBB" w14:paraId="681A57B6" w14:textId="6CAED526">
      <w:r>
        <w:t xml:space="preserve">The financial plan shown in Figure </w:t>
      </w:r>
      <w:r w:rsidR="00A33224">
        <w:t xml:space="preserve">23 </w:t>
      </w:r>
      <w:r>
        <w:t>represents the best available estimates of projected revenue and planned expenditures as of the time of the plan’s drafting. However, during the next implementation period, multiple factors could potentially drive changes to Bridge spending:</w:t>
      </w:r>
    </w:p>
    <w:p w:rsidRPr="00872FCB" w:rsidR="00876EBB" w:rsidP="00645299" w:rsidRDefault="00876EBB" w14:paraId="55A3CDC3" w14:textId="67394110">
      <w:pPr>
        <w:numPr>
          <w:ilvl w:val="0"/>
          <w:numId w:val="49"/>
        </w:numPr>
      </w:pPr>
      <w:r>
        <w:rPr>
          <w:b/>
          <w:bCs/>
        </w:rPr>
        <w:t xml:space="preserve">The Executive’s </w:t>
      </w:r>
      <w:r w:rsidRPr="00872FCB">
        <w:rPr>
          <w:b/>
          <w:bCs/>
        </w:rPr>
        <w:t xml:space="preserve">Breaking the Cycle </w:t>
      </w:r>
      <w:r w:rsidR="004B2608">
        <w:rPr>
          <w:b/>
          <w:bCs/>
        </w:rPr>
        <w:t>W</w:t>
      </w:r>
      <w:r w:rsidRPr="00872FCB">
        <w:rPr>
          <w:b/>
          <w:bCs/>
        </w:rPr>
        <w:t>orkgroup</w:t>
      </w:r>
      <w:r w:rsidRPr="00872FCB">
        <w:t xml:space="preserve"> will provide recommendations that may influence the way collaboration works across and within programs.</w:t>
      </w:r>
      <w:r>
        <w:rPr>
          <w:rStyle w:val="EndnoteReference"/>
        </w:rPr>
        <w:endnoteReference w:id="143"/>
      </w:r>
    </w:p>
    <w:p w:rsidRPr="00872FCB" w:rsidR="00876EBB" w:rsidP="00645299" w:rsidRDefault="00876EBB" w14:paraId="08199A38" w14:textId="77777777">
      <w:pPr>
        <w:numPr>
          <w:ilvl w:val="0"/>
          <w:numId w:val="49"/>
        </w:numPr>
      </w:pPr>
      <w:r>
        <w:rPr>
          <w:b/>
          <w:bCs/>
        </w:rPr>
        <w:t>The c</w:t>
      </w:r>
      <w:r w:rsidRPr="00872FCB">
        <w:rPr>
          <w:b/>
          <w:bCs/>
        </w:rPr>
        <w:t>ompetitive procurement process</w:t>
      </w:r>
      <w:r w:rsidRPr="00872FCB">
        <w:t xml:space="preserve"> may identify organizations with different approaches to achieving </w:t>
      </w:r>
      <w:r>
        <w:t>Bridge</w:t>
      </w:r>
      <w:r w:rsidRPr="00872FCB">
        <w:t xml:space="preserve"> goals.</w:t>
      </w:r>
    </w:p>
    <w:p w:rsidR="00876EBB" w:rsidP="00645299" w:rsidRDefault="00876EBB" w14:paraId="593E0ACB" w14:textId="5E472539">
      <w:pPr>
        <w:numPr>
          <w:ilvl w:val="0"/>
          <w:numId w:val="49"/>
        </w:numPr>
      </w:pPr>
      <w:r>
        <w:rPr>
          <w:b/>
          <w:bCs/>
        </w:rPr>
        <w:t>A c</w:t>
      </w:r>
      <w:r w:rsidRPr="00872FCB">
        <w:rPr>
          <w:b/>
          <w:bCs/>
        </w:rPr>
        <w:t xml:space="preserve">ontinuous focus on shifting </w:t>
      </w:r>
      <w:r>
        <w:rPr>
          <w:b/>
          <w:bCs/>
        </w:rPr>
        <w:t xml:space="preserve">Bridge </w:t>
      </w:r>
      <w:r w:rsidRPr="00872FCB">
        <w:rPr>
          <w:b/>
          <w:bCs/>
        </w:rPr>
        <w:t xml:space="preserve">costs to Medicaid or other </w:t>
      </w:r>
      <w:r w:rsidR="00BD7621">
        <w:rPr>
          <w:b/>
          <w:bCs/>
        </w:rPr>
        <w:t>c</w:t>
      </w:r>
      <w:r w:rsidRPr="00872FCB" w:rsidR="00BD7621">
        <w:rPr>
          <w:b/>
          <w:bCs/>
        </w:rPr>
        <w:t>ounty</w:t>
      </w:r>
      <w:r w:rsidRPr="00872FCB">
        <w:rPr>
          <w:b/>
          <w:bCs/>
        </w:rPr>
        <w:t xml:space="preserve"> funds</w:t>
      </w:r>
      <w:r>
        <w:rPr>
          <w:b/>
          <w:bCs/>
        </w:rPr>
        <w:t xml:space="preserve"> such as but not limited to the CCC Levy, </w:t>
      </w:r>
      <w:r w:rsidRPr="004F0202">
        <w:rPr>
          <w:b/>
          <w:bCs/>
        </w:rPr>
        <w:t>Best Starts</w:t>
      </w:r>
      <w:r>
        <w:rPr>
          <w:b/>
          <w:bCs/>
        </w:rPr>
        <w:t xml:space="preserve">, or VSHSL that may have closer alignment with the program goal. </w:t>
      </w:r>
      <w:r w:rsidRPr="005C34EC">
        <w:t>This</w:t>
      </w:r>
      <w:r>
        <w:rPr>
          <w:b/>
          <w:bCs/>
        </w:rPr>
        <w:t xml:space="preserve"> </w:t>
      </w:r>
      <w:r w:rsidRPr="00872FCB">
        <w:t xml:space="preserve">may mean up-front investment </w:t>
      </w:r>
      <w:r>
        <w:t xml:space="preserve">of Behavioral Health Bridge funds to sustain services but potential reallocation of </w:t>
      </w:r>
      <w:r w:rsidRPr="00872FCB">
        <w:t>funding over time as Medicaid replaces local dollars</w:t>
      </w:r>
      <w:r>
        <w:t xml:space="preserve"> or funds are shifted between levies</w:t>
      </w:r>
      <w:r w:rsidRPr="00872FCB">
        <w:t>.</w:t>
      </w:r>
    </w:p>
    <w:p w:rsidRPr="00872FCB" w:rsidR="00876EBB" w:rsidP="00645299" w:rsidRDefault="00876EBB" w14:paraId="3C30ED48" w14:textId="77777777">
      <w:pPr>
        <w:numPr>
          <w:ilvl w:val="0"/>
          <w:numId w:val="49"/>
        </w:numPr>
      </w:pPr>
      <w:r>
        <w:rPr>
          <w:b/>
          <w:bCs/>
        </w:rPr>
        <w:t xml:space="preserve">Federal changes to Medicaid </w:t>
      </w:r>
      <w:r>
        <w:t>may require the Bridge to shift to support populations and services that are no longer eligible for Medicaid reimbursement.</w:t>
      </w:r>
      <w:r>
        <w:rPr>
          <w:rStyle w:val="EndnoteReference"/>
        </w:rPr>
        <w:endnoteReference w:id="144"/>
      </w:r>
    </w:p>
    <w:p w:rsidRPr="00872FCB" w:rsidR="00876EBB" w:rsidP="00645299" w:rsidRDefault="00876EBB" w14:paraId="3C0BAD56" w14:textId="190AA332">
      <w:pPr>
        <w:numPr>
          <w:ilvl w:val="0"/>
          <w:numId w:val="49"/>
        </w:numPr>
      </w:pPr>
      <w:r w:rsidRPr="00872FCB">
        <w:rPr>
          <w:b/>
          <w:bCs/>
        </w:rPr>
        <w:t>Base budget analys</w:t>
      </w:r>
      <w:r>
        <w:rPr>
          <w:b/>
          <w:bCs/>
        </w:rPr>
        <w:t>es for all programs</w:t>
      </w:r>
      <w:r w:rsidRPr="00872FCB">
        <w:t xml:space="preserve"> </w:t>
      </w:r>
      <w:r>
        <w:t>are expected to</w:t>
      </w:r>
      <w:r w:rsidRPr="00872FCB">
        <w:t xml:space="preserve"> right-size programs in other departments</w:t>
      </w:r>
      <w:r>
        <w:t xml:space="preserve"> and </w:t>
      </w:r>
      <w:r w:rsidRPr="00872FCB">
        <w:t>agencies and reveal opportunities for better collaboration.</w:t>
      </w:r>
      <w:r>
        <w:rPr>
          <w:rStyle w:val="EndnoteReference"/>
        </w:rPr>
        <w:endnoteReference w:id="145"/>
      </w:r>
    </w:p>
    <w:p w:rsidRPr="00872FCB" w:rsidR="00876EBB" w:rsidP="00645299" w:rsidRDefault="00876EBB" w14:paraId="27058F57" w14:textId="77777777">
      <w:pPr>
        <w:numPr>
          <w:ilvl w:val="0"/>
          <w:numId w:val="49"/>
        </w:numPr>
      </w:pPr>
      <w:r w:rsidRPr="00872FCB">
        <w:rPr>
          <w:b/>
          <w:bCs/>
        </w:rPr>
        <w:t>Rigorous performance measurement of contracts</w:t>
      </w:r>
      <w:r w:rsidRPr="00872FCB">
        <w:t xml:space="preserve"> </w:t>
      </w:r>
      <w:r>
        <w:t>is expected to</w:t>
      </w:r>
      <w:r w:rsidRPr="00872FCB">
        <w:t xml:space="preserve"> drive future investment decisions.</w:t>
      </w:r>
    </w:p>
    <w:p w:rsidRPr="00872FCB" w:rsidR="00876EBB" w:rsidP="00645299" w:rsidRDefault="00562CFB" w14:paraId="1B58C0F1" w14:textId="2F21BE09">
      <w:pPr>
        <w:numPr>
          <w:ilvl w:val="0"/>
          <w:numId w:val="49"/>
        </w:numPr>
      </w:pPr>
      <w:r>
        <w:rPr>
          <w:b/>
          <w:bCs/>
        </w:rPr>
        <w:t>P</w:t>
      </w:r>
      <w:r w:rsidRPr="00872FCB">
        <w:rPr>
          <w:b/>
          <w:bCs/>
        </w:rPr>
        <w:t>erformance and outcome monitoring systems</w:t>
      </w:r>
      <w:r w:rsidRPr="00872FCB" w:rsidR="00876EBB">
        <w:t xml:space="preserve"> will </w:t>
      </w:r>
      <w:r w:rsidR="0028076C">
        <w:t>inform</w:t>
      </w:r>
      <w:r w:rsidRPr="00872FCB" w:rsidR="00876EBB">
        <w:t xml:space="preserve"> decisions about investments with a focus on real results for people</w:t>
      </w:r>
      <w:r w:rsidR="00876EBB">
        <w:t xml:space="preserve">, as described in </w:t>
      </w:r>
      <w:hyperlink w:history="1" w:anchor="_Toc232701560">
        <w:r w:rsidR="001E7FE8">
          <w:rPr>
            <w:rStyle w:val="Hyperlink"/>
          </w:rPr>
          <w:t>Section VII</w:t>
        </w:r>
      </w:hyperlink>
      <w:r w:rsidR="00876EBB">
        <w:t xml:space="preserve"> of this plan.</w:t>
      </w:r>
    </w:p>
    <w:p w:rsidRPr="00872FCB" w:rsidR="00B712A4" w:rsidP="00645299" w:rsidRDefault="00876EBB" w14:paraId="46784CA1" w14:textId="5EB62524">
      <w:pPr>
        <w:numPr>
          <w:ilvl w:val="0"/>
          <w:numId w:val="49"/>
        </w:numPr>
      </w:pPr>
      <w:r w:rsidRPr="00872FCB">
        <w:t xml:space="preserve">As a </w:t>
      </w:r>
      <w:r w:rsidRPr="00B712A4">
        <w:rPr>
          <w:b/>
          <w:bCs/>
        </w:rPr>
        <w:t>sales tax levy,</w:t>
      </w:r>
      <w:r w:rsidRPr="00872FCB">
        <w:t xml:space="preserve"> </w:t>
      </w:r>
      <w:r>
        <w:t xml:space="preserve">Behavioral Health Bridge </w:t>
      </w:r>
      <w:r w:rsidRPr="00872FCB">
        <w:t xml:space="preserve">revenues can be volatile and </w:t>
      </w:r>
      <w:r w:rsidR="00975298">
        <w:t xml:space="preserve">fluctuations in revenue projections </w:t>
      </w:r>
      <w:r w:rsidRPr="00872FCB">
        <w:t xml:space="preserve">may drive </w:t>
      </w:r>
      <w:r w:rsidR="00836D96">
        <w:t xml:space="preserve">budget </w:t>
      </w:r>
      <w:r w:rsidRPr="00872FCB">
        <w:t>adjustments.</w:t>
      </w:r>
      <w:r w:rsidRPr="00AF7703" w:rsidR="00AF7703">
        <w:t xml:space="preserve"> </w:t>
      </w:r>
      <w:r w:rsidR="00AF7703">
        <w:t>Specific investment amounts will depend on fund availability at the time of procurement.</w:t>
      </w:r>
    </w:p>
    <w:p w:rsidR="00A012ED" w:rsidP="00931555" w:rsidRDefault="00A012ED" w14:paraId="690F2747" w14:textId="77777777"/>
    <w:p w:rsidR="00411FAF" w:rsidP="00931555" w:rsidRDefault="00C0235A" w14:paraId="7016BFFC" w14:textId="5A79941C">
      <w:r>
        <w:t xml:space="preserve">As a result, this plan includes processes for adapting Behavioral Health Bridge expenditures to these or other changing conditions. Policies relating to the processes for adjusting sales tax allocations, allocating undesignated fund balance, and implementing the DCHS inflation policy can be found in </w:t>
      </w:r>
      <w:hyperlink w:history="1" w:anchor="_Fiscal_policies">
        <w:r w:rsidR="00AE4A12">
          <w:rPr>
            <w:rStyle w:val="Hyperlink"/>
          </w:rPr>
          <w:t>Subsection IX.C</w:t>
        </w:r>
      </w:hyperlink>
      <w:r>
        <w:t xml:space="preserve"> and </w:t>
      </w:r>
      <w:hyperlink w:history="1" w:anchor="_Inflation_rate_adjustment">
        <w:r w:rsidRPr="00E339D4" w:rsidR="00E339D4">
          <w:rPr>
            <w:rStyle w:val="Hyperlink"/>
          </w:rPr>
          <w:t>Section X</w:t>
        </w:r>
      </w:hyperlink>
      <w:r>
        <w:t>.</w:t>
      </w:r>
    </w:p>
    <w:p w:rsidR="00111925" w:rsidP="00931555" w:rsidRDefault="00111925" w14:paraId="6C2D3C6D" w14:textId="77777777">
      <w:pPr>
        <w:sectPr w:rsidR="00111925" w:rsidSect="004F5D55">
          <w:headerReference w:type="even" r:id="rId19"/>
          <w:headerReference w:type="default" r:id="rId20"/>
          <w:footerReference w:type="even" r:id="rId21"/>
          <w:footerReference w:type="default" r:id="rId22"/>
          <w:headerReference w:type="first" r:id="rId23"/>
          <w:footerReference w:type="first" r:id="rId24"/>
          <w:footnotePr>
            <w:numFmt w:val="lowerLetter"/>
          </w:footnotePr>
          <w:endnotePr>
            <w:numFmt w:val="decimal"/>
          </w:endnotePr>
          <w:pgSz w:w="12240" w:h="15840" w:orient="portrait"/>
          <w:pgMar w:top="1440" w:right="1440" w:bottom="1440" w:left="1440" w:header="720" w:footer="720" w:gutter="0"/>
          <w:cols w:space="720"/>
          <w:docGrid w:linePitch="360"/>
        </w:sectPr>
      </w:pPr>
    </w:p>
    <w:p w:rsidRPr="00C26072" w:rsidR="00C26072" w:rsidP="001B748B" w:rsidRDefault="00C26072" w14:paraId="0CC28A67" w14:textId="2C851A2E">
      <w:pPr>
        <w:pStyle w:val="Heading2"/>
      </w:pPr>
      <w:bookmarkStart w:name="_Financial_plan_1" w:id="196"/>
      <w:bookmarkStart w:name="_Toc230959475" w:id="197"/>
      <w:bookmarkStart w:name="_Toc233715501" w:id="198"/>
      <w:bookmarkEnd w:id="189"/>
      <w:bookmarkEnd w:id="196"/>
      <w:r>
        <w:lastRenderedPageBreak/>
        <w:t>Financial plan</w:t>
      </w:r>
      <w:bookmarkEnd w:id="197"/>
      <w:bookmarkEnd w:id="198"/>
    </w:p>
    <w:p w:rsidRPr="00104CDB" w:rsidR="00104CDB" w:rsidP="008A0D62" w:rsidRDefault="00104CDB" w14:paraId="39B99FBA" w14:textId="77777777"/>
    <w:p w:rsidRPr="00CC5458" w:rsidR="00C2493C" w:rsidP="001427BC" w:rsidRDefault="00C2493C" w14:paraId="63F6D963" w14:textId="67285D3E">
      <w:pPr>
        <w:rPr>
          <w:b/>
        </w:rPr>
      </w:pPr>
      <w:r w:rsidRPr="00CC5458">
        <w:rPr>
          <w:b/>
        </w:rPr>
        <w:t xml:space="preserve">Figure </w:t>
      </w:r>
      <w:r w:rsidR="00CE1514">
        <w:rPr>
          <w:b/>
        </w:rPr>
        <w:fldChar w:fldCharType="begin"/>
      </w:r>
      <w:r w:rsidR="00CE1514">
        <w:rPr>
          <w:b/>
        </w:rPr>
        <w:instrText xml:space="preserve"> SEQ Figure \* ARABIC </w:instrText>
      </w:r>
      <w:r w:rsidR="00CE1514">
        <w:rPr>
          <w:b/>
        </w:rPr>
        <w:fldChar w:fldCharType="separate"/>
      </w:r>
      <w:r w:rsidR="00CE1514">
        <w:rPr>
          <w:b/>
          <w:noProof/>
        </w:rPr>
        <w:t>23</w:t>
      </w:r>
      <w:r w:rsidR="00CE1514">
        <w:rPr>
          <w:b/>
        </w:rPr>
        <w:fldChar w:fldCharType="end"/>
      </w:r>
      <w:r w:rsidRPr="00CC5458">
        <w:rPr>
          <w:b/>
        </w:rPr>
        <w:t xml:space="preserve">: </w:t>
      </w:r>
      <w:r w:rsidR="00953E57">
        <w:rPr>
          <w:b/>
        </w:rPr>
        <w:t xml:space="preserve">Anticipated </w:t>
      </w:r>
      <w:r w:rsidR="004A4DBA">
        <w:rPr>
          <w:b/>
        </w:rPr>
        <w:t>Behavioral Health Bridge</w:t>
      </w:r>
      <w:r w:rsidRPr="00CC5458" w:rsidR="00520C87">
        <w:rPr>
          <w:b/>
        </w:rPr>
        <w:t xml:space="preserve"> </w:t>
      </w:r>
      <w:r w:rsidR="00D604C0">
        <w:rPr>
          <w:b/>
        </w:rPr>
        <w:t>S</w:t>
      </w:r>
      <w:r w:rsidRPr="00CC5458" w:rsidR="00520C87">
        <w:rPr>
          <w:b/>
        </w:rPr>
        <w:t xml:space="preserve">ales </w:t>
      </w:r>
      <w:r w:rsidR="00D604C0">
        <w:rPr>
          <w:b/>
        </w:rPr>
        <w:t>T</w:t>
      </w:r>
      <w:r w:rsidRPr="00CC5458" w:rsidR="00520C87">
        <w:rPr>
          <w:b/>
        </w:rPr>
        <w:t xml:space="preserve">ax </w:t>
      </w:r>
      <w:r w:rsidR="00D604C0">
        <w:rPr>
          <w:b/>
        </w:rPr>
        <w:t>R</w:t>
      </w:r>
      <w:r w:rsidRPr="00CC5458" w:rsidR="00520C87">
        <w:rPr>
          <w:b/>
        </w:rPr>
        <w:t xml:space="preserve">evenues and </w:t>
      </w:r>
      <w:r w:rsidR="00D604C0">
        <w:rPr>
          <w:b/>
        </w:rPr>
        <w:t>E</w:t>
      </w:r>
      <w:r w:rsidRPr="00CC5458" w:rsidR="00520C87">
        <w:rPr>
          <w:b/>
        </w:rPr>
        <w:t>xpenditures</w:t>
      </w:r>
      <w:r w:rsidRPr="00CC5458" w:rsidR="006C6877">
        <w:rPr>
          <w:b/>
        </w:rPr>
        <w:t xml:space="preserve"> 2028-2034</w:t>
      </w:r>
      <w:r w:rsidR="00805B5E">
        <w:rPr>
          <w:b/>
        </w:rPr>
        <w:t xml:space="preserve"> (in millions)</w:t>
      </w:r>
      <w:r w:rsidR="0004049C">
        <w:rPr>
          <w:b/>
        </w:rPr>
        <w:t>*</w:t>
      </w:r>
    </w:p>
    <w:p w:rsidRPr="00CC5458" w:rsidR="00D604C0" w:rsidP="001427BC" w:rsidRDefault="00D604C0" w14:paraId="6A7D9ACD" w14:textId="68E69DB7">
      <w:pPr>
        <w:rPr>
          <w:b/>
        </w:rPr>
      </w:pPr>
      <w:r w:rsidRPr="00D604C0">
        <w:rPr>
          <w:noProof/>
        </w:rPr>
        <w:drawing>
          <wp:inline distT="0" distB="0" distL="0" distR="0" wp14:anchorId="6569B3B8" wp14:editId="4DE9E916">
            <wp:extent cx="8059421" cy="5216236"/>
            <wp:effectExtent l="0" t="0" r="0" b="0"/>
            <wp:docPr id="157263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62436" cy="5218187"/>
                    </a:xfrm>
                    <a:prstGeom prst="rect">
                      <a:avLst/>
                    </a:prstGeom>
                    <a:noFill/>
                    <a:ln>
                      <a:noFill/>
                    </a:ln>
                  </pic:spPr>
                </pic:pic>
              </a:graphicData>
            </a:graphic>
          </wp:inline>
        </w:drawing>
      </w:r>
    </w:p>
    <w:p w:rsidR="00111925" w:rsidP="002E3DDD" w:rsidRDefault="00A85A78" w14:paraId="1E74245A" w14:textId="5B20A7BE">
      <w:pPr>
        <w:sectPr w:rsidR="00111925" w:rsidSect="00C83B13">
          <w:footnotePr>
            <w:numFmt w:val="lowerLetter"/>
          </w:footnotePr>
          <w:endnotePr>
            <w:numFmt w:val="decimal"/>
          </w:endnotePr>
          <w:pgSz w:w="15840" w:h="12240" w:orient="landscape"/>
          <w:pgMar w:top="1440" w:right="1440" w:bottom="1440" w:left="1440" w:header="720" w:footer="720" w:gutter="0"/>
          <w:cols w:space="720"/>
          <w:docGrid w:linePitch="360"/>
        </w:sectPr>
      </w:pPr>
      <w:r w:rsidRPr="00682317">
        <w:rPr>
          <w:i/>
          <w:iCs/>
          <w:sz w:val="18"/>
          <w:szCs w:val="18"/>
        </w:rPr>
        <w:t>*</w:t>
      </w:r>
      <w:r w:rsidRPr="00682317" w:rsidR="00517925">
        <w:rPr>
          <w:i/>
          <w:iCs/>
          <w:sz w:val="18"/>
          <w:szCs w:val="18"/>
        </w:rPr>
        <w:t>Totals may not sum exactly due to rounding</w:t>
      </w:r>
      <w:r w:rsidRPr="004D6C63" w:rsidR="00517925">
        <w:rPr>
          <w:i/>
          <w:iCs/>
          <w:sz w:val="20"/>
          <w:szCs w:val="20"/>
        </w:rPr>
        <w:t>.</w:t>
      </w:r>
    </w:p>
    <w:p w:rsidR="00157663" w:rsidP="004A68EA" w:rsidRDefault="00157663" w14:paraId="16ED1833" w14:textId="0F4B3F87">
      <w:pPr>
        <w:pStyle w:val="Heading3"/>
      </w:pPr>
      <w:bookmarkStart w:name="_Toc230959476" w:id="199"/>
      <w:bookmarkStart w:name="_Toc224725969" w:id="200"/>
      <w:bookmarkStart w:name="_Toc226986159" w:id="201"/>
      <w:r>
        <w:lastRenderedPageBreak/>
        <w:t>Allocations across the five strategy areas</w:t>
      </w:r>
      <w:bookmarkEnd w:id="199"/>
    </w:p>
    <w:p w:rsidRPr="00157663" w:rsidR="00157663" w:rsidP="00157663" w:rsidRDefault="00157663" w14:paraId="0364CF73" w14:textId="1D4CF9FB">
      <w:r>
        <w:t xml:space="preserve">Figure </w:t>
      </w:r>
      <w:r w:rsidR="00A33224">
        <w:t>23</w:t>
      </w:r>
      <w:r w:rsidRPr="00157663" w:rsidR="00A33224">
        <w:t xml:space="preserve"> </w:t>
      </w:r>
      <w:r w:rsidRPr="00157663">
        <w:t xml:space="preserve">depicts how this plan annually allocates </w:t>
      </w:r>
      <w:r w:rsidR="00F010B9">
        <w:t>Behavioral Health Bridge</w:t>
      </w:r>
      <w:r w:rsidRPr="00157663">
        <w:t xml:space="preserve"> revenues across the </w:t>
      </w:r>
      <w:r>
        <w:t>five</w:t>
      </w:r>
      <w:r w:rsidRPr="00157663">
        <w:t xml:space="preserve"> strateg</w:t>
      </w:r>
      <w:r>
        <w:t>y areas</w:t>
      </w:r>
      <w:r w:rsidRPr="00157663">
        <w:t>.</w:t>
      </w:r>
      <w:r>
        <w:t xml:space="preserve"> Detailed descriptions of </w:t>
      </w:r>
      <w:r w:rsidR="000A73C3">
        <w:t>goals, intended outcomes and anticipated expenditures within each area can be found in the following s</w:t>
      </w:r>
      <w:r w:rsidR="008129E3">
        <w:t>ubs</w:t>
      </w:r>
      <w:r w:rsidR="000A73C3">
        <w:t>ections:</w:t>
      </w:r>
    </w:p>
    <w:p w:rsidR="000A73C3" w:rsidP="00645299" w:rsidRDefault="000A73C3" w14:paraId="0CE8B503" w14:textId="2D1ECFDA">
      <w:pPr>
        <w:pStyle w:val="ListParagraph"/>
        <w:numPr>
          <w:ilvl w:val="0"/>
          <w:numId w:val="49"/>
        </w:numPr>
        <w:spacing w:line="240" w:lineRule="auto"/>
      </w:pPr>
      <w:hyperlink w:history="1" w:anchor="_Care_Transitions_and_1">
        <w:r w:rsidRPr="000A73C3">
          <w:rPr>
            <w:rStyle w:val="Hyperlink"/>
          </w:rPr>
          <w:t>V</w:t>
        </w:r>
        <w:r w:rsidR="006458F0">
          <w:rPr>
            <w:rStyle w:val="Hyperlink"/>
          </w:rPr>
          <w:t>I</w:t>
        </w:r>
        <w:r w:rsidRPr="000A73C3">
          <w:rPr>
            <w:rStyle w:val="Hyperlink"/>
          </w:rPr>
          <w:t>.A: Care Transitions and Diversion Services</w:t>
        </w:r>
      </w:hyperlink>
      <w:r w:rsidR="00A7570A">
        <w:t xml:space="preserve"> and </w:t>
      </w:r>
      <w:hyperlink w:history="1" w:anchor="_Appendix_F._Logic">
        <w:r w:rsidRPr="008D242D" w:rsidR="00A7570A">
          <w:rPr>
            <w:rStyle w:val="Hyperlink"/>
          </w:rPr>
          <w:t>Appendix F</w:t>
        </w:r>
      </w:hyperlink>
    </w:p>
    <w:p w:rsidR="000A73C3" w:rsidP="00645299" w:rsidRDefault="000A73C3" w14:paraId="35C784F8" w14:textId="243A75AF">
      <w:pPr>
        <w:pStyle w:val="ListParagraph"/>
        <w:numPr>
          <w:ilvl w:val="0"/>
          <w:numId w:val="49"/>
        </w:numPr>
        <w:spacing w:line="240" w:lineRule="auto"/>
      </w:pPr>
      <w:hyperlink w:history="1" w:anchor="_Substance_Use_Disorder_1">
        <w:r w:rsidRPr="000A73C3">
          <w:rPr>
            <w:rStyle w:val="Hyperlink"/>
          </w:rPr>
          <w:t>V</w:t>
        </w:r>
        <w:r w:rsidR="006458F0">
          <w:rPr>
            <w:rStyle w:val="Hyperlink"/>
          </w:rPr>
          <w:t>I</w:t>
        </w:r>
        <w:r w:rsidRPr="000A73C3">
          <w:rPr>
            <w:rStyle w:val="Hyperlink"/>
          </w:rPr>
          <w:t>.B: Substance Use Disorder Treatment and Recovery</w:t>
        </w:r>
      </w:hyperlink>
      <w:r w:rsidR="00A7570A">
        <w:t xml:space="preserve"> and </w:t>
      </w:r>
      <w:hyperlink w:history="1" w:anchor="_Appendix_G._Logic">
        <w:r w:rsidRPr="0063755A" w:rsidR="00A7570A">
          <w:rPr>
            <w:rStyle w:val="Hyperlink"/>
          </w:rPr>
          <w:t xml:space="preserve">Appendix </w:t>
        </w:r>
        <w:r w:rsidRPr="0063755A" w:rsidR="008D242D">
          <w:rPr>
            <w:rStyle w:val="Hyperlink"/>
          </w:rPr>
          <w:t>G</w:t>
        </w:r>
      </w:hyperlink>
    </w:p>
    <w:p w:rsidR="000A73C3" w:rsidP="00645299" w:rsidRDefault="000A73C3" w14:paraId="75B67F19" w14:textId="7A98BD5C">
      <w:pPr>
        <w:pStyle w:val="ListParagraph"/>
        <w:numPr>
          <w:ilvl w:val="0"/>
          <w:numId w:val="49"/>
        </w:numPr>
        <w:spacing w:line="240" w:lineRule="auto"/>
      </w:pPr>
      <w:hyperlink w:history="1" w:anchor="_Equitable_Access_to_1">
        <w:r w:rsidRPr="000A73C3">
          <w:rPr>
            <w:rStyle w:val="Hyperlink"/>
          </w:rPr>
          <w:t>V</w:t>
        </w:r>
        <w:r w:rsidR="006458F0">
          <w:rPr>
            <w:rStyle w:val="Hyperlink"/>
          </w:rPr>
          <w:t>I</w:t>
        </w:r>
        <w:r w:rsidRPr="000A73C3">
          <w:rPr>
            <w:rStyle w:val="Hyperlink"/>
          </w:rPr>
          <w:t>.C: Equitable Access to Behavioral Health Care</w:t>
        </w:r>
      </w:hyperlink>
      <w:r w:rsidR="008D242D">
        <w:t xml:space="preserve"> and </w:t>
      </w:r>
      <w:hyperlink w:history="1" w:anchor="_Appendix_H._Logic">
        <w:r w:rsidRPr="008D242D" w:rsidR="008D242D">
          <w:rPr>
            <w:rStyle w:val="Hyperlink"/>
          </w:rPr>
          <w:t>Appendix H</w:t>
        </w:r>
      </w:hyperlink>
    </w:p>
    <w:p w:rsidRPr="007D228C" w:rsidR="000A73C3" w:rsidP="00645299" w:rsidRDefault="000A73C3" w14:paraId="2881F2E1" w14:textId="3F56A8FC">
      <w:pPr>
        <w:pStyle w:val="ListParagraph"/>
        <w:numPr>
          <w:ilvl w:val="0"/>
          <w:numId w:val="49"/>
        </w:numPr>
        <w:spacing w:line="240" w:lineRule="auto"/>
      </w:pPr>
      <w:hyperlink w:history="1" w:anchor="_Child,_Youth,_and">
        <w:r w:rsidRPr="00274AE9">
          <w:rPr>
            <w:rStyle w:val="Hyperlink"/>
          </w:rPr>
          <w:t>V</w:t>
        </w:r>
        <w:r w:rsidRPr="00274AE9" w:rsidR="006458F0">
          <w:rPr>
            <w:rStyle w:val="Hyperlink"/>
          </w:rPr>
          <w:t>I</w:t>
        </w:r>
        <w:r w:rsidRPr="00274AE9">
          <w:rPr>
            <w:rStyle w:val="Hyperlink"/>
          </w:rPr>
          <w:t xml:space="preserve">.D: </w:t>
        </w:r>
        <w:bookmarkStart w:name="_Hlt231286642" w:id="202"/>
        <w:r w:rsidRPr="00274AE9">
          <w:rPr>
            <w:rStyle w:val="Hyperlink"/>
          </w:rPr>
          <w:t>C</w:t>
        </w:r>
        <w:bookmarkEnd w:id="202"/>
        <w:r w:rsidRPr="00274AE9">
          <w:rPr>
            <w:rStyle w:val="Hyperlink"/>
          </w:rPr>
          <w:t>hild, Youth, and Young Adult Mental Wellbeing</w:t>
        </w:r>
      </w:hyperlink>
      <w:r w:rsidRPr="007D228C" w:rsidR="008D242D">
        <w:t xml:space="preserve"> and </w:t>
      </w:r>
      <w:hyperlink w:history="1" w:anchor="_Appendix_I._Logic">
        <w:r w:rsidRPr="00274AE9" w:rsidR="008D242D">
          <w:rPr>
            <w:rStyle w:val="Hyperlink"/>
          </w:rPr>
          <w:t>Appendix I</w:t>
        </w:r>
      </w:hyperlink>
    </w:p>
    <w:p w:rsidRPr="00157663" w:rsidR="000A73C3" w:rsidP="00645299" w:rsidRDefault="000A73C3" w14:paraId="75CE3A16" w14:textId="7E6B1B80">
      <w:pPr>
        <w:pStyle w:val="ListParagraph"/>
        <w:numPr>
          <w:ilvl w:val="0"/>
          <w:numId w:val="49"/>
        </w:numPr>
        <w:spacing w:after="0" w:line="240" w:lineRule="auto"/>
      </w:pPr>
      <w:hyperlink w:history="1" w:anchor="_Behavioral_Health_Workforce_1">
        <w:r w:rsidRPr="000A73C3">
          <w:rPr>
            <w:rStyle w:val="Hyperlink"/>
          </w:rPr>
          <w:t>V</w:t>
        </w:r>
        <w:r w:rsidR="006458F0">
          <w:rPr>
            <w:rStyle w:val="Hyperlink"/>
          </w:rPr>
          <w:t>I</w:t>
        </w:r>
        <w:r w:rsidRPr="000A73C3">
          <w:rPr>
            <w:rStyle w:val="Hyperlink"/>
          </w:rPr>
          <w:t>.E: Behavioral Health Workforce Development</w:t>
        </w:r>
      </w:hyperlink>
      <w:r w:rsidR="008D242D">
        <w:t xml:space="preserve"> and </w:t>
      </w:r>
      <w:hyperlink w:history="1" w:anchor="_Appendix_J._Logic">
        <w:r w:rsidRPr="008D242D" w:rsidR="008D242D">
          <w:rPr>
            <w:rStyle w:val="Hyperlink"/>
          </w:rPr>
          <w:t>Appendix J</w:t>
        </w:r>
      </w:hyperlink>
    </w:p>
    <w:p w:rsidR="006B7A1A" w:rsidP="00272920" w:rsidRDefault="006B7A1A" w14:paraId="4461231B" w14:textId="77777777"/>
    <w:p w:rsidRPr="00157663" w:rsidR="00272920" w:rsidP="00272920" w:rsidRDefault="12B4544B" w14:paraId="66254CDF" w14:textId="79EB37DB">
      <w:r>
        <w:t xml:space="preserve">Figure </w:t>
      </w:r>
      <w:r w:rsidR="00A33224">
        <w:t xml:space="preserve">23 </w:t>
      </w:r>
      <w:r w:rsidR="3DF86CFA">
        <w:t>also</w:t>
      </w:r>
      <w:r>
        <w:t xml:space="preserve"> reflects changes to funding amounts in 2028 and 2029 due to the phased procurement and base budget analyses scheduled to take place during those years, as </w:t>
      </w:r>
      <w:r w:rsidR="4BF5C787">
        <w:t xml:space="preserve">described in </w:t>
      </w:r>
      <w:hyperlink w:history="1" w:anchor="_Phased,_competitive_procurement">
        <w:r w:rsidR="006458F0">
          <w:rPr>
            <w:rStyle w:val="Hyperlink"/>
          </w:rPr>
          <w:t>Subsection V.B</w:t>
        </w:r>
      </w:hyperlink>
      <w:r w:rsidR="0F6BCEB4">
        <w:t>.</w:t>
      </w:r>
      <w:r w:rsidR="52259095">
        <w:t xml:space="preserve"> Increases and decreases in strategy area spending in the first two years </w:t>
      </w:r>
      <w:r w:rsidR="3E3E526F">
        <w:t xml:space="preserve">reflect phased procurement </w:t>
      </w:r>
      <w:r w:rsidR="32EAC20E">
        <w:t xml:space="preserve">and reprioritization of </w:t>
      </w:r>
      <w:r w:rsidR="12A0B38D">
        <w:t>investments</w:t>
      </w:r>
      <w:r w:rsidR="32EAC20E">
        <w:t xml:space="preserve"> </w:t>
      </w:r>
      <w:r w:rsidR="3E3E526F">
        <w:t xml:space="preserve">as the </w:t>
      </w:r>
      <w:r w:rsidR="79880962">
        <w:t>Executive works to</w:t>
      </w:r>
      <w:r w:rsidR="52259095">
        <w:t xml:space="preserve"> rebalance the Behavioral Health Bridge portfolio to focus on the </w:t>
      </w:r>
      <w:r w:rsidR="23DA240F">
        <w:t>most pressing needs</w:t>
      </w:r>
      <w:r w:rsidR="52259095">
        <w:t xml:space="preserve"> for King County’s </w:t>
      </w:r>
      <w:r w:rsidR="23DA240F">
        <w:t xml:space="preserve">publicly funded </w:t>
      </w:r>
      <w:r w:rsidR="52259095">
        <w:t xml:space="preserve">behavioral health </w:t>
      </w:r>
      <w:r w:rsidR="23DA240F">
        <w:t>system</w:t>
      </w:r>
      <w:r w:rsidR="52259095">
        <w:t>.</w:t>
      </w:r>
      <w:r w:rsidR="3640C327">
        <w:t xml:space="preserve"> </w:t>
      </w:r>
      <w:r w:rsidR="6AAAD359">
        <w:t xml:space="preserve">Some reductions also reflect </w:t>
      </w:r>
      <w:r w:rsidR="0AC59BFF">
        <w:t xml:space="preserve">plans to move </w:t>
      </w:r>
      <w:r w:rsidR="6AAAD359">
        <w:t xml:space="preserve">investments to other fund sources. </w:t>
      </w:r>
      <w:r w:rsidR="3640C327">
        <w:t>The estimated expenditures for each strategy area are projections based on current information.</w:t>
      </w:r>
    </w:p>
    <w:p w:rsidR="007132A5" w:rsidP="004A68EA" w:rsidRDefault="007132A5" w14:paraId="12A8E253" w14:textId="3B8C783A">
      <w:pPr>
        <w:pStyle w:val="Heading3"/>
      </w:pPr>
      <w:bookmarkStart w:name="_Toc230959477" w:id="203"/>
      <w:r>
        <w:t>T</w:t>
      </w:r>
      <w:r w:rsidRPr="0059757C">
        <w:t>echnical assistance and capacity building</w:t>
      </w:r>
      <w:bookmarkEnd w:id="203"/>
    </w:p>
    <w:p w:rsidR="007132A5" w:rsidP="007132A5" w:rsidRDefault="00F20929" w14:paraId="73FF5228" w14:textId="6520E7C5">
      <w:r>
        <w:t xml:space="preserve">For the first time, </w:t>
      </w:r>
      <w:r w:rsidR="00B94A31">
        <w:t xml:space="preserve">beginning in 2028 </w:t>
      </w:r>
      <w:r>
        <w:t>the</w:t>
      </w:r>
      <w:r w:rsidR="00C950C0">
        <w:t xml:space="preserve"> </w:t>
      </w:r>
      <w:r>
        <w:t>Behavioral Health Bridge</w:t>
      </w:r>
      <w:r w:rsidR="00C950C0">
        <w:t xml:space="preserve"> will provide funding for technical assistance and capacity building activities to support the implementation of the goals described in this </w:t>
      </w:r>
      <w:r w:rsidR="00710BE2">
        <w:t>p</w:t>
      </w:r>
      <w:r w:rsidR="00C950C0">
        <w:t xml:space="preserve">lan. </w:t>
      </w:r>
      <w:r w:rsidR="002010E5">
        <w:t>Through investments like t</w:t>
      </w:r>
      <w:r w:rsidR="007132A5">
        <w:t xml:space="preserve">he </w:t>
      </w:r>
      <w:r w:rsidR="00B94A31">
        <w:t>Bridge</w:t>
      </w:r>
      <w:r w:rsidR="002010E5">
        <w:t>, DCHS</w:t>
      </w:r>
      <w:r w:rsidR="007132A5">
        <w:t xml:space="preserve"> strives to partner with organizations that serve, and are led by, their own communities. Community-led organizations are best positioned to </w:t>
      </w:r>
      <w:r w:rsidR="00FB7E9B">
        <w:t>implement</w:t>
      </w:r>
      <w:r w:rsidR="007132A5">
        <w:t xml:space="preserve"> programs that will have positive impacts on the members of their communities. DCHS recognizes that many organizations, and the communities they serve, have historically experienced barriers to accessing funding opportunities from government agencies such as King County. </w:t>
      </w:r>
      <w:r w:rsidR="00771DEF">
        <w:t>Technical assistance is intended to meet organizations where they are and to support them in understanding King County’s contract requirements and assist them in developing capacity to manage public funds.</w:t>
      </w:r>
    </w:p>
    <w:p w:rsidR="007132A5" w:rsidP="007132A5" w:rsidRDefault="007132A5" w14:paraId="24FFB7BA" w14:textId="69C054F5"/>
    <w:p w:rsidR="007132A5" w:rsidP="007132A5" w:rsidRDefault="007132A5" w14:paraId="56FB7ECA" w14:textId="195DB12A">
      <w:r w:rsidDel="00C950C0">
        <w:t xml:space="preserve">The </w:t>
      </w:r>
      <w:r w:rsidR="005F0AFE">
        <w:t>Bridge</w:t>
      </w:r>
      <w:r w:rsidDel="00C950C0">
        <w:t xml:space="preserve"> will provide funding for technical assistance and capacity building activities to support the implementation of the goals described in this </w:t>
      </w:r>
      <w:r w:rsidR="00ED060B">
        <w:t>p</w:t>
      </w:r>
      <w:r w:rsidDel="00C950C0">
        <w:t xml:space="preserve">lan. </w:t>
      </w:r>
      <w:r>
        <w:t xml:space="preserve">After contracts are awarded, </w:t>
      </w:r>
      <w:r w:rsidR="00771DEF">
        <w:t xml:space="preserve">technical assistance and </w:t>
      </w:r>
      <w:r>
        <w:t>capacity building</w:t>
      </w:r>
      <w:r w:rsidR="000C338A">
        <w:t xml:space="preserve"> </w:t>
      </w:r>
      <w:r>
        <w:t xml:space="preserve">offer provision and co-creation of information, tools, </w:t>
      </w:r>
      <w:r w:rsidR="0009620D">
        <w:t xml:space="preserve">and </w:t>
      </w:r>
      <w:r>
        <w:t xml:space="preserve">resources to strengthen the infrastructure of </w:t>
      </w:r>
      <w:r w:rsidR="00B81A92">
        <w:t>Behavioral Health Bridge</w:t>
      </w:r>
      <w:r>
        <w:t xml:space="preserve">-funded organizations, </w:t>
      </w:r>
      <w:r w:rsidR="00811CCD">
        <w:t xml:space="preserve">particularly in areas of fiscal management, documentation, and reporting, </w:t>
      </w:r>
      <w:r w:rsidR="00C018B6">
        <w:t>as well as</w:t>
      </w:r>
      <w:r>
        <w:t xml:space="preserve"> opportunities for areas with service gaps to build capacity. </w:t>
      </w:r>
      <w:r w:rsidR="00854FD9">
        <w:t xml:space="preserve">DCHS </w:t>
      </w:r>
      <w:r>
        <w:t>will set aside 0.5 percent of revenues toward these activities.</w:t>
      </w:r>
    </w:p>
    <w:p w:rsidR="00E8762C" w:rsidP="004A68EA" w:rsidRDefault="0056318D" w14:paraId="2A755618" w14:textId="6FD052BD">
      <w:pPr>
        <w:pStyle w:val="Heading3"/>
      </w:pPr>
      <w:bookmarkStart w:name="_Toc230959478" w:id="204"/>
      <w:r w:rsidRPr="0059757C">
        <w:t>Administration</w:t>
      </w:r>
      <w:bookmarkEnd w:id="200"/>
      <w:bookmarkEnd w:id="201"/>
      <w:bookmarkEnd w:id="204"/>
      <w:r w:rsidR="00275710">
        <w:t xml:space="preserve"> and </w:t>
      </w:r>
      <w:r w:rsidR="007C305D">
        <w:t>c</w:t>
      </w:r>
      <w:r w:rsidR="00275710">
        <w:t>ompliance</w:t>
      </w:r>
    </w:p>
    <w:p w:rsidRPr="007132A5" w:rsidR="007132A5" w:rsidP="007132A5" w:rsidRDefault="001356D1" w14:paraId="63932DF8" w14:textId="62CF8969">
      <w:r>
        <w:t xml:space="preserve">The Behavioral Health Bridge will increase the proportion of funds supporting administrative functions in 2028-2034. </w:t>
      </w:r>
      <w:r w:rsidR="00895F0B">
        <w:t>DCHS is working to e</w:t>
      </w:r>
      <w:r w:rsidR="00B724BA">
        <w:t xml:space="preserve">nhance </w:t>
      </w:r>
      <w:r w:rsidR="00895F0B">
        <w:t xml:space="preserve">its </w:t>
      </w:r>
      <w:r w:rsidR="00517A81">
        <w:t>fiscal</w:t>
      </w:r>
      <w:r w:rsidR="00560D72">
        <w:t xml:space="preserve"> controls</w:t>
      </w:r>
      <w:r w:rsidR="00895F0B">
        <w:t xml:space="preserve"> </w:t>
      </w:r>
      <w:r w:rsidR="00B7355E">
        <w:t xml:space="preserve">and contract management </w:t>
      </w:r>
      <w:r w:rsidR="00895F0B">
        <w:t xml:space="preserve">in response to the </w:t>
      </w:r>
      <w:r w:rsidR="00304CF8">
        <w:t>results of a</w:t>
      </w:r>
      <w:r w:rsidR="00F416D4">
        <w:t xml:space="preserve"> 2025</w:t>
      </w:r>
      <w:r w:rsidR="00304CF8">
        <w:t xml:space="preserve"> audit.</w:t>
      </w:r>
      <w:r w:rsidRPr="00B81F27" w:rsidR="00725E27">
        <w:rPr>
          <w:rStyle w:val="EndnoteReference"/>
        </w:rPr>
        <w:endnoteReference w:id="146"/>
      </w:r>
      <w:r w:rsidRPr="00496EB6" w:rsidR="00C959C0">
        <w:rPr>
          <w:vertAlign w:val="superscript"/>
        </w:rPr>
        <w:t>,</w:t>
      </w:r>
      <w:r w:rsidR="00C959C0">
        <w:rPr>
          <w:rStyle w:val="EndnoteReference"/>
        </w:rPr>
        <w:endnoteReference w:id="147"/>
      </w:r>
      <w:r w:rsidR="00B86CC2">
        <w:t xml:space="preserve"> </w:t>
      </w:r>
      <w:r w:rsidR="008D2356">
        <w:t xml:space="preserve">This process requires additional staff to </w:t>
      </w:r>
      <w:r w:rsidR="00517A81">
        <w:t xml:space="preserve">ensure enough resources </w:t>
      </w:r>
      <w:r w:rsidR="00105931">
        <w:t>are in place</w:t>
      </w:r>
      <w:r w:rsidR="00CC0F5B">
        <w:t xml:space="preserve"> </w:t>
      </w:r>
      <w:r w:rsidR="00517A81">
        <w:t xml:space="preserve">for proper contract </w:t>
      </w:r>
      <w:r w:rsidR="00385F18">
        <w:t xml:space="preserve">monitoring and </w:t>
      </w:r>
      <w:r w:rsidR="00517A81">
        <w:t>quality assurance. The</w:t>
      </w:r>
      <w:r w:rsidR="0018337F">
        <w:t xml:space="preserve"> level of administrative funding reflected in the financial plan (Figure </w:t>
      </w:r>
      <w:r w:rsidR="00A33224">
        <w:t>23</w:t>
      </w:r>
      <w:r w:rsidR="0018337F">
        <w:t xml:space="preserve">) </w:t>
      </w:r>
      <w:r w:rsidDel="00DC2F61" w:rsidR="0018337F">
        <w:t xml:space="preserve">will </w:t>
      </w:r>
      <w:r w:rsidR="00DC2F61">
        <w:t xml:space="preserve">better support </w:t>
      </w:r>
      <w:r w:rsidR="009D4282">
        <w:t>DCHS</w:t>
      </w:r>
      <w:r w:rsidR="00274305">
        <w:t xml:space="preserve"> </w:t>
      </w:r>
      <w:r w:rsidR="0018337F">
        <w:t xml:space="preserve">to </w:t>
      </w:r>
      <w:r w:rsidR="00427F19">
        <w:t>conduct all required contract monitoring and fraud prevention activities</w:t>
      </w:r>
      <w:r w:rsidR="009D4282">
        <w:t xml:space="preserve"> for Behavioral Health </w:t>
      </w:r>
      <w:r w:rsidR="009D4282">
        <w:lastRenderedPageBreak/>
        <w:t>Bridge programs</w:t>
      </w:r>
      <w:r w:rsidR="00274305">
        <w:t xml:space="preserve">, </w:t>
      </w:r>
      <w:r w:rsidR="00A30A85">
        <w:t>as well as program development, procurements and</w:t>
      </w:r>
      <w:r w:rsidR="005662B9">
        <w:t xml:space="preserve"> continuous quality improvement</w:t>
      </w:r>
      <w:r w:rsidR="000F4E64">
        <w:t xml:space="preserve">. </w:t>
      </w:r>
    </w:p>
    <w:p w:rsidR="007132A5" w:rsidP="004A68EA" w:rsidRDefault="007132A5" w14:paraId="1A8425E9" w14:textId="77777777">
      <w:pPr>
        <w:pStyle w:val="Heading3"/>
      </w:pPr>
      <w:bookmarkStart w:name="_Toc230959479" w:id="205"/>
      <w:r>
        <w:t>Performance measurement and evaluation</w:t>
      </w:r>
      <w:bookmarkEnd w:id="205"/>
    </w:p>
    <w:p w:rsidRPr="00E8762C" w:rsidR="00E8762C" w:rsidP="00E8762C" w:rsidRDefault="1C4FCD8F" w14:paraId="2AEB328B" w14:textId="37CFBF7E">
      <w:r>
        <w:t xml:space="preserve">The </w:t>
      </w:r>
      <w:r w:rsidR="7F706094">
        <w:t>Behavioral Health Bridge</w:t>
      </w:r>
      <w:r w:rsidR="711A5676">
        <w:t xml:space="preserve"> </w:t>
      </w:r>
      <w:r>
        <w:t xml:space="preserve">increases the proportion of funds allocated to </w:t>
      </w:r>
      <w:r w:rsidR="711A5676">
        <w:t>measurement and</w:t>
      </w:r>
      <w:r w:rsidRPr="3C5AEA9C" w:rsidR="711A5676">
        <w:rPr>
          <w:i/>
          <w:iCs/>
        </w:rPr>
        <w:t xml:space="preserve"> </w:t>
      </w:r>
      <w:r w:rsidR="711A5676">
        <w:t xml:space="preserve">evaluation </w:t>
      </w:r>
      <w:r>
        <w:t xml:space="preserve">in 2028-2034. These investments </w:t>
      </w:r>
      <w:r w:rsidR="711A5676">
        <w:t xml:space="preserve">fund a team of skilled staff, the development and maintenance of robust data systems, assessment and analysis of </w:t>
      </w:r>
      <w:r w:rsidR="3E907289">
        <w:t>Behavioral Health Bridge</w:t>
      </w:r>
      <w:r w:rsidR="711A5676">
        <w:t xml:space="preserve"> programs, and partnerships with external evaluators and subject matter experts. With this investment, </w:t>
      </w:r>
      <w:r w:rsidR="3E907289">
        <w:t xml:space="preserve">the </w:t>
      </w:r>
      <w:r w:rsidR="2C3B36BA">
        <w:t>Executive</w:t>
      </w:r>
      <w:r w:rsidRPr="3C5AEA9C" w:rsidR="711A5676">
        <w:rPr>
          <w:i/>
          <w:iCs/>
        </w:rPr>
        <w:t xml:space="preserve"> </w:t>
      </w:r>
      <w:r w:rsidR="66F62879">
        <w:t xml:space="preserve">intends to </w:t>
      </w:r>
      <w:r w:rsidR="711A5676">
        <w:t xml:space="preserve">develop insights that enable providers, communities, and policymakers to make data-informed decisions and engage in continuous quality improvement efforts. </w:t>
      </w:r>
      <w:r w:rsidR="062C5D3A">
        <w:t xml:space="preserve">More information about the performance measurement and accountability strategies for the </w:t>
      </w:r>
      <w:r w:rsidR="6D3F45DC">
        <w:t xml:space="preserve">next iteration of </w:t>
      </w:r>
      <w:r w:rsidR="259A294E">
        <w:t xml:space="preserve">the Behavioral Health Bridge </w:t>
      </w:r>
      <w:r w:rsidR="0DCE0AFD">
        <w:t xml:space="preserve">is in </w:t>
      </w:r>
      <w:hyperlink w:history="1" w:anchor="_Measurement_and_evaluation">
        <w:r w:rsidRPr="3C5AEA9C" w:rsidR="0DCE0AFD">
          <w:rPr>
            <w:rStyle w:val="Hyperlink"/>
          </w:rPr>
          <w:t xml:space="preserve">Section </w:t>
        </w:r>
        <w:r w:rsidRPr="3C5AEA9C" w:rsidR="5F67871F">
          <w:rPr>
            <w:rStyle w:val="Hyperlink"/>
          </w:rPr>
          <w:t>V</w:t>
        </w:r>
        <w:r w:rsidR="00D6709D">
          <w:rPr>
            <w:rStyle w:val="Hyperlink"/>
          </w:rPr>
          <w:t>I</w:t>
        </w:r>
        <w:r w:rsidRPr="3C5AEA9C" w:rsidR="5F67871F">
          <w:rPr>
            <w:rStyle w:val="Hyperlink"/>
          </w:rPr>
          <w:t>I</w:t>
        </w:r>
      </w:hyperlink>
      <w:r w:rsidR="0DCE0AFD">
        <w:t>.</w:t>
      </w:r>
    </w:p>
    <w:p w:rsidR="74D6F0DE" w:rsidP="004A68EA" w:rsidRDefault="74D6F0DE" w14:paraId="3C41025D" w14:textId="3574A890">
      <w:pPr>
        <w:pStyle w:val="Heading3"/>
        <w:rPr>
          <w:rFonts w:eastAsia="Aptos"/>
        </w:rPr>
      </w:pPr>
      <w:bookmarkStart w:name="_Toc230959480" w:id="206"/>
      <w:r w:rsidRPr="35458072">
        <w:rPr>
          <w:rFonts w:eastAsia="Aptos"/>
        </w:rPr>
        <w:t xml:space="preserve">Behavioral Health Fund </w:t>
      </w:r>
      <w:r w:rsidR="00772E61">
        <w:rPr>
          <w:rFonts w:eastAsia="Aptos"/>
        </w:rPr>
        <w:t>t</w:t>
      </w:r>
      <w:r w:rsidRPr="35458072">
        <w:rPr>
          <w:rFonts w:eastAsia="Aptos"/>
        </w:rPr>
        <w:t>ransfe</w:t>
      </w:r>
      <w:r w:rsidR="00D80289">
        <w:rPr>
          <w:rFonts w:eastAsia="Aptos"/>
        </w:rPr>
        <w:t>r</w:t>
      </w:r>
      <w:r w:rsidRPr="35458072">
        <w:rPr>
          <w:rFonts w:eastAsia="Aptos"/>
        </w:rPr>
        <w:t xml:space="preserve"> </w:t>
      </w:r>
      <w:bookmarkEnd w:id="206"/>
    </w:p>
    <w:p w:rsidR="74D6F0DE" w:rsidP="00124C7B" w:rsidRDefault="00103D96" w14:paraId="5C93EAD5" w14:textId="74A692ED">
      <w:r>
        <w:t xml:space="preserve">The Behavioral Health Bridge maintains a similar level of funding to MIDD 2 for a transfer to the Behavioral Health Fund. </w:t>
      </w:r>
      <w:r w:rsidRPr="35458072" w:rsidR="74D6F0DE">
        <w:t xml:space="preserve">King County operates a unique behavioral health delivery system incorporating a public-private partnership for delivering community behavioral health care, a nation-leading crisis care system, and innovative local services to </w:t>
      </w:r>
      <w:r w:rsidR="004B29FF">
        <w:t xml:space="preserve">provide </w:t>
      </w:r>
      <w:r w:rsidRPr="35458072" w:rsidR="74D6F0DE">
        <w:t xml:space="preserve">access to care regardless of </w:t>
      </w:r>
      <w:r w:rsidR="004B29FF">
        <w:t>insurance</w:t>
      </w:r>
      <w:r w:rsidR="008F1236">
        <w:t xml:space="preserve"> or immigration</w:t>
      </w:r>
      <w:r w:rsidR="004B29FF">
        <w:t xml:space="preserve"> status.</w:t>
      </w:r>
      <w:r w:rsidR="00AA3DB8">
        <w:t xml:space="preserve"> </w:t>
      </w:r>
      <w:r w:rsidR="00090DD6">
        <w:t xml:space="preserve">A key component </w:t>
      </w:r>
      <w:r w:rsidR="008052AF">
        <w:t>is t</w:t>
      </w:r>
      <w:r w:rsidR="001B04AB">
        <w:t>he Behavioral Health Fund</w:t>
      </w:r>
      <w:r w:rsidR="008052AF">
        <w:t xml:space="preserve">, which </w:t>
      </w:r>
      <w:r w:rsidR="00B05A21">
        <w:t>collects and redistributes dollars that underwrite King County’s ability to administer the complex behavioral health system</w:t>
      </w:r>
      <w:r w:rsidR="00911E8B">
        <w:t>, which leverages over 140 funding sources to develop and sustain life-saving community-based programs</w:t>
      </w:r>
      <w:r w:rsidR="00B05A21">
        <w:t>.</w:t>
      </w:r>
      <w:r w:rsidR="008052AF">
        <w:t xml:space="preserve"> </w:t>
      </w:r>
      <w:r w:rsidR="00A63C83">
        <w:t>The behavioral health sales tax</w:t>
      </w:r>
      <w:r w:rsidR="0003427A">
        <w:t xml:space="preserve"> has </w:t>
      </w:r>
      <w:r w:rsidR="00ED7CAD">
        <w:t xml:space="preserve">supported the Behavioral Health Fund with a transfer of resources since </w:t>
      </w:r>
      <w:r w:rsidR="00901026">
        <w:t>2021</w:t>
      </w:r>
      <w:r w:rsidR="004D6CBA">
        <w:t>.</w:t>
      </w:r>
      <w:r w:rsidR="00ED7CAD">
        <w:t xml:space="preserve"> </w:t>
      </w:r>
      <w:r w:rsidR="004D6CBA">
        <w:t>T</w:t>
      </w:r>
      <w:r w:rsidR="00F52EA9">
        <w:t>his strategic resource supports BHRD’s organizational infrastructure</w:t>
      </w:r>
      <w:r w:rsidR="00EA3960">
        <w:t xml:space="preserve"> and ability to continue administering and monitoring </w:t>
      </w:r>
      <w:r w:rsidR="00BA3BE1">
        <w:t>Behavioral Health Bridge</w:t>
      </w:r>
      <w:r w:rsidR="00651DF8">
        <w:t xml:space="preserve"> programs and the broader behavioral health treatment and support system</w:t>
      </w:r>
      <w:r w:rsidR="00F531C5">
        <w:t>. It also</w:t>
      </w:r>
      <w:r w:rsidR="00157459">
        <w:t xml:space="preserve"> ensure</w:t>
      </w:r>
      <w:r w:rsidR="00F531C5">
        <w:t>s</w:t>
      </w:r>
      <w:r w:rsidR="00157459">
        <w:t xml:space="preserve"> that King County can continue to deliver on its promise of a diverse and </w:t>
      </w:r>
      <w:r w:rsidR="008A4559">
        <w:t>high</w:t>
      </w:r>
      <w:r w:rsidR="00165CCD">
        <w:t>-</w:t>
      </w:r>
      <w:r w:rsidR="008A4559">
        <w:t xml:space="preserve">quality </w:t>
      </w:r>
      <w:r w:rsidR="004E5C18">
        <w:t>network that is widely available to meet residents</w:t>
      </w:r>
      <w:r w:rsidR="00165CCD">
        <w:t>’</w:t>
      </w:r>
      <w:r w:rsidR="004E5C18">
        <w:t xml:space="preserve"> expectations and needs.</w:t>
      </w:r>
    </w:p>
    <w:p w:rsidR="004F454C" w:rsidP="004A68EA" w:rsidRDefault="00967760" w14:paraId="45B31D70" w14:textId="1F8044A0">
      <w:pPr>
        <w:pStyle w:val="Heading3"/>
      </w:pPr>
      <w:bookmarkStart w:name="_Toc230959481" w:id="207"/>
      <w:r>
        <w:t>S</w:t>
      </w:r>
      <w:r w:rsidR="004F454C">
        <w:t>ustainability reserve</w:t>
      </w:r>
      <w:bookmarkEnd w:id="207"/>
    </w:p>
    <w:p w:rsidRPr="002E3DDD" w:rsidR="00E8762C" w:rsidP="002E3DDD" w:rsidRDefault="002D6575" w14:paraId="2EDC5199" w14:textId="6D7A1415">
      <w:r>
        <w:t xml:space="preserve">The </w:t>
      </w:r>
      <w:r w:rsidR="00C211CE">
        <w:t>2026</w:t>
      </w:r>
      <w:r w:rsidR="00BD18BF">
        <w:t xml:space="preserve"> changes in state law </w:t>
      </w:r>
      <w:r>
        <w:t xml:space="preserve">described earlier in this section </w:t>
      </w:r>
      <w:r w:rsidR="00BD18BF">
        <w:t xml:space="preserve">require a new mechanism to ensure program stability in the Behavioral Health Bridge. </w:t>
      </w:r>
      <w:r w:rsidR="00665483">
        <w:t xml:space="preserve">In order to </w:t>
      </w:r>
      <w:r w:rsidR="00EC03AE">
        <w:t xml:space="preserve">maintain </w:t>
      </w:r>
      <w:r w:rsidR="00847516">
        <w:t>program commitments</w:t>
      </w:r>
      <w:r w:rsidR="00F151CD">
        <w:t xml:space="preserve"> </w:t>
      </w:r>
      <w:r w:rsidR="0012014C">
        <w:t xml:space="preserve">despite </w:t>
      </w:r>
      <w:r w:rsidR="00873CEF">
        <w:t xml:space="preserve">an abrupt decrease in </w:t>
      </w:r>
      <w:r w:rsidR="00C676B2">
        <w:t xml:space="preserve">projected </w:t>
      </w:r>
      <w:r w:rsidR="0012014C">
        <w:t>sales tax revenue</w:t>
      </w:r>
      <w:r w:rsidR="00C676B2">
        <w:t xml:space="preserve"> in 2029</w:t>
      </w:r>
      <w:r w:rsidR="00747C50">
        <w:t>, t</w:t>
      </w:r>
      <w:r w:rsidR="00D85D26">
        <w:t xml:space="preserve">he financial plan in Figure </w:t>
      </w:r>
      <w:r w:rsidR="00A33224">
        <w:t xml:space="preserve">23 </w:t>
      </w:r>
      <w:r w:rsidR="00C56D42">
        <w:t xml:space="preserve">includes </w:t>
      </w:r>
      <w:r w:rsidR="00D85D26">
        <w:t>a sustainability reserve</w:t>
      </w:r>
      <w:r w:rsidR="00813353">
        <w:t>. This</w:t>
      </w:r>
      <w:r w:rsidR="00AE5DAA">
        <w:t xml:space="preserve"> </w:t>
      </w:r>
      <w:r w:rsidR="00D85D26">
        <w:t>sets aside money in 2028</w:t>
      </w:r>
      <w:r w:rsidR="005B1E3B">
        <w:t xml:space="preserve"> </w:t>
      </w:r>
      <w:r w:rsidR="002274B0">
        <w:t xml:space="preserve">to be </w:t>
      </w:r>
      <w:r w:rsidR="00AC0DBD">
        <w:t>spent down slowly through 2031</w:t>
      </w:r>
      <w:r w:rsidR="0029203C">
        <w:t>.</w:t>
      </w:r>
      <w:r w:rsidR="00497DEA">
        <w:t xml:space="preserve"> </w:t>
      </w:r>
      <w:r w:rsidR="002D2B68">
        <w:t>This</w:t>
      </w:r>
      <w:r w:rsidR="005B1E3B">
        <w:t xml:space="preserve"> is </w:t>
      </w:r>
      <w:r w:rsidR="00AC0DBD">
        <w:t>in addition to</w:t>
      </w:r>
      <w:r w:rsidR="005B1E3B">
        <w:t xml:space="preserve"> the </w:t>
      </w:r>
      <w:r w:rsidR="00A50E33">
        <w:t>rainy-day</w:t>
      </w:r>
      <w:r w:rsidR="005B1E3B">
        <w:t xml:space="preserve"> reserve</w:t>
      </w:r>
      <w:r w:rsidR="00015510">
        <w:t xml:space="preserve"> called for by </w:t>
      </w:r>
      <w:r w:rsidR="008152BC">
        <w:t xml:space="preserve">the County’s </w:t>
      </w:r>
      <w:r w:rsidR="00B02695">
        <w:t>comprehensive</w:t>
      </w:r>
      <w:r w:rsidR="00015510">
        <w:t xml:space="preserve"> financial management policies</w:t>
      </w:r>
      <w:r w:rsidR="005B1E3B">
        <w:t xml:space="preserve"> and</w:t>
      </w:r>
      <w:r w:rsidR="002D2B68">
        <w:t xml:space="preserve"> </w:t>
      </w:r>
      <w:r w:rsidR="603BE89C">
        <w:t>is expected to enable</w:t>
      </w:r>
      <w:r w:rsidR="00C70425">
        <w:t xml:space="preserve"> </w:t>
      </w:r>
      <w:r w:rsidR="4410857C">
        <w:t xml:space="preserve">the County </w:t>
      </w:r>
      <w:r w:rsidR="00DF31B8">
        <w:t xml:space="preserve">to </w:t>
      </w:r>
      <w:r w:rsidR="00E3105C">
        <w:t xml:space="preserve">sustain Bridge-funded programs </w:t>
      </w:r>
      <w:r w:rsidR="00466364">
        <w:t>despite</w:t>
      </w:r>
      <w:r w:rsidR="00B72D62">
        <w:t xml:space="preserve"> volatile revenue.</w:t>
      </w:r>
      <w:r w:rsidR="00662D0F">
        <w:rPr>
          <w:rStyle w:val="EndnoteReference"/>
        </w:rPr>
        <w:endnoteReference w:id="148"/>
      </w:r>
      <w:r w:rsidR="00DF31B8">
        <w:t xml:space="preserve"> </w:t>
      </w:r>
      <w:r w:rsidR="00E740C7">
        <w:t>The sustainability reserve</w:t>
      </w:r>
      <w:r w:rsidR="00BA50D8">
        <w:t xml:space="preserve"> </w:t>
      </w:r>
      <w:r w:rsidR="002D2B68">
        <w:t xml:space="preserve">is not </w:t>
      </w:r>
      <w:r w:rsidR="69B503A6">
        <w:t xml:space="preserve">an </w:t>
      </w:r>
      <w:r w:rsidR="002D2B68">
        <w:t>undesignated fund balance</w:t>
      </w:r>
      <w:r w:rsidR="6469C985">
        <w:t>.</w:t>
      </w:r>
      <w:r w:rsidR="001A2506">
        <w:t xml:space="preserve"> </w:t>
      </w:r>
      <w:r w:rsidR="43BB0D3E">
        <w:t>R</w:t>
      </w:r>
      <w:r w:rsidR="001A2506">
        <w:t>eappropriat</w:t>
      </w:r>
      <w:r w:rsidR="1166C023">
        <w:t>ing it</w:t>
      </w:r>
      <w:r w:rsidR="001A2506">
        <w:t xml:space="preserve"> </w:t>
      </w:r>
      <w:r w:rsidR="00C76A7B">
        <w:t xml:space="preserve">to </w:t>
      </w:r>
      <w:r w:rsidR="006C0BE3">
        <w:t>fund</w:t>
      </w:r>
      <w:r w:rsidR="00A96E2A">
        <w:t xml:space="preserve"> </w:t>
      </w:r>
      <w:r w:rsidR="00C76A7B">
        <w:t xml:space="preserve">programs and services </w:t>
      </w:r>
      <w:r w:rsidR="00DB2498">
        <w:t xml:space="preserve">in the short term </w:t>
      </w:r>
      <w:r w:rsidR="074F059B">
        <w:t>would create</w:t>
      </w:r>
      <w:r w:rsidR="00C714C7">
        <w:t xml:space="preserve"> </w:t>
      </w:r>
      <w:r w:rsidR="00B84740">
        <w:t xml:space="preserve">significant reserve shortfalls </w:t>
      </w:r>
      <w:r w:rsidR="001049D3">
        <w:t xml:space="preserve">for the remaining </w:t>
      </w:r>
      <w:r w:rsidR="181C4F8E">
        <w:t>six</w:t>
      </w:r>
      <w:r w:rsidR="00DD6DED">
        <w:t xml:space="preserve"> </w:t>
      </w:r>
      <w:r w:rsidR="001049D3">
        <w:t xml:space="preserve">years of </w:t>
      </w:r>
      <w:r w:rsidR="7F319141">
        <w:t xml:space="preserve">the 2028-2034 </w:t>
      </w:r>
      <w:r w:rsidR="00B81A92">
        <w:t>Behavioral Health Bridge</w:t>
      </w:r>
      <w:r w:rsidDel="00B81A92" w:rsidR="00B81A92">
        <w:t xml:space="preserve"> </w:t>
      </w:r>
      <w:r w:rsidR="49117AC8">
        <w:t>planning period</w:t>
      </w:r>
      <w:r w:rsidR="00B84740">
        <w:t>.</w:t>
      </w:r>
      <w:r w:rsidR="005C7BDF">
        <w:t xml:space="preserve"> </w:t>
      </w:r>
    </w:p>
    <w:p w:rsidRPr="002E3DDD" w:rsidR="0075471E" w:rsidP="002E3DDD" w:rsidRDefault="0075471E" w14:paraId="6344451B" w14:textId="77777777"/>
    <w:p w:rsidRPr="0059757C" w:rsidR="0056318D" w:rsidP="001B748B" w:rsidRDefault="0056318D" w14:paraId="7D169404" w14:textId="3870C1CA">
      <w:pPr>
        <w:pStyle w:val="Heading2"/>
      </w:pPr>
      <w:bookmarkStart w:name="_Fiscal_policies" w:id="208"/>
      <w:bookmarkStart w:name="_Toc224725971" w:id="209"/>
      <w:bookmarkStart w:name="_Toc226986161" w:id="210"/>
      <w:bookmarkStart w:name="_Toc230959482" w:id="211"/>
      <w:bookmarkStart w:name="_Toc233715502" w:id="212"/>
      <w:bookmarkEnd w:id="208"/>
      <w:r w:rsidRPr="0059757C">
        <w:t>Fiscal policies</w:t>
      </w:r>
      <w:bookmarkEnd w:id="209"/>
      <w:bookmarkEnd w:id="210"/>
      <w:bookmarkEnd w:id="211"/>
      <w:bookmarkEnd w:id="212"/>
    </w:p>
    <w:p w:rsidR="005E1AEB" w:rsidP="00F949AE" w:rsidRDefault="005E1AEB" w14:paraId="10BE2BD2" w14:textId="77777777"/>
    <w:p w:rsidR="006C53C5" w:rsidP="00F949AE" w:rsidRDefault="006C53C5" w14:paraId="69F5F7C5" w14:textId="174016FA">
      <w:r>
        <w:t xml:space="preserve">This </w:t>
      </w:r>
      <w:r w:rsidR="000548D6">
        <w:t>sub</w:t>
      </w:r>
      <w:r>
        <w:t>section describes policies for</w:t>
      </w:r>
      <w:r w:rsidR="001B71F5">
        <w:t xml:space="preserve"> m</w:t>
      </w:r>
      <w:r>
        <w:t xml:space="preserve">aking </w:t>
      </w:r>
      <w:r w:rsidR="001B71F5">
        <w:t xml:space="preserve">and communicating about </w:t>
      </w:r>
      <w:r>
        <w:t xml:space="preserve">substantial adjustments to </w:t>
      </w:r>
      <w:r w:rsidR="00B81A92">
        <w:t>Behavioral Health Bridge</w:t>
      </w:r>
      <w:r w:rsidDel="00B81A92" w:rsidR="00B81A92">
        <w:t xml:space="preserve"> </w:t>
      </w:r>
      <w:r w:rsidR="00586A20">
        <w:t>expenditures</w:t>
      </w:r>
      <w:r>
        <w:t>,</w:t>
      </w:r>
      <w:r w:rsidR="001B71F5">
        <w:t xml:space="preserve"> and p</w:t>
      </w:r>
      <w:r w:rsidR="00586A20">
        <w:t>riorities for allocating undesignated fund balance.</w:t>
      </w:r>
    </w:p>
    <w:p w:rsidRPr="004F4B9E" w:rsidR="0056318D" w:rsidP="004A68EA" w:rsidRDefault="006C53C5" w14:paraId="66395CC1" w14:textId="10E9015C">
      <w:pPr>
        <w:pStyle w:val="Heading3"/>
        <w:rPr>
          <w:rFonts w:eastAsiaTheme="minorEastAsia"/>
        </w:rPr>
      </w:pPr>
      <w:bookmarkStart w:name="_Toc224725972" w:id="213"/>
      <w:bookmarkStart w:name="_Toc226986162" w:id="214"/>
      <w:bookmarkStart w:name="_Toc230959483" w:id="215"/>
      <w:r>
        <w:t>Pr</w:t>
      </w:r>
      <w:r w:rsidRPr="006C53C5">
        <w:rPr>
          <w:rFonts w:eastAsiaTheme="minorEastAsia"/>
        </w:rPr>
        <w:t>ocess for making substantial adjustments to the financial plans</w:t>
      </w:r>
      <w:bookmarkEnd w:id="213"/>
      <w:bookmarkEnd w:id="214"/>
      <w:bookmarkEnd w:id="215"/>
    </w:p>
    <w:p w:rsidRPr="004F4B9E" w:rsidR="001D10A9" w:rsidP="001D10A9" w:rsidRDefault="685E5046" w14:paraId="02C984DE" w14:textId="238ADF4B">
      <w:r w:rsidRPr="004F4B9E">
        <w:t xml:space="preserve">This </w:t>
      </w:r>
      <w:r w:rsidR="3CB0FA27">
        <w:t xml:space="preserve">part of this </w:t>
      </w:r>
      <w:r w:rsidR="71FCE5E9">
        <w:t>sub</w:t>
      </w:r>
      <w:r w:rsidRPr="004F4B9E">
        <w:t>section describes the process of communicating and mak</w:t>
      </w:r>
      <w:r>
        <w:t xml:space="preserve">ing </w:t>
      </w:r>
      <w:r w:rsidRPr="004F4B9E">
        <w:t xml:space="preserve">substantial adjustments to the </w:t>
      </w:r>
      <w:r>
        <w:t>Bridge’s</w:t>
      </w:r>
      <w:r w:rsidRPr="004F4B9E">
        <w:t xml:space="preserve"> financial plan</w:t>
      </w:r>
      <w:r w:rsidRPr="004D2B04" w:rsidR="6869C292">
        <w:t xml:space="preserve">, which is consistent with the change process for the HTH </w:t>
      </w:r>
      <w:r w:rsidRPr="004F4B9E" w:rsidR="6869C292">
        <w:lastRenderedPageBreak/>
        <w:t>sales tax and VSHSL, CCC, and Best Starts levies</w:t>
      </w:r>
      <w:r w:rsidRPr="004F4B9E">
        <w:t>. A substantial adjustment is a change or series of changes within the same calendar year to a strategy area’s annual funding allocatio</w:t>
      </w:r>
      <w:r w:rsidR="55D8061A">
        <w:t xml:space="preserve">n </w:t>
      </w:r>
      <w:r w:rsidRPr="004F4B9E">
        <w:t xml:space="preserve">by </w:t>
      </w:r>
      <w:r w:rsidR="00253255">
        <w:t>ten percent or more.</w:t>
      </w:r>
      <w:r w:rsidRPr="3C5AEA9C" w:rsidR="001D10A9">
        <w:rPr>
          <w:rStyle w:val="EndnoteReference"/>
        </w:rPr>
        <w:endnoteReference w:id="149"/>
      </w:r>
    </w:p>
    <w:p w:rsidRPr="004F4B9E" w:rsidR="002E3DDD" w:rsidRDefault="002E3DDD" w14:paraId="46962582" w14:textId="32ECB45C"/>
    <w:p w:rsidRPr="008255F9" w:rsidR="002E3DDD" w:rsidP="29BC188F" w:rsidRDefault="3EC00169" w14:paraId="4BAC98F4" w14:textId="181511DD">
      <w:pPr>
        <w:rPr>
          <w:rFonts w:asciiTheme="minorHAnsi" w:hAnsiTheme="minorHAnsi"/>
        </w:rPr>
      </w:pPr>
      <w:r w:rsidRPr="004F4B9E">
        <w:t xml:space="preserve">A change is not considered a substantial adjustment if it is due to additional </w:t>
      </w:r>
      <w:r w:rsidR="00C30BC1">
        <w:t>B</w:t>
      </w:r>
      <w:r w:rsidRPr="004F4B9E" w:rsidR="130A794F">
        <w:t xml:space="preserve">ehavioral </w:t>
      </w:r>
      <w:r w:rsidR="00C30BC1">
        <w:t>H</w:t>
      </w:r>
      <w:r w:rsidRPr="004F4B9E" w:rsidR="130A794F">
        <w:t xml:space="preserve">ealth </w:t>
      </w:r>
      <w:r w:rsidR="00C30BC1">
        <w:t>Bridge</w:t>
      </w:r>
      <w:r w:rsidRPr="004F4B9E" w:rsidR="130A794F">
        <w:t xml:space="preserve"> sales tax</w:t>
      </w:r>
      <w:r w:rsidRPr="004F4B9E">
        <w:t xml:space="preserve"> revenue or other funding sources becoming available. In this scenario, the additional </w:t>
      </w:r>
      <w:r w:rsidRPr="15E2D72B" w:rsidR="3C537870">
        <w:t>sales tax</w:t>
      </w:r>
      <w:r w:rsidRPr="004F4B9E">
        <w:t xml:space="preserve"> revenue </w:t>
      </w:r>
      <w:r w:rsidRPr="19FA046F" w:rsidR="330682C9">
        <w:t>should</w:t>
      </w:r>
      <w:r w:rsidRPr="19FA046F">
        <w:t xml:space="preserve"> </w:t>
      </w:r>
      <w:r w:rsidRPr="004F4B9E">
        <w:t xml:space="preserve">be allocated according to the priorities described </w:t>
      </w:r>
      <w:r w:rsidR="00D916F7">
        <w:t>in the next subsection</w:t>
      </w:r>
      <w:r w:rsidRPr="004F4B9E">
        <w:t xml:space="preserve"> and cannot </w:t>
      </w:r>
      <w:r w:rsidRPr="008255F9">
        <w:rPr>
          <w:rFonts w:asciiTheme="minorHAnsi" w:hAnsiTheme="minorHAnsi"/>
        </w:rPr>
        <w:t>reduce another strategy</w:t>
      </w:r>
      <w:r w:rsidRPr="008255F9" w:rsidR="4586BB82">
        <w:rPr>
          <w:rFonts w:asciiTheme="minorHAnsi" w:hAnsiTheme="minorHAnsi"/>
        </w:rPr>
        <w:t xml:space="preserve"> area</w:t>
      </w:r>
      <w:r w:rsidRPr="008255F9">
        <w:rPr>
          <w:rFonts w:asciiTheme="minorHAnsi" w:hAnsiTheme="minorHAnsi"/>
        </w:rPr>
        <w:t xml:space="preserve">’s allocation. In addition, </w:t>
      </w:r>
      <w:r w:rsidRPr="008255F9" w:rsidR="0434A1BC">
        <w:rPr>
          <w:rFonts w:asciiTheme="minorHAnsi" w:hAnsiTheme="minorHAnsi"/>
        </w:rPr>
        <w:t>behavioral health sales tax</w:t>
      </w:r>
      <w:r w:rsidRPr="008255F9">
        <w:rPr>
          <w:rFonts w:asciiTheme="minorHAnsi" w:hAnsiTheme="minorHAnsi"/>
        </w:rPr>
        <w:t xml:space="preserve"> proceeds that are not spent within a strategy </w:t>
      </w:r>
      <w:r w:rsidR="00B2751C">
        <w:rPr>
          <w:rFonts w:asciiTheme="minorHAnsi" w:hAnsiTheme="minorHAnsi"/>
        </w:rPr>
        <w:t xml:space="preserve">area </w:t>
      </w:r>
      <w:r w:rsidRPr="008255F9">
        <w:rPr>
          <w:rFonts w:asciiTheme="minorHAnsi" w:hAnsiTheme="minorHAnsi"/>
        </w:rPr>
        <w:t xml:space="preserve">may be retained within the same strategy </w:t>
      </w:r>
      <w:r w:rsidR="00B2751C">
        <w:rPr>
          <w:rFonts w:asciiTheme="minorHAnsi" w:hAnsiTheme="minorHAnsi"/>
        </w:rPr>
        <w:t xml:space="preserve">area </w:t>
      </w:r>
      <w:r w:rsidRPr="008255F9">
        <w:rPr>
          <w:rFonts w:asciiTheme="minorHAnsi" w:hAnsiTheme="minorHAnsi"/>
        </w:rPr>
        <w:t xml:space="preserve">for use in a subsequent year without being considered a substantial adjustment for the purpose of this </w:t>
      </w:r>
      <w:r w:rsidR="000E3D4C">
        <w:rPr>
          <w:rFonts w:asciiTheme="minorHAnsi" w:hAnsiTheme="minorHAnsi"/>
        </w:rPr>
        <w:t>p</w:t>
      </w:r>
      <w:r w:rsidRPr="008255F9">
        <w:rPr>
          <w:rFonts w:asciiTheme="minorHAnsi" w:hAnsiTheme="minorHAnsi"/>
        </w:rPr>
        <w:t>lan.</w:t>
      </w:r>
    </w:p>
    <w:p w:rsidRPr="008255F9" w:rsidR="00B9127A" w:rsidP="30755B5A" w:rsidRDefault="00B9127A" w14:paraId="247B160D" w14:textId="77777777">
      <w:pPr>
        <w:rPr>
          <w:rFonts w:asciiTheme="minorHAnsi" w:hAnsiTheme="minorHAnsi"/>
        </w:rPr>
      </w:pPr>
    </w:p>
    <w:p w:rsidRPr="00C5502A" w:rsidR="002E3DDD" w:rsidP="002E3DDD" w:rsidRDefault="42C05179" w14:paraId="0F238A22" w14:textId="050B3890">
      <w:pPr>
        <w:rPr>
          <w:rFonts w:asciiTheme="minorHAnsi" w:hAnsiTheme="minorHAnsi" w:eastAsiaTheme="minorEastAsia" w:cstheme="minorBidi"/>
        </w:rPr>
      </w:pPr>
      <w:r w:rsidRPr="008255F9">
        <w:rPr>
          <w:rFonts w:eastAsia="Calibri" w:asciiTheme="minorHAnsi" w:hAnsiTheme="minorHAnsi"/>
        </w:rPr>
        <w:t>Substantial adjustments to th</w:t>
      </w:r>
      <w:r w:rsidRPr="008255F9" w:rsidR="0C0E206C">
        <w:rPr>
          <w:rFonts w:eastAsia="Calibri" w:asciiTheme="minorHAnsi" w:hAnsiTheme="minorHAnsi"/>
        </w:rPr>
        <w:t xml:space="preserve">is </w:t>
      </w:r>
      <w:r w:rsidR="006F7358">
        <w:rPr>
          <w:rFonts w:eastAsia="Calibri" w:asciiTheme="minorHAnsi" w:hAnsiTheme="minorHAnsi"/>
        </w:rPr>
        <w:t>p</w:t>
      </w:r>
      <w:r w:rsidRPr="008255F9" w:rsidR="0C0E206C">
        <w:rPr>
          <w:rFonts w:eastAsia="Calibri" w:asciiTheme="minorHAnsi" w:hAnsiTheme="minorHAnsi"/>
        </w:rPr>
        <w:t>lan’s</w:t>
      </w:r>
      <w:r w:rsidRPr="008255F9">
        <w:rPr>
          <w:rFonts w:eastAsia="Calibri" w:asciiTheme="minorHAnsi" w:hAnsiTheme="minorHAnsi"/>
        </w:rPr>
        <w:t xml:space="preserve"> financial plan will be communicated according to the process defined in this subsection</w:t>
      </w:r>
      <w:r w:rsidRPr="4AC4A3E6" w:rsidR="1A45DE97">
        <w:rPr>
          <w:rFonts w:asciiTheme="minorHAnsi" w:hAnsiTheme="minorHAnsi" w:eastAsiaTheme="minorEastAsia" w:cstheme="minorBidi"/>
        </w:rPr>
        <w:t>, and whenever feasible</w:t>
      </w:r>
      <w:r w:rsidR="00135ED5">
        <w:rPr>
          <w:rFonts w:asciiTheme="minorHAnsi" w:hAnsiTheme="minorHAnsi" w:eastAsiaTheme="minorEastAsia" w:cstheme="minorBidi"/>
        </w:rPr>
        <w:t>,</w:t>
      </w:r>
      <w:r w:rsidRPr="4AC4A3E6" w:rsidR="1A45DE97">
        <w:rPr>
          <w:rFonts w:asciiTheme="minorHAnsi" w:hAnsiTheme="minorHAnsi" w:eastAsiaTheme="minorEastAsia" w:cstheme="minorBidi"/>
        </w:rPr>
        <w:t xml:space="preserve"> </w:t>
      </w:r>
      <w:r w:rsidR="00754F20">
        <w:rPr>
          <w:rFonts w:asciiTheme="minorHAnsi" w:hAnsiTheme="minorHAnsi" w:eastAsiaTheme="minorEastAsia" w:cstheme="minorBidi"/>
        </w:rPr>
        <w:t xml:space="preserve">such modifications </w:t>
      </w:r>
      <w:r w:rsidRPr="4AC4A3E6" w:rsidR="1A45DE97">
        <w:rPr>
          <w:rFonts w:asciiTheme="minorHAnsi" w:hAnsiTheme="minorHAnsi" w:eastAsiaTheme="minorEastAsia" w:cstheme="minorBidi"/>
        </w:rPr>
        <w:t xml:space="preserve">shall </w:t>
      </w:r>
      <w:r w:rsidR="00754F20">
        <w:rPr>
          <w:rFonts w:asciiTheme="minorHAnsi" w:hAnsiTheme="minorHAnsi" w:eastAsiaTheme="minorEastAsia" w:cstheme="minorBidi"/>
        </w:rPr>
        <w:t>incorporate</w:t>
      </w:r>
      <w:r w:rsidRPr="4AC4A3E6" w:rsidR="1A45DE97">
        <w:rPr>
          <w:rFonts w:asciiTheme="minorHAnsi" w:hAnsiTheme="minorHAnsi" w:eastAsiaTheme="minorEastAsia" w:cstheme="minorBidi"/>
        </w:rPr>
        <w:t xml:space="preserve"> briefings to the </w:t>
      </w:r>
      <w:r w:rsidR="0002656A">
        <w:rPr>
          <w:rFonts w:asciiTheme="minorHAnsi" w:hAnsiTheme="minorHAnsi" w:eastAsiaTheme="minorEastAsia" w:cstheme="minorBidi"/>
        </w:rPr>
        <w:t>Behavioral Health Bridge</w:t>
      </w:r>
      <w:r w:rsidRPr="4AC4A3E6" w:rsidR="1A45DE97">
        <w:rPr>
          <w:rFonts w:asciiTheme="minorHAnsi" w:hAnsiTheme="minorHAnsi" w:eastAsiaTheme="minorEastAsia" w:cstheme="minorBidi"/>
        </w:rPr>
        <w:t xml:space="preserve"> Advisory Committee to </w:t>
      </w:r>
      <w:r w:rsidRPr="1ADA3FAB" w:rsidR="1A45DE97">
        <w:rPr>
          <w:rFonts w:asciiTheme="minorHAnsi" w:hAnsiTheme="minorHAnsi" w:eastAsiaTheme="minorEastAsia" w:cstheme="minorBidi"/>
        </w:rPr>
        <w:t xml:space="preserve">allow </w:t>
      </w:r>
      <w:r w:rsidRPr="52D2915A" w:rsidR="1A45DE97">
        <w:rPr>
          <w:rFonts w:asciiTheme="minorHAnsi" w:hAnsiTheme="minorHAnsi" w:eastAsiaTheme="minorEastAsia" w:cstheme="minorBidi"/>
        </w:rPr>
        <w:t xml:space="preserve">committee members to </w:t>
      </w:r>
      <w:r w:rsidRPr="1ADA3FAB" w:rsidR="1A45DE97">
        <w:rPr>
          <w:rFonts w:asciiTheme="minorHAnsi" w:hAnsiTheme="minorHAnsi" w:eastAsiaTheme="minorEastAsia" w:cstheme="minorBidi"/>
        </w:rPr>
        <w:t xml:space="preserve">review and </w:t>
      </w:r>
      <w:r w:rsidR="007940B5">
        <w:rPr>
          <w:rFonts w:asciiTheme="minorHAnsi" w:hAnsiTheme="minorHAnsi" w:eastAsiaTheme="minorEastAsia" w:cstheme="minorBidi"/>
        </w:rPr>
        <w:t>provide guidance</w:t>
      </w:r>
      <w:r w:rsidRPr="1ADA3FAB" w:rsidR="007940B5">
        <w:rPr>
          <w:rFonts w:asciiTheme="minorHAnsi" w:hAnsiTheme="minorHAnsi" w:eastAsiaTheme="minorEastAsia" w:cstheme="minorBidi"/>
        </w:rPr>
        <w:t xml:space="preserve"> </w:t>
      </w:r>
      <w:r w:rsidRPr="1ADA3FAB" w:rsidR="1A45DE97">
        <w:rPr>
          <w:rFonts w:asciiTheme="minorHAnsi" w:hAnsiTheme="minorHAnsi" w:eastAsiaTheme="minorEastAsia" w:cstheme="minorBidi"/>
        </w:rPr>
        <w:t>on the changes</w:t>
      </w:r>
      <w:r w:rsidRPr="008255F9">
        <w:rPr>
          <w:rFonts w:eastAsia="Calibri" w:asciiTheme="minorHAnsi" w:hAnsiTheme="minorHAnsi"/>
        </w:rPr>
        <w:t>. If, without Council direction or concurrence, the Executive determines a substanti</w:t>
      </w:r>
      <w:r w:rsidR="003A3A8D">
        <w:rPr>
          <w:rFonts w:eastAsia="Calibri" w:asciiTheme="minorHAnsi" w:hAnsiTheme="minorHAnsi"/>
        </w:rPr>
        <w:t>al</w:t>
      </w:r>
      <w:r w:rsidRPr="008255F9">
        <w:rPr>
          <w:rFonts w:eastAsia="Calibri" w:asciiTheme="minorHAnsi" w:hAnsiTheme="minorHAnsi"/>
        </w:rPr>
        <w:t xml:space="preserve"> adjustment to the funding allocations specified in the financial plan is needed, the Executive will transmit a notification letter to Council detailing the scope of and rationale for the changes. The Executive may only send notification letters as frequently as twice per year when needed. The Executive will electronically file the letter with the Clerk of the Council, who will retain an electronic copy and provide an electronic copy to all councilmembers, the Council Chief of Staff, the lead staff for the </w:t>
      </w:r>
      <w:r w:rsidR="00283816">
        <w:rPr>
          <w:rFonts w:eastAsia="Calibri" w:asciiTheme="minorHAnsi" w:hAnsiTheme="minorHAnsi"/>
        </w:rPr>
        <w:t xml:space="preserve">Health, Housing, and Human Services </w:t>
      </w:r>
      <w:r w:rsidRPr="008255F9">
        <w:rPr>
          <w:rFonts w:eastAsia="Calibri" w:asciiTheme="minorHAnsi" w:hAnsiTheme="minorHAnsi"/>
        </w:rPr>
        <w:t>Committee, or its successor, and the Regional Policy Committee. Unless the Council passes a motion rejecting the contemplated change within 30 days of the Executive’s transmittal, the Executive may proceed with the change as set forth in the notification letter.</w:t>
      </w:r>
    </w:p>
    <w:p w:rsidR="0056318D" w:rsidP="004A68EA" w:rsidRDefault="000A4D68" w14:paraId="701206F6" w14:textId="42C0A971">
      <w:pPr>
        <w:pStyle w:val="Heading3"/>
      </w:pPr>
      <w:bookmarkStart w:name="_Priorities_for_allocating" w:id="216"/>
      <w:bookmarkStart w:name="_Toc224725973" w:id="217"/>
      <w:bookmarkStart w:name="_Toc226986163" w:id="218"/>
      <w:bookmarkStart w:name="_Toc230959484" w:id="219"/>
      <w:bookmarkEnd w:id="216"/>
      <w:r>
        <w:t xml:space="preserve">Priorities </w:t>
      </w:r>
      <w:r w:rsidR="002B710C">
        <w:t>for allocating undesignated fund balance</w:t>
      </w:r>
      <w:bookmarkEnd w:id="217"/>
      <w:bookmarkEnd w:id="218"/>
      <w:bookmarkEnd w:id="219"/>
    </w:p>
    <w:p w:rsidR="00024B0D" w:rsidP="00496EB6" w:rsidRDefault="339BB1A8" w14:paraId="78368527" w14:textId="6B3E1D1D">
      <w:r>
        <w:t xml:space="preserve">This </w:t>
      </w:r>
      <w:r w:rsidR="321F58C0">
        <w:t xml:space="preserve">part of this </w:t>
      </w:r>
      <w:r>
        <w:t xml:space="preserve">subsection describes the process for prioritizing allocations of </w:t>
      </w:r>
      <w:r w:rsidR="5222F0AD">
        <w:t xml:space="preserve">undesignated fund balance. </w:t>
      </w:r>
      <w:r w:rsidR="68AE8243">
        <w:t>Undesignated fund balance may result from</w:t>
      </w:r>
      <w:r w:rsidR="02CCF150">
        <w:t xml:space="preserve"> </w:t>
      </w:r>
      <w:r w:rsidR="7999A766">
        <w:t>circumstances</w:t>
      </w:r>
      <w:r w:rsidR="07455ED9">
        <w:t xml:space="preserve"> such as</w:t>
      </w:r>
      <w:r w:rsidR="099FF7C9">
        <w:t>,</w:t>
      </w:r>
      <w:r w:rsidR="07455ED9">
        <w:t xml:space="preserve"> </w:t>
      </w:r>
      <w:r w:rsidR="7999A766">
        <w:t>but not limited to</w:t>
      </w:r>
      <w:r w:rsidR="099FF7C9">
        <w:t>,</w:t>
      </w:r>
      <w:r w:rsidR="7999A766">
        <w:t xml:space="preserve"> </w:t>
      </w:r>
      <w:r w:rsidR="259A294E">
        <w:t xml:space="preserve">Behavioral Health Bridge </w:t>
      </w:r>
      <w:r>
        <w:t xml:space="preserve">revenue </w:t>
      </w:r>
      <w:r w:rsidR="3B0A2B8A">
        <w:t>exceeding</w:t>
      </w:r>
      <w:r>
        <w:t xml:space="preserve"> this </w:t>
      </w:r>
      <w:r w:rsidR="0FB3DD57">
        <w:t>p</w:t>
      </w:r>
      <w:r>
        <w:t xml:space="preserve">lan’s revenue projections or </w:t>
      </w:r>
      <w:r w:rsidR="03A4E89A">
        <w:t>Bridge</w:t>
      </w:r>
      <w:r>
        <w:t xml:space="preserve"> revenue </w:t>
      </w:r>
      <w:r w:rsidR="07455ED9">
        <w:t>becoming</w:t>
      </w:r>
      <w:r>
        <w:t xml:space="preserve"> available because other funding sources</w:t>
      </w:r>
      <w:r w:rsidR="701AB10E">
        <w:t xml:space="preserve"> (</w:t>
      </w:r>
      <w:r w:rsidR="0EC01439">
        <w:t>including federal, state, or philanthropic sources</w:t>
      </w:r>
      <w:r w:rsidR="701AB10E">
        <w:t>)</w:t>
      </w:r>
      <w:r>
        <w:t xml:space="preserve"> are contributing funding toward </w:t>
      </w:r>
      <w:r w:rsidR="298AC923">
        <w:t>Bridge</w:t>
      </w:r>
      <w:r>
        <w:t xml:space="preserve"> </w:t>
      </w:r>
      <w:r w:rsidR="59AC68A9">
        <w:t>strategy areas and goa</w:t>
      </w:r>
      <w:r w:rsidR="701AB10E">
        <w:t>ls</w:t>
      </w:r>
      <w:r>
        <w:t xml:space="preserve"> at a higher level than anticipated. Expenditures of </w:t>
      </w:r>
      <w:r w:rsidR="03A4E89A">
        <w:t>Behavioral Health Bridge</w:t>
      </w:r>
      <w:r>
        <w:t xml:space="preserve"> revenues allocated through this prioritization remain subject to </w:t>
      </w:r>
      <w:r w:rsidR="130FEC2F">
        <w:t>the appropriation limits authorized through the County’s budget process</w:t>
      </w:r>
      <w:r>
        <w:t>.</w:t>
      </w:r>
      <w:r w:rsidR="74C7EA88">
        <w:t xml:space="preserve"> </w:t>
      </w:r>
      <w:r w:rsidR="00032851">
        <w:t xml:space="preserve">Any proposals </w:t>
      </w:r>
      <w:r w:rsidR="2D286F39">
        <w:t xml:space="preserve">requiring additional appropriation will </w:t>
      </w:r>
      <w:r w:rsidR="2FB6832F">
        <w:t xml:space="preserve">be proposed </w:t>
      </w:r>
      <w:r w:rsidR="1327E769">
        <w:t xml:space="preserve">by the Executive in budget ordinances and </w:t>
      </w:r>
      <w:r w:rsidR="5BE79EB5">
        <w:t>be subject to County Council deliberation and adoption.</w:t>
      </w:r>
      <w:r w:rsidR="724D1925">
        <w:t xml:space="preserve"> The Executive </w:t>
      </w:r>
      <w:r w:rsidR="19BF03A9">
        <w:t xml:space="preserve">will </w:t>
      </w:r>
      <w:r w:rsidR="724D1925">
        <w:t xml:space="preserve">assess whether undesignated fund balance is the result of one-time fund availability or </w:t>
      </w:r>
      <w:r w:rsidR="75ADC230">
        <w:t xml:space="preserve">represents an opportunity for long-term, sustainable investment. </w:t>
      </w:r>
    </w:p>
    <w:p w:rsidR="00024B0D" w:rsidP="004B1F24" w:rsidRDefault="00024B0D" w14:paraId="1881F007" w14:textId="77777777"/>
    <w:p w:rsidR="004B1F24" w:rsidP="004B1F24" w:rsidRDefault="004B1F24" w14:paraId="65B7C553" w14:textId="02A7FB3C">
      <w:r>
        <w:t>The Executive</w:t>
      </w:r>
      <w:r w:rsidDel="00636327" w:rsidR="00472E71">
        <w:t xml:space="preserve"> </w:t>
      </w:r>
      <w:r w:rsidR="00636327">
        <w:t xml:space="preserve">intends </w:t>
      </w:r>
      <w:r w:rsidR="00472E71">
        <w:t xml:space="preserve">to </w:t>
      </w:r>
      <w:r>
        <w:t>apply the</w:t>
      </w:r>
      <w:r w:rsidR="00802A9A">
        <w:t xml:space="preserve"> following</w:t>
      </w:r>
      <w:r>
        <w:t xml:space="preserve"> priorities to allocate </w:t>
      </w:r>
      <w:r w:rsidR="00802A9A">
        <w:t>undesignated fund balance</w:t>
      </w:r>
      <w:r w:rsidR="00BB66D6">
        <w:t xml:space="preserve"> </w:t>
      </w:r>
      <w:r w:rsidR="003336EB">
        <w:t xml:space="preserve">when </w:t>
      </w:r>
      <w:r w:rsidR="006F59C3">
        <w:t xml:space="preserve">the Executive determines that </w:t>
      </w:r>
      <w:r w:rsidR="003336EB">
        <w:t xml:space="preserve">it </w:t>
      </w:r>
      <w:r w:rsidR="00226BED">
        <w:t>represents an opportunity for long-term, sustainable investment</w:t>
      </w:r>
      <w:r w:rsidR="00802A9A">
        <w:t>:</w:t>
      </w:r>
    </w:p>
    <w:p w:rsidR="007456A2" w:rsidP="007456A2" w:rsidRDefault="007456A2" w14:paraId="382DCB8D" w14:textId="77777777">
      <w:pPr>
        <w:numPr>
          <w:ilvl w:val="0"/>
          <w:numId w:val="25"/>
        </w:numPr>
      </w:pPr>
      <w:r w:rsidRPr="00C65E35">
        <w:t>In any year where inflation rates have been reduced due to limited funding availability, provide inflationary adjustments to contracted providers up to the amount of CPI-U Seattle inflation rates</w:t>
      </w:r>
      <w:r>
        <w:t xml:space="preserve">. </w:t>
      </w:r>
    </w:p>
    <w:p w:rsidRPr="0060014B" w:rsidR="007456A2" w:rsidP="007456A2" w:rsidRDefault="007456A2" w14:paraId="4FE6C3A7" w14:textId="0389EEF5">
      <w:pPr>
        <w:numPr>
          <w:ilvl w:val="0"/>
          <w:numId w:val="25"/>
        </w:numPr>
      </w:pPr>
      <w:r w:rsidRPr="00C20463">
        <w:t>Augment existing investments to mitigate losses of Medicaid coverage</w:t>
      </w:r>
      <w:r>
        <w:t xml:space="preserve"> to the degree necessary and feasible within available funds. This includes increasing funding to EA Goal 1, “</w:t>
      </w:r>
      <w:r w:rsidRPr="00382EF7">
        <w:rPr>
          <w:rFonts w:eastAsia="Calibri"/>
        </w:rPr>
        <w:t xml:space="preserve">Provide behavioral health care for low-income people who are ineligible for Medicaid.” It </w:t>
      </w:r>
      <w:r w:rsidRPr="00382EF7">
        <w:rPr>
          <w:rFonts w:eastAsia="Calibri"/>
        </w:rPr>
        <w:lastRenderedPageBreak/>
        <w:t xml:space="preserve">may also include increasing investment in other programs negatively affected by growth of the </w:t>
      </w:r>
      <w:r w:rsidR="00A4347F">
        <w:rPr>
          <w:rFonts w:eastAsia="Calibri"/>
        </w:rPr>
        <w:t>uninsured</w:t>
      </w:r>
      <w:r w:rsidRPr="00382EF7" w:rsidR="00A4347F">
        <w:rPr>
          <w:rFonts w:eastAsia="Calibri"/>
        </w:rPr>
        <w:t xml:space="preserve"> </w:t>
      </w:r>
      <w:r w:rsidRPr="00382EF7">
        <w:rPr>
          <w:rFonts w:eastAsia="Calibri"/>
        </w:rPr>
        <w:t xml:space="preserve">rate among </w:t>
      </w:r>
      <w:r>
        <w:rPr>
          <w:rFonts w:eastAsia="Calibri"/>
        </w:rPr>
        <w:t>the Behavioral Health Bridge’s</w:t>
      </w:r>
      <w:r w:rsidRPr="00382EF7">
        <w:rPr>
          <w:rFonts w:eastAsia="Calibri"/>
        </w:rPr>
        <w:t xml:space="preserve"> service population.</w:t>
      </w:r>
    </w:p>
    <w:p w:rsidRPr="00C20463" w:rsidR="007456A2" w:rsidP="007456A2" w:rsidRDefault="7176BFF6" w14:paraId="686377DD" w14:textId="42BB211C">
      <w:pPr>
        <w:numPr>
          <w:ilvl w:val="0"/>
          <w:numId w:val="25"/>
        </w:numPr>
      </w:pPr>
      <w:r>
        <w:t xml:space="preserve">Scale high-performing </w:t>
      </w:r>
      <w:r w:rsidR="7FC67ADF">
        <w:t xml:space="preserve">or innovative </w:t>
      </w:r>
      <w:r>
        <w:t>Behavioral Health Bridge investments to address unmet need. The investments to be augmented shall be selected through a process that includes Behavioral Health Bridge Advisory Committee consultation and is guided by performance and measurement data.</w:t>
      </w:r>
    </w:p>
    <w:p w:rsidR="005831F7" w:rsidP="0000714D" w:rsidRDefault="005831F7" w14:paraId="457DE359" w14:textId="385EE27D"/>
    <w:p w:rsidR="0000714D" w:rsidP="0000714D" w:rsidRDefault="006F59C3" w14:paraId="1D25BDEE" w14:textId="6871AAE0">
      <w:r>
        <w:t>When</w:t>
      </w:r>
      <w:r w:rsidRPr="00C20463">
        <w:t xml:space="preserve"> </w:t>
      </w:r>
      <w:r w:rsidRPr="00C20463" w:rsidR="00C20463">
        <w:t xml:space="preserve">the </w:t>
      </w:r>
      <w:r>
        <w:t>E</w:t>
      </w:r>
      <w:r w:rsidR="00A86E68">
        <w:t>xecutive</w:t>
      </w:r>
      <w:r w:rsidRPr="00C20463" w:rsidR="00A86E68">
        <w:t xml:space="preserve"> </w:t>
      </w:r>
      <w:r w:rsidRPr="00C20463" w:rsidR="00C20463">
        <w:t>determine</w:t>
      </w:r>
      <w:r>
        <w:t>s</w:t>
      </w:r>
      <w:r w:rsidRPr="00C20463" w:rsidR="00C20463">
        <w:t xml:space="preserve"> that </w:t>
      </w:r>
      <w:r w:rsidR="00061001">
        <w:t xml:space="preserve">fund availability is </w:t>
      </w:r>
      <w:r w:rsidRPr="00C20463" w:rsidR="00C20463">
        <w:t xml:space="preserve">one-time </w:t>
      </w:r>
      <w:r w:rsidR="00061001">
        <w:t>in nature and cannot</w:t>
      </w:r>
      <w:r w:rsidR="00784E09">
        <w:t xml:space="preserve"> reasonably</w:t>
      </w:r>
      <w:r w:rsidR="00061001">
        <w:t xml:space="preserve"> support sustained programming</w:t>
      </w:r>
      <w:r w:rsidRPr="00C20463" w:rsidR="00C20463">
        <w:t xml:space="preserve">, </w:t>
      </w:r>
      <w:r w:rsidR="5DC54EE3">
        <w:t>the</w:t>
      </w:r>
      <w:r w:rsidR="00F26DA2">
        <w:t xml:space="preserve"> Executive </w:t>
      </w:r>
      <w:r w:rsidR="006114AB">
        <w:t>intends to</w:t>
      </w:r>
      <w:r w:rsidR="00F26DA2">
        <w:t xml:space="preserve"> consider using these</w:t>
      </w:r>
      <w:r w:rsidR="00061001">
        <w:t xml:space="preserve"> funds</w:t>
      </w:r>
      <w:r w:rsidRPr="00C20463" w:rsidDel="00F26DA2" w:rsidR="00C20463">
        <w:t xml:space="preserve"> </w:t>
      </w:r>
      <w:r w:rsidRPr="00C20463" w:rsidR="00C20463">
        <w:t xml:space="preserve">for </w:t>
      </w:r>
      <w:r w:rsidR="00A3107A">
        <w:t xml:space="preserve">one-time </w:t>
      </w:r>
      <w:r w:rsidRPr="00C20463" w:rsidR="00C20463">
        <w:t>investments in</w:t>
      </w:r>
      <w:r w:rsidR="002C3EED">
        <w:t>cluding</w:t>
      </w:r>
      <w:r w:rsidRPr="00C20463" w:rsidR="00C20463">
        <w:t xml:space="preserve"> capital projects</w:t>
      </w:r>
      <w:r w:rsidR="00857D8E">
        <w:t xml:space="preserve"> </w:t>
      </w:r>
      <w:r w:rsidR="004F3127">
        <w:t>such as building</w:t>
      </w:r>
      <w:r w:rsidR="00857D8E">
        <w:t xml:space="preserve"> behavioral health facilities or </w:t>
      </w:r>
      <w:r w:rsidR="000145B3">
        <w:t>housing for people with behavioral health conditions,</w:t>
      </w:r>
      <w:r w:rsidR="00A86E68">
        <w:t xml:space="preserve"> or in pilot programs</w:t>
      </w:r>
      <w:r w:rsidR="0088627E">
        <w:t xml:space="preserve"> that can later transition to other funding sources such as Medicaid.</w:t>
      </w:r>
      <w:r w:rsidR="00AA2BD2">
        <w:t xml:space="preserve"> </w:t>
      </w:r>
    </w:p>
    <w:p w:rsidR="000A4D68" w:rsidP="0000714D" w:rsidRDefault="000A4D68" w14:paraId="24F1E79B" w14:textId="77777777"/>
    <w:p w:rsidRPr="0000714D" w:rsidR="000A4D68" w:rsidP="0000714D" w:rsidRDefault="008C7BF2" w14:paraId="5DBC642D" w14:textId="5C45AD96">
      <w:hyperlink w:history="1" w:anchor="_Inflation_rate_adjustment">
        <w:r w:rsidRPr="008C7BF2">
          <w:rPr>
            <w:rStyle w:val="Hyperlink"/>
          </w:rPr>
          <w:t>Section X</w:t>
        </w:r>
      </w:hyperlink>
      <w:r w:rsidR="00DF4598">
        <w:t xml:space="preserve"> below</w:t>
      </w:r>
      <w:r w:rsidR="009F3461">
        <w:t xml:space="preserve"> </w:t>
      </w:r>
      <w:r w:rsidR="00742F5F">
        <w:t>describes</w:t>
      </w:r>
      <w:r w:rsidR="00811F75">
        <w:t xml:space="preserve"> strategies </w:t>
      </w:r>
      <w:r w:rsidR="001A5D2E">
        <w:t xml:space="preserve">that would be applied to the </w:t>
      </w:r>
      <w:r w:rsidR="008A17B4">
        <w:t>Bridge</w:t>
      </w:r>
      <w:r w:rsidR="001A5D2E">
        <w:t xml:space="preserve"> fund if a </w:t>
      </w:r>
      <w:r w:rsidR="00BD5EFA">
        <w:t>deficit or reserve shortfall</w:t>
      </w:r>
      <w:r w:rsidR="008E548E">
        <w:t xml:space="preserve"> occurs when </w:t>
      </w:r>
      <w:r w:rsidR="00B458D3">
        <w:t>planned expenditures exceed available revenue</w:t>
      </w:r>
      <w:r w:rsidR="00890D85">
        <w:t>.</w:t>
      </w:r>
      <w:r w:rsidR="00742F5F">
        <w:t xml:space="preserve"> (</w:t>
      </w:r>
      <w:r w:rsidR="0031721A">
        <w:t xml:space="preserve">See </w:t>
      </w:r>
      <w:hyperlink w:history="1" w:anchor="_Process_for_mitigating">
        <w:r w:rsidRPr="0031721A" w:rsidR="0031721A">
          <w:rPr>
            <w:rStyle w:val="Hyperlink"/>
          </w:rPr>
          <w:t>Subsection X.C</w:t>
        </w:r>
      </w:hyperlink>
      <w:r w:rsidR="0031721A">
        <w:t>.</w:t>
      </w:r>
      <w:r w:rsidR="00890D85">
        <w:t>)</w:t>
      </w:r>
      <w:r w:rsidR="009F3461">
        <w:t xml:space="preserve"> </w:t>
      </w:r>
    </w:p>
    <w:p w:rsidR="00F53EFE" w:rsidRDefault="00F53EFE" w14:paraId="78F64B66" w14:textId="77777777">
      <w:pPr>
        <w:rPr>
          <w:rFonts w:asciiTheme="minorHAnsi" w:hAnsiTheme="minorHAnsi" w:eastAsiaTheme="majorEastAsia" w:cstheme="minorHAnsi"/>
          <w:b/>
          <w:color w:val="4472C4" w:themeColor="accent1"/>
          <w:sz w:val="24"/>
          <w:szCs w:val="26"/>
        </w:rPr>
      </w:pPr>
      <w:bookmarkStart w:name="_Analysis_of_the_1" w:id="220"/>
      <w:bookmarkStart w:name="_Toc230959485" w:id="221"/>
      <w:bookmarkEnd w:id="220"/>
      <w:r>
        <w:br w:type="page"/>
      </w:r>
    </w:p>
    <w:p w:rsidR="48AC323F" w:rsidP="008E022B" w:rsidRDefault="00540DA8" w14:paraId="1FE40054" w14:textId="01962AD8">
      <w:pPr>
        <w:pStyle w:val="Heading1"/>
      </w:pPr>
      <w:bookmarkStart w:name="_Inflation_rate_adjustment" w:id="222"/>
      <w:bookmarkStart w:name="_Toc233715503" w:id="223"/>
      <w:bookmarkEnd w:id="222"/>
      <w:r>
        <w:lastRenderedPageBreak/>
        <w:t>Inflation rate a</w:t>
      </w:r>
      <w:r w:rsidR="00884A98">
        <w:t xml:space="preserve">djustment </w:t>
      </w:r>
      <w:r w:rsidR="48AC323F">
        <w:t xml:space="preserve">policy </w:t>
      </w:r>
      <w:r w:rsidR="00884A98">
        <w:t>analysis</w:t>
      </w:r>
      <w:bookmarkEnd w:id="221"/>
      <w:bookmarkEnd w:id="223"/>
    </w:p>
    <w:p w:rsidR="00104CDB" w:rsidP="008026CC" w:rsidRDefault="00104CDB" w14:paraId="04E72118" w14:textId="77777777"/>
    <w:p w:rsidR="008026CC" w:rsidP="008026CC" w:rsidRDefault="00B458D3" w14:paraId="258CA837" w14:textId="3DE27211">
      <w:r>
        <w:t>This section responds to Ordinance 20023, Section 70, Proviso P1</w:t>
      </w:r>
      <w:r w:rsidR="003C6009">
        <w:t>. It examines</w:t>
      </w:r>
      <w:r w:rsidRPr="001A1C59" w:rsidR="002543AE">
        <w:t xml:space="preserve"> how </w:t>
      </w:r>
      <w:r w:rsidR="002543AE">
        <w:t>the DCHS</w:t>
      </w:r>
      <w:r w:rsidRPr="001A1C59" w:rsidR="002543AE">
        <w:t xml:space="preserve"> Inflation Rate Adjustment Policy was determined to apply to the </w:t>
      </w:r>
      <w:r w:rsidR="0089387C">
        <w:t>Behavioral Health Bridge</w:t>
      </w:r>
      <w:r w:rsidRPr="001A1C59" w:rsidR="002543AE">
        <w:t xml:space="preserve"> fund, evaluat</w:t>
      </w:r>
      <w:r w:rsidR="002543AE">
        <w:t>ing</w:t>
      </w:r>
      <w:r w:rsidRPr="001A1C59" w:rsidR="002543AE">
        <w:t xml:space="preserve"> the financial impact of applying inflationary adjustments that exceed projected revenue growth, and assess</w:t>
      </w:r>
      <w:r w:rsidR="002543AE">
        <w:t>ing</w:t>
      </w:r>
      <w:r w:rsidRPr="001A1C59" w:rsidR="002543AE">
        <w:t xml:space="preserve"> whether this dynamic contributes to a structural gap in the fund.</w:t>
      </w:r>
      <w:r w:rsidR="002543AE">
        <w:rPr>
          <w:rStyle w:val="EndnoteReference"/>
        </w:rPr>
        <w:endnoteReference w:id="150"/>
      </w:r>
      <w:bookmarkStart w:name="_Analysis_of_the" w:id="224"/>
      <w:bookmarkStart w:name="_Toc224725974" w:id="225"/>
      <w:bookmarkStart w:name="_Toc226986164" w:id="226"/>
      <w:bookmarkEnd w:id="224"/>
      <w:r w:rsidR="007D3B5D">
        <w:t xml:space="preserve"> </w:t>
      </w:r>
      <w:bookmarkEnd w:id="225"/>
      <w:bookmarkEnd w:id="226"/>
      <w:r w:rsidRPr="001A1C59" w:rsidR="008026CC">
        <w:t xml:space="preserve">The </w:t>
      </w:r>
      <w:r w:rsidR="00F973BC">
        <w:t>parts of this subsection</w:t>
      </w:r>
      <w:r w:rsidRPr="001A1C59" w:rsidR="00F973BC">
        <w:t xml:space="preserve"> </w:t>
      </w:r>
      <w:r w:rsidRPr="001A1C59" w:rsidR="008026CC">
        <w:t>below address each of these questions by describing the policy rationale, analyzing the relationship between expenditure growth and revenue projections, and exploring the long</w:t>
      </w:r>
      <w:r w:rsidRPr="001A1C59" w:rsidR="008026CC">
        <w:rPr>
          <w:rFonts w:ascii="Cambria Math" w:hAnsi="Cambria Math" w:cs="Cambria Math"/>
        </w:rPr>
        <w:t>‑</w:t>
      </w:r>
      <w:r w:rsidRPr="001A1C59" w:rsidR="008026CC">
        <w:t>term implications for fund stability.</w:t>
      </w:r>
    </w:p>
    <w:p w:rsidR="001B748B" w:rsidP="008026CC" w:rsidRDefault="001B748B" w14:paraId="402216B3" w14:textId="77777777"/>
    <w:p w:rsidRPr="0065765B" w:rsidR="008750AB" w:rsidP="00632B77" w:rsidRDefault="000E4DAF" w14:paraId="352E119B" w14:textId="610A0109">
      <w:pPr>
        <w:pStyle w:val="Heading2"/>
        <w:numPr>
          <w:ilvl w:val="0"/>
          <w:numId w:val="112"/>
        </w:numPr>
      </w:pPr>
      <w:bookmarkStart w:name="_Toc233715504" w:id="227"/>
      <w:r w:rsidRPr="0065765B">
        <w:t xml:space="preserve">How the inflation policy was determined to </w:t>
      </w:r>
      <w:r w:rsidR="00AB643E">
        <w:t>be applicable</w:t>
      </w:r>
      <w:r w:rsidRPr="0065765B" w:rsidR="00AB643E">
        <w:t xml:space="preserve"> </w:t>
      </w:r>
      <w:r w:rsidRPr="0065765B">
        <w:t xml:space="preserve">to </w:t>
      </w:r>
      <w:r w:rsidR="0089387C">
        <w:t xml:space="preserve">the </w:t>
      </w:r>
      <w:r w:rsidR="00104CDB">
        <w:t xml:space="preserve">King County </w:t>
      </w:r>
      <w:r w:rsidR="0089387C">
        <w:t>Behavioral Health Bridge</w:t>
      </w:r>
      <w:bookmarkEnd w:id="227"/>
    </w:p>
    <w:p w:rsidR="008026CC" w:rsidP="008026CC" w:rsidRDefault="007D3B5D" w14:paraId="2CE4B5B8" w14:textId="3B0A76D3">
      <w:pPr>
        <w:pStyle w:val="NoSpacing"/>
        <w:rPr>
          <w:color w:val="000000" w:themeColor="text1"/>
        </w:rPr>
      </w:pPr>
      <w:r>
        <w:rPr>
          <w:color w:val="000000" w:themeColor="text1"/>
        </w:rPr>
        <w:t>DCHS adopted the</w:t>
      </w:r>
      <w:r w:rsidRPr="005C6D40">
        <w:rPr>
          <w:color w:val="000000" w:themeColor="text1"/>
        </w:rPr>
        <w:t xml:space="preserve"> </w:t>
      </w:r>
      <w:r w:rsidRPr="00B31C61" w:rsidR="008026CC">
        <w:t>Inflation Rate Adjustment Policy for Human Services Contracts</w:t>
      </w:r>
      <w:r w:rsidRPr="005C6D40" w:rsidR="00B31C61">
        <w:rPr>
          <w:color w:val="000000" w:themeColor="text1"/>
        </w:rPr>
        <w:t xml:space="preserve"> </w:t>
      </w:r>
      <w:r w:rsidR="008026CC">
        <w:rPr>
          <w:color w:val="000000" w:themeColor="text1"/>
        </w:rPr>
        <w:t xml:space="preserve">on </w:t>
      </w:r>
      <w:r w:rsidRPr="005C6D40" w:rsidR="008026CC">
        <w:rPr>
          <w:color w:val="000000" w:themeColor="text1"/>
        </w:rPr>
        <w:t>September 1, 2024.</w:t>
      </w:r>
      <w:r w:rsidRPr="005C6D40" w:rsidR="000E4DAF">
        <w:rPr>
          <w:rStyle w:val="EndnoteReference"/>
          <w:color w:val="000000" w:themeColor="text1"/>
        </w:rPr>
        <w:endnoteReference w:id="151"/>
      </w:r>
      <w:r w:rsidR="000C338A">
        <w:rPr>
          <w:color w:val="000000" w:themeColor="text1"/>
        </w:rPr>
        <w:t xml:space="preserve"> </w:t>
      </w:r>
      <w:r w:rsidR="009B2F03">
        <w:rPr>
          <w:color w:val="000000" w:themeColor="text1"/>
        </w:rPr>
        <w:t xml:space="preserve">Developed in response to Council interest expressed in a 2021 budget proviso, the </w:t>
      </w:r>
      <w:r w:rsidR="00A34AFC">
        <w:rPr>
          <w:color w:val="000000" w:themeColor="text1"/>
        </w:rPr>
        <w:t>p</w:t>
      </w:r>
      <w:r w:rsidR="009B2F03">
        <w:rPr>
          <w:color w:val="000000" w:themeColor="text1"/>
        </w:rPr>
        <w:t>olicy’s</w:t>
      </w:r>
      <w:r w:rsidRPr="005C6D40" w:rsidR="009B2F03">
        <w:rPr>
          <w:color w:val="000000" w:themeColor="text1"/>
        </w:rPr>
        <w:t xml:space="preserve"> </w:t>
      </w:r>
      <w:r w:rsidRPr="005C6D40" w:rsidR="008026CC">
        <w:rPr>
          <w:color w:val="000000" w:themeColor="text1"/>
        </w:rPr>
        <w:t>intent is to promote contract payments that increase with the rate of inflation by directing inflation rate adjustments</w:t>
      </w:r>
      <w:r w:rsidR="001D7B7C">
        <w:rPr>
          <w:color w:val="000000" w:themeColor="text1"/>
        </w:rPr>
        <w:t xml:space="preserve"> to</w:t>
      </w:r>
      <w:r w:rsidRPr="005C6D40" w:rsidR="008026CC">
        <w:rPr>
          <w:color w:val="000000" w:themeColor="text1"/>
        </w:rPr>
        <w:t xml:space="preserve"> be </w:t>
      </w:r>
      <w:r w:rsidR="006B21D7">
        <w:rPr>
          <w:color w:val="000000" w:themeColor="text1"/>
        </w:rPr>
        <w:t xml:space="preserve">applied to all local investments in DCHS human services </w:t>
      </w:r>
      <w:r w:rsidRPr="005C6D40" w:rsidDel="006B21D7" w:rsidR="008026CC">
        <w:rPr>
          <w:color w:val="000000" w:themeColor="text1"/>
        </w:rPr>
        <w:t>contracts</w:t>
      </w:r>
      <w:r w:rsidR="008026CC">
        <w:rPr>
          <w:color w:val="000000" w:themeColor="text1"/>
        </w:rPr>
        <w:t>.</w:t>
      </w:r>
      <w:r w:rsidR="00EA2A46">
        <w:rPr>
          <w:rStyle w:val="EndnoteReference"/>
          <w:color w:val="000000" w:themeColor="text1"/>
        </w:rPr>
        <w:endnoteReference w:id="152"/>
      </w:r>
      <w:r w:rsidR="00C27A1A">
        <w:rPr>
          <w:color w:val="000000" w:themeColor="text1"/>
        </w:rPr>
        <w:t xml:space="preserve"> </w:t>
      </w:r>
      <w:r w:rsidR="00950D1E">
        <w:rPr>
          <w:color w:val="000000" w:themeColor="text1"/>
        </w:rPr>
        <w:t>Th</w:t>
      </w:r>
      <w:r w:rsidR="00BE154C">
        <w:rPr>
          <w:color w:val="000000" w:themeColor="text1"/>
        </w:rPr>
        <w:t>e application of this policy across local</w:t>
      </w:r>
      <w:r w:rsidR="00F35FBC">
        <w:rPr>
          <w:color w:val="000000" w:themeColor="text1"/>
        </w:rPr>
        <w:t xml:space="preserve"> human services</w:t>
      </w:r>
      <w:r w:rsidR="00BE154C">
        <w:rPr>
          <w:color w:val="000000" w:themeColor="text1"/>
        </w:rPr>
        <w:t xml:space="preserve"> funds</w:t>
      </w:r>
      <w:r w:rsidR="00950D1E">
        <w:rPr>
          <w:color w:val="000000" w:themeColor="text1"/>
        </w:rPr>
        <w:t xml:space="preserve"> is important because w</w:t>
      </w:r>
      <w:r w:rsidR="00C27A1A">
        <w:rPr>
          <w:color w:val="000000" w:themeColor="text1"/>
        </w:rPr>
        <w:t xml:space="preserve">hen contract payments </w:t>
      </w:r>
      <w:r w:rsidR="007013F5">
        <w:rPr>
          <w:color w:val="000000" w:themeColor="text1"/>
        </w:rPr>
        <w:t>do not increase amidst</w:t>
      </w:r>
      <w:r w:rsidR="00C27A1A">
        <w:rPr>
          <w:color w:val="000000" w:themeColor="text1"/>
        </w:rPr>
        <w:t xml:space="preserve"> </w:t>
      </w:r>
      <w:r w:rsidR="005F347B">
        <w:rPr>
          <w:color w:val="000000" w:themeColor="text1"/>
        </w:rPr>
        <w:t>growth in</w:t>
      </w:r>
      <w:r w:rsidRPr="005F347B" w:rsidR="005F347B">
        <w:rPr>
          <w:color w:val="000000" w:themeColor="text1"/>
        </w:rPr>
        <w:t xml:space="preserve"> operating costs and living expenses</w:t>
      </w:r>
      <w:r w:rsidR="005F347B">
        <w:rPr>
          <w:color w:val="000000" w:themeColor="text1"/>
        </w:rPr>
        <w:t xml:space="preserve">, </w:t>
      </w:r>
      <w:r w:rsidRPr="005F347B" w:rsidR="005F347B">
        <w:rPr>
          <w:color w:val="000000" w:themeColor="text1"/>
        </w:rPr>
        <w:t xml:space="preserve">organizations </w:t>
      </w:r>
      <w:r w:rsidR="005F347B">
        <w:rPr>
          <w:color w:val="000000" w:themeColor="text1"/>
        </w:rPr>
        <w:t xml:space="preserve">struggle </w:t>
      </w:r>
      <w:r w:rsidRPr="005F347B" w:rsidR="005F347B">
        <w:rPr>
          <w:color w:val="000000" w:themeColor="text1"/>
        </w:rPr>
        <w:t>to maintain service levels</w:t>
      </w:r>
      <w:r w:rsidR="005F347B">
        <w:rPr>
          <w:color w:val="000000" w:themeColor="text1"/>
        </w:rPr>
        <w:t xml:space="preserve"> or </w:t>
      </w:r>
      <w:r w:rsidRPr="005F347B" w:rsidR="005F347B">
        <w:rPr>
          <w:color w:val="000000" w:themeColor="text1"/>
        </w:rPr>
        <w:t xml:space="preserve">to </w:t>
      </w:r>
      <w:r w:rsidR="007013F5">
        <w:rPr>
          <w:color w:val="000000" w:themeColor="text1"/>
        </w:rPr>
        <w:t>provide</w:t>
      </w:r>
      <w:r w:rsidRPr="005F347B" w:rsidR="005F347B">
        <w:rPr>
          <w:color w:val="000000" w:themeColor="text1"/>
        </w:rPr>
        <w:t xml:space="preserve"> living wages</w:t>
      </w:r>
      <w:r w:rsidR="007013F5">
        <w:rPr>
          <w:color w:val="000000" w:themeColor="text1"/>
        </w:rPr>
        <w:t xml:space="preserve"> to their employees</w:t>
      </w:r>
      <w:r w:rsidR="00950D1E">
        <w:rPr>
          <w:color w:val="000000" w:themeColor="text1"/>
        </w:rPr>
        <w:t>.</w:t>
      </w:r>
    </w:p>
    <w:p w:rsidR="008026CC" w:rsidP="008026CC" w:rsidRDefault="008026CC" w14:paraId="5D1C201F" w14:textId="77777777">
      <w:pPr>
        <w:pStyle w:val="NoSpacing"/>
        <w:rPr>
          <w:color w:val="000000" w:themeColor="text1"/>
        </w:rPr>
      </w:pPr>
    </w:p>
    <w:p w:rsidRPr="00777728" w:rsidR="008026CC" w:rsidP="008026CC" w:rsidRDefault="008026CC" w14:paraId="1B091BA8" w14:textId="34F23CDE">
      <w:pPr>
        <w:pStyle w:val="NoSpacing"/>
        <w:rPr>
          <w:color w:val="000000" w:themeColor="text1"/>
        </w:rPr>
      </w:pPr>
      <w:r>
        <w:rPr>
          <w:color w:val="000000" w:themeColor="text1"/>
        </w:rPr>
        <w:t xml:space="preserve">The </w:t>
      </w:r>
      <w:r w:rsidR="00A34AFC">
        <w:rPr>
          <w:color w:val="000000" w:themeColor="text1"/>
        </w:rPr>
        <w:t>p</w:t>
      </w:r>
      <w:r>
        <w:rPr>
          <w:color w:val="000000" w:themeColor="text1"/>
        </w:rPr>
        <w:t>olicy directs DCHS to i</w:t>
      </w:r>
      <w:r w:rsidRPr="00777728">
        <w:rPr>
          <w:color w:val="000000" w:themeColor="text1"/>
        </w:rPr>
        <w:t xml:space="preserve">ntegrate </w:t>
      </w:r>
      <w:r w:rsidRPr="00777728" w:rsidR="00A36639">
        <w:rPr>
          <w:color w:val="000000" w:themeColor="text1"/>
        </w:rPr>
        <w:t xml:space="preserve">inflation rate </w:t>
      </w:r>
      <w:r w:rsidRPr="00777728">
        <w:rPr>
          <w:color w:val="000000" w:themeColor="text1"/>
        </w:rPr>
        <w:t xml:space="preserve">adjustments into biennial budget proposals, </w:t>
      </w:r>
    </w:p>
    <w:p w:rsidR="008026CC" w:rsidP="008026CC" w:rsidRDefault="008026CC" w14:paraId="31B32352" w14:textId="395272B3">
      <w:pPr>
        <w:pStyle w:val="NoSpacing"/>
        <w:rPr>
          <w:color w:val="000000" w:themeColor="text1"/>
        </w:rPr>
      </w:pPr>
      <w:r w:rsidRPr="00777728">
        <w:rPr>
          <w:color w:val="000000" w:themeColor="text1"/>
        </w:rPr>
        <w:t xml:space="preserve">financial plans, and implementation plans when proposed to the Executive and </w:t>
      </w:r>
      <w:r>
        <w:rPr>
          <w:color w:val="000000" w:themeColor="text1"/>
        </w:rPr>
        <w:t xml:space="preserve">King </w:t>
      </w:r>
      <w:r w:rsidRPr="00777728">
        <w:rPr>
          <w:color w:val="000000" w:themeColor="text1"/>
        </w:rPr>
        <w:t xml:space="preserve">County Council. </w:t>
      </w:r>
      <w:r w:rsidRPr="009A76B5">
        <w:rPr>
          <w:color w:val="000000" w:themeColor="text1"/>
        </w:rPr>
        <w:t xml:space="preserve">When Council adoption of </w:t>
      </w:r>
      <w:r>
        <w:rPr>
          <w:color w:val="000000" w:themeColor="text1"/>
        </w:rPr>
        <w:t>these</w:t>
      </w:r>
      <w:r w:rsidRPr="009A76B5">
        <w:rPr>
          <w:color w:val="000000" w:themeColor="text1"/>
        </w:rPr>
        <w:t xml:space="preserve"> plans allows, DCHS </w:t>
      </w:r>
      <w:r w:rsidR="0006703D">
        <w:rPr>
          <w:color w:val="000000" w:themeColor="text1"/>
        </w:rPr>
        <w:t>intends to</w:t>
      </w:r>
      <w:r w:rsidRPr="009A76B5" w:rsidR="0006703D">
        <w:rPr>
          <w:color w:val="000000" w:themeColor="text1"/>
        </w:rPr>
        <w:t xml:space="preserve"> </w:t>
      </w:r>
      <w:r w:rsidRPr="009A76B5">
        <w:rPr>
          <w:color w:val="000000" w:themeColor="text1"/>
        </w:rPr>
        <w:t xml:space="preserve">implement </w:t>
      </w:r>
      <w:r w:rsidRPr="009A76B5" w:rsidR="001E43F9">
        <w:rPr>
          <w:color w:val="000000" w:themeColor="text1"/>
        </w:rPr>
        <w:t xml:space="preserve">inflation rate </w:t>
      </w:r>
      <w:r w:rsidRPr="009A76B5">
        <w:rPr>
          <w:color w:val="000000" w:themeColor="text1"/>
        </w:rPr>
        <w:t xml:space="preserve">adjustments in relevant and applicable </w:t>
      </w:r>
      <w:r w:rsidR="001E43F9">
        <w:rPr>
          <w:color w:val="000000" w:themeColor="text1"/>
        </w:rPr>
        <w:t>p</w:t>
      </w:r>
      <w:r w:rsidRPr="009A76B5">
        <w:rPr>
          <w:color w:val="000000" w:themeColor="text1"/>
        </w:rPr>
        <w:t>rogram contracts</w:t>
      </w:r>
      <w:r>
        <w:rPr>
          <w:color w:val="000000" w:themeColor="text1"/>
        </w:rPr>
        <w:t xml:space="preserve">. However, </w:t>
      </w:r>
      <w:r w:rsidR="003E3F0E">
        <w:rPr>
          <w:color w:val="000000" w:themeColor="text1"/>
        </w:rPr>
        <w:t xml:space="preserve">consistent with the </w:t>
      </w:r>
      <w:r w:rsidR="00A34AFC">
        <w:rPr>
          <w:color w:val="000000" w:themeColor="text1"/>
        </w:rPr>
        <w:t>p</w:t>
      </w:r>
      <w:r w:rsidR="003E3F0E">
        <w:rPr>
          <w:color w:val="000000" w:themeColor="text1"/>
        </w:rPr>
        <w:t>olicy, DCHS plans to implement</w:t>
      </w:r>
      <w:r w:rsidRPr="005B530F" w:rsidR="003E3F0E">
        <w:rPr>
          <w:color w:val="000000" w:themeColor="text1"/>
        </w:rPr>
        <w:t xml:space="preserve"> </w:t>
      </w:r>
      <w:r w:rsidRPr="005B530F" w:rsidR="001E43F9">
        <w:rPr>
          <w:color w:val="000000" w:themeColor="text1"/>
        </w:rPr>
        <w:t xml:space="preserve">inflation rate </w:t>
      </w:r>
      <w:r w:rsidRPr="005B530F">
        <w:rPr>
          <w:color w:val="000000" w:themeColor="text1"/>
        </w:rPr>
        <w:t xml:space="preserve">increases </w:t>
      </w:r>
      <w:r w:rsidR="003E3F0E">
        <w:rPr>
          <w:color w:val="000000" w:themeColor="text1"/>
        </w:rPr>
        <w:t>only to the degree possible while maintaining</w:t>
      </w:r>
      <w:r w:rsidRPr="005B530F">
        <w:rPr>
          <w:color w:val="000000" w:themeColor="text1"/>
        </w:rPr>
        <w:t xml:space="preserve"> </w:t>
      </w:r>
      <w:r w:rsidR="0079477F">
        <w:rPr>
          <w:color w:val="000000" w:themeColor="text1"/>
        </w:rPr>
        <w:t xml:space="preserve">healthy financial </w:t>
      </w:r>
      <w:r w:rsidRPr="005B530F">
        <w:rPr>
          <w:color w:val="000000" w:themeColor="text1"/>
        </w:rPr>
        <w:t>reserves</w:t>
      </w:r>
      <w:r w:rsidR="0079477F">
        <w:rPr>
          <w:color w:val="000000" w:themeColor="text1"/>
        </w:rPr>
        <w:t xml:space="preserve"> consistent with </w:t>
      </w:r>
      <w:r w:rsidR="00D470F0">
        <w:rPr>
          <w:color w:val="000000" w:themeColor="text1"/>
        </w:rPr>
        <w:t>King County Comprehensive Financial Management Policies</w:t>
      </w:r>
      <w:r w:rsidRPr="005B530F">
        <w:rPr>
          <w:color w:val="000000" w:themeColor="text1"/>
        </w:rPr>
        <w:t>.</w:t>
      </w:r>
      <w:r w:rsidRPr="005C6D40" w:rsidR="00DE0D0D">
        <w:rPr>
          <w:rStyle w:val="EndnoteReference"/>
          <w:color w:val="000000" w:themeColor="text1"/>
        </w:rPr>
        <w:endnoteReference w:id="153"/>
      </w:r>
    </w:p>
    <w:p w:rsidR="008026CC" w:rsidP="008026CC" w:rsidRDefault="008026CC" w14:paraId="45C78D09" w14:textId="77777777">
      <w:pPr>
        <w:pStyle w:val="NoSpacing"/>
        <w:rPr>
          <w:color w:val="000000" w:themeColor="text1"/>
        </w:rPr>
      </w:pPr>
    </w:p>
    <w:p w:rsidR="00162D6E" w:rsidP="00162D6E" w:rsidRDefault="00162D6E" w14:paraId="10E86FA2" w14:textId="6C819786">
      <w:r>
        <w:t xml:space="preserve">The </w:t>
      </w:r>
      <w:r w:rsidR="00A34AFC">
        <w:t>p</w:t>
      </w:r>
      <w:r>
        <w:t xml:space="preserve">olicy </w:t>
      </w:r>
      <w:r w:rsidR="00447CD9">
        <w:t xml:space="preserve">applies to </w:t>
      </w:r>
      <w:r>
        <w:t>local funding sources</w:t>
      </w:r>
      <w:r w:rsidR="000F403C">
        <w:t xml:space="preserve"> </w:t>
      </w:r>
      <w:r w:rsidR="00447CD9">
        <w:t>managed by DCHS</w:t>
      </w:r>
      <w:r w:rsidR="0073013E">
        <w:t xml:space="preserve"> because these funds are under greater local control. These </w:t>
      </w:r>
      <w:r w:rsidR="00B406BD">
        <w:t xml:space="preserve">sources include </w:t>
      </w:r>
      <w:r>
        <w:t>both more volatile sales tax sources such as</w:t>
      </w:r>
      <w:r w:rsidR="00D57F48">
        <w:t>,</w:t>
      </w:r>
      <w:r>
        <w:t xml:space="preserve"> </w:t>
      </w:r>
      <w:r w:rsidR="000F403C">
        <w:t>but not limited to</w:t>
      </w:r>
      <w:r w:rsidR="00D57F48">
        <w:t>,</w:t>
      </w:r>
      <w:r w:rsidR="000F403C">
        <w:t xml:space="preserve"> </w:t>
      </w:r>
      <w:r w:rsidR="00B81A92">
        <w:t>the Behavioral Health Bridge</w:t>
      </w:r>
      <w:r w:rsidR="00A7476B">
        <w:t>,</w:t>
      </w:r>
      <w:r w:rsidDel="00B81A92" w:rsidR="00B81A92">
        <w:t xml:space="preserve"> </w:t>
      </w:r>
      <w:r>
        <w:t>and less volatile property tax levy sources. As a result, the County can design spending plans through implementation plans and budgets that incorporate appropriate inflationary adjustments that respond to providers’ need to maintain services.</w:t>
      </w:r>
    </w:p>
    <w:p w:rsidR="001B748B" w:rsidP="00162D6E" w:rsidRDefault="001B748B" w14:paraId="0804E403" w14:textId="77777777"/>
    <w:p w:rsidR="004D011C" w:rsidP="00632B77" w:rsidRDefault="00FD4586" w14:paraId="26B173DC" w14:textId="4D671D80">
      <w:pPr>
        <w:pStyle w:val="Heading2"/>
      </w:pPr>
      <w:bookmarkStart w:name="_Toc233715505" w:id="228"/>
      <w:r>
        <w:t xml:space="preserve">Analysis of the effect of the inflation rate adjustment policy on </w:t>
      </w:r>
      <w:r w:rsidR="00C469E9">
        <w:t>the Behavioral Health Bridge</w:t>
      </w:r>
      <w:r>
        <w:t xml:space="preserve"> </w:t>
      </w:r>
      <w:r w:rsidR="00AC3826">
        <w:t>and risk of a structural gap</w:t>
      </w:r>
      <w:bookmarkEnd w:id="228"/>
      <w:r>
        <w:t xml:space="preserve"> </w:t>
      </w:r>
    </w:p>
    <w:p w:rsidR="00431F4D" w:rsidP="00431F4D" w:rsidRDefault="00431F4D" w14:paraId="35E7162B" w14:textId="7BE330F4">
      <w:r>
        <w:t xml:space="preserve">The inflation rate adjustment policy </w:t>
      </w:r>
      <w:r w:rsidR="003670DF">
        <w:t xml:space="preserve">calls for the </w:t>
      </w:r>
      <w:r w:rsidR="00762831">
        <w:t>Behavioral Health Bridge</w:t>
      </w:r>
      <w:r>
        <w:t xml:space="preserve"> </w:t>
      </w:r>
      <w:r w:rsidR="003670DF">
        <w:t xml:space="preserve">to </w:t>
      </w:r>
      <w:r>
        <w:t>incorporate inflation factors based on King County’s Budget and Financial Planning Assumptions (BFPA).</w:t>
      </w:r>
      <w:r w:rsidR="00B81DEF">
        <w:rPr>
          <w:rStyle w:val="EndnoteReference"/>
        </w:rPr>
        <w:endnoteReference w:id="154"/>
      </w:r>
      <w:r>
        <w:t xml:space="preserve"> </w:t>
      </w:r>
      <w:r w:rsidR="004840D5">
        <w:t>T</w:t>
      </w:r>
      <w:r>
        <w:t xml:space="preserve">he </w:t>
      </w:r>
      <w:r w:rsidR="00762831">
        <w:t>Behavioral Health Bridge</w:t>
      </w:r>
      <w:r>
        <w:t xml:space="preserve"> fund’s projected long</w:t>
      </w:r>
      <w:r>
        <w:rPr>
          <w:rFonts w:ascii="Cambria Math" w:hAnsi="Cambria Math" w:cs="Cambria Math"/>
        </w:rPr>
        <w:t>‑</w:t>
      </w:r>
      <w:r>
        <w:t>term revenue grow</w:t>
      </w:r>
      <w:r w:rsidR="004840D5">
        <w:t xml:space="preserve">s at </w:t>
      </w:r>
      <w:r>
        <w:t>an average of 2.</w:t>
      </w:r>
      <w:r w:rsidR="006F7B83">
        <w:t>6</w:t>
      </w:r>
      <w:r>
        <w:t xml:space="preserve"> percent per year</w:t>
      </w:r>
      <w:r w:rsidR="00002A88">
        <w:t>,</w:t>
      </w:r>
      <w:r>
        <w:t xml:space="preserve"> according to 202</w:t>
      </w:r>
      <w:r w:rsidR="006F7B83">
        <w:t>6</w:t>
      </w:r>
      <w:r>
        <w:t xml:space="preserve"> OEFA data</w:t>
      </w:r>
      <w:r w:rsidR="004840D5">
        <w:rPr>
          <w:rFonts w:cs="Aptos"/>
        </w:rPr>
        <w:t>.</w:t>
      </w:r>
      <w:r w:rsidR="00762831">
        <w:rPr>
          <w:rStyle w:val="EndnoteReference"/>
          <w:rFonts w:cs="Aptos"/>
        </w:rPr>
        <w:endnoteReference w:id="155"/>
      </w:r>
      <w:r w:rsidR="004840D5">
        <w:rPr>
          <w:rFonts w:cs="Aptos"/>
        </w:rPr>
        <w:t xml:space="preserve"> Because this </w:t>
      </w:r>
      <w:r w:rsidR="00B65DBA">
        <w:rPr>
          <w:rFonts w:cs="Aptos"/>
        </w:rPr>
        <w:t xml:space="preserve">growth rate falls </w:t>
      </w:r>
      <w:r>
        <w:t xml:space="preserve">below typical </w:t>
      </w:r>
      <w:r w:rsidR="004840D5">
        <w:t xml:space="preserve">BFPA </w:t>
      </w:r>
      <w:r>
        <w:t>provider inflation assumptions, the policy has a structural impact on the fund</w:t>
      </w:r>
      <w:r>
        <w:rPr>
          <w:rFonts w:cs="Aptos"/>
        </w:rPr>
        <w:t>’</w:t>
      </w:r>
      <w:r>
        <w:t>s long</w:t>
      </w:r>
      <w:r>
        <w:rPr>
          <w:rFonts w:ascii="Cambria Math" w:hAnsi="Cambria Math" w:cs="Cambria Math"/>
        </w:rPr>
        <w:t>‑</w:t>
      </w:r>
      <w:r>
        <w:t>range sustainability.</w:t>
      </w:r>
    </w:p>
    <w:p w:rsidR="00431F4D" w:rsidP="00431F4D" w:rsidRDefault="00431F4D" w14:paraId="30A68E62" w14:textId="77777777"/>
    <w:p w:rsidR="00431F4D" w:rsidP="00431F4D" w:rsidRDefault="00431F4D" w14:paraId="7D4A2FFB" w14:textId="206812FB">
      <w:r>
        <w:t>During the 2028</w:t>
      </w:r>
      <w:r w:rsidR="002116B3">
        <w:t>-</w:t>
      </w:r>
      <w:r>
        <w:t xml:space="preserve">2034 plan period, </w:t>
      </w:r>
      <w:r w:rsidR="0036524D">
        <w:t>the Behavioral Health Bridge</w:t>
      </w:r>
      <w:r>
        <w:t xml:space="preserve"> is expected to continue </w:t>
      </w:r>
      <w:r w:rsidR="00E064B9">
        <w:t xml:space="preserve">reflecting </w:t>
      </w:r>
      <w:r>
        <w:t xml:space="preserve">inflation adjustments to contracted behavioral health programs </w:t>
      </w:r>
      <w:r w:rsidR="0036524D">
        <w:t>informed by</w:t>
      </w:r>
      <w:r>
        <w:t xml:space="preserve"> the CPI</w:t>
      </w:r>
      <w:r>
        <w:rPr>
          <w:rFonts w:ascii="Cambria Math" w:hAnsi="Cambria Math" w:cs="Cambria Math"/>
        </w:rPr>
        <w:t>‑</w:t>
      </w:r>
      <w:r>
        <w:t>U Seattle</w:t>
      </w:r>
      <w:r w:rsidR="00E25224">
        <w:t xml:space="preserve"> BFPA inflation rate</w:t>
      </w:r>
      <w:r>
        <w:t>. If CPI</w:t>
      </w:r>
      <w:r>
        <w:rPr>
          <w:rFonts w:ascii="Cambria Math" w:hAnsi="Cambria Math" w:cs="Cambria Math"/>
        </w:rPr>
        <w:t>‑</w:t>
      </w:r>
      <w:r>
        <w:t xml:space="preserve">U inflation assumptions continue to track near the current range (generally between </w:t>
      </w:r>
      <w:r w:rsidR="00FE6663">
        <w:t>three</w:t>
      </w:r>
      <w:r>
        <w:t xml:space="preserve"> and </w:t>
      </w:r>
      <w:r w:rsidR="00FE6663">
        <w:t>four</w:t>
      </w:r>
      <w:r>
        <w:t xml:space="preserve"> percent), </w:t>
      </w:r>
      <w:r w:rsidR="00B81A92">
        <w:t>Behavioral Health Bridge</w:t>
      </w:r>
      <w:r w:rsidDel="00B81A92" w:rsidR="00B81A92">
        <w:t xml:space="preserve"> </w:t>
      </w:r>
      <w:r>
        <w:t xml:space="preserve">expenditure growth </w:t>
      </w:r>
      <w:r w:rsidR="007730FF">
        <w:t>would</w:t>
      </w:r>
      <w:r>
        <w:t xml:space="preserve"> outpace revenue growth. </w:t>
      </w:r>
      <w:r w:rsidR="00CB56C4">
        <w:t xml:space="preserve">Continuing to provide inflation rate increases at a higher rate than sales </w:t>
      </w:r>
      <w:r w:rsidR="00CB56C4">
        <w:lastRenderedPageBreak/>
        <w:t xml:space="preserve">tax revenue </w:t>
      </w:r>
      <w:r>
        <w:t xml:space="preserve">creates a </w:t>
      </w:r>
      <w:r w:rsidR="00CD1EA0">
        <w:t>risk of</w:t>
      </w:r>
      <w:r>
        <w:t xml:space="preserve"> a structural operating gap in the outyears of the plan period, independent of one</w:t>
      </w:r>
      <w:r>
        <w:rPr>
          <w:rFonts w:ascii="Cambria Math" w:hAnsi="Cambria Math" w:cs="Cambria Math"/>
        </w:rPr>
        <w:t>‑</w:t>
      </w:r>
      <w:r>
        <w:t>time factors such as beginning fund balance or temporary underspending.</w:t>
      </w:r>
      <w:r w:rsidR="00CE55B5">
        <w:t xml:space="preserve"> Both the inflation policy and the </w:t>
      </w:r>
      <w:r w:rsidR="00964830">
        <w:t>C</w:t>
      </w:r>
      <w:r w:rsidR="00CE55B5">
        <w:t>ounty budget process provide mechanisms to identify these trends and take mitigating actions through fiscal monitoring and appropriation processes.</w:t>
      </w:r>
    </w:p>
    <w:p w:rsidR="004D011C" w:rsidP="008026CC" w:rsidRDefault="004D011C" w14:paraId="45DF5B1A" w14:textId="0493E326"/>
    <w:p w:rsidR="008026CC" w:rsidP="008026CC" w:rsidRDefault="008026CC" w14:paraId="6A39E006" w14:textId="47115357">
      <w:r>
        <w:t xml:space="preserve">The inflation rate policy itself does not appropriate funds. It is instead a vehicle for DCHS to propose inflation rate increases to the </w:t>
      </w:r>
      <w:r w:rsidR="00C035CB">
        <w:t>E</w:t>
      </w:r>
      <w:r>
        <w:t xml:space="preserve">xecutive and </w:t>
      </w:r>
      <w:r w:rsidR="00C035CB">
        <w:t>the</w:t>
      </w:r>
      <w:r>
        <w:t xml:space="preserve"> Council for consideration. While the policy directs DCHS to implement the inflation rate increases </w:t>
      </w:r>
      <w:r w:rsidR="00082C35">
        <w:t>once they have been adopted</w:t>
      </w:r>
      <w:r>
        <w:t xml:space="preserve"> by Council, it also includes administrative provisions allowing for the department to delay or suspend the increases in the following circumstances: </w:t>
      </w:r>
    </w:p>
    <w:p w:rsidR="00B26A7E" w:rsidP="00496EB6" w:rsidRDefault="00B26A7E" w14:paraId="49543419" w14:textId="42D224B9">
      <w:pPr>
        <w:pStyle w:val="ListParagraph"/>
        <w:numPr>
          <w:ilvl w:val="0"/>
          <w:numId w:val="41"/>
        </w:numPr>
        <w:spacing w:line="240" w:lineRule="auto"/>
        <w:ind w:left="720"/>
        <w:rPr>
          <w:color w:val="000000" w:themeColor="text1"/>
        </w:rPr>
      </w:pPr>
      <w:r>
        <w:t>Inflation rate</w:t>
      </w:r>
      <w:r w:rsidRPr="001A1C59" w:rsidR="008026CC">
        <w:rPr>
          <w:color w:val="000000" w:themeColor="text1"/>
        </w:rPr>
        <w:t xml:space="preserve"> increases will not be implemented until appropriate reserves</w:t>
      </w:r>
      <w:r w:rsidR="008026CC">
        <w:rPr>
          <w:color w:val="000000" w:themeColor="text1"/>
        </w:rPr>
        <w:t xml:space="preserve"> have been achieved</w:t>
      </w:r>
      <w:r>
        <w:rPr>
          <w:color w:val="000000" w:themeColor="text1"/>
        </w:rPr>
        <w:t>.</w:t>
      </w:r>
      <w:r>
        <w:rPr>
          <w:rStyle w:val="EndnoteReference"/>
          <w:color w:val="000000" w:themeColor="text1"/>
        </w:rPr>
        <w:endnoteReference w:id="156"/>
      </w:r>
    </w:p>
    <w:p w:rsidRPr="00B145AD" w:rsidR="00B26A7E" w:rsidP="000536BE" w:rsidRDefault="008026CC" w14:paraId="5B35508F" w14:textId="232834E1">
      <w:pPr>
        <w:pStyle w:val="ListParagraph"/>
        <w:numPr>
          <w:ilvl w:val="0"/>
          <w:numId w:val="41"/>
        </w:numPr>
        <w:spacing w:line="240" w:lineRule="auto"/>
        <w:ind w:left="720"/>
        <w:rPr>
          <w:color w:val="000000" w:themeColor="text1"/>
        </w:rPr>
      </w:pPr>
      <w:r w:rsidRPr="00B145AD">
        <w:rPr>
          <w:color w:val="000000" w:themeColor="text1"/>
        </w:rPr>
        <w:t xml:space="preserve">When revenue forecasts </w:t>
      </w:r>
      <w:r w:rsidRPr="00B145AD" w:rsidR="00160FC9">
        <w:rPr>
          <w:color w:val="000000" w:themeColor="text1"/>
        </w:rPr>
        <w:t xml:space="preserve">for </w:t>
      </w:r>
      <w:r w:rsidRPr="00B145AD">
        <w:rPr>
          <w:color w:val="000000" w:themeColor="text1"/>
        </w:rPr>
        <w:t xml:space="preserve">a fund source </w:t>
      </w:r>
      <w:r w:rsidRPr="00B145AD" w:rsidR="00160FC9">
        <w:rPr>
          <w:color w:val="000000" w:themeColor="text1"/>
        </w:rPr>
        <w:t xml:space="preserve">project </w:t>
      </w:r>
      <w:r w:rsidRPr="00B145AD">
        <w:rPr>
          <w:color w:val="000000" w:themeColor="text1"/>
        </w:rPr>
        <w:t xml:space="preserve">a decline in fund balance compared to the revenue forecasts </w:t>
      </w:r>
      <w:r w:rsidRPr="00B145AD" w:rsidR="00936775">
        <w:rPr>
          <w:color w:val="000000" w:themeColor="text1"/>
        </w:rPr>
        <w:t xml:space="preserve">used in </w:t>
      </w:r>
      <w:r w:rsidRPr="00B145AD">
        <w:rPr>
          <w:color w:val="000000" w:themeColor="text1"/>
        </w:rPr>
        <w:t>the adopted budget for that fiscal year</w:t>
      </w:r>
      <w:r w:rsidRPr="00B145AD" w:rsidR="00721BF8">
        <w:rPr>
          <w:color w:val="000000" w:themeColor="text1"/>
        </w:rPr>
        <w:t xml:space="preserve">, </w:t>
      </w:r>
      <w:r w:rsidR="00721BF8">
        <w:t>inflation rate</w:t>
      </w:r>
      <w:r w:rsidRPr="00B145AD" w:rsidR="00721BF8">
        <w:rPr>
          <w:color w:val="000000" w:themeColor="text1"/>
        </w:rPr>
        <w:t xml:space="preserve"> increases </w:t>
      </w:r>
      <w:r w:rsidRPr="00B145AD" w:rsidR="00B145AD">
        <w:rPr>
          <w:color w:val="000000" w:themeColor="text1"/>
        </w:rPr>
        <w:t>may be suspended or reduced</w:t>
      </w:r>
      <w:r w:rsidRPr="00B145AD">
        <w:rPr>
          <w:color w:val="000000" w:themeColor="text1"/>
        </w:rPr>
        <w:t>. Adjustments will resume when positive revenue growth is reflected in the revenue forecasts underlying the adopted budget</w:t>
      </w:r>
      <w:r w:rsidRPr="00B145AD" w:rsidR="00B26A7E">
        <w:rPr>
          <w:color w:val="000000" w:themeColor="text1"/>
        </w:rPr>
        <w:t>.</w:t>
      </w:r>
      <w:r w:rsidR="00B26A7E">
        <w:rPr>
          <w:rStyle w:val="EndnoteReference"/>
          <w:color w:val="000000" w:themeColor="text1"/>
        </w:rPr>
        <w:endnoteReference w:id="157"/>
      </w:r>
    </w:p>
    <w:p w:rsidR="00565511" w:rsidP="008026CC" w:rsidRDefault="00247794" w14:paraId="44F4B163" w14:textId="39E7A561">
      <w:r w:rsidRPr="0025541F">
        <w:rPr>
          <w:color w:val="000000" w:themeColor="text1"/>
        </w:rPr>
        <w:t xml:space="preserve">A structural gap is </w:t>
      </w:r>
      <w:r w:rsidR="00DA54A0">
        <w:rPr>
          <w:color w:val="000000" w:themeColor="text1"/>
        </w:rPr>
        <w:t>based on</w:t>
      </w:r>
      <w:r w:rsidRPr="0025541F" w:rsidR="00DA54A0">
        <w:rPr>
          <w:color w:val="000000" w:themeColor="text1"/>
        </w:rPr>
        <w:t xml:space="preserve"> </w:t>
      </w:r>
      <w:r w:rsidRPr="0025541F">
        <w:rPr>
          <w:color w:val="000000" w:themeColor="text1"/>
        </w:rPr>
        <w:t xml:space="preserve">the relationship between recurring revenues and recurring expenditures, not </w:t>
      </w:r>
      <w:r w:rsidR="00EA7DE2">
        <w:rPr>
          <w:color w:val="000000" w:themeColor="text1"/>
        </w:rPr>
        <w:t>on</w:t>
      </w:r>
      <w:r w:rsidRPr="0025541F" w:rsidR="00EA7DE2">
        <w:rPr>
          <w:color w:val="000000" w:themeColor="text1"/>
        </w:rPr>
        <w:t xml:space="preserve"> </w:t>
      </w:r>
      <w:r w:rsidRPr="0025541F">
        <w:rPr>
          <w:color w:val="000000" w:themeColor="text1"/>
        </w:rPr>
        <w:t>whether the fund has enough cash on hand in any given year.</w:t>
      </w:r>
      <w:r>
        <w:rPr>
          <w:color w:val="000000" w:themeColor="text1"/>
        </w:rPr>
        <w:t xml:space="preserve"> </w:t>
      </w:r>
      <w:r w:rsidR="008026CC">
        <w:t xml:space="preserve">Despite the risks, DCHS is </w:t>
      </w:r>
      <w:r w:rsidRPr="007679DF" w:rsidR="008026CC">
        <w:t>not</w:t>
      </w:r>
      <w:r w:rsidR="008026CC">
        <w:t xml:space="preserve"> projecting a structural gap in </w:t>
      </w:r>
      <w:r w:rsidR="00004069">
        <w:t>the Behavioral Health Bridge</w:t>
      </w:r>
      <w:r w:rsidR="008026CC">
        <w:t xml:space="preserve"> from 2028 t</w:t>
      </w:r>
      <w:r w:rsidR="007679CB">
        <w:t>hrough</w:t>
      </w:r>
      <w:r w:rsidR="008026CC">
        <w:t xml:space="preserve"> 2034. </w:t>
      </w:r>
      <w:r w:rsidR="001134A8">
        <w:t>However,</w:t>
      </w:r>
      <w:r w:rsidR="00444FE3">
        <w:t xml:space="preserve"> </w:t>
      </w:r>
      <w:r w:rsidR="00AE1EF3">
        <w:t xml:space="preserve">if inflationary adjustments were included at </w:t>
      </w:r>
      <w:r w:rsidR="005D3AE6">
        <w:t xml:space="preserve">CPI-U Seattle </w:t>
      </w:r>
      <w:r w:rsidR="00AE1EF3">
        <w:t>BFPA rates every year</w:t>
      </w:r>
      <w:r w:rsidR="00CB56C4">
        <w:t xml:space="preserve">, the fund </w:t>
      </w:r>
      <w:r w:rsidR="00AE1EF3">
        <w:t>would be</w:t>
      </w:r>
      <w:r w:rsidR="00444FE3">
        <w:t xml:space="preserve"> at risk of not having enough cash to cover expenses </w:t>
      </w:r>
      <w:r w:rsidR="00514046">
        <w:t>after 2028</w:t>
      </w:r>
      <w:r w:rsidR="00CB56C4">
        <w:t>. As a result, maintaining the 2028 service portfolio through 2034 require</w:t>
      </w:r>
      <w:r w:rsidR="00FB4BF8">
        <w:t>s</w:t>
      </w:r>
      <w:r w:rsidR="00CB56C4">
        <w:t xml:space="preserve"> </w:t>
      </w:r>
      <w:r w:rsidR="00861829">
        <w:t xml:space="preserve">temporary </w:t>
      </w:r>
      <w:r w:rsidR="00CB56C4">
        <w:t>changes regarding inflation adjustments</w:t>
      </w:r>
      <w:r w:rsidR="00861829">
        <w:t xml:space="preserve"> in 2029</w:t>
      </w:r>
      <w:r w:rsidR="00CB56C4">
        <w:t>.</w:t>
      </w:r>
      <w:r w:rsidR="00514046">
        <w:t xml:space="preserve"> </w:t>
      </w:r>
      <w:r w:rsidR="009346A3">
        <w:t>The steps</w:t>
      </w:r>
      <w:r w:rsidR="00514046">
        <w:t xml:space="preserve"> DCHS will </w:t>
      </w:r>
      <w:r w:rsidR="009346A3">
        <w:t>take</w:t>
      </w:r>
      <w:r w:rsidR="007D4291">
        <w:t xml:space="preserve"> to </w:t>
      </w:r>
      <w:r w:rsidR="00514046">
        <w:t xml:space="preserve">mitigate this </w:t>
      </w:r>
      <w:r w:rsidR="009346A3">
        <w:t xml:space="preserve">risk are described in the following </w:t>
      </w:r>
      <w:r w:rsidR="00654093">
        <w:t>sub</w:t>
      </w:r>
      <w:r w:rsidR="009346A3">
        <w:t>section.</w:t>
      </w:r>
    </w:p>
    <w:p w:rsidR="001B748B" w:rsidP="008026CC" w:rsidRDefault="001B748B" w14:paraId="45DD1D02" w14:textId="77777777"/>
    <w:p w:rsidR="00DF2BC6" w:rsidP="000536BE" w:rsidRDefault="00DF2BC6" w14:paraId="4F6119F0" w14:textId="77777777">
      <w:pPr>
        <w:pStyle w:val="Heading2"/>
      </w:pPr>
      <w:bookmarkStart w:name="_Process_for_mitigating" w:id="229"/>
      <w:bookmarkStart w:name="_Process_for_mitigating_1" w:id="230"/>
      <w:bookmarkStart w:name="_Toc233715506" w:id="231"/>
      <w:bookmarkEnd w:id="229"/>
      <w:bookmarkEnd w:id="230"/>
      <w:r>
        <w:t>Process for mitigating fund shortfalls or structural gaps</w:t>
      </w:r>
      <w:bookmarkEnd w:id="231"/>
    </w:p>
    <w:p w:rsidR="003122AD" w:rsidP="00DF2BC6" w:rsidRDefault="00DF2BC6" w14:paraId="51157908" w14:textId="73B69614">
      <w:pPr>
        <w:rPr>
          <w:color w:val="000000" w:themeColor="text1"/>
        </w:rPr>
      </w:pPr>
      <w:r>
        <w:rPr>
          <w:color w:val="000000" w:themeColor="text1"/>
        </w:rPr>
        <w:t xml:space="preserve">The financial plan in Figure </w:t>
      </w:r>
      <w:r w:rsidR="00A33224">
        <w:rPr>
          <w:color w:val="000000" w:themeColor="text1"/>
        </w:rPr>
        <w:t xml:space="preserve">23 </w:t>
      </w:r>
      <w:r>
        <w:rPr>
          <w:color w:val="000000" w:themeColor="text1"/>
        </w:rPr>
        <w:t xml:space="preserve">provides for adequate </w:t>
      </w:r>
      <w:r>
        <w:t xml:space="preserve">Behavioral Health Bridge </w:t>
      </w:r>
      <w:r>
        <w:rPr>
          <w:color w:val="000000" w:themeColor="text1"/>
        </w:rPr>
        <w:t xml:space="preserve">dollars to continue funding critical services throughout the 2028-2034 implementation plan period despite volatility in revenue. </w:t>
      </w:r>
      <w:r w:rsidR="003F0724">
        <w:rPr>
          <w:color w:val="000000" w:themeColor="text1"/>
        </w:rPr>
        <w:t xml:space="preserve">To </w:t>
      </w:r>
      <w:r>
        <w:rPr>
          <w:color w:val="000000" w:themeColor="text1"/>
        </w:rPr>
        <w:t xml:space="preserve">do this while maintaining 60-day operating reserves, the plan provides lower inflation adjustments to </w:t>
      </w:r>
      <w:r w:rsidR="00BC4B03">
        <w:rPr>
          <w:color w:val="000000" w:themeColor="text1"/>
        </w:rPr>
        <w:t>eligible</w:t>
      </w:r>
      <w:r w:rsidR="00BF4292">
        <w:rPr>
          <w:color w:val="000000" w:themeColor="text1"/>
        </w:rPr>
        <w:t xml:space="preserve"> </w:t>
      </w:r>
      <w:r>
        <w:rPr>
          <w:color w:val="000000" w:themeColor="text1"/>
        </w:rPr>
        <w:t xml:space="preserve">providers </w:t>
      </w:r>
      <w:r w:rsidR="009C00E4">
        <w:rPr>
          <w:color w:val="000000" w:themeColor="text1"/>
        </w:rPr>
        <w:t xml:space="preserve">with continuing contracts </w:t>
      </w:r>
      <w:r>
        <w:rPr>
          <w:color w:val="000000" w:themeColor="text1"/>
        </w:rPr>
        <w:t xml:space="preserve">in 2029, </w:t>
      </w:r>
      <w:r w:rsidR="000223D0">
        <w:rPr>
          <w:color w:val="000000" w:themeColor="text1"/>
        </w:rPr>
        <w:t xml:space="preserve">the same year as </w:t>
      </w:r>
      <w:r w:rsidR="00AF46ED">
        <w:rPr>
          <w:color w:val="000000" w:themeColor="text1"/>
        </w:rPr>
        <w:t>a</w:t>
      </w:r>
      <w:r w:rsidR="003E5D2F">
        <w:rPr>
          <w:color w:val="000000" w:themeColor="text1"/>
        </w:rPr>
        <w:t xml:space="preserve"> </w:t>
      </w:r>
      <w:r w:rsidR="00AF46ED">
        <w:rPr>
          <w:color w:val="000000" w:themeColor="text1"/>
        </w:rPr>
        <w:t xml:space="preserve">projected 3.55 percent decrease </w:t>
      </w:r>
      <w:r w:rsidR="003E5D2F">
        <w:rPr>
          <w:color w:val="000000" w:themeColor="text1"/>
        </w:rPr>
        <w:t>in sales tax revenues</w:t>
      </w:r>
      <w:r w:rsidR="00AF46ED">
        <w:rPr>
          <w:color w:val="000000" w:themeColor="text1"/>
        </w:rPr>
        <w:t xml:space="preserve"> </w:t>
      </w:r>
      <w:r>
        <w:rPr>
          <w:color w:val="000000" w:themeColor="text1"/>
        </w:rPr>
        <w:t>(</w:t>
      </w:r>
      <w:r w:rsidR="003F0724">
        <w:rPr>
          <w:color w:val="000000" w:themeColor="text1"/>
        </w:rPr>
        <w:t xml:space="preserve">as shown in </w:t>
      </w:r>
      <w:r>
        <w:rPr>
          <w:color w:val="000000" w:themeColor="text1"/>
        </w:rPr>
        <w:t xml:space="preserve">Figure </w:t>
      </w:r>
      <w:r w:rsidR="00A33224">
        <w:rPr>
          <w:color w:val="000000" w:themeColor="text1"/>
        </w:rPr>
        <w:t xml:space="preserve">24 </w:t>
      </w:r>
      <w:r w:rsidR="006D3696">
        <w:rPr>
          <w:color w:val="000000" w:themeColor="text1"/>
        </w:rPr>
        <w:t>below</w:t>
      </w:r>
      <w:r>
        <w:rPr>
          <w:color w:val="000000" w:themeColor="text1"/>
        </w:rPr>
        <w:t>).</w:t>
      </w:r>
      <w:r w:rsidR="007A23F6">
        <w:rPr>
          <w:color w:val="000000" w:themeColor="text1"/>
        </w:rPr>
        <w:t xml:space="preserve"> This is consistent with the </w:t>
      </w:r>
      <w:r w:rsidR="003122AD">
        <w:rPr>
          <w:color w:val="000000" w:themeColor="text1"/>
        </w:rPr>
        <w:t>i</w:t>
      </w:r>
      <w:r w:rsidR="007A23F6">
        <w:rPr>
          <w:color w:val="000000" w:themeColor="text1"/>
        </w:rPr>
        <w:t>nflation</w:t>
      </w:r>
      <w:r w:rsidR="003122AD">
        <w:rPr>
          <w:color w:val="000000" w:themeColor="text1"/>
        </w:rPr>
        <w:t xml:space="preserve"> policy, which allows for inflation rate adjustments when revenue forecasts anticipate a decline in underlying revenues.</w:t>
      </w:r>
      <w:r w:rsidR="003122AD">
        <w:rPr>
          <w:rStyle w:val="EndnoteReference"/>
          <w:color w:val="000000" w:themeColor="text1"/>
        </w:rPr>
        <w:endnoteReference w:id="158"/>
      </w:r>
    </w:p>
    <w:p w:rsidR="003122AD" w:rsidP="00DF2BC6" w:rsidRDefault="003122AD" w14:paraId="53506A9F" w14:textId="77777777">
      <w:pPr>
        <w:rPr>
          <w:color w:val="000000" w:themeColor="text1"/>
        </w:rPr>
      </w:pPr>
    </w:p>
    <w:p w:rsidR="00CE621E" w:rsidP="00DF2BC6" w:rsidRDefault="008A6CC0" w14:paraId="18D942E0" w14:textId="48157EB5">
      <w:pPr>
        <w:rPr>
          <w:color w:val="000000" w:themeColor="text1"/>
        </w:rPr>
      </w:pPr>
      <w:r>
        <w:rPr>
          <w:color w:val="000000" w:themeColor="text1"/>
        </w:rPr>
        <w:t xml:space="preserve">Inflation adjustments are </w:t>
      </w:r>
      <w:r w:rsidR="00B76878">
        <w:rPr>
          <w:color w:val="000000" w:themeColor="text1"/>
        </w:rPr>
        <w:t>not applicable at the start of new contracts, which are calculated as new base budgets</w:t>
      </w:r>
      <w:r w:rsidR="00BF73AE">
        <w:rPr>
          <w:color w:val="000000" w:themeColor="text1"/>
        </w:rPr>
        <w:t>,</w:t>
      </w:r>
      <w:r w:rsidR="00B76878">
        <w:rPr>
          <w:color w:val="000000" w:themeColor="text1"/>
        </w:rPr>
        <w:t xml:space="preserve"> </w:t>
      </w:r>
      <w:r w:rsidR="00FA7D3A">
        <w:rPr>
          <w:color w:val="000000" w:themeColor="text1"/>
        </w:rPr>
        <w:t>rather than adjusted in comparison to a prior year</w:t>
      </w:r>
      <w:r w:rsidR="00024674">
        <w:rPr>
          <w:color w:val="000000" w:themeColor="text1"/>
        </w:rPr>
        <w:t xml:space="preserve">. </w:t>
      </w:r>
      <w:r w:rsidR="00DA0107">
        <w:rPr>
          <w:color w:val="000000" w:themeColor="text1"/>
        </w:rPr>
        <w:t>Because phased implementation will take place throughout 2028 and 2029, some providers</w:t>
      </w:r>
      <w:r w:rsidR="00F751B2">
        <w:rPr>
          <w:color w:val="000000" w:themeColor="text1"/>
        </w:rPr>
        <w:t xml:space="preserve"> </w:t>
      </w:r>
      <w:r w:rsidR="006A0865">
        <w:rPr>
          <w:color w:val="000000" w:themeColor="text1"/>
        </w:rPr>
        <w:t xml:space="preserve">operating existing programs </w:t>
      </w:r>
      <w:r w:rsidR="00F751B2">
        <w:rPr>
          <w:color w:val="000000" w:themeColor="text1"/>
        </w:rPr>
        <w:t xml:space="preserve">will be eligible for adjustments in 2028 in the final year of their MIDD 2 contracts, </w:t>
      </w:r>
      <w:r w:rsidR="00037423">
        <w:rPr>
          <w:color w:val="000000" w:themeColor="text1"/>
        </w:rPr>
        <w:t xml:space="preserve">while </w:t>
      </w:r>
      <w:r w:rsidR="00F751B2">
        <w:rPr>
          <w:color w:val="000000" w:themeColor="text1"/>
        </w:rPr>
        <w:t>others will be eligible in 2029 in the second year of their new Behavioral Health Bridge contracts</w:t>
      </w:r>
      <w:r w:rsidR="00BF4292">
        <w:rPr>
          <w:color w:val="000000" w:themeColor="text1"/>
        </w:rPr>
        <w:t>.</w:t>
      </w:r>
      <w:r w:rsidR="00D817B2">
        <w:rPr>
          <w:color w:val="000000" w:themeColor="text1"/>
        </w:rPr>
        <w:t xml:space="preserve"> By 2030, new or revised Bridge programs are expected to be in their second or third </w:t>
      </w:r>
      <w:r w:rsidR="00DD4AEC">
        <w:rPr>
          <w:color w:val="000000" w:themeColor="text1"/>
        </w:rPr>
        <w:t>year</w:t>
      </w:r>
      <w:r w:rsidR="00D817B2">
        <w:rPr>
          <w:color w:val="000000" w:themeColor="text1"/>
        </w:rPr>
        <w:t xml:space="preserve">, and eligible providers </w:t>
      </w:r>
      <w:r w:rsidR="00C6116B">
        <w:rPr>
          <w:color w:val="000000" w:themeColor="text1"/>
        </w:rPr>
        <w:t xml:space="preserve">delivering </w:t>
      </w:r>
      <w:r w:rsidR="00015FBB">
        <w:rPr>
          <w:color w:val="000000" w:themeColor="text1"/>
        </w:rPr>
        <w:t xml:space="preserve">programs </w:t>
      </w:r>
      <w:r w:rsidR="00284F37">
        <w:rPr>
          <w:color w:val="000000" w:themeColor="text1"/>
        </w:rPr>
        <w:t xml:space="preserve">across the </w:t>
      </w:r>
      <w:r w:rsidR="00C6116B">
        <w:rPr>
          <w:color w:val="000000" w:themeColor="text1"/>
        </w:rPr>
        <w:t xml:space="preserve">range of </w:t>
      </w:r>
      <w:r w:rsidR="00284F37">
        <w:rPr>
          <w:color w:val="000000" w:themeColor="text1"/>
        </w:rPr>
        <w:t>Bridge</w:t>
      </w:r>
      <w:r w:rsidR="00C6116B">
        <w:rPr>
          <w:color w:val="000000" w:themeColor="text1"/>
        </w:rPr>
        <w:t>-funded</w:t>
      </w:r>
      <w:r w:rsidR="00284F37">
        <w:rPr>
          <w:color w:val="000000" w:themeColor="text1"/>
        </w:rPr>
        <w:t xml:space="preserve"> </w:t>
      </w:r>
      <w:r w:rsidR="00C6116B">
        <w:rPr>
          <w:color w:val="000000" w:themeColor="text1"/>
        </w:rPr>
        <w:t xml:space="preserve">services </w:t>
      </w:r>
      <w:r w:rsidR="00843389">
        <w:rPr>
          <w:color w:val="000000" w:themeColor="text1"/>
        </w:rPr>
        <w:t>are expected to</w:t>
      </w:r>
      <w:r w:rsidR="00D817B2">
        <w:rPr>
          <w:color w:val="000000" w:themeColor="text1"/>
        </w:rPr>
        <w:t xml:space="preserve"> receive an inflation adjustment. </w:t>
      </w:r>
      <w:r w:rsidR="009D12FA">
        <w:rPr>
          <w:color w:val="000000" w:themeColor="text1"/>
        </w:rPr>
        <w:t xml:space="preserve">These adjustments are included in the expenditures projected in the financial plan (Figure </w:t>
      </w:r>
      <w:r w:rsidR="00A33224">
        <w:rPr>
          <w:color w:val="000000" w:themeColor="text1"/>
        </w:rPr>
        <w:t xml:space="preserve">23 </w:t>
      </w:r>
      <w:r w:rsidR="00D725A5">
        <w:rPr>
          <w:color w:val="000000" w:themeColor="text1"/>
        </w:rPr>
        <w:t>above</w:t>
      </w:r>
      <w:r w:rsidR="009D12FA">
        <w:rPr>
          <w:color w:val="000000" w:themeColor="text1"/>
        </w:rPr>
        <w:t>).</w:t>
      </w:r>
    </w:p>
    <w:p w:rsidR="00DF2BC6" w:rsidP="00DF2BC6" w:rsidRDefault="00DF2BC6" w14:paraId="670DEEDB" w14:textId="77777777">
      <w:pPr>
        <w:rPr>
          <w:color w:val="000000" w:themeColor="text1"/>
        </w:rPr>
      </w:pPr>
    </w:p>
    <w:p w:rsidR="00030174" w:rsidP="00030174" w:rsidRDefault="2B1CD165" w14:paraId="6C794DED" w14:textId="7579B90A">
      <w:r>
        <w:t>The fin</w:t>
      </w:r>
      <w:r w:rsidR="2D07EED3">
        <w:t xml:space="preserve">ancial projections included in this </w:t>
      </w:r>
      <w:r w:rsidR="45513C04">
        <w:t xml:space="preserve">and other multi-year </w:t>
      </w:r>
      <w:r w:rsidR="2D07EED3">
        <w:t>implementation plan</w:t>
      </w:r>
      <w:r w:rsidR="45513C04">
        <w:t>s</w:t>
      </w:r>
      <w:r w:rsidR="2D07EED3">
        <w:t xml:space="preserve"> </w:t>
      </w:r>
      <w:r w:rsidR="5E58CE7A">
        <w:t>are likely to change over the course of the</w:t>
      </w:r>
      <w:r w:rsidR="45513C04">
        <w:t xml:space="preserve">ir </w:t>
      </w:r>
      <w:r w:rsidR="5E58CE7A">
        <w:t>planning period</w:t>
      </w:r>
      <w:r w:rsidR="45513C04">
        <w:t>s</w:t>
      </w:r>
      <w:r w:rsidR="5E58CE7A">
        <w:t xml:space="preserve">. </w:t>
      </w:r>
      <w:r w:rsidR="09FB157E">
        <w:t>In order to account for this uncertainty, t</w:t>
      </w:r>
      <w:r w:rsidR="31DF896F">
        <w:t xml:space="preserve">he </w:t>
      </w:r>
      <w:r w:rsidR="09FB157E">
        <w:t xml:space="preserve">DCHS inflation </w:t>
      </w:r>
      <w:r w:rsidR="31DF896F">
        <w:t xml:space="preserve">policy calls for the financial outlook of the fund to be reviewed annually to confirm funding </w:t>
      </w:r>
      <w:r w:rsidR="31DF896F">
        <w:lastRenderedPageBreak/>
        <w:t xml:space="preserve">availability. DCHS most recently completed this review for MIDD in 2025 and determined that behavioral health sales tax funds could be made available to continue inflationary adjustments for 2026 and 2027. The inflationary adjustments were reviewed by the Executive Office, included in the 2026-2027 Executive Proposed budget, and </w:t>
      </w:r>
      <w:r w:rsidR="7B112F72">
        <w:t xml:space="preserve">adopted </w:t>
      </w:r>
      <w:r w:rsidR="31DF896F">
        <w:t>by the County Council</w:t>
      </w:r>
      <w:r w:rsidR="562807B9">
        <w:t xml:space="preserve"> through the budget</w:t>
      </w:r>
      <w:r w:rsidR="31DF896F">
        <w:t xml:space="preserve">. DCHS intends to reevaluate and confirm 2027 inflation adjustments in late 2026 and to continue these annual reviews throughout the 2028-2034 implementation plan period. Each biennial budget process will include an assessment of whether inflationary adjustments can be afforded based on the most recent revenue and expenditure forecasts for the Bridge fund. The </w:t>
      </w:r>
      <w:r w:rsidR="482AA906">
        <w:t>budget process provi</w:t>
      </w:r>
      <w:r w:rsidR="103CA97D">
        <w:t>d</w:t>
      </w:r>
      <w:r w:rsidR="482AA906">
        <w:t xml:space="preserve">es the </w:t>
      </w:r>
      <w:r w:rsidR="31DF896F">
        <w:t xml:space="preserve">Executive Office and Council </w:t>
      </w:r>
      <w:r w:rsidR="084383E1">
        <w:t>an</w:t>
      </w:r>
      <w:r w:rsidR="31DF896F">
        <w:t xml:space="preserve"> opportunity to evaluate, adjust if necessary, and approve any inflationary adjustment budget proposal.</w:t>
      </w:r>
    </w:p>
    <w:p w:rsidR="00030174" w:rsidP="00030174" w:rsidRDefault="00030174" w14:paraId="04AF7A9B" w14:textId="77777777"/>
    <w:p w:rsidRPr="000A396B" w:rsidR="00E74CD7" w:rsidP="000536BE" w:rsidRDefault="00E74CD7" w14:paraId="4ECC4220" w14:textId="47175AD8">
      <w:r w:rsidRPr="00E9118D">
        <w:rPr>
          <w:b/>
        </w:rPr>
        <w:t xml:space="preserve">Figure </w:t>
      </w:r>
      <w:r w:rsidR="00CE1514">
        <w:rPr>
          <w:b/>
        </w:rPr>
        <w:fldChar w:fldCharType="begin"/>
      </w:r>
      <w:r w:rsidR="00CE1514">
        <w:rPr>
          <w:b/>
        </w:rPr>
        <w:instrText xml:space="preserve"> SEQ Figure \* ARABIC </w:instrText>
      </w:r>
      <w:r w:rsidR="00CE1514">
        <w:rPr>
          <w:b/>
        </w:rPr>
        <w:fldChar w:fldCharType="separate"/>
      </w:r>
      <w:r w:rsidR="00CE1514">
        <w:rPr>
          <w:b/>
          <w:noProof/>
        </w:rPr>
        <w:t>24</w:t>
      </w:r>
      <w:r w:rsidR="00CE1514">
        <w:rPr>
          <w:b/>
        </w:rPr>
        <w:fldChar w:fldCharType="end"/>
      </w:r>
      <w:r w:rsidRPr="00E9118D">
        <w:rPr>
          <w:b/>
        </w:rPr>
        <w:t>: Projected inflation adjustments for Behavioral Health Bridge contracted providers, 2028-2034</w:t>
      </w:r>
    </w:p>
    <w:tbl>
      <w:tblPr>
        <w:tblStyle w:val="GridTable5Dark-Accent5"/>
        <w:tblW w:w="0" w:type="auto"/>
        <w:tblLook w:val="04A0" w:firstRow="1" w:lastRow="0" w:firstColumn="1" w:lastColumn="0" w:noHBand="0" w:noVBand="1"/>
      </w:tblPr>
      <w:tblGrid>
        <w:gridCol w:w="1435"/>
        <w:gridCol w:w="3510"/>
        <w:gridCol w:w="4405"/>
      </w:tblGrid>
      <w:tr w:rsidRPr="00184595" w:rsidR="00DF2BC6" w:rsidTr="008425A9" w14:paraId="4724921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496EB6" w:rsidR="00DF2BC6" w:rsidRDefault="00DF2BC6" w14:paraId="0A334FC5" w14:textId="77777777">
            <w:pPr>
              <w:rPr>
                <w:color w:val="000000" w:themeColor="text1"/>
              </w:rPr>
            </w:pPr>
            <w:r w:rsidRPr="00496EB6">
              <w:rPr>
                <w:color w:val="000000" w:themeColor="text1"/>
              </w:rPr>
              <w:t>Year</w:t>
            </w:r>
          </w:p>
        </w:tc>
        <w:tc>
          <w:tcPr>
            <w:tcW w:w="3510" w:type="dxa"/>
          </w:tcPr>
          <w:p w:rsidRPr="00496EB6" w:rsidR="00DF2BC6" w:rsidRDefault="00DF2BC6" w14:paraId="6D87E42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496EB6">
              <w:rPr>
                <w:color w:val="000000" w:themeColor="text1"/>
              </w:rPr>
              <w:t>Projected CPI-U Seattle BFPA inflation factor</w:t>
            </w:r>
            <w:r w:rsidRPr="00496EB6">
              <w:rPr>
                <w:rStyle w:val="EndnoteReference"/>
                <w:color w:val="000000" w:themeColor="text1"/>
              </w:rPr>
              <w:endnoteReference w:id="159"/>
            </w:r>
          </w:p>
        </w:tc>
        <w:tc>
          <w:tcPr>
            <w:tcW w:w="4405" w:type="dxa"/>
          </w:tcPr>
          <w:p w:rsidRPr="00496EB6" w:rsidR="00DF2BC6" w:rsidRDefault="00DF2BC6" w14:paraId="11496140" w14:textId="3D45C475">
            <w:pPr>
              <w:cnfStyle w:val="100000000000" w:firstRow="1" w:lastRow="0" w:firstColumn="0" w:lastColumn="0" w:oddVBand="0" w:evenVBand="0" w:oddHBand="0" w:evenHBand="0" w:firstRowFirstColumn="0" w:firstRowLastColumn="0" w:lastRowFirstColumn="0" w:lastRowLastColumn="0"/>
              <w:rPr>
                <w:color w:val="000000" w:themeColor="text1"/>
              </w:rPr>
            </w:pPr>
            <w:r w:rsidRPr="00496EB6">
              <w:rPr>
                <w:color w:val="000000" w:themeColor="text1"/>
              </w:rPr>
              <w:t xml:space="preserve">Projected inflation </w:t>
            </w:r>
            <w:r w:rsidR="001D27FE">
              <w:rPr>
                <w:color w:val="000000" w:themeColor="text1"/>
              </w:rPr>
              <w:t>adjustment to be</w:t>
            </w:r>
            <w:r w:rsidRPr="00496EB6" w:rsidR="001D27FE">
              <w:rPr>
                <w:color w:val="000000" w:themeColor="text1"/>
              </w:rPr>
              <w:t xml:space="preserve"> </w:t>
            </w:r>
            <w:r w:rsidRPr="00496EB6">
              <w:rPr>
                <w:color w:val="000000" w:themeColor="text1"/>
              </w:rPr>
              <w:t xml:space="preserve">provided to Bridge-contracted providers </w:t>
            </w:r>
          </w:p>
        </w:tc>
      </w:tr>
      <w:tr w:rsidRPr="00184595" w:rsidR="00DF2BC6" w:rsidTr="008425A9" w14:paraId="3EB70C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61046A65" w14:textId="77777777">
            <w:pPr>
              <w:rPr>
                <w:color w:val="000000" w:themeColor="text1"/>
              </w:rPr>
            </w:pPr>
            <w:r w:rsidRPr="00184595">
              <w:rPr>
                <w:color w:val="000000" w:themeColor="text1"/>
              </w:rPr>
              <w:t>2028</w:t>
            </w:r>
          </w:p>
        </w:tc>
        <w:tc>
          <w:tcPr>
            <w:tcW w:w="3510" w:type="dxa"/>
          </w:tcPr>
          <w:p w:rsidRPr="00184595" w:rsidR="00DF2BC6" w:rsidRDefault="00DF2BC6" w14:paraId="017284D4"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3.30%</w:t>
            </w:r>
          </w:p>
        </w:tc>
        <w:tc>
          <w:tcPr>
            <w:tcW w:w="4405" w:type="dxa"/>
          </w:tcPr>
          <w:p w:rsidRPr="00184595" w:rsidR="00DF2BC6" w:rsidRDefault="00AF46ED" w14:paraId="215E6E38" w14:textId="2D3B7DBC">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3.3</w:t>
            </w:r>
            <w:r w:rsidRPr="00184595" w:rsidR="00E15190">
              <w:rPr>
                <w:color w:val="000000" w:themeColor="text1"/>
              </w:rPr>
              <w:t>0</w:t>
            </w:r>
            <w:r w:rsidRPr="00184595" w:rsidR="00DF2BC6">
              <w:rPr>
                <w:color w:val="000000" w:themeColor="text1"/>
              </w:rPr>
              <w:t>%</w:t>
            </w:r>
          </w:p>
        </w:tc>
      </w:tr>
      <w:tr w:rsidRPr="00184595" w:rsidR="00DF2BC6" w:rsidTr="008425A9" w14:paraId="5965D2AE" w14:textId="77777777">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0F6650CB" w14:textId="77777777">
            <w:pPr>
              <w:rPr>
                <w:color w:val="000000" w:themeColor="text1"/>
              </w:rPr>
            </w:pPr>
            <w:r w:rsidRPr="00184595">
              <w:rPr>
                <w:color w:val="000000" w:themeColor="text1"/>
              </w:rPr>
              <w:t>2029</w:t>
            </w:r>
          </w:p>
        </w:tc>
        <w:tc>
          <w:tcPr>
            <w:tcW w:w="3510" w:type="dxa"/>
          </w:tcPr>
          <w:p w:rsidRPr="00184595" w:rsidR="00DF2BC6" w:rsidRDefault="00DF2BC6" w14:paraId="63363AD5"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3.11%</w:t>
            </w:r>
          </w:p>
        </w:tc>
        <w:tc>
          <w:tcPr>
            <w:tcW w:w="4405" w:type="dxa"/>
          </w:tcPr>
          <w:p w:rsidRPr="00184595" w:rsidR="00DF2BC6" w:rsidRDefault="00AF46ED" w14:paraId="327BFB56" w14:textId="36A4AFEA">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2.5</w:t>
            </w:r>
            <w:r w:rsidRPr="00184595" w:rsidR="009A4C14">
              <w:rPr>
                <w:color w:val="000000" w:themeColor="text1"/>
              </w:rPr>
              <w:t>0</w:t>
            </w:r>
            <w:r w:rsidRPr="00184595" w:rsidR="00DF2BC6">
              <w:rPr>
                <w:color w:val="000000" w:themeColor="text1"/>
              </w:rPr>
              <w:t>%</w:t>
            </w:r>
          </w:p>
        </w:tc>
      </w:tr>
      <w:tr w:rsidRPr="00184595" w:rsidR="00DF2BC6" w:rsidTr="008425A9" w14:paraId="5CA94C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32503F25" w14:textId="77777777">
            <w:pPr>
              <w:rPr>
                <w:color w:val="000000" w:themeColor="text1"/>
              </w:rPr>
            </w:pPr>
            <w:r w:rsidRPr="00184595">
              <w:rPr>
                <w:color w:val="000000" w:themeColor="text1"/>
              </w:rPr>
              <w:t>2030</w:t>
            </w:r>
          </w:p>
        </w:tc>
        <w:tc>
          <w:tcPr>
            <w:tcW w:w="3510" w:type="dxa"/>
          </w:tcPr>
          <w:p w:rsidRPr="00184595" w:rsidR="00DF2BC6" w:rsidRDefault="00DF2BC6" w14:paraId="4B93316D"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2.98%</w:t>
            </w:r>
          </w:p>
        </w:tc>
        <w:tc>
          <w:tcPr>
            <w:tcW w:w="4405" w:type="dxa"/>
          </w:tcPr>
          <w:p w:rsidRPr="00184595" w:rsidR="00DF2BC6" w:rsidRDefault="00DF2BC6" w14:paraId="68DC0B45" w14:textId="7570354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sidDel="00AF46ED">
              <w:rPr>
                <w:color w:val="000000" w:themeColor="text1"/>
              </w:rPr>
              <w:t>2.</w:t>
            </w:r>
            <w:r w:rsidRPr="00184595" w:rsidR="00AF46ED">
              <w:rPr>
                <w:color w:val="000000" w:themeColor="text1"/>
              </w:rPr>
              <w:t>98</w:t>
            </w:r>
            <w:r w:rsidRPr="00184595">
              <w:rPr>
                <w:color w:val="000000" w:themeColor="text1"/>
              </w:rPr>
              <w:t>%</w:t>
            </w:r>
          </w:p>
        </w:tc>
      </w:tr>
      <w:tr w:rsidRPr="00184595" w:rsidR="00DF2BC6" w:rsidTr="008425A9" w14:paraId="019EA82C" w14:textId="77777777">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65F25729" w14:textId="77777777">
            <w:pPr>
              <w:rPr>
                <w:color w:val="000000" w:themeColor="text1"/>
              </w:rPr>
            </w:pPr>
            <w:r w:rsidRPr="00184595">
              <w:rPr>
                <w:color w:val="000000" w:themeColor="text1"/>
              </w:rPr>
              <w:t>2031</w:t>
            </w:r>
          </w:p>
        </w:tc>
        <w:tc>
          <w:tcPr>
            <w:tcW w:w="3510" w:type="dxa"/>
          </w:tcPr>
          <w:p w:rsidRPr="00184595" w:rsidR="00DF2BC6" w:rsidRDefault="00DF2BC6" w14:paraId="1D06B1F0"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2.91%</w:t>
            </w:r>
          </w:p>
        </w:tc>
        <w:tc>
          <w:tcPr>
            <w:tcW w:w="4405" w:type="dxa"/>
          </w:tcPr>
          <w:p w:rsidRPr="00184595" w:rsidR="00DF2BC6" w:rsidRDefault="00DF2BC6" w14:paraId="24E50933"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2.91%</w:t>
            </w:r>
          </w:p>
        </w:tc>
      </w:tr>
      <w:tr w:rsidRPr="00184595" w:rsidR="00DF2BC6" w:rsidTr="008425A9" w14:paraId="59F309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3EA64DC4" w14:textId="77777777">
            <w:pPr>
              <w:rPr>
                <w:color w:val="000000" w:themeColor="text1"/>
              </w:rPr>
            </w:pPr>
            <w:r w:rsidRPr="00184595">
              <w:rPr>
                <w:color w:val="000000" w:themeColor="text1"/>
              </w:rPr>
              <w:t>2032</w:t>
            </w:r>
          </w:p>
        </w:tc>
        <w:tc>
          <w:tcPr>
            <w:tcW w:w="3510" w:type="dxa"/>
          </w:tcPr>
          <w:p w:rsidRPr="00184595" w:rsidR="00DF2BC6" w:rsidRDefault="00DF2BC6" w14:paraId="0D02315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2.34%</w:t>
            </w:r>
          </w:p>
        </w:tc>
        <w:tc>
          <w:tcPr>
            <w:tcW w:w="4405" w:type="dxa"/>
          </w:tcPr>
          <w:p w:rsidRPr="00184595" w:rsidR="00DF2BC6" w:rsidRDefault="00DF2BC6" w14:paraId="282CCE4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2.34%</w:t>
            </w:r>
          </w:p>
        </w:tc>
      </w:tr>
      <w:tr w:rsidRPr="00184595" w:rsidR="00DF2BC6" w:rsidTr="008425A9" w14:paraId="6ECD169D" w14:textId="77777777">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5BC84543" w14:textId="77777777">
            <w:pPr>
              <w:rPr>
                <w:color w:val="000000" w:themeColor="text1"/>
              </w:rPr>
            </w:pPr>
            <w:r w:rsidRPr="00184595">
              <w:rPr>
                <w:color w:val="000000" w:themeColor="text1"/>
              </w:rPr>
              <w:t>2033</w:t>
            </w:r>
          </w:p>
        </w:tc>
        <w:tc>
          <w:tcPr>
            <w:tcW w:w="3510" w:type="dxa"/>
          </w:tcPr>
          <w:p w:rsidRPr="00184595" w:rsidR="00DF2BC6" w:rsidRDefault="00DF2BC6" w14:paraId="2D15F362"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2.22%</w:t>
            </w:r>
          </w:p>
        </w:tc>
        <w:tc>
          <w:tcPr>
            <w:tcW w:w="4405" w:type="dxa"/>
          </w:tcPr>
          <w:p w:rsidRPr="00184595" w:rsidR="00DF2BC6" w:rsidRDefault="00DF2BC6" w14:paraId="3E26BA7D"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2.22%</w:t>
            </w:r>
          </w:p>
        </w:tc>
      </w:tr>
      <w:tr w:rsidRPr="00184595" w:rsidR="00DF2BC6" w:rsidTr="008425A9" w14:paraId="6921560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4CE970A2" w14:textId="77777777">
            <w:pPr>
              <w:rPr>
                <w:color w:val="000000" w:themeColor="text1"/>
              </w:rPr>
            </w:pPr>
            <w:r w:rsidRPr="00184595">
              <w:rPr>
                <w:color w:val="000000" w:themeColor="text1"/>
              </w:rPr>
              <w:t>2034</w:t>
            </w:r>
          </w:p>
        </w:tc>
        <w:tc>
          <w:tcPr>
            <w:tcW w:w="3510" w:type="dxa"/>
          </w:tcPr>
          <w:p w:rsidRPr="00184595" w:rsidR="00DF2BC6" w:rsidRDefault="00DF2BC6" w14:paraId="3292CA6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2.18%</w:t>
            </w:r>
          </w:p>
        </w:tc>
        <w:tc>
          <w:tcPr>
            <w:tcW w:w="4405" w:type="dxa"/>
          </w:tcPr>
          <w:p w:rsidRPr="00184595" w:rsidR="00DF2BC6" w:rsidRDefault="00DF2BC6" w14:paraId="446B72D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2.18%</w:t>
            </w:r>
          </w:p>
        </w:tc>
      </w:tr>
    </w:tbl>
    <w:p w:rsidR="00DF2BC6" w:rsidP="00DF2BC6" w:rsidRDefault="00DF2BC6" w14:paraId="3EEE4606" w14:textId="77777777">
      <w:pPr>
        <w:rPr>
          <w:color w:val="000000" w:themeColor="text1"/>
        </w:rPr>
      </w:pPr>
    </w:p>
    <w:p w:rsidR="00DF2BC6" w:rsidP="00DF2BC6" w:rsidRDefault="00DF2BC6" w14:paraId="56013B34" w14:textId="5C1A0148">
      <w:pPr>
        <w:rPr>
          <w:color w:val="000000" w:themeColor="text1"/>
        </w:rPr>
      </w:pPr>
      <w:r>
        <w:rPr>
          <w:color w:val="000000" w:themeColor="text1"/>
        </w:rPr>
        <w:t>The reduced inflation adjustment</w:t>
      </w:r>
      <w:r w:rsidR="00D817B2">
        <w:rPr>
          <w:color w:val="000000" w:themeColor="text1"/>
        </w:rPr>
        <w:t xml:space="preserve"> in 2029</w:t>
      </w:r>
      <w:r>
        <w:rPr>
          <w:color w:val="000000" w:themeColor="text1"/>
        </w:rPr>
        <w:t xml:space="preserve"> </w:t>
      </w:r>
      <w:r w:rsidR="00971178">
        <w:rPr>
          <w:color w:val="000000" w:themeColor="text1"/>
        </w:rPr>
        <w:t xml:space="preserve">is intended to </w:t>
      </w:r>
      <w:r>
        <w:rPr>
          <w:color w:val="000000" w:themeColor="text1"/>
        </w:rPr>
        <w:t xml:space="preserve">enable the County to continue providing critical </w:t>
      </w:r>
      <w:r>
        <w:t>Behavioral Health Bridge-</w:t>
      </w:r>
      <w:r>
        <w:rPr>
          <w:color w:val="000000" w:themeColor="text1"/>
        </w:rPr>
        <w:t xml:space="preserve">funded services without exceeding revenues, despite the inherent volatility of </w:t>
      </w:r>
      <w:r w:rsidR="00B676C1">
        <w:rPr>
          <w:color w:val="000000" w:themeColor="text1"/>
        </w:rPr>
        <w:t>the</w:t>
      </w:r>
      <w:r>
        <w:rPr>
          <w:color w:val="000000" w:themeColor="text1"/>
        </w:rPr>
        <w:t xml:space="preserve"> sales tax. Full CPI-U Seattle inflation adjustments will be provided if funds become available, in accordance with the inflation </w:t>
      </w:r>
      <w:r w:rsidR="0003292F">
        <w:rPr>
          <w:color w:val="000000" w:themeColor="text1"/>
        </w:rPr>
        <w:t>p</w:t>
      </w:r>
      <w:r>
        <w:rPr>
          <w:color w:val="000000" w:themeColor="text1"/>
        </w:rPr>
        <w:t xml:space="preserve">olicy and as reflected in </w:t>
      </w:r>
      <w:r w:rsidR="00CB2D1A">
        <w:rPr>
          <w:color w:val="000000" w:themeColor="text1"/>
        </w:rPr>
        <w:t>the priorities for allocating undesignated fun</w:t>
      </w:r>
      <w:r w:rsidR="0089048A">
        <w:rPr>
          <w:color w:val="000000" w:themeColor="text1"/>
        </w:rPr>
        <w:t>d</w:t>
      </w:r>
      <w:r w:rsidR="00CB2D1A">
        <w:rPr>
          <w:color w:val="000000" w:themeColor="text1"/>
        </w:rPr>
        <w:t xml:space="preserve"> balance </w:t>
      </w:r>
      <w:r w:rsidR="00CB2D1A">
        <w:t xml:space="preserve">in </w:t>
      </w:r>
      <w:hyperlink w:history="1" w:anchor="_Fiscal_policies">
        <w:r w:rsidR="003E52EC">
          <w:rPr>
            <w:rStyle w:val="Hyperlink"/>
          </w:rPr>
          <w:t xml:space="preserve">Subsection </w:t>
        </w:r>
        <w:r w:rsidR="00343277">
          <w:rPr>
            <w:rStyle w:val="Hyperlink"/>
          </w:rPr>
          <w:t>IX.</w:t>
        </w:r>
        <w:r w:rsidR="003E52EC">
          <w:rPr>
            <w:rStyle w:val="Hyperlink"/>
          </w:rPr>
          <w:t>C</w:t>
        </w:r>
      </w:hyperlink>
      <w:r w:rsidR="00CB2D1A">
        <w:t>.</w:t>
      </w:r>
    </w:p>
    <w:p w:rsidR="00DF2BC6" w:rsidP="00DF2BC6" w:rsidRDefault="00DF2BC6" w14:paraId="084930BB" w14:textId="77777777">
      <w:pPr>
        <w:rPr>
          <w:color w:val="000000" w:themeColor="text1"/>
        </w:rPr>
      </w:pPr>
    </w:p>
    <w:p w:rsidRPr="00C95F57" w:rsidR="00C95F57" w:rsidP="00AA4567" w:rsidRDefault="00DF2BC6" w14:paraId="133E2456" w14:textId="46DDAF2D">
      <w:pPr>
        <w:rPr>
          <w:color w:val="000000" w:themeColor="text1"/>
        </w:rPr>
      </w:pPr>
      <w:r w:rsidRPr="00C95F57">
        <w:rPr>
          <w:color w:val="000000" w:themeColor="text1"/>
        </w:rPr>
        <w:t xml:space="preserve">Actual revenues and expenditures inevitably deviate from projections. If a deficit or a reserve shortfall arises in the future, DCHS intends to consult with the </w:t>
      </w:r>
      <w:r w:rsidR="0092386A">
        <w:rPr>
          <w:color w:val="000000" w:themeColor="text1"/>
        </w:rPr>
        <w:t xml:space="preserve">King County </w:t>
      </w:r>
      <w:r w:rsidRPr="00C95F57">
        <w:rPr>
          <w:color w:val="000000" w:themeColor="text1"/>
        </w:rPr>
        <w:t>Behavioral Health Bridge Advisory Committee to take one or more of the following actions to the degree necessary</w:t>
      </w:r>
      <w:r w:rsidRPr="00C95F57" w:rsidR="00C95F57">
        <w:rPr>
          <w:color w:val="000000" w:themeColor="text1"/>
        </w:rPr>
        <w:t>:</w:t>
      </w:r>
    </w:p>
    <w:p w:rsidRPr="00AA4567" w:rsidR="008026CC" w:rsidP="00645299" w:rsidRDefault="008026CC" w14:paraId="6686082E" w14:textId="13C8A3BC">
      <w:pPr>
        <w:pStyle w:val="ListParagraph"/>
        <w:numPr>
          <w:ilvl w:val="0"/>
          <w:numId w:val="58"/>
        </w:numPr>
        <w:spacing w:line="240" w:lineRule="auto"/>
        <w:rPr>
          <w:color w:val="000000" w:themeColor="text1"/>
        </w:rPr>
      </w:pPr>
      <w:r w:rsidRPr="00AA4567">
        <w:rPr>
          <w:b/>
          <w:bCs/>
          <w:color w:val="000000" w:themeColor="text1"/>
        </w:rPr>
        <w:t>Forgo program expansions and investments in new programs.</w:t>
      </w:r>
      <w:r w:rsidRPr="00AA4567">
        <w:rPr>
          <w:color w:val="000000" w:themeColor="text1"/>
        </w:rPr>
        <w:t xml:space="preserve"> Priority will be given to maintain</w:t>
      </w:r>
      <w:r w:rsidRPr="00AA4567" w:rsidR="00283288">
        <w:rPr>
          <w:color w:val="000000" w:themeColor="text1"/>
        </w:rPr>
        <w:t>ing</w:t>
      </w:r>
      <w:r w:rsidRPr="00AA4567">
        <w:rPr>
          <w:color w:val="000000" w:themeColor="text1"/>
        </w:rPr>
        <w:t xml:space="preserve"> existing programs and service levels, except for reducing or </w:t>
      </w:r>
      <w:r w:rsidRPr="00AA4567" w:rsidR="00283288">
        <w:rPr>
          <w:color w:val="000000" w:themeColor="text1"/>
        </w:rPr>
        <w:t xml:space="preserve">sunsetting </w:t>
      </w:r>
      <w:r w:rsidRPr="00AA4567">
        <w:rPr>
          <w:color w:val="000000" w:themeColor="text1"/>
        </w:rPr>
        <w:t>programs for other policy reasons.</w:t>
      </w:r>
    </w:p>
    <w:p w:rsidRPr="00AA4567" w:rsidR="00AB183C" w:rsidP="00645299" w:rsidRDefault="008026CC" w14:paraId="399B4622" w14:textId="0E063479">
      <w:pPr>
        <w:pStyle w:val="ListParagraph"/>
        <w:numPr>
          <w:ilvl w:val="0"/>
          <w:numId w:val="58"/>
        </w:numPr>
        <w:spacing w:line="240" w:lineRule="auto"/>
        <w:rPr>
          <w:color w:val="000000" w:themeColor="text1"/>
        </w:rPr>
      </w:pPr>
      <w:r w:rsidRPr="00AA4567">
        <w:rPr>
          <w:b/>
          <w:bCs/>
          <w:color w:val="000000" w:themeColor="text1"/>
        </w:rPr>
        <w:t>Prohibit or cap future provider inflation rate increase</w:t>
      </w:r>
      <w:r w:rsidRPr="00AA4567" w:rsidR="0066062D">
        <w:rPr>
          <w:b/>
          <w:bCs/>
          <w:color w:val="000000" w:themeColor="text1"/>
        </w:rPr>
        <w:t>s</w:t>
      </w:r>
      <w:r w:rsidRPr="00AA4567">
        <w:rPr>
          <w:b/>
          <w:bCs/>
          <w:color w:val="000000" w:themeColor="text1"/>
        </w:rPr>
        <w:t xml:space="preserve">. </w:t>
      </w:r>
      <w:r w:rsidRPr="00AA4567" w:rsidR="00977C58">
        <w:rPr>
          <w:color w:val="000000" w:themeColor="text1"/>
        </w:rPr>
        <w:t>DCHS may suspend or reduce inflation rate adjustments</w:t>
      </w:r>
      <w:r w:rsidRPr="00AA4567" w:rsidR="00D7070F">
        <w:rPr>
          <w:color w:val="000000" w:themeColor="text1"/>
        </w:rPr>
        <w:t xml:space="preserve"> below the rates shown in </w:t>
      </w:r>
      <w:r w:rsidRPr="00AA4567" w:rsidR="005175D2">
        <w:rPr>
          <w:color w:val="000000" w:themeColor="text1"/>
        </w:rPr>
        <w:t xml:space="preserve">Figure </w:t>
      </w:r>
      <w:r w:rsidR="00A33224">
        <w:rPr>
          <w:color w:val="000000" w:themeColor="text1"/>
        </w:rPr>
        <w:t>24</w:t>
      </w:r>
      <w:r w:rsidRPr="00AA4567" w:rsidR="00AB183C">
        <w:rPr>
          <w:color w:val="000000" w:themeColor="text1"/>
        </w:rPr>
        <w:t>:</w:t>
      </w:r>
    </w:p>
    <w:p w:rsidR="00AB183C" w:rsidP="00645299" w:rsidRDefault="00977C58" w14:paraId="4F74AE93" w14:textId="0517DE43">
      <w:pPr>
        <w:pStyle w:val="ListParagraph"/>
        <w:numPr>
          <w:ilvl w:val="1"/>
          <w:numId w:val="58"/>
        </w:numPr>
        <w:spacing w:line="240" w:lineRule="auto"/>
        <w:rPr>
          <w:color w:val="000000" w:themeColor="text1"/>
        </w:rPr>
      </w:pPr>
      <w:r w:rsidRPr="12C4082C">
        <w:rPr>
          <w:color w:val="000000" w:themeColor="text1"/>
        </w:rPr>
        <w:t>when revenue forecasts anticipate a decline in fund balance</w:t>
      </w:r>
      <w:r w:rsidR="00AB183C">
        <w:rPr>
          <w:color w:val="000000" w:themeColor="text1"/>
        </w:rPr>
        <w:t xml:space="preserve">, </w:t>
      </w:r>
      <w:r w:rsidRPr="12C4082C">
        <w:rPr>
          <w:color w:val="000000" w:themeColor="text1"/>
        </w:rPr>
        <w:t xml:space="preserve">or </w:t>
      </w:r>
    </w:p>
    <w:p w:rsidR="00B230EF" w:rsidP="00645299" w:rsidRDefault="00977C58" w14:paraId="3EF4CB44" w14:textId="5472B41D">
      <w:pPr>
        <w:pStyle w:val="ListParagraph"/>
        <w:numPr>
          <w:ilvl w:val="1"/>
          <w:numId w:val="58"/>
        </w:numPr>
        <w:spacing w:line="240" w:lineRule="auto"/>
        <w:rPr>
          <w:color w:val="000000" w:themeColor="text1"/>
        </w:rPr>
      </w:pPr>
      <w:r w:rsidRPr="12C4082C">
        <w:rPr>
          <w:color w:val="000000" w:themeColor="text1"/>
        </w:rPr>
        <w:t xml:space="preserve">if the inflation rate surpasses the rate of growth of the </w:t>
      </w:r>
      <w:r w:rsidR="006011F8">
        <w:rPr>
          <w:color w:val="000000" w:themeColor="text1"/>
        </w:rPr>
        <w:t xml:space="preserve">fund’s </w:t>
      </w:r>
      <w:r w:rsidRPr="12C4082C">
        <w:rPr>
          <w:color w:val="000000" w:themeColor="text1"/>
        </w:rPr>
        <w:t xml:space="preserve">revenue and surpasses the assumed </w:t>
      </w:r>
      <w:r>
        <w:rPr>
          <w:color w:val="000000" w:themeColor="text1"/>
        </w:rPr>
        <w:t>inflation rat</w:t>
      </w:r>
      <w:r w:rsidRPr="12C4082C">
        <w:rPr>
          <w:color w:val="000000" w:themeColor="text1"/>
        </w:rPr>
        <w:t>e in applicable budgets, financial plans</w:t>
      </w:r>
      <w:r w:rsidR="00B230EF">
        <w:rPr>
          <w:color w:val="000000" w:themeColor="text1"/>
        </w:rPr>
        <w:t>,</w:t>
      </w:r>
      <w:r w:rsidRPr="12C4082C">
        <w:rPr>
          <w:color w:val="000000" w:themeColor="text1"/>
        </w:rPr>
        <w:t xml:space="preserve"> and implementation plans</w:t>
      </w:r>
      <w:r>
        <w:rPr>
          <w:color w:val="000000" w:themeColor="text1"/>
        </w:rPr>
        <w:t>.</w:t>
      </w:r>
      <w:r w:rsidRPr="683328FD" w:rsidR="00B230EF">
        <w:rPr>
          <w:rStyle w:val="EndnoteReference"/>
          <w:color w:val="000000" w:themeColor="text1"/>
        </w:rPr>
        <w:endnoteReference w:id="160"/>
      </w:r>
    </w:p>
    <w:p w:rsidRPr="000C1079" w:rsidR="005810FC" w:rsidDel="00315879" w:rsidP="00632B77" w:rsidRDefault="008026CC" w14:paraId="54DD6552" w14:textId="755BB8F1">
      <w:pPr>
        <w:pStyle w:val="ListParagraph"/>
        <w:numPr>
          <w:ilvl w:val="0"/>
          <w:numId w:val="58"/>
        </w:numPr>
        <w:spacing w:line="240" w:lineRule="auto"/>
        <w:rPr>
          <w:rFonts w:asciiTheme="minorHAnsi" w:hAnsiTheme="minorHAnsi" w:eastAsiaTheme="majorEastAsia" w:cstheme="minorHAnsi"/>
        </w:rPr>
      </w:pPr>
      <w:r w:rsidRPr="000C1079">
        <w:rPr>
          <w:b/>
          <w:bCs/>
        </w:rPr>
        <w:t xml:space="preserve">Propose and implement </w:t>
      </w:r>
      <w:r w:rsidRPr="000C1079" w:rsidR="00954741">
        <w:rPr>
          <w:b/>
          <w:bCs/>
        </w:rPr>
        <w:t xml:space="preserve">reductions to </w:t>
      </w:r>
      <w:r w:rsidRPr="000C1079" w:rsidR="00B81A92">
        <w:rPr>
          <w:b/>
          <w:bCs/>
        </w:rPr>
        <w:t>Behavioral Health Bridge</w:t>
      </w:r>
      <w:r w:rsidRPr="000C1079" w:rsidR="00954741">
        <w:rPr>
          <w:b/>
          <w:bCs/>
        </w:rPr>
        <w:t>-funded</w:t>
      </w:r>
      <w:r w:rsidRPr="000C1079">
        <w:rPr>
          <w:b/>
          <w:bCs/>
        </w:rPr>
        <w:t xml:space="preserve"> program</w:t>
      </w:r>
      <w:r w:rsidRPr="000C1079" w:rsidR="00954741">
        <w:rPr>
          <w:b/>
          <w:bCs/>
        </w:rPr>
        <w:t>s</w:t>
      </w:r>
      <w:r w:rsidRPr="000C1079">
        <w:rPr>
          <w:b/>
          <w:bCs/>
        </w:rPr>
        <w:t xml:space="preserve"> or services.</w:t>
      </w:r>
      <w:r w:rsidRPr="00AA4567">
        <w:t xml:space="preserve"> Reductions to existing programs and service levels are viewed as a last resort. If service cuts </w:t>
      </w:r>
      <w:r w:rsidR="009C27A5">
        <w:t>ar</w:t>
      </w:r>
      <w:r w:rsidRPr="00AA4567">
        <w:t xml:space="preserve">e necessary, they would be </w:t>
      </w:r>
      <w:r w:rsidRPr="00AA4567" w:rsidR="00AB3B6B">
        <w:t>informed by</w:t>
      </w:r>
      <w:r w:rsidRPr="00AA4567">
        <w:t xml:space="preserve"> </w:t>
      </w:r>
      <w:r w:rsidRPr="00AA4567" w:rsidR="00BB7137">
        <w:t xml:space="preserve">performance outcomes and reviewed in advance with the </w:t>
      </w:r>
      <w:r w:rsidRPr="00AA4567" w:rsidR="00B81A92">
        <w:t>Behavioral Health Bridge</w:t>
      </w:r>
      <w:r w:rsidRPr="00AA4567" w:rsidDel="00B81A92" w:rsidR="00B81A92">
        <w:t xml:space="preserve"> </w:t>
      </w:r>
      <w:r w:rsidRPr="00AA4567" w:rsidR="00BB7137">
        <w:t>Advisory Committee for feedback and advi</w:t>
      </w:r>
      <w:r w:rsidRPr="00AA4567" w:rsidR="00ED07C7">
        <w:t>c</w:t>
      </w:r>
      <w:r w:rsidRPr="00AA4567" w:rsidR="00BB7137">
        <w:t>e.</w:t>
      </w:r>
      <w:bookmarkStart w:name="_Toc224725975" w:id="232"/>
      <w:r w:rsidRPr="00AA4567" w:rsidDel="00315879" w:rsidR="005810FC">
        <w:br w:type="page"/>
      </w:r>
    </w:p>
    <w:p w:rsidR="00B77309" w:rsidP="00DA4F1A" w:rsidRDefault="0056318D" w14:paraId="241A5FD0" w14:textId="3A7BE726">
      <w:pPr>
        <w:pStyle w:val="Heading1"/>
      </w:pPr>
      <w:bookmarkStart w:name="_Toc226986165" w:id="233"/>
      <w:bookmarkStart w:name="_Toc230959486" w:id="234"/>
      <w:bookmarkStart w:name="_Toc233715507" w:id="235"/>
      <w:r w:rsidRPr="0059757C">
        <w:lastRenderedPageBreak/>
        <w:t>Conclusion</w:t>
      </w:r>
      <w:bookmarkEnd w:id="232"/>
      <w:bookmarkEnd w:id="233"/>
      <w:bookmarkEnd w:id="234"/>
      <w:bookmarkEnd w:id="235"/>
    </w:p>
    <w:p w:rsidR="0044194E" w:rsidP="00BB3D33" w:rsidRDefault="0044194E" w14:paraId="06F4F8EA" w14:textId="77777777"/>
    <w:p w:rsidR="000E4A3D" w:rsidP="00BB3D33" w:rsidRDefault="000E4A3D" w14:paraId="74B506CE" w14:textId="37F51BA9">
      <w:r w:rsidRPr="00DF5FCF">
        <w:t xml:space="preserve">The </w:t>
      </w:r>
      <w:r w:rsidR="35320DCC">
        <w:t>King County</w:t>
      </w:r>
      <w:r w:rsidRPr="00DF5FCF">
        <w:t xml:space="preserve"> Behavioral Health </w:t>
      </w:r>
      <w:r w:rsidR="00FC3BD1">
        <w:t>Bridge</w:t>
      </w:r>
      <w:r w:rsidRPr="00DF5FCF">
        <w:t xml:space="preserve"> Implementation Plan </w:t>
      </w:r>
      <w:r w:rsidR="37B0AECF">
        <w:t xml:space="preserve">2028-2034 </w:t>
      </w:r>
      <w:r w:rsidR="00FC510D">
        <w:t>contains</w:t>
      </w:r>
      <w:r w:rsidRPr="00DF5FCF">
        <w:t xml:space="preserve"> </w:t>
      </w:r>
      <w:r w:rsidR="00223948">
        <w:t xml:space="preserve">an </w:t>
      </w:r>
      <w:r w:rsidR="003E1D8B">
        <w:t xml:space="preserve">approach to developing an </w:t>
      </w:r>
      <w:r w:rsidRPr="00DF5FCF">
        <w:t>equity</w:t>
      </w:r>
      <w:r w:rsidR="00191F14">
        <w:t>-</w:t>
      </w:r>
      <w:r w:rsidRPr="00DF5FCF">
        <w:t xml:space="preserve">driven </w:t>
      </w:r>
      <w:r w:rsidR="00D87249">
        <w:t>set of investments</w:t>
      </w:r>
      <w:r w:rsidRPr="00DF5FCF">
        <w:t xml:space="preserve"> </w:t>
      </w:r>
      <w:r w:rsidR="00D87249">
        <w:t>to</w:t>
      </w:r>
      <w:r w:rsidRPr="00DF5FCF">
        <w:t xml:space="preserve"> strengthen King County’s behavioral health system in a time of profound community need. Grounded in extensive community engagement, informed by multidisciplinary expertise, and aligned </w:t>
      </w:r>
      <w:r w:rsidR="00776B52">
        <w:t>to complement</w:t>
      </w:r>
      <w:r w:rsidRPr="00DF5FCF" w:rsidR="00776B52">
        <w:t xml:space="preserve"> </w:t>
      </w:r>
      <w:r w:rsidRPr="00DF5FCF">
        <w:t xml:space="preserve">the County’s </w:t>
      </w:r>
      <w:r w:rsidR="008E76E6">
        <w:t>oth</w:t>
      </w:r>
      <w:r w:rsidRPr="00DF5FCF">
        <w:t xml:space="preserve">er behavioral health and human services </w:t>
      </w:r>
      <w:r w:rsidR="008D0500">
        <w:t>funding sources</w:t>
      </w:r>
      <w:r w:rsidRPr="00DF5FCF">
        <w:t xml:space="preserve">, this plan </w:t>
      </w:r>
      <w:r w:rsidR="00251BFB">
        <w:t>sets a direction</w:t>
      </w:r>
      <w:r w:rsidRPr="00DF5FCF">
        <w:t xml:space="preserve"> toward a </w:t>
      </w:r>
      <w:r w:rsidR="00E6327A">
        <w:t xml:space="preserve">behavioral health </w:t>
      </w:r>
      <w:r w:rsidRPr="00DF5FCF">
        <w:t xml:space="preserve">system that is more </w:t>
      </w:r>
      <w:r w:rsidR="130D477B">
        <w:t>available</w:t>
      </w:r>
      <w:r w:rsidRPr="00DF5FCF">
        <w:t xml:space="preserve">, </w:t>
      </w:r>
      <w:r w:rsidRPr="00DF5FCF" w:rsidR="00146578">
        <w:t xml:space="preserve">accessible, </w:t>
      </w:r>
      <w:r w:rsidR="693A7F1E">
        <w:t xml:space="preserve">effective, </w:t>
      </w:r>
      <w:r w:rsidR="00146578">
        <w:t>and</w:t>
      </w:r>
      <w:r w:rsidRPr="00DF5FCF" w:rsidR="00146578">
        <w:t xml:space="preserve"> equitable</w:t>
      </w:r>
      <w:r w:rsidRPr="00DF5FCF">
        <w:t>.</w:t>
      </w:r>
    </w:p>
    <w:p w:rsidRPr="00DF5FCF" w:rsidR="00BB3D33" w:rsidP="00BB3D33" w:rsidRDefault="00BB3D33" w14:paraId="2A960A6E" w14:textId="77777777"/>
    <w:p w:rsidR="000E4A3D" w:rsidP="00BB3D33" w:rsidRDefault="3C9AF35F" w14:paraId="5FD2FA74" w14:textId="1EC6BF96">
      <w:r>
        <w:t>This plan features investments a</w:t>
      </w:r>
      <w:r w:rsidR="42E6CCD2">
        <w:t>cross five strategy areas</w:t>
      </w:r>
      <w:r w:rsidR="1C70409C">
        <w:t xml:space="preserve">: </w:t>
      </w:r>
      <w:r w:rsidR="4C6E5820">
        <w:t>Care Transitions</w:t>
      </w:r>
      <w:r w:rsidR="42E6CCD2">
        <w:t xml:space="preserve"> and </w:t>
      </w:r>
      <w:r w:rsidR="4C6E5820">
        <w:t>Diversion Services</w:t>
      </w:r>
      <w:r w:rsidR="43CF6776">
        <w:t>;</w:t>
      </w:r>
      <w:r w:rsidR="42E6CCD2">
        <w:t xml:space="preserve"> </w:t>
      </w:r>
      <w:r w:rsidR="4C6E5820">
        <w:t>Substance Use Disorder Treatment</w:t>
      </w:r>
      <w:r w:rsidR="42E6CCD2">
        <w:t xml:space="preserve"> and </w:t>
      </w:r>
      <w:r w:rsidR="4C6E5820">
        <w:t>Recovery; Equitable Access</w:t>
      </w:r>
      <w:r w:rsidR="42E6CCD2">
        <w:t xml:space="preserve"> to </w:t>
      </w:r>
      <w:r w:rsidR="4C6E5820">
        <w:t>Behavioral Health Care; Child, Youth</w:t>
      </w:r>
      <w:r w:rsidR="214BC000">
        <w:t xml:space="preserve">, and </w:t>
      </w:r>
      <w:r w:rsidR="4C6E5820">
        <w:t>Young Adult Mental Wellbeing</w:t>
      </w:r>
      <w:r w:rsidR="43CF6776">
        <w:t>;</w:t>
      </w:r>
      <w:r w:rsidR="42E6CCD2">
        <w:t xml:space="preserve"> and </w:t>
      </w:r>
      <w:r w:rsidR="4C6E5820">
        <w:t>Behavioral Health Workforce Developmen</w:t>
      </w:r>
      <w:r w:rsidR="42E6CCD2">
        <w:t>t</w:t>
      </w:r>
      <w:r>
        <w:t>. T</w:t>
      </w:r>
      <w:r w:rsidR="42E6CCD2">
        <w:t xml:space="preserve">he </w:t>
      </w:r>
      <w:r w:rsidR="07D73936">
        <w:t xml:space="preserve">investments in this </w:t>
      </w:r>
      <w:r w:rsidR="42E6CCD2">
        <w:t xml:space="preserve">plan </w:t>
      </w:r>
      <w:r w:rsidR="7D1E535D">
        <w:t>are expected to help</w:t>
      </w:r>
      <w:r w:rsidR="42E6CCD2">
        <w:t xml:space="preserve"> break the cycle of crisis, homelessness, incarceration, and hospitalization by </w:t>
      </w:r>
      <w:r w:rsidR="09102E36">
        <w:t>helping</w:t>
      </w:r>
      <w:r w:rsidR="42E6CCD2">
        <w:t xml:space="preserve"> people receive the right </w:t>
      </w:r>
      <w:r w:rsidR="7D1E535D">
        <w:t xml:space="preserve">treatment </w:t>
      </w:r>
      <w:r w:rsidR="5EAD5124">
        <w:t xml:space="preserve">and </w:t>
      </w:r>
      <w:r w:rsidR="42E6CCD2">
        <w:t xml:space="preserve">support at the right time. The </w:t>
      </w:r>
      <w:r w:rsidR="6F29A28B">
        <w:t xml:space="preserve">plan’s </w:t>
      </w:r>
      <w:r w:rsidR="42E6CCD2">
        <w:t>strateg</w:t>
      </w:r>
      <w:r w:rsidR="4DC43B90">
        <w:t>y areas, goal areas,</w:t>
      </w:r>
      <w:r w:rsidR="42E6CCD2">
        <w:t xml:space="preserve"> and </w:t>
      </w:r>
      <w:r w:rsidR="3637D6D0">
        <w:t xml:space="preserve">anticipated </w:t>
      </w:r>
      <w:r w:rsidR="42E6CCD2">
        <w:t xml:space="preserve">activities are designed not only to meet immediate needs but also to </w:t>
      </w:r>
      <w:r w:rsidR="27A6D016">
        <w:t xml:space="preserve">strengthen </w:t>
      </w:r>
      <w:r w:rsidR="5EAD5124">
        <w:t>community behavioral health care</w:t>
      </w:r>
      <w:r w:rsidR="27A6D016">
        <w:t xml:space="preserve"> against </w:t>
      </w:r>
      <w:r>
        <w:t xml:space="preserve">potential </w:t>
      </w:r>
      <w:r w:rsidR="05F0B864">
        <w:t xml:space="preserve">shifts in </w:t>
      </w:r>
      <w:r w:rsidR="42E6CCD2">
        <w:t xml:space="preserve">funding, workforce capacity, and service demand </w:t>
      </w:r>
      <w:r>
        <w:t xml:space="preserve">that are </w:t>
      </w:r>
      <w:r w:rsidR="42E6CCD2">
        <w:t>expected in the coming years.</w:t>
      </w:r>
    </w:p>
    <w:p w:rsidRPr="00DF5FCF" w:rsidR="00BB3D33" w:rsidP="00AC6FD8" w:rsidRDefault="00BB3D33" w14:paraId="26AE2103" w14:textId="77777777"/>
    <w:p w:rsidR="00CB0E23" w:rsidP="00BB3D33" w:rsidRDefault="000E4A3D" w14:paraId="70A48900" w14:textId="01CF679D">
      <w:r w:rsidRPr="00DF5FCF">
        <w:t>Successful implementation will depend on continued partnership with community</w:t>
      </w:r>
      <w:r w:rsidR="003C64D7">
        <w:t>-</w:t>
      </w:r>
      <w:r w:rsidRPr="00DF5FCF">
        <w:t xml:space="preserve">based organizations, behavioral health providers, people with lived experience, and </w:t>
      </w:r>
      <w:r w:rsidR="00FE1CE4">
        <w:t xml:space="preserve">across </w:t>
      </w:r>
      <w:r w:rsidRPr="00DF5FCF">
        <w:t xml:space="preserve">County </w:t>
      </w:r>
      <w:r w:rsidR="00FE1CE4">
        <w:t>agencies</w:t>
      </w:r>
      <w:r w:rsidRPr="00DF5FCF">
        <w:t xml:space="preserve">. Ongoing evaluation, transparent reporting, and a phased procurement approach will help </w:t>
      </w:r>
      <w:r w:rsidR="00FE1CE4">
        <w:t>deliver</w:t>
      </w:r>
      <w:r w:rsidRPr="00DF5FCF" w:rsidR="00FE1CE4">
        <w:t xml:space="preserve"> </w:t>
      </w:r>
      <w:r w:rsidR="00A44DB9">
        <w:t xml:space="preserve">a smooth transition from the current </w:t>
      </w:r>
      <w:r w:rsidR="00B47955">
        <w:t>set of investments</w:t>
      </w:r>
      <w:r w:rsidR="00A44DB9">
        <w:t xml:space="preserve"> to the </w:t>
      </w:r>
      <w:r w:rsidR="00CB0E23">
        <w:t xml:space="preserve">planned Behavioral Health Bridge </w:t>
      </w:r>
      <w:r w:rsidR="002507CB">
        <w:t>investments</w:t>
      </w:r>
      <w:r w:rsidRPr="00DF5FCF">
        <w:t xml:space="preserve">. </w:t>
      </w:r>
    </w:p>
    <w:p w:rsidR="00CB0E23" w:rsidP="00BB3D33" w:rsidRDefault="00CB0E23" w14:paraId="40093A7D" w14:textId="77777777"/>
    <w:p w:rsidRPr="00DF5FCF" w:rsidR="000E4A3D" w:rsidP="00BB3D33" w:rsidRDefault="000E4A3D" w14:paraId="3BDF2A74" w14:textId="6D06FC48">
      <w:r w:rsidRPr="00DF5FCF">
        <w:t xml:space="preserve">With this plan, King County reaffirms its commitment to </w:t>
      </w:r>
      <w:r w:rsidR="00301414">
        <w:t>enabling</w:t>
      </w:r>
      <w:r w:rsidRPr="00DF5FCF">
        <w:t xml:space="preserve"> all residents</w:t>
      </w:r>
      <w:r w:rsidR="00FE1CE4">
        <w:t xml:space="preserve">, </w:t>
      </w:r>
      <w:r w:rsidRPr="00DF5FCF">
        <w:t>especially those most impacted by inequities</w:t>
      </w:r>
      <w:r w:rsidR="00FE1CE4">
        <w:t xml:space="preserve">, </w:t>
      </w:r>
      <w:r w:rsidR="000E2E45">
        <w:t>to</w:t>
      </w:r>
      <w:r w:rsidRPr="00DF5FCF">
        <w:t xml:space="preserve"> access </w:t>
      </w:r>
      <w:r w:rsidR="00301414">
        <w:t>effective</w:t>
      </w:r>
      <w:r w:rsidRPr="00DF5FCF">
        <w:t xml:space="preserve">, </w:t>
      </w:r>
      <w:r w:rsidR="00B449B1">
        <w:t>high</w:t>
      </w:r>
      <w:r w:rsidR="003C64D7">
        <w:t>-</w:t>
      </w:r>
      <w:r w:rsidRPr="00DF5FCF">
        <w:t xml:space="preserve">quality </w:t>
      </w:r>
      <w:r w:rsidR="00DC2784">
        <w:t xml:space="preserve">behavioral health </w:t>
      </w:r>
      <w:r w:rsidRPr="00DF5FCF">
        <w:t>care and pursue long</w:t>
      </w:r>
      <w:r w:rsidR="009D2C48">
        <w:t xml:space="preserve"> </w:t>
      </w:r>
      <w:r w:rsidRPr="00DF5FCF">
        <w:t>term recovery, stability, and wellbeing.</w:t>
      </w:r>
    </w:p>
    <w:p w:rsidR="00297705" w:rsidRDefault="0023275C" w14:paraId="0D2CFFB6" w14:textId="71B69C86">
      <w:pPr>
        <w:rPr>
          <w:rFonts w:asciiTheme="minorHAnsi" w:hAnsiTheme="minorHAnsi" w:eastAsiaTheme="majorEastAsia" w:cstheme="minorHAnsi"/>
          <w:b/>
          <w:color w:val="2F5496" w:themeColor="accent1" w:themeShade="BF"/>
          <w:sz w:val="28"/>
          <w:szCs w:val="28"/>
        </w:rPr>
      </w:pPr>
      <w:r w:rsidRPr="00DF5FCF">
        <w:rPr>
          <w:sz w:val="24"/>
          <w:szCs w:val="24"/>
        </w:rPr>
        <w:br w:type="page"/>
      </w:r>
      <w:bookmarkStart w:name="_Toc224725976" w:id="236"/>
    </w:p>
    <w:p w:rsidRPr="0059757C" w:rsidR="0056318D" w:rsidP="00DA4F1A" w:rsidRDefault="0056318D" w14:paraId="1477135C" w14:textId="6CF3C6D7">
      <w:pPr>
        <w:pStyle w:val="Heading1"/>
      </w:pPr>
      <w:bookmarkStart w:name="_Toc226986166" w:id="237"/>
      <w:bookmarkStart w:name="_Toc230959487" w:id="238"/>
      <w:bookmarkStart w:name="_Toc233715508" w:id="239"/>
      <w:r w:rsidRPr="0059757C">
        <w:lastRenderedPageBreak/>
        <w:t>Appendices</w:t>
      </w:r>
      <w:bookmarkEnd w:id="236"/>
      <w:bookmarkEnd w:id="237"/>
      <w:bookmarkEnd w:id="238"/>
      <w:bookmarkEnd w:id="239"/>
    </w:p>
    <w:p w:rsidRPr="0044194E" w:rsidR="0044194E" w:rsidP="00496EB6" w:rsidRDefault="0044194E" w14:paraId="1CA9B41C" w14:textId="77777777"/>
    <w:p w:rsidR="00F549C0" w:rsidP="001B748B" w:rsidRDefault="00F549C0" w14:paraId="412956A3" w14:textId="4AF6A409">
      <w:pPr>
        <w:pStyle w:val="Heading2"/>
        <w:numPr>
          <w:ilvl w:val="0"/>
          <w:numId w:val="113"/>
        </w:numPr>
      </w:pPr>
      <w:bookmarkStart w:name="_Community_Engagement_Activities" w:id="240"/>
      <w:bookmarkStart w:name="_Appendix_A._Behavioral" w:id="241"/>
      <w:bookmarkStart w:name="_Toc233715509" w:id="242"/>
      <w:bookmarkStart w:name="_Toc230959488" w:id="243"/>
      <w:bookmarkEnd w:id="240"/>
      <w:bookmarkEnd w:id="241"/>
      <w:r>
        <w:t xml:space="preserve">Appendix A. </w:t>
      </w:r>
      <w:r w:rsidR="00497758">
        <w:t xml:space="preserve">Behavioral Health Bridge </w:t>
      </w:r>
      <w:r w:rsidR="00685374">
        <w:t xml:space="preserve">investments in DCHS and </w:t>
      </w:r>
      <w:r w:rsidR="00AA1CB6">
        <w:t>other agencies</w:t>
      </w:r>
      <w:bookmarkEnd w:id="242"/>
    </w:p>
    <w:p w:rsidRPr="00737712" w:rsidR="00737712" w:rsidP="00632B77" w:rsidRDefault="00737712" w14:paraId="682FC63C" w14:textId="77777777"/>
    <w:p w:rsidR="00F549C0" w:rsidP="00F549C0" w:rsidRDefault="00F549C0" w14:paraId="35B59D8C" w14:textId="51EC08CA">
      <w:pPr>
        <w:pStyle w:val="Caption"/>
      </w:pPr>
      <w:r>
        <w:t xml:space="preserve">Figure </w:t>
      </w:r>
      <w:r>
        <w:fldChar w:fldCharType="begin"/>
      </w:r>
      <w:r>
        <w:instrText xml:space="preserve"> SEQ Figure \* ARABIC </w:instrText>
      </w:r>
      <w:r>
        <w:fldChar w:fldCharType="separate"/>
      </w:r>
      <w:r>
        <w:rPr>
          <w:noProof/>
        </w:rPr>
        <w:t>25</w:t>
      </w:r>
      <w:r>
        <w:rPr>
          <w:noProof/>
        </w:rPr>
        <w:fldChar w:fldCharType="end"/>
      </w:r>
      <w:r>
        <w:t xml:space="preserve">: </w:t>
      </w:r>
      <w:r w:rsidR="00AA1CB6">
        <w:t>2026-2027 adopted Behavioral Health Bridge budget by King County agency</w:t>
      </w:r>
    </w:p>
    <w:p w:rsidR="00F549C0" w:rsidP="00161D69" w:rsidRDefault="009B1DC6" w14:paraId="4186FFA8" w14:textId="6BCFD8F6">
      <w:r>
        <w:rPr>
          <w:rFonts w:eastAsia="Times New Roman"/>
          <w:noProof/>
          <w:color w:val="000000"/>
        </w:rPr>
        <w:drawing>
          <wp:inline distT="0" distB="0" distL="0" distR="0" wp14:anchorId="03A0863B" wp14:editId="6BBE3B3B">
            <wp:extent cx="6418580" cy="2635006"/>
            <wp:effectExtent l="0" t="0" r="1270" b="0"/>
            <wp:docPr id="52156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_0"/>
                    <pic:cNvPicPr>
                      <a:picLocks noChangeAspect="1" noChangeArrowheads="1"/>
                    </pic:cNvPicPr>
                  </pic:nvPicPr>
                  <pic:blipFill rotWithShape="1">
                    <a:blip r:embed="rId26" r:link="rId27">
                      <a:extLst>
                        <a:ext uri="{28A0092B-C50C-407E-A947-70E740481C1C}">
                          <a14:useLocalDpi xmlns:a14="http://schemas.microsoft.com/office/drawing/2010/main" val="0"/>
                        </a:ext>
                      </a:extLst>
                    </a:blip>
                    <a:srcRect l="26305" t="9631" r="466" b="8975"/>
                    <a:stretch>
                      <a:fillRect/>
                    </a:stretch>
                  </pic:blipFill>
                  <pic:spPr bwMode="auto">
                    <a:xfrm>
                      <a:off x="0" y="0"/>
                      <a:ext cx="6442616" cy="2644873"/>
                    </a:xfrm>
                    <a:prstGeom prst="rect">
                      <a:avLst/>
                    </a:prstGeom>
                    <a:noFill/>
                    <a:ln>
                      <a:noFill/>
                    </a:ln>
                    <a:extLst>
                      <a:ext uri="{53640926-AAD7-44D8-BBD7-CCE9431645EC}">
                        <a14:shadowObscured xmlns:a14="http://schemas.microsoft.com/office/drawing/2010/main"/>
                      </a:ext>
                    </a:extLst>
                  </pic:spPr>
                </pic:pic>
              </a:graphicData>
            </a:graphic>
          </wp:inline>
        </w:drawing>
      </w:r>
    </w:p>
    <w:p w:rsidR="00F549C0" w:rsidRDefault="00F549C0" w14:paraId="2A3207DB" w14:textId="2E733F5C">
      <w:r>
        <w:br w:type="page"/>
      </w:r>
    </w:p>
    <w:p w:rsidR="0056318D" w:rsidP="001B748B" w:rsidRDefault="00F84287" w14:paraId="0D0B3A14" w14:textId="737BAAE3">
      <w:pPr>
        <w:pStyle w:val="Heading2"/>
      </w:pPr>
      <w:bookmarkStart w:name="_Toc233715510" w:id="244"/>
      <w:r>
        <w:lastRenderedPageBreak/>
        <w:t xml:space="preserve">Appendix </w:t>
      </w:r>
      <w:r w:rsidR="001B748B">
        <w:t>B</w:t>
      </w:r>
      <w:r>
        <w:t>.</w:t>
      </w:r>
      <w:bookmarkStart w:name="_Toc224725978" w:id="245"/>
      <w:bookmarkStart w:name="_Toc226986168" w:id="246"/>
      <w:r>
        <w:t xml:space="preserve"> </w:t>
      </w:r>
      <w:r w:rsidRPr="0059757C" w:rsidR="0056318D">
        <w:t xml:space="preserve">Community </w:t>
      </w:r>
      <w:r w:rsidR="00984150">
        <w:t>e</w:t>
      </w:r>
      <w:r w:rsidRPr="0059757C" w:rsidR="00984150">
        <w:t xml:space="preserve">ngagement </w:t>
      </w:r>
      <w:r w:rsidR="00984150">
        <w:t>a</w:t>
      </w:r>
      <w:r w:rsidRPr="0059757C" w:rsidR="0056318D">
        <w:t>ctivities</w:t>
      </w:r>
      <w:r w:rsidR="009165D0">
        <w:t xml:space="preserve"> and results</w:t>
      </w:r>
      <w:r w:rsidR="005546F8">
        <w:rPr>
          <w:rStyle w:val="EndnoteReference"/>
        </w:rPr>
        <w:endnoteReference w:id="161"/>
      </w:r>
      <w:bookmarkEnd w:id="243"/>
      <w:bookmarkEnd w:id="244"/>
      <w:bookmarkEnd w:id="245"/>
      <w:bookmarkEnd w:id="246"/>
    </w:p>
    <w:p w:rsidR="000D4B38" w:rsidP="004A68EA" w:rsidRDefault="00B220C9" w14:paraId="0D54912B" w14:textId="516A4688">
      <w:pPr>
        <w:pStyle w:val="Heading3"/>
      </w:pPr>
      <w:bookmarkStart w:name="_Toc1582586684" w:id="247"/>
      <w:bookmarkStart w:name="_Toc1963933295" w:id="248"/>
      <w:bookmarkStart w:name="_Toc196853147" w:id="249"/>
      <w:bookmarkStart w:name="_Toc224725979" w:id="250"/>
      <w:bookmarkStart w:name="_Toc226986169" w:id="251"/>
      <w:bookmarkStart w:name="_Toc230959489" w:id="252"/>
      <w:r>
        <w:t>L</w:t>
      </w:r>
      <w:r w:rsidR="000D4B38">
        <w:t>istening sessions</w:t>
      </w:r>
      <w:bookmarkEnd w:id="247"/>
      <w:bookmarkEnd w:id="248"/>
      <w:bookmarkEnd w:id="249"/>
      <w:bookmarkEnd w:id="250"/>
      <w:r w:rsidR="73B2C3FC">
        <w:t xml:space="preserve"> </w:t>
      </w:r>
      <w:r w:rsidR="00B5040B">
        <w:t xml:space="preserve">and </w:t>
      </w:r>
      <w:r w:rsidR="73B2C3FC">
        <w:t>community-based events</w:t>
      </w:r>
      <w:bookmarkEnd w:id="251"/>
      <w:bookmarkEnd w:id="252"/>
      <w:r w:rsidR="73B2C3FC">
        <w:t xml:space="preserve"> </w:t>
      </w:r>
    </w:p>
    <w:p w:rsidR="00B220C9" w:rsidP="00B220C9" w:rsidRDefault="00B220C9" w14:paraId="3141D2DC" w14:textId="2B588C05">
      <w:r>
        <w:t xml:space="preserve">Between </w:t>
      </w:r>
      <w:r w:rsidR="0053032D">
        <w:t>Behavioral Health Bridge</w:t>
      </w:r>
      <w:r>
        <w:t xml:space="preserve">-focused listening </w:t>
      </w:r>
      <w:r w:rsidR="007F5834">
        <w:t xml:space="preserve">sessions and the </w:t>
      </w:r>
      <w:r w:rsidRPr="00267554" w:rsidR="007F5834">
        <w:t>Be Heard: Community Voices About Mental Health and Wellness</w:t>
      </w:r>
      <w:r w:rsidR="007F5834">
        <w:t xml:space="preserve"> project, BHRD staff conducted </w:t>
      </w:r>
      <w:r w:rsidR="252665B9">
        <w:t>46</w:t>
      </w:r>
      <w:r w:rsidR="000E2FDC">
        <w:t xml:space="preserve"> </w:t>
      </w:r>
      <w:r w:rsidR="007A2E12">
        <w:t xml:space="preserve">in-person </w:t>
      </w:r>
      <w:r w:rsidR="000E2FDC">
        <w:t xml:space="preserve">listening sessions </w:t>
      </w:r>
      <w:r w:rsidR="5ACD94B4">
        <w:t xml:space="preserve">and 486 interviews </w:t>
      </w:r>
      <w:r w:rsidR="000E2FDC">
        <w:t>about the King County behavioral health system in 2024 and 2025</w:t>
      </w:r>
      <w:r w:rsidR="0028479D">
        <w:t xml:space="preserve"> (Figure </w:t>
      </w:r>
      <w:r w:rsidR="00A33224">
        <w:t>25</w:t>
      </w:r>
      <w:r w:rsidR="00C86C47">
        <w:t>)</w:t>
      </w:r>
      <w:r w:rsidR="000E2FDC">
        <w:t xml:space="preserve">. </w:t>
      </w:r>
      <w:r w:rsidR="147FF87C">
        <w:t xml:space="preserve">Additional efforts to gather in-person feedback </w:t>
      </w:r>
      <w:r w:rsidR="3835451D">
        <w:t>included</w:t>
      </w:r>
      <w:r w:rsidR="147FF87C">
        <w:t xml:space="preserve"> attending community-based events, which </w:t>
      </w:r>
      <w:r w:rsidR="3835451D">
        <w:t>engaged</w:t>
      </w:r>
      <w:r w:rsidR="147FF87C">
        <w:t xml:space="preserve"> 447 community members throughout King County. </w:t>
      </w:r>
      <w:r w:rsidR="00AA3E21">
        <w:t xml:space="preserve">To ensure representation across the county, </w:t>
      </w:r>
      <w:r w:rsidR="00467B53">
        <w:t xml:space="preserve">BHRD held </w:t>
      </w:r>
      <w:r w:rsidR="00AA3E21">
        <w:t>at least one</w:t>
      </w:r>
      <w:r w:rsidR="00C86C47">
        <w:t xml:space="preserve"> in-person</w:t>
      </w:r>
      <w:r w:rsidR="00AA3E21">
        <w:t xml:space="preserve"> </w:t>
      </w:r>
      <w:r w:rsidR="000D762E">
        <w:t>listening session in each council district</w:t>
      </w:r>
      <w:r w:rsidR="007A2E12">
        <w:t>.</w:t>
      </w:r>
    </w:p>
    <w:p w:rsidRPr="00B220C9" w:rsidR="007F5834" w:rsidP="00B220C9" w:rsidRDefault="007F5834" w14:paraId="678194B2" w14:textId="77777777"/>
    <w:p w:rsidR="00C2493C" w:rsidP="00C2493C" w:rsidRDefault="00C2493C" w14:paraId="1E1D3B77" w14:textId="3BE51DA1">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25</w:t>
      </w:r>
      <w:r w:rsidR="00CE1514">
        <w:rPr>
          <w:noProof/>
        </w:rPr>
        <w:fldChar w:fldCharType="end"/>
      </w:r>
      <w:r>
        <w:t>:</w:t>
      </w:r>
      <w:r w:rsidRPr="00C2493C">
        <w:t xml:space="preserve"> </w:t>
      </w:r>
      <w:r>
        <w:t>Dates and locations of in-person listening sessions</w:t>
      </w:r>
      <w:r w:rsidR="007A2E12">
        <w:t xml:space="preserve"> and community-based events</w:t>
      </w:r>
    </w:p>
    <w:tbl>
      <w:tblPr>
        <w:tblStyle w:val="GridTable4-Accent5"/>
        <w:tblW w:w="9355" w:type="dxa"/>
        <w:tblLook w:val="04A0" w:firstRow="1" w:lastRow="0" w:firstColumn="1" w:lastColumn="0" w:noHBand="0" w:noVBand="1"/>
      </w:tblPr>
      <w:tblGrid>
        <w:gridCol w:w="1533"/>
        <w:gridCol w:w="2610"/>
        <w:gridCol w:w="5212"/>
      </w:tblGrid>
      <w:tr w:rsidRPr="009647F4" w:rsidR="00596434" w:rsidTr="003E52EC" w14:paraId="4BAA2048" w14:textId="77777777">
        <w:trPr>
          <w:cnfStyle w:val="100000000000" w:firstRow="1" w:lastRow="0" w:firstColumn="0" w:lastColumn="0" w:oddVBand="0" w:evenVBand="0" w:oddHBand="0" w:evenHBand="0" w:firstRowFirstColumn="0" w:firstRowLastColumn="0" w:lastRowFirstColumn="0" w:lastRowLastColumn="0"/>
          <w:trHeight w:val="360"/>
          <w:tblHeader/>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5D04659E" w14:textId="77777777">
            <w:pPr>
              <w:rPr>
                <w:color w:val="auto"/>
              </w:rPr>
            </w:pPr>
            <w:r w:rsidRPr="002027D2">
              <w:rPr>
                <w:color w:val="auto"/>
              </w:rPr>
              <w:t>Council District</w:t>
            </w:r>
          </w:p>
        </w:tc>
        <w:tc>
          <w:tcPr>
            <w:tcW w:w="2610" w:type="dxa"/>
            <w:noWrap/>
            <w:hideMark/>
          </w:tcPr>
          <w:p w:rsidRPr="002027D2" w:rsidR="000D4B38" w:rsidP="00C45218" w:rsidRDefault="000D4B38" w14:paraId="0CBB38B1" w14:textId="5D877B46">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Date (2024</w:t>
            </w:r>
            <w:r w:rsidRPr="002027D2" w:rsidR="1F2816F9">
              <w:rPr>
                <w:color w:val="auto"/>
              </w:rPr>
              <w:t>-2025)</w:t>
            </w:r>
          </w:p>
        </w:tc>
        <w:tc>
          <w:tcPr>
            <w:tcW w:w="5212" w:type="dxa"/>
            <w:noWrap/>
            <w:hideMark/>
          </w:tcPr>
          <w:p w:rsidRPr="002027D2" w:rsidR="000D4B38" w:rsidP="00C45218" w:rsidRDefault="000D4B38" w14:paraId="057A9B7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Location</w:t>
            </w:r>
          </w:p>
        </w:tc>
      </w:tr>
      <w:tr w:rsidR="00596434" w:rsidTr="00496EB6" w14:paraId="440215B1"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95EC1B5" w:rsidP="5ED506EC" w:rsidRDefault="295EC1B5" w14:paraId="5999BDBF" w14:textId="7CD89E57">
            <w:pPr>
              <w:rPr>
                <w:b w:val="0"/>
              </w:rPr>
            </w:pPr>
            <w:r w:rsidRPr="002027D2">
              <w:rPr>
                <w:b w:val="0"/>
              </w:rPr>
              <w:t>District 1</w:t>
            </w:r>
          </w:p>
        </w:tc>
        <w:tc>
          <w:tcPr>
            <w:tcW w:w="2610" w:type="dxa"/>
            <w:hideMark/>
          </w:tcPr>
          <w:p w:rsidR="295EC1B5" w:rsidP="5ED506EC" w:rsidRDefault="295EC1B5" w14:paraId="3BE31135" w14:textId="2028E860">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295EC1B5" w14:paraId="429234AE" w14:textId="57166444">
            <w:pPr>
              <w:cnfStyle w:val="000000100000" w:firstRow="0" w:lastRow="0" w:firstColumn="0" w:lastColumn="0" w:oddVBand="0" w:evenVBand="0" w:oddHBand="1" w:evenHBand="0" w:firstRowFirstColumn="0" w:firstRowLastColumn="0" w:lastRowFirstColumn="0" w:lastRowLastColumn="0"/>
            </w:pPr>
            <w:r>
              <w:t xml:space="preserve">CHARMD Behavioral Health, Shoreline </w:t>
            </w:r>
          </w:p>
        </w:tc>
      </w:tr>
      <w:tr w:rsidR="00596434" w:rsidTr="00496EB6" w14:paraId="0ACAD904" w14:textId="77777777">
        <w:trPr>
          <w:trHeight w:val="285"/>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295EC1B5" w14:paraId="471EBA98" w14:textId="297C1117">
            <w:pPr>
              <w:rPr>
                <w:b w:val="0"/>
              </w:rPr>
            </w:pPr>
            <w:r w:rsidRPr="002027D2">
              <w:rPr>
                <w:b w:val="0"/>
              </w:rPr>
              <w:t xml:space="preserve">District 1 </w:t>
            </w:r>
          </w:p>
        </w:tc>
        <w:tc>
          <w:tcPr>
            <w:tcW w:w="2610" w:type="dxa"/>
            <w:hideMark/>
          </w:tcPr>
          <w:p w:rsidR="5ED506EC" w:rsidP="5ED506EC" w:rsidRDefault="295EC1B5" w14:paraId="1CB11B05" w14:textId="0AE2C54A">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295EC1B5" w14:paraId="4FB5FC09" w14:textId="6D3FF28A">
            <w:pPr>
              <w:cnfStyle w:val="000000000000" w:firstRow="0" w:lastRow="0" w:firstColumn="0" w:lastColumn="0" w:oddVBand="0" w:evenVBand="0" w:oddHBand="0" w:evenHBand="0" w:firstRowFirstColumn="0" w:firstRowLastColumn="0" w:lastRowFirstColumn="0" w:lastRowLastColumn="0"/>
            </w:pPr>
            <w:r>
              <w:t>Korean Community Service Center (KCS), Edmonds</w:t>
            </w:r>
          </w:p>
        </w:tc>
      </w:tr>
      <w:tr w:rsidR="00596434" w:rsidTr="00496EB6" w14:paraId="0F1D160C"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52EF06B2" w14:paraId="7448DB2A" w14:textId="36BCB0DF">
            <w:pPr>
              <w:rPr>
                <w:b w:val="0"/>
              </w:rPr>
            </w:pPr>
            <w:r w:rsidRPr="002027D2">
              <w:rPr>
                <w:b w:val="0"/>
              </w:rPr>
              <w:t>District 2</w:t>
            </w:r>
          </w:p>
        </w:tc>
        <w:tc>
          <w:tcPr>
            <w:tcW w:w="2610" w:type="dxa"/>
            <w:hideMark/>
          </w:tcPr>
          <w:p w:rsidR="5ED506EC" w:rsidP="5ED506EC" w:rsidRDefault="0580573E" w14:paraId="254BC044" w14:textId="5D12DDD7">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0580573E" w14:paraId="54A3579B" w14:textId="1C784DA4">
            <w:pPr>
              <w:cnfStyle w:val="000000100000" w:firstRow="0" w:lastRow="0" w:firstColumn="0" w:lastColumn="0" w:oddVBand="0" w:evenVBand="0" w:oddHBand="1" w:evenHBand="0" w:firstRowFirstColumn="0" w:firstRowLastColumn="0" w:lastRowFirstColumn="0" w:lastRowLastColumn="0"/>
            </w:pPr>
            <w:r>
              <w:t>Communities of Rooted Brilliance (CRB), Seattle</w:t>
            </w:r>
          </w:p>
        </w:tc>
      </w:tr>
      <w:tr w:rsidR="00596434" w:rsidTr="00496EB6" w14:paraId="04FE056D"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11A726D7" w14:paraId="669EB959" w14:textId="29DE8EC4">
            <w:pPr>
              <w:rPr>
                <w:b w:val="0"/>
              </w:rPr>
            </w:pPr>
            <w:r w:rsidRPr="002027D2">
              <w:rPr>
                <w:b w:val="0"/>
              </w:rPr>
              <w:t>District 2</w:t>
            </w:r>
          </w:p>
        </w:tc>
        <w:tc>
          <w:tcPr>
            <w:tcW w:w="2610" w:type="dxa"/>
            <w:hideMark/>
          </w:tcPr>
          <w:p w:rsidR="5ED506EC" w:rsidP="5ED506EC" w:rsidRDefault="11A726D7" w14:paraId="48B51255" w14:textId="02C9A9FF">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11A726D7" w14:paraId="404290D4" w14:textId="4E53D024">
            <w:pPr>
              <w:cnfStyle w:val="000000000000" w:firstRow="0" w:lastRow="0" w:firstColumn="0" w:lastColumn="0" w:oddVBand="0" w:evenVBand="0" w:oddHBand="0" w:evenHBand="0" w:firstRowFirstColumn="0" w:firstRowLastColumn="0" w:lastRowFirstColumn="0" w:lastRowLastColumn="0"/>
            </w:pPr>
            <w:r>
              <w:t xml:space="preserve">Ethiopian Community in Seattle (ECS), Seattle </w:t>
            </w:r>
          </w:p>
        </w:tc>
      </w:tr>
      <w:tr w:rsidR="00596434" w:rsidTr="00496EB6" w14:paraId="68083FD8"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11A726D7" w14:paraId="39047800" w14:textId="5EE1295B">
            <w:pPr>
              <w:rPr>
                <w:b w:val="0"/>
              </w:rPr>
            </w:pPr>
            <w:r w:rsidRPr="002027D2">
              <w:rPr>
                <w:b w:val="0"/>
              </w:rPr>
              <w:t>District 2</w:t>
            </w:r>
          </w:p>
        </w:tc>
        <w:tc>
          <w:tcPr>
            <w:tcW w:w="2610" w:type="dxa"/>
            <w:hideMark/>
          </w:tcPr>
          <w:p w:rsidR="5ED506EC" w:rsidP="5ED506EC" w:rsidRDefault="11A726D7" w14:paraId="2E122AD2" w14:textId="42381731">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11A726D7" w14:paraId="1A480EB2" w14:textId="067E7CF8">
            <w:pPr>
              <w:cnfStyle w:val="000000100000" w:firstRow="0" w:lastRow="0" w:firstColumn="0" w:lastColumn="0" w:oddVBand="0" w:evenVBand="0" w:oddHBand="1" w:evenHBand="0" w:firstRowFirstColumn="0" w:firstRowLastColumn="0" w:lastRowFirstColumn="0" w:lastRowLastColumn="0"/>
            </w:pPr>
            <w:r>
              <w:t xml:space="preserve">Filipino Community of Seattle (FCS), Seattle </w:t>
            </w:r>
          </w:p>
        </w:tc>
      </w:tr>
      <w:tr w:rsidR="00596434" w:rsidTr="00496EB6" w14:paraId="1CE12AD6"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11A726D7" w14:paraId="48EC0B94" w14:textId="1441C038">
            <w:pPr>
              <w:rPr>
                <w:b w:val="0"/>
              </w:rPr>
            </w:pPr>
            <w:r w:rsidRPr="002027D2">
              <w:rPr>
                <w:b w:val="0"/>
              </w:rPr>
              <w:t xml:space="preserve">District 2 </w:t>
            </w:r>
          </w:p>
        </w:tc>
        <w:tc>
          <w:tcPr>
            <w:tcW w:w="2610" w:type="dxa"/>
            <w:hideMark/>
          </w:tcPr>
          <w:p w:rsidR="5ED506EC" w:rsidP="5ED506EC" w:rsidRDefault="11A726D7" w14:paraId="4C73E1C8" w14:textId="0C6B303D">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11A726D7" w14:paraId="4E240F84" w14:textId="1A207204">
            <w:pPr>
              <w:cnfStyle w:val="000000000000" w:firstRow="0" w:lastRow="0" w:firstColumn="0" w:lastColumn="0" w:oddVBand="0" w:evenVBand="0" w:oddHBand="0" w:evenHBand="0" w:firstRowFirstColumn="0" w:firstRowLastColumn="0" w:lastRowFirstColumn="0" w:lastRowLastColumn="0"/>
            </w:pPr>
            <w:r>
              <w:t>New Americans Alliance for Policy and Research (NAAPR), Seattle</w:t>
            </w:r>
          </w:p>
        </w:tc>
      </w:tr>
      <w:tr w:rsidR="00596434" w:rsidTr="00496EB6" w14:paraId="089310B6"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0841D06E" w14:paraId="5C88E6B5" w14:textId="00E87EC1">
            <w:pPr>
              <w:rPr>
                <w:b w:val="0"/>
              </w:rPr>
            </w:pPr>
            <w:r w:rsidRPr="002027D2">
              <w:rPr>
                <w:b w:val="0"/>
              </w:rPr>
              <w:t>District 2</w:t>
            </w:r>
          </w:p>
        </w:tc>
        <w:tc>
          <w:tcPr>
            <w:tcW w:w="2610" w:type="dxa"/>
            <w:hideMark/>
          </w:tcPr>
          <w:p w:rsidR="5ED506EC" w:rsidP="5ED506EC" w:rsidRDefault="0841D06E" w14:paraId="7C62CB34" w14:textId="2EF86EEB">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0841D06E" w14:paraId="4936C5C7" w14:textId="6EAC04C0">
            <w:pPr>
              <w:cnfStyle w:val="000000100000" w:firstRow="0" w:lastRow="0" w:firstColumn="0" w:lastColumn="0" w:oddVBand="0" w:evenVBand="0" w:oddHBand="1" w:evenHBand="0" w:firstRowFirstColumn="0" w:firstRowLastColumn="0" w:lastRowFirstColumn="0" w:lastRowLastColumn="0"/>
            </w:pPr>
            <w:r>
              <w:t xml:space="preserve">Therapy Fund Foundation (TFF), Seattle </w:t>
            </w:r>
          </w:p>
        </w:tc>
      </w:tr>
      <w:tr w:rsidR="00596434" w:rsidTr="00496EB6" w14:paraId="2262DB77"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7C8375C2" w14:paraId="1100D382" w14:textId="5B598B0A">
            <w:pPr>
              <w:rPr>
                <w:b w:val="0"/>
              </w:rPr>
            </w:pPr>
            <w:r w:rsidRPr="002027D2">
              <w:rPr>
                <w:b w:val="0"/>
              </w:rPr>
              <w:t>District 2</w:t>
            </w:r>
          </w:p>
        </w:tc>
        <w:tc>
          <w:tcPr>
            <w:tcW w:w="2610" w:type="dxa"/>
            <w:hideMark/>
          </w:tcPr>
          <w:p w:rsidR="5ED506EC" w:rsidP="5ED506EC" w:rsidRDefault="7C8375C2" w14:paraId="537E3F5B" w14:textId="7AF778B8">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0841D06E" w14:paraId="367F7618" w14:textId="59AE9C1F">
            <w:pPr>
              <w:cnfStyle w:val="000000000000" w:firstRow="0" w:lastRow="0" w:firstColumn="0" w:lastColumn="0" w:oddVBand="0" w:evenVBand="0" w:oddHBand="0" w:evenHBand="0" w:firstRowFirstColumn="0" w:firstRowLastColumn="0" w:lastRowFirstColumn="0" w:lastRowLastColumn="0"/>
            </w:pPr>
            <w:r>
              <w:t xml:space="preserve">Vietnamese Health Board (VHB), Seattle </w:t>
            </w:r>
          </w:p>
        </w:tc>
      </w:tr>
      <w:tr w:rsidR="00596434" w:rsidTr="00496EB6" w14:paraId="5C779099"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8EC5D1A" w:rsidP="08EC5D1A" w:rsidRDefault="53FBC7F7" w14:paraId="75DD6CEB" w14:textId="15D46BDE">
            <w:pPr>
              <w:rPr>
                <w:b w:val="0"/>
              </w:rPr>
            </w:pPr>
            <w:r w:rsidRPr="002027D2">
              <w:rPr>
                <w:b w:val="0"/>
              </w:rPr>
              <w:t>District 5</w:t>
            </w:r>
          </w:p>
        </w:tc>
        <w:tc>
          <w:tcPr>
            <w:tcW w:w="2610" w:type="dxa"/>
            <w:hideMark/>
          </w:tcPr>
          <w:p w:rsidR="08EC5D1A" w:rsidP="08EC5D1A" w:rsidRDefault="53FBC7F7" w14:paraId="2B17D26F" w14:textId="3B90AE77">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08EC5D1A" w:rsidP="08EC5D1A" w:rsidRDefault="53FBC7F7" w14:paraId="60F7474A" w14:textId="37C45C01">
            <w:pPr>
              <w:cnfStyle w:val="000000100000" w:firstRow="0" w:lastRow="0" w:firstColumn="0" w:lastColumn="0" w:oddVBand="0" w:evenVBand="0" w:oddHBand="1" w:evenHBand="0" w:firstRowFirstColumn="0" w:firstRowLastColumn="0" w:lastRowFirstColumn="0" w:lastRowLastColumn="0"/>
            </w:pPr>
            <w:r>
              <w:t>Association of Zambians in Seattle (AZS), Kent</w:t>
            </w:r>
          </w:p>
        </w:tc>
      </w:tr>
      <w:tr w:rsidR="00596434" w:rsidTr="00496EB6" w14:paraId="6050F268"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8EC5D1A" w:rsidP="08EC5D1A" w:rsidRDefault="53FBC7F7" w14:paraId="3515F1B2" w14:textId="45A770F2">
            <w:pPr>
              <w:rPr>
                <w:b w:val="0"/>
              </w:rPr>
            </w:pPr>
            <w:r w:rsidRPr="002027D2">
              <w:rPr>
                <w:b w:val="0"/>
              </w:rPr>
              <w:t>District 5</w:t>
            </w:r>
          </w:p>
        </w:tc>
        <w:tc>
          <w:tcPr>
            <w:tcW w:w="2610" w:type="dxa"/>
            <w:hideMark/>
          </w:tcPr>
          <w:p w:rsidR="08EC5D1A" w:rsidP="08EC5D1A" w:rsidRDefault="53FBC7F7" w14:paraId="3BA20B47" w14:textId="1FBC6B2F">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08EC5D1A" w:rsidP="08EC5D1A" w:rsidRDefault="53FBC7F7" w14:paraId="1BFB1E51" w14:textId="4092548A">
            <w:pPr>
              <w:cnfStyle w:val="000000000000" w:firstRow="0" w:lastRow="0" w:firstColumn="0" w:lastColumn="0" w:oddVBand="0" w:evenVBand="0" w:oddHBand="0" w:evenHBand="0" w:firstRowFirstColumn="0" w:firstRowLastColumn="0" w:lastRowFirstColumn="0" w:lastRowLastColumn="0"/>
            </w:pPr>
            <w:r>
              <w:t>Congolese Integration Network (CIN), SeaTac</w:t>
            </w:r>
          </w:p>
        </w:tc>
      </w:tr>
      <w:tr w:rsidR="00596434" w:rsidTr="00496EB6" w14:paraId="61E21ED7"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65D1196" w:rsidP="565D1196" w:rsidRDefault="1818A6F9" w14:paraId="47300ECE" w14:textId="5C0DBD3B">
            <w:pPr>
              <w:rPr>
                <w:b w:val="0"/>
              </w:rPr>
            </w:pPr>
            <w:r w:rsidRPr="002027D2">
              <w:rPr>
                <w:b w:val="0"/>
              </w:rPr>
              <w:t xml:space="preserve">District </w:t>
            </w:r>
            <w:r w:rsidRPr="002027D2" w:rsidR="48AE4DE5">
              <w:rPr>
                <w:b w:val="0"/>
              </w:rPr>
              <w:t>6</w:t>
            </w:r>
          </w:p>
        </w:tc>
        <w:tc>
          <w:tcPr>
            <w:tcW w:w="2610" w:type="dxa"/>
            <w:hideMark/>
          </w:tcPr>
          <w:p w:rsidR="565D1196" w:rsidP="565D1196" w:rsidRDefault="1818A6F9" w14:paraId="5075F80E" w14:textId="06982FF1">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65D1196" w:rsidP="565D1196" w:rsidRDefault="1818A6F9" w14:paraId="484AA7B0" w14:textId="168BAB20">
            <w:pPr>
              <w:cnfStyle w:val="000000100000" w:firstRow="0" w:lastRow="0" w:firstColumn="0" w:lastColumn="0" w:oddVBand="0" w:evenVBand="0" w:oddHBand="1" w:evenHBand="0" w:firstRowFirstColumn="0" w:firstRowLastColumn="0" w:lastRowFirstColumn="0" w:lastRowLastColumn="0"/>
            </w:pPr>
            <w:r>
              <w:t xml:space="preserve">Ayan Maternity Health Care Services (AMHS), Kirkland </w:t>
            </w:r>
          </w:p>
        </w:tc>
      </w:tr>
      <w:tr w:rsidR="00596434" w:rsidTr="00496EB6" w14:paraId="2ECC0505"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65D1196" w:rsidP="565D1196" w:rsidRDefault="0225FE2C" w14:paraId="1671E49A" w14:textId="43EB0C7D">
            <w:pPr>
              <w:rPr>
                <w:b w:val="0"/>
              </w:rPr>
            </w:pPr>
            <w:r w:rsidRPr="002027D2">
              <w:rPr>
                <w:b w:val="0"/>
              </w:rPr>
              <w:t>District 6</w:t>
            </w:r>
          </w:p>
        </w:tc>
        <w:tc>
          <w:tcPr>
            <w:tcW w:w="2610" w:type="dxa"/>
            <w:hideMark/>
          </w:tcPr>
          <w:p w:rsidR="565D1196" w:rsidP="565D1196" w:rsidRDefault="0225FE2C" w14:paraId="79876430" w14:textId="239BC711">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65D1196" w:rsidP="565D1196" w:rsidRDefault="0225FE2C" w14:paraId="5F073ECB" w14:textId="78DD1623">
            <w:pPr>
              <w:cnfStyle w:val="000000000000" w:firstRow="0" w:lastRow="0" w:firstColumn="0" w:lastColumn="0" w:oddVBand="0" w:evenVBand="0" w:oddHBand="0" w:evenHBand="0" w:firstRowFirstColumn="0" w:firstRowLastColumn="0" w:lastRowFirstColumn="0" w:lastRowLastColumn="0"/>
            </w:pPr>
            <w:r>
              <w:t>Indian American Community Services (IACS), Bellevue</w:t>
            </w:r>
          </w:p>
        </w:tc>
      </w:tr>
      <w:tr w:rsidR="00596434" w:rsidTr="00496EB6" w14:paraId="62EA1497"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07EDA36" w:rsidP="507EDA36" w:rsidRDefault="3B7D8193" w14:paraId="0C8D8559" w14:textId="6CC79337">
            <w:pPr>
              <w:rPr>
                <w:b w:val="0"/>
              </w:rPr>
            </w:pPr>
            <w:r w:rsidRPr="002027D2">
              <w:rPr>
                <w:b w:val="0"/>
              </w:rPr>
              <w:t>District 6</w:t>
            </w:r>
          </w:p>
        </w:tc>
        <w:tc>
          <w:tcPr>
            <w:tcW w:w="2610" w:type="dxa"/>
            <w:hideMark/>
          </w:tcPr>
          <w:p w:rsidR="507EDA36" w:rsidP="507EDA36" w:rsidRDefault="3B7D8193" w14:paraId="09AAA9B8" w14:textId="5EAFB4FC">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07EDA36" w:rsidP="507EDA36" w:rsidRDefault="0225FE2C" w14:paraId="54C8FF4D" w14:textId="54B11530">
            <w:pPr>
              <w:cnfStyle w:val="000000100000" w:firstRow="0" w:lastRow="0" w:firstColumn="0" w:lastColumn="0" w:oddVBand="0" w:evenVBand="0" w:oddHBand="1" w:evenHBand="0" w:firstRowFirstColumn="0" w:firstRowLastColumn="0" w:lastRowFirstColumn="0" w:lastRowLastColumn="0"/>
            </w:pPr>
            <w:r>
              <w:t xml:space="preserve">NAMI Eastside (NAMI), Redmond </w:t>
            </w:r>
          </w:p>
        </w:tc>
      </w:tr>
      <w:tr w:rsidR="00596434" w:rsidTr="00496EB6" w14:paraId="5A5B147A"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0770B73" w:rsidP="50770B73" w:rsidRDefault="6A1E3060" w14:paraId="159A8B04" w14:textId="0FB966B3">
            <w:pPr>
              <w:rPr>
                <w:b w:val="0"/>
              </w:rPr>
            </w:pPr>
            <w:r w:rsidRPr="002027D2">
              <w:rPr>
                <w:b w:val="0"/>
              </w:rPr>
              <w:t>District 8</w:t>
            </w:r>
          </w:p>
        </w:tc>
        <w:tc>
          <w:tcPr>
            <w:tcW w:w="2610" w:type="dxa"/>
            <w:hideMark/>
          </w:tcPr>
          <w:p w:rsidR="50770B73" w:rsidP="50770B73" w:rsidRDefault="6A1E3060" w14:paraId="14AA3E42" w14:textId="3E4ABBF5">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0770B73" w:rsidP="50770B73" w:rsidRDefault="0225FE2C" w14:paraId="17252969" w14:textId="3AB5F685">
            <w:pPr>
              <w:cnfStyle w:val="000000000000" w:firstRow="0" w:lastRow="0" w:firstColumn="0" w:lastColumn="0" w:oddVBand="0" w:evenVBand="0" w:oddHBand="0" w:evenHBand="0" w:firstRowFirstColumn="0" w:firstRowLastColumn="0" w:lastRowFirstColumn="0" w:lastRowLastColumn="0"/>
            </w:pPr>
            <w:r>
              <w:t>Alimentando al Pueblo, Burien</w:t>
            </w:r>
          </w:p>
        </w:tc>
      </w:tr>
      <w:tr w:rsidR="00596434" w:rsidTr="00496EB6" w14:paraId="41261614"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F58DC4E" w:rsidP="2F58DC4E" w:rsidRDefault="6995259A" w14:paraId="1A43D47A" w14:textId="4C95BDFA">
            <w:pPr>
              <w:rPr>
                <w:b w:val="0"/>
              </w:rPr>
            </w:pPr>
            <w:r w:rsidRPr="002027D2">
              <w:rPr>
                <w:b w:val="0"/>
              </w:rPr>
              <w:t>District 4</w:t>
            </w:r>
          </w:p>
        </w:tc>
        <w:tc>
          <w:tcPr>
            <w:tcW w:w="2610" w:type="dxa"/>
            <w:hideMark/>
          </w:tcPr>
          <w:p w:rsidR="2F58DC4E" w:rsidP="2F58DC4E" w:rsidRDefault="6995259A" w14:paraId="45B2D6F2" w14:textId="12A8CF69">
            <w:pPr>
              <w:cnfStyle w:val="000000100000" w:firstRow="0" w:lastRow="0" w:firstColumn="0" w:lastColumn="0" w:oddVBand="0" w:evenVBand="0" w:oddHBand="1" w:evenHBand="0" w:firstRowFirstColumn="0" w:firstRowLastColumn="0" w:lastRowFirstColumn="0" w:lastRowLastColumn="0"/>
            </w:pPr>
            <w:r>
              <w:t>July 18</w:t>
            </w:r>
            <w:r w:rsidR="26D8B728">
              <w:t>, 2024</w:t>
            </w:r>
          </w:p>
        </w:tc>
        <w:tc>
          <w:tcPr>
            <w:tcW w:w="5212" w:type="dxa"/>
            <w:hideMark/>
          </w:tcPr>
          <w:p w:rsidR="2F58DC4E" w:rsidP="2F58DC4E" w:rsidRDefault="6995259A" w14:paraId="6A881194" w14:textId="4CE128DF">
            <w:pPr>
              <w:cnfStyle w:val="000000100000" w:firstRow="0" w:lastRow="0" w:firstColumn="0" w:lastColumn="0" w:oddVBand="0" w:evenVBand="0" w:oddHBand="1" w:evenHBand="0" w:firstRowFirstColumn="0" w:firstRowLastColumn="0" w:lastRowFirstColumn="0" w:lastRowLastColumn="0"/>
            </w:pPr>
            <w:r>
              <w:t>Interagency School</w:t>
            </w:r>
            <w:r w:rsidR="45C8EA93">
              <w:t xml:space="preserve">, Seattle </w:t>
            </w:r>
          </w:p>
        </w:tc>
      </w:tr>
      <w:tr w:rsidR="00596434" w:rsidTr="00496EB6" w14:paraId="63C33259"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E015D50" w:rsidP="398AA921" w:rsidRDefault="2E015D50" w14:paraId="4697CB4D" w14:textId="1C3DF628">
            <w:pPr>
              <w:rPr>
                <w:b w:val="0"/>
              </w:rPr>
            </w:pPr>
            <w:r w:rsidRPr="002027D2">
              <w:rPr>
                <w:b w:val="0"/>
              </w:rPr>
              <w:t>District 8</w:t>
            </w:r>
          </w:p>
        </w:tc>
        <w:tc>
          <w:tcPr>
            <w:tcW w:w="2610" w:type="dxa"/>
            <w:hideMark/>
          </w:tcPr>
          <w:p w:rsidR="398AA921" w:rsidP="398AA921" w:rsidRDefault="2E015D50" w14:paraId="5307951D" w14:textId="58703962">
            <w:pPr>
              <w:cnfStyle w:val="000000000000" w:firstRow="0" w:lastRow="0" w:firstColumn="0" w:lastColumn="0" w:oddVBand="0" w:evenVBand="0" w:oddHBand="0" w:evenHBand="0" w:firstRowFirstColumn="0" w:firstRowLastColumn="0" w:lastRowFirstColumn="0" w:lastRowLastColumn="0"/>
            </w:pPr>
            <w:r>
              <w:t>September 15</w:t>
            </w:r>
          </w:p>
        </w:tc>
        <w:tc>
          <w:tcPr>
            <w:tcW w:w="5212" w:type="dxa"/>
            <w:hideMark/>
          </w:tcPr>
          <w:p w:rsidR="398AA921" w:rsidP="398AA921" w:rsidRDefault="2E015D50" w14:paraId="74B5D0D5" w14:textId="139BBA85">
            <w:pPr>
              <w:cnfStyle w:val="000000000000" w:firstRow="0" w:lastRow="0" w:firstColumn="0" w:lastColumn="0" w:oddVBand="0" w:evenVBand="0" w:oddHBand="0" w:evenHBand="0" w:firstRowFirstColumn="0" w:firstRowLastColumn="0" w:lastRowFirstColumn="0" w:lastRowLastColumn="0"/>
            </w:pPr>
            <w:r>
              <w:t>Recovery Day Event</w:t>
            </w:r>
            <w:r w:rsidR="33419123">
              <w:t>, Seattle</w:t>
            </w:r>
            <w:r>
              <w:t xml:space="preserve"> </w:t>
            </w:r>
          </w:p>
        </w:tc>
      </w:tr>
      <w:tr w:rsidRPr="009647F4" w:rsidR="00596434" w:rsidTr="00496EB6" w14:paraId="0AACC52B"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58A54904" w14:textId="77777777">
            <w:pPr>
              <w:rPr>
                <w:b w:val="0"/>
              </w:rPr>
            </w:pPr>
            <w:r w:rsidRPr="002027D2">
              <w:rPr>
                <w:b w:val="0"/>
              </w:rPr>
              <w:t>District 6</w:t>
            </w:r>
          </w:p>
        </w:tc>
        <w:tc>
          <w:tcPr>
            <w:tcW w:w="2610" w:type="dxa"/>
            <w:hideMark/>
          </w:tcPr>
          <w:p w:rsidRPr="009647F4" w:rsidR="000D4B38" w:rsidP="00C45218" w:rsidRDefault="000D4B38" w14:paraId="57EEF6A5" w14:textId="77777777">
            <w:pPr>
              <w:cnfStyle w:val="000000100000" w:firstRow="0" w:lastRow="0" w:firstColumn="0" w:lastColumn="0" w:oddVBand="0" w:evenVBand="0" w:oddHBand="1" w:evenHBand="0" w:firstRowFirstColumn="0" w:firstRowLastColumn="0" w:lastRowFirstColumn="0" w:lastRowLastColumn="0"/>
            </w:pPr>
            <w:r>
              <w:t>September 23</w:t>
            </w:r>
          </w:p>
        </w:tc>
        <w:tc>
          <w:tcPr>
            <w:tcW w:w="5212" w:type="dxa"/>
            <w:hideMark/>
          </w:tcPr>
          <w:p w:rsidRPr="009647F4" w:rsidR="000D4B38" w:rsidP="00C45218" w:rsidRDefault="000D4B38" w14:paraId="0578E9C4" w14:textId="77777777">
            <w:pPr>
              <w:cnfStyle w:val="000000100000" w:firstRow="0" w:lastRow="0" w:firstColumn="0" w:lastColumn="0" w:oddVBand="0" w:evenVBand="0" w:oddHBand="1" w:evenHBand="0" w:firstRowFirstColumn="0" w:firstRowLastColumn="0" w:lastRowFirstColumn="0" w:lastRowLastColumn="0"/>
            </w:pPr>
            <w:r w:rsidRPr="009647F4">
              <w:t>Redmond Community Center at Marymoor Village</w:t>
            </w:r>
          </w:p>
        </w:tc>
      </w:tr>
      <w:tr w:rsidRPr="009647F4" w:rsidR="00596434" w:rsidTr="00496EB6" w14:paraId="1B14B42D" w14:textId="77777777">
        <w:trPr>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2114C89B" w14:textId="77777777">
            <w:pPr>
              <w:rPr>
                <w:b w:val="0"/>
              </w:rPr>
            </w:pPr>
            <w:r w:rsidRPr="002027D2">
              <w:rPr>
                <w:b w:val="0"/>
              </w:rPr>
              <w:t>District 2</w:t>
            </w:r>
          </w:p>
        </w:tc>
        <w:tc>
          <w:tcPr>
            <w:tcW w:w="2610" w:type="dxa"/>
            <w:hideMark/>
          </w:tcPr>
          <w:p w:rsidRPr="009647F4" w:rsidR="000D4B38" w:rsidP="00C45218" w:rsidRDefault="000D4B38" w14:paraId="3560AED0" w14:textId="77777777">
            <w:pPr>
              <w:cnfStyle w:val="000000000000" w:firstRow="0" w:lastRow="0" w:firstColumn="0" w:lastColumn="0" w:oddVBand="0" w:evenVBand="0" w:oddHBand="0" w:evenHBand="0" w:firstRowFirstColumn="0" w:firstRowLastColumn="0" w:lastRowFirstColumn="0" w:lastRowLastColumn="0"/>
            </w:pPr>
            <w:r>
              <w:t>September 24</w:t>
            </w:r>
          </w:p>
        </w:tc>
        <w:tc>
          <w:tcPr>
            <w:tcW w:w="5212" w:type="dxa"/>
            <w:hideMark/>
          </w:tcPr>
          <w:p w:rsidRPr="009647F4" w:rsidR="000D4B38" w:rsidP="00C45218" w:rsidRDefault="000D4B38" w14:paraId="591F267F" w14:textId="77777777">
            <w:pPr>
              <w:cnfStyle w:val="000000000000" w:firstRow="0" w:lastRow="0" w:firstColumn="0" w:lastColumn="0" w:oddVBand="0" w:evenVBand="0" w:oddHBand="0" w:evenHBand="0" w:firstRowFirstColumn="0" w:firstRowLastColumn="0" w:lastRowFirstColumn="0" w:lastRowLastColumn="0"/>
            </w:pPr>
            <w:r w:rsidRPr="009647F4">
              <w:t>El Centro de la Raza</w:t>
            </w:r>
            <w:r>
              <w:t>, Seattle</w:t>
            </w:r>
          </w:p>
        </w:tc>
      </w:tr>
      <w:tr w:rsidRPr="009647F4" w:rsidR="00596434" w:rsidTr="00496EB6" w14:paraId="6E74AC76" w14:textId="77777777">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0450D441" w14:textId="77777777">
            <w:pPr>
              <w:rPr>
                <w:b w:val="0"/>
              </w:rPr>
            </w:pPr>
            <w:r w:rsidRPr="002027D2">
              <w:rPr>
                <w:b w:val="0"/>
              </w:rPr>
              <w:t>District 9</w:t>
            </w:r>
          </w:p>
        </w:tc>
        <w:tc>
          <w:tcPr>
            <w:tcW w:w="2610" w:type="dxa"/>
            <w:hideMark/>
          </w:tcPr>
          <w:p w:rsidRPr="009647F4" w:rsidR="000D4B38" w:rsidP="00C45218" w:rsidRDefault="000D4B38" w14:paraId="2BEB740B" w14:textId="77777777">
            <w:pPr>
              <w:cnfStyle w:val="000000100000" w:firstRow="0" w:lastRow="0" w:firstColumn="0" w:lastColumn="0" w:oddVBand="0" w:evenVBand="0" w:oddHBand="1" w:evenHBand="0" w:firstRowFirstColumn="0" w:firstRowLastColumn="0" w:lastRowFirstColumn="0" w:lastRowLastColumn="0"/>
            </w:pPr>
            <w:r>
              <w:t>September 26</w:t>
            </w:r>
          </w:p>
        </w:tc>
        <w:tc>
          <w:tcPr>
            <w:tcW w:w="5212" w:type="dxa"/>
            <w:hideMark/>
          </w:tcPr>
          <w:p w:rsidRPr="009647F4" w:rsidR="000D4B38" w:rsidP="00C45218" w:rsidRDefault="000D4B38" w14:paraId="02CF86D8" w14:textId="40741C5F">
            <w:pPr>
              <w:cnfStyle w:val="000000100000" w:firstRow="0" w:lastRow="0" w:firstColumn="0" w:lastColumn="0" w:oddVBand="0" w:evenVBand="0" w:oddHBand="1" w:evenHBand="0" w:firstRowFirstColumn="0" w:firstRowLastColumn="0" w:lastRowFirstColumn="0" w:lastRowLastColumn="0"/>
            </w:pPr>
            <w:r w:rsidRPr="009647F4">
              <w:t>Lake Wilderness Lodge</w:t>
            </w:r>
            <w:r>
              <w:t xml:space="preserve">, </w:t>
            </w:r>
            <w:r w:rsidRPr="009647F4">
              <w:t>Maple Valley</w:t>
            </w:r>
          </w:p>
        </w:tc>
      </w:tr>
      <w:tr w:rsidRPr="009647F4" w:rsidR="00596434" w:rsidTr="00496EB6" w14:paraId="5F7C0BA7" w14:textId="77777777">
        <w:trPr>
          <w:trHeight w:val="53"/>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0D091A37" w14:textId="77777777">
            <w:pPr>
              <w:rPr>
                <w:b w:val="0"/>
              </w:rPr>
            </w:pPr>
            <w:r w:rsidRPr="002027D2">
              <w:rPr>
                <w:b w:val="0"/>
              </w:rPr>
              <w:t>District 4</w:t>
            </w:r>
          </w:p>
        </w:tc>
        <w:tc>
          <w:tcPr>
            <w:tcW w:w="2610" w:type="dxa"/>
            <w:hideMark/>
          </w:tcPr>
          <w:p w:rsidRPr="009647F4" w:rsidR="000D4B38" w:rsidP="00C45218" w:rsidRDefault="000D4B38" w14:paraId="313F7763" w14:textId="77777777">
            <w:pPr>
              <w:cnfStyle w:val="000000000000" w:firstRow="0" w:lastRow="0" w:firstColumn="0" w:lastColumn="0" w:oddVBand="0" w:evenVBand="0" w:oddHBand="0" w:evenHBand="0" w:firstRowFirstColumn="0" w:firstRowLastColumn="0" w:lastRowFirstColumn="0" w:lastRowLastColumn="0"/>
            </w:pPr>
            <w:r>
              <w:t>September 30</w:t>
            </w:r>
          </w:p>
        </w:tc>
        <w:tc>
          <w:tcPr>
            <w:tcW w:w="5212" w:type="dxa"/>
            <w:hideMark/>
          </w:tcPr>
          <w:p w:rsidRPr="009647F4" w:rsidR="000D4B38" w:rsidP="00C45218" w:rsidRDefault="000D4B38" w14:paraId="6AD3EEC6" w14:textId="77777777">
            <w:pPr>
              <w:cnfStyle w:val="000000000000" w:firstRow="0" w:lastRow="0" w:firstColumn="0" w:lastColumn="0" w:oddVBand="0" w:evenVBand="0" w:oddHBand="0" w:evenHBand="0" w:firstRowFirstColumn="0" w:firstRowLastColumn="0" w:lastRowFirstColumn="0" w:lastRowLastColumn="0"/>
            </w:pPr>
            <w:r w:rsidRPr="009647F4">
              <w:t>KEXP</w:t>
            </w:r>
            <w:r>
              <w:t>, Seattle</w:t>
            </w:r>
          </w:p>
        </w:tc>
      </w:tr>
      <w:tr w:rsidRPr="009647F4" w:rsidR="00596434" w:rsidTr="00496EB6" w14:paraId="4A77C7F6" w14:textId="77777777">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34D7EAE6" w14:textId="77777777">
            <w:pPr>
              <w:rPr>
                <w:b w:val="0"/>
              </w:rPr>
            </w:pPr>
            <w:r w:rsidRPr="002027D2">
              <w:rPr>
                <w:b w:val="0"/>
              </w:rPr>
              <w:t>District 8</w:t>
            </w:r>
          </w:p>
        </w:tc>
        <w:tc>
          <w:tcPr>
            <w:tcW w:w="2610" w:type="dxa"/>
            <w:hideMark/>
          </w:tcPr>
          <w:p w:rsidRPr="009647F4" w:rsidR="000D4B38" w:rsidP="00C45218" w:rsidRDefault="000D4B38" w14:paraId="5A5B3C3D" w14:textId="77777777">
            <w:pPr>
              <w:cnfStyle w:val="000000100000" w:firstRow="0" w:lastRow="0" w:firstColumn="0" w:lastColumn="0" w:oddVBand="0" w:evenVBand="0" w:oddHBand="1" w:evenHBand="0" w:firstRowFirstColumn="0" w:firstRowLastColumn="0" w:lastRowFirstColumn="0" w:lastRowLastColumn="0"/>
            </w:pPr>
            <w:r>
              <w:t>October 1</w:t>
            </w:r>
          </w:p>
        </w:tc>
        <w:tc>
          <w:tcPr>
            <w:tcW w:w="5212" w:type="dxa"/>
            <w:hideMark/>
          </w:tcPr>
          <w:p w:rsidRPr="009647F4" w:rsidR="000D4B38" w:rsidP="00C45218" w:rsidRDefault="000D4B38" w14:paraId="7922E352" w14:textId="29F7239E">
            <w:pPr>
              <w:cnfStyle w:val="000000100000" w:firstRow="0" w:lastRow="0" w:firstColumn="0" w:lastColumn="0" w:oddVBand="0" w:evenVBand="0" w:oddHBand="1" w:evenHBand="0" w:firstRowFirstColumn="0" w:firstRowLastColumn="0" w:lastRowFirstColumn="0" w:lastRowLastColumn="0"/>
            </w:pPr>
            <w:r w:rsidRPr="009647F4">
              <w:t>Hatten Hall</w:t>
            </w:r>
            <w:r w:rsidR="23465F66">
              <w:t>,</w:t>
            </w:r>
            <w:r w:rsidRPr="009647F4">
              <w:t xml:space="preserve"> West Seattle Senior Center</w:t>
            </w:r>
          </w:p>
        </w:tc>
      </w:tr>
      <w:tr w:rsidRPr="009647F4" w:rsidR="00596434" w:rsidTr="00496EB6" w14:paraId="71F30D1F" w14:textId="77777777">
        <w:trPr>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703EF5EA" w14:textId="77777777">
            <w:pPr>
              <w:rPr>
                <w:b w:val="0"/>
              </w:rPr>
            </w:pPr>
            <w:r w:rsidRPr="002027D2">
              <w:rPr>
                <w:b w:val="0"/>
              </w:rPr>
              <w:t>District 3</w:t>
            </w:r>
          </w:p>
        </w:tc>
        <w:tc>
          <w:tcPr>
            <w:tcW w:w="2610" w:type="dxa"/>
            <w:hideMark/>
          </w:tcPr>
          <w:p w:rsidRPr="009647F4" w:rsidR="000D4B38" w:rsidP="00C45218" w:rsidRDefault="000D4B38" w14:paraId="3A6D1223" w14:textId="77777777">
            <w:pPr>
              <w:cnfStyle w:val="000000000000" w:firstRow="0" w:lastRow="0" w:firstColumn="0" w:lastColumn="0" w:oddVBand="0" w:evenVBand="0" w:oddHBand="0" w:evenHBand="0" w:firstRowFirstColumn="0" w:firstRowLastColumn="0" w:lastRowFirstColumn="0" w:lastRowLastColumn="0"/>
            </w:pPr>
            <w:r>
              <w:t>October 3</w:t>
            </w:r>
          </w:p>
        </w:tc>
        <w:tc>
          <w:tcPr>
            <w:tcW w:w="5212" w:type="dxa"/>
            <w:hideMark/>
          </w:tcPr>
          <w:p w:rsidRPr="009647F4" w:rsidR="000D4B38" w:rsidP="00C45218" w:rsidRDefault="000D4B38" w14:paraId="055D9392" w14:textId="77777777">
            <w:pPr>
              <w:cnfStyle w:val="000000000000" w:firstRow="0" w:lastRow="0" w:firstColumn="0" w:lastColumn="0" w:oddVBand="0" w:evenVBand="0" w:oddHBand="0" w:evenHBand="0" w:firstRowFirstColumn="0" w:firstRowLastColumn="0" w:lastRowFirstColumn="0" w:lastRowLastColumn="0"/>
            </w:pPr>
            <w:r w:rsidRPr="009647F4">
              <w:t>Riverview School District</w:t>
            </w:r>
            <w:r>
              <w:t>, Duvall</w:t>
            </w:r>
          </w:p>
        </w:tc>
      </w:tr>
      <w:tr w:rsidRPr="009647F4" w:rsidR="00596434" w:rsidTr="00496EB6" w14:paraId="0151DF12"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144B4A3D" w14:textId="77777777">
            <w:pPr>
              <w:rPr>
                <w:b w:val="0"/>
              </w:rPr>
            </w:pPr>
            <w:r w:rsidRPr="002027D2">
              <w:rPr>
                <w:b w:val="0"/>
              </w:rPr>
              <w:t>District 5</w:t>
            </w:r>
          </w:p>
        </w:tc>
        <w:tc>
          <w:tcPr>
            <w:tcW w:w="2610" w:type="dxa"/>
            <w:hideMark/>
          </w:tcPr>
          <w:p w:rsidRPr="009647F4" w:rsidR="000D4B38" w:rsidP="00C45218" w:rsidRDefault="000D4B38" w14:paraId="276BAFE6" w14:textId="77777777">
            <w:pPr>
              <w:cnfStyle w:val="000000100000" w:firstRow="0" w:lastRow="0" w:firstColumn="0" w:lastColumn="0" w:oddVBand="0" w:evenVBand="0" w:oddHBand="1" w:evenHBand="0" w:firstRowFirstColumn="0" w:firstRowLastColumn="0" w:lastRowFirstColumn="0" w:lastRowLastColumn="0"/>
            </w:pPr>
            <w:r>
              <w:t>October 8</w:t>
            </w:r>
          </w:p>
        </w:tc>
        <w:tc>
          <w:tcPr>
            <w:tcW w:w="5212" w:type="dxa"/>
            <w:hideMark/>
          </w:tcPr>
          <w:p w:rsidRPr="009647F4" w:rsidR="000D4B38" w:rsidP="00C45218" w:rsidRDefault="000D4B38" w14:paraId="6947C4B2" w14:textId="77777777">
            <w:pPr>
              <w:cnfStyle w:val="000000100000" w:firstRow="0" w:lastRow="0" w:firstColumn="0" w:lastColumn="0" w:oddVBand="0" w:evenVBand="0" w:oddHBand="1" w:evenHBand="0" w:firstRowFirstColumn="0" w:firstRowLastColumn="0" w:lastRowFirstColumn="0" w:lastRowLastColumn="0"/>
            </w:pPr>
            <w:r w:rsidRPr="009647F4">
              <w:t xml:space="preserve">Puget Sound ESD Conference </w:t>
            </w:r>
            <w:r>
              <w:t>Center, Renton</w:t>
            </w:r>
          </w:p>
        </w:tc>
      </w:tr>
      <w:tr w:rsidRPr="009647F4" w:rsidR="00596434" w:rsidTr="00496EB6" w14:paraId="6309D14C" w14:textId="77777777">
        <w:trPr>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3CE7796D" w14:textId="77777777">
            <w:pPr>
              <w:rPr>
                <w:b w:val="0"/>
              </w:rPr>
            </w:pPr>
            <w:r w:rsidRPr="002027D2">
              <w:rPr>
                <w:b w:val="0"/>
              </w:rPr>
              <w:t>District 7</w:t>
            </w:r>
          </w:p>
        </w:tc>
        <w:tc>
          <w:tcPr>
            <w:tcW w:w="2610" w:type="dxa"/>
            <w:hideMark/>
          </w:tcPr>
          <w:p w:rsidRPr="009647F4" w:rsidR="000D4B38" w:rsidP="00C45218" w:rsidRDefault="000D4B38" w14:paraId="172A13CE" w14:textId="77777777">
            <w:pPr>
              <w:cnfStyle w:val="000000000000" w:firstRow="0" w:lastRow="0" w:firstColumn="0" w:lastColumn="0" w:oddVBand="0" w:evenVBand="0" w:oddHBand="0" w:evenHBand="0" w:firstRowFirstColumn="0" w:firstRowLastColumn="0" w:lastRowFirstColumn="0" w:lastRowLastColumn="0"/>
            </w:pPr>
            <w:r>
              <w:t>October 9</w:t>
            </w:r>
          </w:p>
        </w:tc>
        <w:tc>
          <w:tcPr>
            <w:tcW w:w="5212" w:type="dxa"/>
            <w:hideMark/>
          </w:tcPr>
          <w:p w:rsidRPr="009647F4" w:rsidR="000D4B38" w:rsidP="00C45218" w:rsidRDefault="000D4B38" w14:paraId="44469689" w14:textId="77777777">
            <w:pPr>
              <w:cnfStyle w:val="000000000000" w:firstRow="0" w:lastRow="0" w:firstColumn="0" w:lastColumn="0" w:oddVBand="0" w:evenVBand="0" w:oddHBand="0" w:evenHBand="0" w:firstRowFirstColumn="0" w:firstRowLastColumn="0" w:lastRowFirstColumn="0" w:lastRowLastColumn="0"/>
            </w:pPr>
            <w:r w:rsidRPr="009647F4">
              <w:t>William C Warren Building</w:t>
            </w:r>
            <w:r>
              <w:t>, Auburn</w:t>
            </w:r>
          </w:p>
        </w:tc>
      </w:tr>
      <w:tr w:rsidRPr="009647F4" w:rsidR="00596434" w:rsidTr="00496EB6" w14:paraId="63DAF1A7"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0AAF2E0C" w14:textId="77777777">
            <w:pPr>
              <w:rPr>
                <w:b w:val="0"/>
              </w:rPr>
            </w:pPr>
            <w:r w:rsidRPr="002027D2">
              <w:rPr>
                <w:b w:val="0"/>
              </w:rPr>
              <w:t>District 1</w:t>
            </w:r>
          </w:p>
        </w:tc>
        <w:tc>
          <w:tcPr>
            <w:tcW w:w="2610" w:type="dxa"/>
            <w:hideMark/>
          </w:tcPr>
          <w:p w:rsidRPr="009647F4" w:rsidR="000D4B38" w:rsidP="00C45218" w:rsidRDefault="000D4B38" w14:paraId="7D86493D" w14:textId="77777777">
            <w:pPr>
              <w:cnfStyle w:val="000000100000" w:firstRow="0" w:lastRow="0" w:firstColumn="0" w:lastColumn="0" w:oddVBand="0" w:evenVBand="0" w:oddHBand="1" w:evenHBand="0" w:firstRowFirstColumn="0" w:firstRowLastColumn="0" w:lastRowFirstColumn="0" w:lastRowLastColumn="0"/>
            </w:pPr>
            <w:r>
              <w:t>October 10</w:t>
            </w:r>
          </w:p>
        </w:tc>
        <w:tc>
          <w:tcPr>
            <w:tcW w:w="5212" w:type="dxa"/>
            <w:hideMark/>
          </w:tcPr>
          <w:p w:rsidRPr="009647F4" w:rsidR="000D4B38" w:rsidP="00C45218" w:rsidRDefault="000D4B38" w14:paraId="23B4A2EC" w14:textId="77777777">
            <w:pPr>
              <w:cnfStyle w:val="000000100000" w:firstRow="0" w:lastRow="0" w:firstColumn="0" w:lastColumn="0" w:oddVBand="0" w:evenVBand="0" w:oddHBand="1" w:evenHBand="0" w:firstRowFirstColumn="0" w:firstRowLastColumn="0" w:lastRowFirstColumn="0" w:lastRowLastColumn="0"/>
            </w:pPr>
            <w:r w:rsidRPr="009647F4">
              <w:t>Spartan Recreation Center</w:t>
            </w:r>
            <w:r>
              <w:t>, Shoreline</w:t>
            </w:r>
          </w:p>
        </w:tc>
      </w:tr>
      <w:tr w:rsidR="00596434" w:rsidTr="00496EB6" w14:paraId="7B88CD8A"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24AB0FD" w:rsidP="468F2DB9" w:rsidRDefault="124AB0FD" w14:paraId="44F90D53" w14:textId="7DC2E796">
            <w:pPr>
              <w:rPr>
                <w:b w:val="0"/>
              </w:rPr>
            </w:pPr>
            <w:r w:rsidRPr="002027D2">
              <w:rPr>
                <w:b w:val="0"/>
              </w:rPr>
              <w:t>District 5</w:t>
            </w:r>
          </w:p>
        </w:tc>
        <w:tc>
          <w:tcPr>
            <w:tcW w:w="2610" w:type="dxa"/>
            <w:hideMark/>
          </w:tcPr>
          <w:p w:rsidR="468F2DB9" w:rsidP="468F2DB9" w:rsidRDefault="5575A6C8" w14:paraId="69517516" w14:textId="0CC4F92C">
            <w:pPr>
              <w:cnfStyle w:val="000000000000" w:firstRow="0" w:lastRow="0" w:firstColumn="0" w:lastColumn="0" w:oddVBand="0" w:evenVBand="0" w:oddHBand="0" w:evenHBand="0" w:firstRowFirstColumn="0" w:firstRowLastColumn="0" w:lastRowFirstColumn="0" w:lastRowLastColumn="0"/>
            </w:pPr>
            <w:r>
              <w:t xml:space="preserve">October </w:t>
            </w:r>
            <w:r w:rsidR="4F4E859A">
              <w:t>31</w:t>
            </w:r>
          </w:p>
        </w:tc>
        <w:tc>
          <w:tcPr>
            <w:tcW w:w="5212" w:type="dxa"/>
            <w:hideMark/>
          </w:tcPr>
          <w:p w:rsidR="468F2DB9" w:rsidP="468F2DB9" w:rsidRDefault="4F4E859A" w14:paraId="13CE1B5D" w14:textId="39067554">
            <w:pPr>
              <w:cnfStyle w:val="000000000000" w:firstRow="0" w:lastRow="0" w:firstColumn="0" w:lastColumn="0" w:oddVBand="0" w:evenVBand="0" w:oddHBand="0" w:evenHBand="0" w:firstRowFirstColumn="0" w:firstRowLastColumn="0" w:lastRowFirstColumn="0" w:lastRowLastColumn="0"/>
            </w:pPr>
            <w:r>
              <w:t>Consejo Clinica, Renton</w:t>
            </w:r>
          </w:p>
        </w:tc>
      </w:tr>
      <w:tr w:rsidR="00596434" w:rsidTr="00496EB6" w14:paraId="43A15F0D"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A4272CE" w:rsidP="5A4272CE" w:rsidRDefault="6A238090" w14:paraId="15B96AAB" w14:textId="1247DAF8">
            <w:pPr>
              <w:rPr>
                <w:b w:val="0"/>
              </w:rPr>
            </w:pPr>
            <w:r w:rsidRPr="002027D2">
              <w:rPr>
                <w:b w:val="0"/>
              </w:rPr>
              <w:t xml:space="preserve">District 7 </w:t>
            </w:r>
          </w:p>
        </w:tc>
        <w:tc>
          <w:tcPr>
            <w:tcW w:w="2610" w:type="dxa"/>
            <w:hideMark/>
          </w:tcPr>
          <w:p w:rsidR="5A4272CE" w:rsidP="5A4272CE" w:rsidRDefault="6A238090" w14:paraId="039163A8" w14:textId="58C49A6C">
            <w:pPr>
              <w:cnfStyle w:val="000000100000" w:firstRow="0" w:lastRow="0" w:firstColumn="0" w:lastColumn="0" w:oddVBand="0" w:evenVBand="0" w:oddHBand="1" w:evenHBand="0" w:firstRowFirstColumn="0" w:firstRowLastColumn="0" w:lastRowFirstColumn="0" w:lastRowLastColumn="0"/>
            </w:pPr>
            <w:r>
              <w:t xml:space="preserve">November 11 </w:t>
            </w:r>
          </w:p>
        </w:tc>
        <w:tc>
          <w:tcPr>
            <w:tcW w:w="5212" w:type="dxa"/>
            <w:hideMark/>
          </w:tcPr>
          <w:p w:rsidR="5A4272CE" w:rsidP="5A4272CE" w:rsidRDefault="256BE6C5" w14:paraId="2C0BE157" w14:textId="56F23319">
            <w:pPr>
              <w:cnfStyle w:val="000000100000" w:firstRow="0" w:lastRow="0" w:firstColumn="0" w:lastColumn="0" w:oddVBand="0" w:evenVBand="0" w:oddHBand="1" w:evenHBand="0" w:firstRowFirstColumn="0" w:firstRowLastColumn="0" w:lastRowFirstColumn="0" w:lastRowLastColumn="0"/>
            </w:pPr>
            <w:r>
              <w:t>Todd Beamer High School, Federal Way</w:t>
            </w:r>
          </w:p>
        </w:tc>
      </w:tr>
      <w:tr w:rsidR="00596434" w:rsidTr="00496EB6" w14:paraId="42826AE6"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A1CF22C" w:rsidP="45494522" w:rsidRDefault="4A1CF22C" w14:paraId="5CD90098" w14:textId="61185F15">
            <w:pPr>
              <w:rPr>
                <w:b w:val="0"/>
              </w:rPr>
            </w:pPr>
            <w:r w:rsidRPr="002027D2">
              <w:rPr>
                <w:b w:val="0"/>
              </w:rPr>
              <w:t>District 4</w:t>
            </w:r>
          </w:p>
        </w:tc>
        <w:tc>
          <w:tcPr>
            <w:tcW w:w="2610" w:type="dxa"/>
            <w:hideMark/>
          </w:tcPr>
          <w:p w:rsidR="4A1CF22C" w:rsidP="45494522" w:rsidRDefault="4A1CF22C" w14:paraId="74B2446B" w14:textId="5E8630AF">
            <w:pPr>
              <w:cnfStyle w:val="000000000000" w:firstRow="0" w:lastRow="0" w:firstColumn="0" w:lastColumn="0" w:oddVBand="0" w:evenVBand="0" w:oddHBand="0" w:evenHBand="0" w:firstRowFirstColumn="0" w:firstRowLastColumn="0" w:lastRowFirstColumn="0" w:lastRowLastColumn="0"/>
            </w:pPr>
            <w:r>
              <w:t>December 4</w:t>
            </w:r>
          </w:p>
        </w:tc>
        <w:tc>
          <w:tcPr>
            <w:tcW w:w="5212" w:type="dxa"/>
            <w:hideMark/>
          </w:tcPr>
          <w:p w:rsidR="4A1CF22C" w:rsidP="45494522" w:rsidRDefault="4A1CF22C" w14:paraId="40ACFDF2" w14:textId="15AC69B1">
            <w:pPr>
              <w:cnfStyle w:val="000000000000" w:firstRow="0" w:lastRow="0" w:firstColumn="0" w:lastColumn="0" w:oddVBand="0" w:evenVBand="0" w:oddHBand="0" w:evenHBand="0" w:firstRowFirstColumn="0" w:firstRowLastColumn="0" w:lastRowFirstColumn="0" w:lastRowLastColumn="0"/>
            </w:pPr>
            <w:r>
              <w:t>Behavioral Health Legislature Forum</w:t>
            </w:r>
            <w:r w:rsidR="690C09B3">
              <w:t xml:space="preserve">, Seattle </w:t>
            </w:r>
          </w:p>
        </w:tc>
      </w:tr>
      <w:tr w:rsidR="00596434" w:rsidTr="00496EB6" w14:paraId="0C074966"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27709F45" w14:paraId="177E5301" w14:textId="316F3CC9">
            <w:pPr>
              <w:rPr>
                <w:b w:val="0"/>
              </w:rPr>
            </w:pPr>
            <w:r w:rsidRPr="002027D2">
              <w:rPr>
                <w:b w:val="0"/>
              </w:rPr>
              <w:t>District 2</w:t>
            </w:r>
          </w:p>
        </w:tc>
        <w:tc>
          <w:tcPr>
            <w:tcW w:w="2610" w:type="dxa"/>
            <w:hideMark/>
          </w:tcPr>
          <w:p w:rsidR="155B44F8" w:rsidP="155B44F8" w:rsidRDefault="27709F45" w14:paraId="7B6A8BB7" w14:textId="24AD4BDB">
            <w:pPr>
              <w:cnfStyle w:val="000000100000" w:firstRow="0" w:lastRow="0" w:firstColumn="0" w:lastColumn="0" w:oddVBand="0" w:evenVBand="0" w:oddHBand="1" w:evenHBand="0" w:firstRowFirstColumn="0" w:firstRowLastColumn="0" w:lastRowFirstColumn="0" w:lastRowLastColumn="0"/>
            </w:pPr>
            <w:r>
              <w:t>January 22</w:t>
            </w:r>
            <w:r w:rsidR="403E9FE6">
              <w:t>, 2025</w:t>
            </w:r>
          </w:p>
        </w:tc>
        <w:tc>
          <w:tcPr>
            <w:tcW w:w="5212" w:type="dxa"/>
            <w:hideMark/>
          </w:tcPr>
          <w:p w:rsidR="155B44F8" w:rsidP="155B44F8" w:rsidRDefault="27709F45" w14:paraId="2CBC6BBF" w14:textId="66ADCDC1">
            <w:pPr>
              <w:cnfStyle w:val="000000100000" w:firstRow="0" w:lastRow="0" w:firstColumn="0" w:lastColumn="0" w:oddVBand="0" w:evenVBand="0" w:oddHBand="1" w:evenHBand="0" w:firstRowFirstColumn="0" w:firstRowLastColumn="0" w:lastRowFirstColumn="0" w:lastRowLastColumn="0"/>
            </w:pPr>
            <w:r>
              <w:t>Entre Hermanos, Seattle</w:t>
            </w:r>
          </w:p>
        </w:tc>
      </w:tr>
      <w:tr w:rsidR="00596434" w:rsidTr="00496EB6" w14:paraId="74332355"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27709F45" w14:paraId="0FDC7ABC" w14:textId="2C0E4E39">
            <w:pPr>
              <w:rPr>
                <w:b w:val="0"/>
              </w:rPr>
            </w:pPr>
            <w:r w:rsidRPr="002027D2">
              <w:rPr>
                <w:b w:val="0"/>
              </w:rPr>
              <w:lastRenderedPageBreak/>
              <w:t xml:space="preserve">District </w:t>
            </w:r>
            <w:r w:rsidRPr="002027D2" w:rsidR="5894C89E">
              <w:rPr>
                <w:b w:val="0"/>
              </w:rPr>
              <w:t>8</w:t>
            </w:r>
          </w:p>
        </w:tc>
        <w:tc>
          <w:tcPr>
            <w:tcW w:w="2610" w:type="dxa"/>
            <w:hideMark/>
          </w:tcPr>
          <w:p w:rsidR="155B44F8" w:rsidP="155B44F8" w:rsidRDefault="73CFE6D7" w14:paraId="7C915608" w14:textId="569F1236">
            <w:pPr>
              <w:cnfStyle w:val="000000000000" w:firstRow="0" w:lastRow="0" w:firstColumn="0" w:lastColumn="0" w:oddVBand="0" w:evenVBand="0" w:oddHBand="0" w:evenHBand="0" w:firstRowFirstColumn="0" w:firstRowLastColumn="0" w:lastRowFirstColumn="0" w:lastRowLastColumn="0"/>
            </w:pPr>
            <w:r>
              <w:t>March 17,19</w:t>
            </w:r>
          </w:p>
        </w:tc>
        <w:tc>
          <w:tcPr>
            <w:tcW w:w="5212" w:type="dxa"/>
            <w:hideMark/>
          </w:tcPr>
          <w:p w:rsidR="006D3696" w:rsidP="155B44F8" w:rsidRDefault="73CFE6D7" w14:paraId="18525E3A" w14:textId="77777777">
            <w:pPr>
              <w:cnfStyle w:val="000000000000" w:firstRow="0" w:lastRow="0" w:firstColumn="0" w:lastColumn="0" w:oddVBand="0" w:evenVBand="0" w:oddHBand="0" w:evenHBand="0" w:firstRowFirstColumn="0" w:firstRowLastColumn="0" w:lastRowFirstColumn="0" w:lastRowLastColumn="0"/>
            </w:pPr>
            <w:r>
              <w:t>King County Correctional Facility (KCCF)</w:t>
            </w:r>
            <w:r w:rsidR="6421296E">
              <w:t>, Seattle</w:t>
            </w:r>
          </w:p>
          <w:p w:rsidR="155B44F8" w:rsidP="155B44F8" w:rsidRDefault="73CFE6D7" w14:paraId="69B94187" w14:textId="219CD2DE">
            <w:pPr>
              <w:cnfStyle w:val="000000000000" w:firstRow="0" w:lastRow="0" w:firstColumn="0" w:lastColumn="0" w:oddVBand="0" w:evenVBand="0" w:oddHBand="0" w:evenHBand="0" w:firstRowFirstColumn="0" w:firstRowLastColumn="0" w:lastRowFirstColumn="0" w:lastRowLastColumn="0"/>
            </w:pPr>
            <w:r>
              <w:t>[4 visits]</w:t>
            </w:r>
          </w:p>
        </w:tc>
      </w:tr>
      <w:tr w:rsidR="00596434" w:rsidTr="00496EB6" w14:paraId="3CF427B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632148EA" w14:paraId="101DA933" w14:textId="06B445BB">
            <w:pPr>
              <w:rPr>
                <w:b w:val="0"/>
              </w:rPr>
            </w:pPr>
            <w:r w:rsidRPr="002027D2">
              <w:rPr>
                <w:b w:val="0"/>
              </w:rPr>
              <w:t xml:space="preserve">District 5 </w:t>
            </w:r>
          </w:p>
        </w:tc>
        <w:tc>
          <w:tcPr>
            <w:tcW w:w="2610" w:type="dxa"/>
            <w:hideMark/>
          </w:tcPr>
          <w:p w:rsidR="155B44F8" w:rsidP="155B44F8" w:rsidRDefault="632148EA" w14:paraId="728DB1A5" w14:textId="517A7A34">
            <w:pPr>
              <w:cnfStyle w:val="000000100000" w:firstRow="0" w:lastRow="0" w:firstColumn="0" w:lastColumn="0" w:oddVBand="0" w:evenVBand="0" w:oddHBand="1" w:evenHBand="0" w:firstRowFirstColumn="0" w:firstRowLastColumn="0" w:lastRowFirstColumn="0" w:lastRowLastColumn="0"/>
            </w:pPr>
            <w:r>
              <w:t>March 20, 21</w:t>
            </w:r>
          </w:p>
        </w:tc>
        <w:tc>
          <w:tcPr>
            <w:tcW w:w="5212" w:type="dxa"/>
            <w:hideMark/>
          </w:tcPr>
          <w:p w:rsidR="006D3696" w:rsidP="155B44F8" w:rsidRDefault="632148EA" w14:paraId="70FEA58F" w14:textId="77777777">
            <w:pPr>
              <w:cnfStyle w:val="000000100000" w:firstRow="0" w:lastRow="0" w:firstColumn="0" w:lastColumn="0" w:oddVBand="0" w:evenVBand="0" w:oddHBand="1" w:evenHBand="0" w:firstRowFirstColumn="0" w:firstRowLastColumn="0" w:lastRowFirstColumn="0" w:lastRowLastColumn="0"/>
            </w:pPr>
            <w:r>
              <w:t>Maleng Regional Justice Center (MRJC)</w:t>
            </w:r>
            <w:r w:rsidR="69995479">
              <w:t>, Kent</w:t>
            </w:r>
            <w:r w:rsidR="000C338A">
              <w:t xml:space="preserve"> </w:t>
            </w:r>
          </w:p>
          <w:p w:rsidR="155B44F8" w:rsidP="155B44F8" w:rsidRDefault="632148EA" w14:paraId="17AE280F" w14:textId="3A4B1C6D">
            <w:pPr>
              <w:cnfStyle w:val="000000100000" w:firstRow="0" w:lastRow="0" w:firstColumn="0" w:lastColumn="0" w:oddVBand="0" w:evenVBand="0" w:oddHBand="1" w:evenHBand="0" w:firstRowFirstColumn="0" w:firstRowLastColumn="0" w:lastRowFirstColumn="0" w:lastRowLastColumn="0"/>
            </w:pPr>
            <w:r>
              <w:t>[5 visits]</w:t>
            </w:r>
          </w:p>
        </w:tc>
      </w:tr>
      <w:tr w:rsidR="00596434" w:rsidTr="00496EB6" w14:paraId="14462506"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632148EA" w14:paraId="2D343EF6" w14:textId="6B2ECF56">
            <w:pPr>
              <w:rPr>
                <w:b w:val="0"/>
              </w:rPr>
            </w:pPr>
            <w:r w:rsidRPr="002027D2">
              <w:rPr>
                <w:b w:val="0"/>
              </w:rPr>
              <w:t xml:space="preserve">District 8 </w:t>
            </w:r>
          </w:p>
        </w:tc>
        <w:tc>
          <w:tcPr>
            <w:tcW w:w="2610" w:type="dxa"/>
            <w:hideMark/>
          </w:tcPr>
          <w:p w:rsidR="155B44F8" w:rsidP="155B44F8" w:rsidRDefault="632148EA" w14:paraId="2CEFCB98" w14:textId="25A1306B">
            <w:pPr>
              <w:cnfStyle w:val="000000000000" w:firstRow="0" w:lastRow="0" w:firstColumn="0" w:lastColumn="0" w:oddVBand="0" w:evenVBand="0" w:oddHBand="0" w:evenHBand="0" w:firstRowFirstColumn="0" w:firstRowLastColumn="0" w:lastRowFirstColumn="0" w:lastRowLastColumn="0"/>
            </w:pPr>
            <w:r>
              <w:t>March 20</w:t>
            </w:r>
          </w:p>
        </w:tc>
        <w:tc>
          <w:tcPr>
            <w:tcW w:w="5212" w:type="dxa"/>
            <w:hideMark/>
          </w:tcPr>
          <w:p w:rsidR="155B44F8" w:rsidP="155B44F8" w:rsidRDefault="632148EA" w14:paraId="1E3BDBFA" w14:textId="62B03739">
            <w:pPr>
              <w:cnfStyle w:val="000000000000" w:firstRow="0" w:lastRow="0" w:firstColumn="0" w:lastColumn="0" w:oddVBand="0" w:evenVBand="0" w:oddHBand="0" w:evenHBand="0" w:firstRowFirstColumn="0" w:firstRowLastColumn="0" w:lastRowFirstColumn="0" w:lastRowLastColumn="0"/>
            </w:pPr>
            <w:r>
              <w:t>Denny Middle School, Seattle</w:t>
            </w:r>
          </w:p>
        </w:tc>
      </w:tr>
      <w:tr w:rsidR="00596434" w:rsidTr="00496EB6" w14:paraId="432708AF"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18DCCBB" w:rsidP="318DCCBB" w:rsidRDefault="4F183635" w14:paraId="5471FD5D" w14:textId="52CFC521">
            <w:pPr>
              <w:rPr>
                <w:b w:val="0"/>
              </w:rPr>
            </w:pPr>
            <w:r w:rsidRPr="002027D2">
              <w:rPr>
                <w:b w:val="0"/>
              </w:rPr>
              <w:t xml:space="preserve">District 1 </w:t>
            </w:r>
          </w:p>
        </w:tc>
        <w:tc>
          <w:tcPr>
            <w:tcW w:w="2610" w:type="dxa"/>
            <w:hideMark/>
          </w:tcPr>
          <w:p w:rsidR="318DCCBB" w:rsidP="318DCCBB" w:rsidRDefault="4F183635" w14:paraId="2CAFC026" w14:textId="0DE9C52B">
            <w:pPr>
              <w:cnfStyle w:val="000000100000" w:firstRow="0" w:lastRow="0" w:firstColumn="0" w:lastColumn="0" w:oddVBand="0" w:evenVBand="0" w:oddHBand="1" w:evenHBand="0" w:firstRowFirstColumn="0" w:firstRowLastColumn="0" w:lastRowFirstColumn="0" w:lastRowLastColumn="0"/>
            </w:pPr>
            <w:r>
              <w:t>April 4</w:t>
            </w:r>
          </w:p>
        </w:tc>
        <w:tc>
          <w:tcPr>
            <w:tcW w:w="5212" w:type="dxa"/>
            <w:hideMark/>
          </w:tcPr>
          <w:p w:rsidR="318DCCBB" w:rsidP="318DCCBB" w:rsidRDefault="4F183635" w14:paraId="65E53A65" w14:textId="2F6A3AA5">
            <w:pPr>
              <w:cnfStyle w:val="000000100000" w:firstRow="0" w:lastRow="0" w:firstColumn="0" w:lastColumn="0" w:oddVBand="0" w:evenVBand="0" w:oddHBand="1" w:evenHBand="0" w:firstRowFirstColumn="0" w:firstRowLastColumn="0" w:lastRowFirstColumn="0" w:lastRowLastColumn="0"/>
            </w:pPr>
            <w:r>
              <w:t>Shoreline Senior Center</w:t>
            </w:r>
          </w:p>
        </w:tc>
      </w:tr>
      <w:tr w:rsidR="00596434" w:rsidTr="00496EB6" w14:paraId="6298C7C3"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18DCCBB" w:rsidP="318DCCBB" w:rsidRDefault="4F183635" w14:paraId="6A9BD91F" w14:textId="725DC6BC">
            <w:pPr>
              <w:rPr>
                <w:b w:val="0"/>
              </w:rPr>
            </w:pPr>
            <w:r w:rsidRPr="002027D2">
              <w:rPr>
                <w:b w:val="0"/>
              </w:rPr>
              <w:t xml:space="preserve">District 8 </w:t>
            </w:r>
          </w:p>
        </w:tc>
        <w:tc>
          <w:tcPr>
            <w:tcW w:w="2610" w:type="dxa"/>
            <w:hideMark/>
          </w:tcPr>
          <w:p w:rsidR="318DCCBB" w:rsidP="318DCCBB" w:rsidRDefault="4F183635" w14:paraId="4E198862" w14:textId="35E357EB">
            <w:pPr>
              <w:cnfStyle w:val="000000000000" w:firstRow="0" w:lastRow="0" w:firstColumn="0" w:lastColumn="0" w:oddVBand="0" w:evenVBand="0" w:oddHBand="0" w:evenHBand="0" w:firstRowFirstColumn="0" w:firstRowLastColumn="0" w:lastRowFirstColumn="0" w:lastRowLastColumn="0"/>
            </w:pPr>
            <w:r>
              <w:t>April 4</w:t>
            </w:r>
          </w:p>
        </w:tc>
        <w:tc>
          <w:tcPr>
            <w:tcW w:w="5212" w:type="dxa"/>
            <w:hideMark/>
          </w:tcPr>
          <w:p w:rsidR="318DCCBB" w:rsidP="318DCCBB" w:rsidRDefault="4F183635" w14:paraId="6B425495" w14:textId="62868074">
            <w:pPr>
              <w:cnfStyle w:val="000000000000" w:firstRow="0" w:lastRow="0" w:firstColumn="0" w:lastColumn="0" w:oddVBand="0" w:evenVBand="0" w:oddHBand="0" w:evenHBand="0" w:firstRowFirstColumn="0" w:firstRowLastColumn="0" w:lastRowFirstColumn="0" w:lastRowLastColumn="0"/>
            </w:pPr>
            <w:r>
              <w:t xml:space="preserve">Chief Sealth High School, Seattle </w:t>
            </w:r>
          </w:p>
        </w:tc>
      </w:tr>
      <w:tr w:rsidR="00596434" w:rsidTr="00496EB6" w14:paraId="1DF722A9"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18DCCBB" w:rsidP="318DCCBB" w:rsidRDefault="4F183635" w14:paraId="7C2B0842" w14:textId="4F23147E">
            <w:pPr>
              <w:rPr>
                <w:b w:val="0"/>
              </w:rPr>
            </w:pPr>
            <w:r w:rsidRPr="002027D2">
              <w:rPr>
                <w:b w:val="0"/>
              </w:rPr>
              <w:t>District 4</w:t>
            </w:r>
          </w:p>
        </w:tc>
        <w:tc>
          <w:tcPr>
            <w:tcW w:w="2610" w:type="dxa"/>
            <w:hideMark/>
          </w:tcPr>
          <w:p w:rsidR="318DCCBB" w:rsidP="318DCCBB" w:rsidRDefault="4F183635" w14:paraId="0B543206" w14:textId="6DAD37D8">
            <w:pPr>
              <w:cnfStyle w:val="000000100000" w:firstRow="0" w:lastRow="0" w:firstColumn="0" w:lastColumn="0" w:oddVBand="0" w:evenVBand="0" w:oddHBand="1" w:evenHBand="0" w:firstRowFirstColumn="0" w:firstRowLastColumn="0" w:lastRowFirstColumn="0" w:lastRowLastColumn="0"/>
            </w:pPr>
            <w:r>
              <w:t>April 11</w:t>
            </w:r>
          </w:p>
        </w:tc>
        <w:tc>
          <w:tcPr>
            <w:tcW w:w="5212" w:type="dxa"/>
            <w:hideMark/>
          </w:tcPr>
          <w:p w:rsidR="318DCCBB" w:rsidP="318DCCBB" w:rsidRDefault="4F183635" w14:paraId="77934BDF" w14:textId="7E530C0F">
            <w:pPr>
              <w:cnfStyle w:val="000000100000" w:firstRow="0" w:lastRow="0" w:firstColumn="0" w:lastColumn="0" w:oddVBand="0" w:evenVBand="0" w:oddHBand="1" w:evenHBand="0" w:firstRowFirstColumn="0" w:firstRowLastColumn="0" w:lastRowFirstColumn="0" w:lastRowLastColumn="0"/>
            </w:pPr>
            <w:r>
              <w:t xml:space="preserve">Ballard Senior Center </w:t>
            </w:r>
          </w:p>
        </w:tc>
      </w:tr>
      <w:tr w:rsidR="00596434" w:rsidTr="00496EB6" w14:paraId="434A4B97"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C1F11C2" w:rsidP="7C1F11C2" w:rsidRDefault="7936CF00" w14:paraId="48D23FA7" w14:textId="19848B5D">
            <w:pPr>
              <w:rPr>
                <w:b w:val="0"/>
              </w:rPr>
            </w:pPr>
            <w:r w:rsidRPr="002027D2">
              <w:rPr>
                <w:b w:val="0"/>
              </w:rPr>
              <w:t>District 5</w:t>
            </w:r>
          </w:p>
        </w:tc>
        <w:tc>
          <w:tcPr>
            <w:tcW w:w="2610" w:type="dxa"/>
            <w:hideMark/>
          </w:tcPr>
          <w:p w:rsidR="7C1F11C2" w:rsidP="7C1F11C2" w:rsidRDefault="7936CF00" w14:paraId="5139C778" w14:textId="3E8B699D">
            <w:pPr>
              <w:cnfStyle w:val="000000000000" w:firstRow="0" w:lastRow="0" w:firstColumn="0" w:lastColumn="0" w:oddVBand="0" w:evenVBand="0" w:oddHBand="0" w:evenHBand="0" w:firstRowFirstColumn="0" w:firstRowLastColumn="0" w:lastRowFirstColumn="0" w:lastRowLastColumn="0"/>
            </w:pPr>
            <w:r>
              <w:t xml:space="preserve">April 14, 18 </w:t>
            </w:r>
          </w:p>
        </w:tc>
        <w:tc>
          <w:tcPr>
            <w:tcW w:w="5212" w:type="dxa"/>
            <w:hideMark/>
          </w:tcPr>
          <w:p w:rsidR="006D3696" w:rsidP="7C1F11C2" w:rsidRDefault="7936CF00" w14:paraId="48DD9F57" w14:textId="77777777">
            <w:pPr>
              <w:cnfStyle w:val="000000000000" w:firstRow="0" w:lastRow="0" w:firstColumn="0" w:lastColumn="0" w:oddVBand="0" w:evenVBand="0" w:oddHBand="0" w:evenHBand="0" w:firstRowFirstColumn="0" w:firstRowLastColumn="0" w:lastRowFirstColumn="0" w:lastRowLastColumn="0"/>
            </w:pPr>
            <w:r>
              <w:t>South Correctional Facility (SCORE), Des Moines</w:t>
            </w:r>
          </w:p>
          <w:p w:rsidR="7C1F11C2" w:rsidP="7C1F11C2" w:rsidRDefault="7936CF00" w14:paraId="3FEF550B" w14:textId="7BC82919">
            <w:pPr>
              <w:cnfStyle w:val="000000000000" w:firstRow="0" w:lastRow="0" w:firstColumn="0" w:lastColumn="0" w:oddVBand="0" w:evenVBand="0" w:oddHBand="0" w:evenHBand="0" w:firstRowFirstColumn="0" w:firstRowLastColumn="0" w:lastRowFirstColumn="0" w:lastRowLastColumn="0"/>
            </w:pPr>
            <w:r>
              <w:t>[4 visits]</w:t>
            </w:r>
          </w:p>
        </w:tc>
      </w:tr>
      <w:tr w:rsidR="00596434" w:rsidTr="00496EB6" w14:paraId="19553971"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C1F11C2" w:rsidP="7C1F11C2" w:rsidRDefault="4CFAAFA7" w14:paraId="03999CEC" w14:textId="5EE50DC2">
            <w:pPr>
              <w:rPr>
                <w:b w:val="0"/>
              </w:rPr>
            </w:pPr>
            <w:r w:rsidRPr="002027D2">
              <w:rPr>
                <w:b w:val="0"/>
              </w:rPr>
              <w:t xml:space="preserve">District 8 </w:t>
            </w:r>
          </w:p>
        </w:tc>
        <w:tc>
          <w:tcPr>
            <w:tcW w:w="2610" w:type="dxa"/>
            <w:hideMark/>
          </w:tcPr>
          <w:p w:rsidR="7C1F11C2" w:rsidP="7C1F11C2" w:rsidRDefault="4CFAAFA7" w14:paraId="5984F339" w14:textId="47614EEA">
            <w:pPr>
              <w:cnfStyle w:val="000000100000" w:firstRow="0" w:lastRow="0" w:firstColumn="0" w:lastColumn="0" w:oddVBand="0" w:evenVBand="0" w:oddHBand="1" w:evenHBand="0" w:firstRowFirstColumn="0" w:firstRowLastColumn="0" w:lastRowFirstColumn="0" w:lastRowLastColumn="0"/>
            </w:pPr>
            <w:r>
              <w:t>April 15, 16</w:t>
            </w:r>
          </w:p>
        </w:tc>
        <w:tc>
          <w:tcPr>
            <w:tcW w:w="5212" w:type="dxa"/>
            <w:hideMark/>
          </w:tcPr>
          <w:p w:rsidR="7C1F11C2" w:rsidP="7C1F11C2" w:rsidRDefault="4CFAAFA7" w14:paraId="0188A445" w14:textId="7B703F4D">
            <w:pPr>
              <w:cnfStyle w:val="000000100000" w:firstRow="0" w:lastRow="0" w:firstColumn="0" w:lastColumn="0" w:oddVBand="0" w:evenVBand="0" w:oddHBand="1" w:evenHBand="0" w:firstRowFirstColumn="0" w:firstRowLastColumn="0" w:lastRowFirstColumn="0" w:lastRowLastColumn="0"/>
            </w:pPr>
            <w:r>
              <w:t>Clark Children and Family Justice Center (CCFJC), Seattle [</w:t>
            </w:r>
            <w:r w:rsidR="30B5DD09">
              <w:t>6</w:t>
            </w:r>
            <w:r>
              <w:t xml:space="preserve"> visits]</w:t>
            </w:r>
          </w:p>
        </w:tc>
      </w:tr>
      <w:tr w:rsidR="00596434" w:rsidTr="00496EB6" w14:paraId="31566D07"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956341C" w:rsidP="2956341C" w:rsidRDefault="76FD2C8A" w14:paraId="7A7B8ACB" w14:textId="5073A8BB">
            <w:pPr>
              <w:rPr>
                <w:b w:val="0"/>
              </w:rPr>
            </w:pPr>
            <w:r w:rsidRPr="002027D2">
              <w:rPr>
                <w:b w:val="0"/>
              </w:rPr>
              <w:t>District 2</w:t>
            </w:r>
          </w:p>
        </w:tc>
        <w:tc>
          <w:tcPr>
            <w:tcW w:w="2610" w:type="dxa"/>
            <w:hideMark/>
          </w:tcPr>
          <w:p w:rsidR="2956341C" w:rsidP="2956341C" w:rsidRDefault="76FD2C8A" w14:paraId="5DD793AE" w14:textId="71E09C80">
            <w:pPr>
              <w:cnfStyle w:val="000000000000" w:firstRow="0" w:lastRow="0" w:firstColumn="0" w:lastColumn="0" w:oddVBand="0" w:evenVBand="0" w:oddHBand="0" w:evenHBand="0" w:firstRowFirstColumn="0" w:firstRowLastColumn="0" w:lastRowFirstColumn="0" w:lastRowLastColumn="0"/>
            </w:pPr>
            <w:r>
              <w:t>April 17</w:t>
            </w:r>
          </w:p>
        </w:tc>
        <w:tc>
          <w:tcPr>
            <w:tcW w:w="5212" w:type="dxa"/>
            <w:hideMark/>
          </w:tcPr>
          <w:p w:rsidR="2956341C" w:rsidP="2956341C" w:rsidRDefault="76FD2C8A" w14:paraId="218AE800" w14:textId="1F76F61B">
            <w:pPr>
              <w:cnfStyle w:val="000000000000" w:firstRow="0" w:lastRow="0" w:firstColumn="0" w:lastColumn="0" w:oddVBand="0" w:evenVBand="0" w:oddHBand="0" w:evenHBand="0" w:firstRowFirstColumn="0" w:firstRowLastColumn="0" w:lastRowFirstColumn="0" w:lastRowLastColumn="0"/>
            </w:pPr>
            <w:r>
              <w:t>Fresh Start Housing, Seattle</w:t>
            </w:r>
          </w:p>
        </w:tc>
      </w:tr>
      <w:tr w:rsidR="00596434" w:rsidTr="00496EB6" w14:paraId="544F8BB8"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956341C" w:rsidP="2956341C" w:rsidRDefault="76FD2C8A" w14:paraId="750B5856" w14:textId="6C0C0BE0">
            <w:pPr>
              <w:rPr>
                <w:b w:val="0"/>
              </w:rPr>
            </w:pPr>
            <w:r w:rsidRPr="002027D2">
              <w:rPr>
                <w:b w:val="0"/>
              </w:rPr>
              <w:t>District 3</w:t>
            </w:r>
          </w:p>
        </w:tc>
        <w:tc>
          <w:tcPr>
            <w:tcW w:w="2610" w:type="dxa"/>
            <w:hideMark/>
          </w:tcPr>
          <w:p w:rsidR="2956341C" w:rsidP="2956341C" w:rsidRDefault="76FD2C8A" w14:paraId="79B0A969" w14:textId="0E4721F8">
            <w:pPr>
              <w:cnfStyle w:val="000000100000" w:firstRow="0" w:lastRow="0" w:firstColumn="0" w:lastColumn="0" w:oddVBand="0" w:evenVBand="0" w:oddHBand="1" w:evenHBand="0" w:firstRowFirstColumn="0" w:firstRowLastColumn="0" w:lastRowFirstColumn="0" w:lastRowLastColumn="0"/>
            </w:pPr>
            <w:r>
              <w:t xml:space="preserve">April </w:t>
            </w:r>
            <w:r w:rsidR="7262C153">
              <w:t>23</w:t>
            </w:r>
          </w:p>
        </w:tc>
        <w:tc>
          <w:tcPr>
            <w:tcW w:w="5212" w:type="dxa"/>
            <w:hideMark/>
          </w:tcPr>
          <w:p w:rsidR="2956341C" w:rsidP="2956341C" w:rsidRDefault="7262C153" w14:paraId="1FAF7060" w14:textId="3D746274">
            <w:pPr>
              <w:cnfStyle w:val="000000100000" w:firstRow="0" w:lastRow="0" w:firstColumn="0" w:lastColumn="0" w:oddVBand="0" w:evenVBand="0" w:oddHBand="1" w:evenHBand="0" w:firstRowFirstColumn="0" w:firstRowLastColumn="0" w:lastRowFirstColumn="0" w:lastRowLastColumn="0"/>
            </w:pPr>
            <w:r>
              <w:t>Issaquah Teen Cafe, Issaquah</w:t>
            </w:r>
          </w:p>
        </w:tc>
      </w:tr>
      <w:tr w:rsidR="00596434" w:rsidTr="00496EB6" w14:paraId="4041E702"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ED8A8B2" w:rsidP="37FBBEC6" w:rsidRDefault="0ED8A8B2" w14:paraId="12CAC9C2" w14:textId="031BA6A8">
            <w:pPr>
              <w:rPr>
                <w:b w:val="0"/>
              </w:rPr>
            </w:pPr>
            <w:r w:rsidRPr="002027D2">
              <w:rPr>
                <w:b w:val="0"/>
              </w:rPr>
              <w:t xml:space="preserve">District 7 </w:t>
            </w:r>
          </w:p>
        </w:tc>
        <w:tc>
          <w:tcPr>
            <w:tcW w:w="2610" w:type="dxa"/>
            <w:hideMark/>
          </w:tcPr>
          <w:p w:rsidR="0ED8A8B2" w:rsidP="37FBBEC6" w:rsidRDefault="0ED8A8B2" w14:paraId="0D4C7322" w14:textId="75BC0F20">
            <w:pPr>
              <w:cnfStyle w:val="000000000000" w:firstRow="0" w:lastRow="0" w:firstColumn="0" w:lastColumn="0" w:oddVBand="0" w:evenVBand="0" w:oddHBand="0" w:evenHBand="0" w:firstRowFirstColumn="0" w:firstRowLastColumn="0" w:lastRowFirstColumn="0" w:lastRowLastColumn="0"/>
            </w:pPr>
            <w:r>
              <w:t xml:space="preserve">June 25 </w:t>
            </w:r>
          </w:p>
        </w:tc>
        <w:tc>
          <w:tcPr>
            <w:tcW w:w="5212" w:type="dxa"/>
            <w:hideMark/>
          </w:tcPr>
          <w:p w:rsidR="0ED8A8B2" w:rsidP="37FBBEC6" w:rsidRDefault="0ED8A8B2" w14:paraId="52DFDF53" w14:textId="28133C4E">
            <w:pPr>
              <w:cnfStyle w:val="000000000000" w:firstRow="0" w:lastRow="0" w:firstColumn="0" w:lastColumn="0" w:oddVBand="0" w:evenVBand="0" w:oddHBand="0" w:evenHBand="0" w:firstRowFirstColumn="0" w:firstRowLastColumn="0" w:lastRowFirstColumn="0" w:lastRowLastColumn="0"/>
            </w:pPr>
            <w:r>
              <w:t>Substance Use Recovery Conference, Auburn</w:t>
            </w:r>
          </w:p>
        </w:tc>
      </w:tr>
      <w:tr w:rsidR="00596434" w:rsidTr="00496EB6" w14:paraId="0458770A"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7F5E75C" w:rsidP="27F5E75C" w:rsidRDefault="481B8D84" w14:paraId="145EDA99" w14:textId="30B9243F">
            <w:pPr>
              <w:rPr>
                <w:b w:val="0"/>
              </w:rPr>
            </w:pPr>
            <w:r w:rsidRPr="002027D2">
              <w:rPr>
                <w:b w:val="0"/>
              </w:rPr>
              <w:t>District 3</w:t>
            </w:r>
          </w:p>
        </w:tc>
        <w:tc>
          <w:tcPr>
            <w:tcW w:w="2610" w:type="dxa"/>
            <w:hideMark/>
          </w:tcPr>
          <w:p w:rsidR="27F5E75C" w:rsidP="27F5E75C" w:rsidRDefault="481B8D84" w14:paraId="40C9395B" w14:textId="473F4E27">
            <w:pPr>
              <w:cnfStyle w:val="000000100000" w:firstRow="0" w:lastRow="0" w:firstColumn="0" w:lastColumn="0" w:oddVBand="0" w:evenVBand="0" w:oddHBand="1" w:evenHBand="0" w:firstRowFirstColumn="0" w:firstRowLastColumn="0" w:lastRowFirstColumn="0" w:lastRowLastColumn="0"/>
            </w:pPr>
            <w:r>
              <w:t xml:space="preserve">June </w:t>
            </w:r>
            <w:r w:rsidR="091C4C66">
              <w:t>25</w:t>
            </w:r>
          </w:p>
        </w:tc>
        <w:tc>
          <w:tcPr>
            <w:tcW w:w="5212" w:type="dxa"/>
            <w:hideMark/>
          </w:tcPr>
          <w:p w:rsidR="27F5E75C" w:rsidP="27F5E75C" w:rsidRDefault="091C4C66" w14:paraId="05BA66DD" w14:textId="237F206E">
            <w:pPr>
              <w:cnfStyle w:val="000000100000" w:firstRow="0" w:lastRow="0" w:firstColumn="0" w:lastColumn="0" w:oddVBand="0" w:evenVBand="0" w:oddHBand="1" w:evenHBand="0" w:firstRowFirstColumn="0" w:firstRowLastColumn="0" w:lastRowFirstColumn="0" w:lastRowLastColumn="0"/>
            </w:pPr>
            <w:r>
              <w:t>Cascade Park Apartments, North Bend</w:t>
            </w:r>
          </w:p>
        </w:tc>
      </w:tr>
      <w:tr w:rsidR="00596434" w:rsidTr="00496EB6" w14:paraId="1C307237"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7F5E75C" w:rsidP="27F5E75C" w:rsidRDefault="091C4C66" w14:paraId="22BD365A" w14:textId="034676B5">
            <w:pPr>
              <w:rPr>
                <w:b w:val="0"/>
              </w:rPr>
            </w:pPr>
            <w:r w:rsidRPr="002027D2">
              <w:rPr>
                <w:b w:val="0"/>
              </w:rPr>
              <w:t xml:space="preserve">District </w:t>
            </w:r>
            <w:r w:rsidRPr="002027D2" w:rsidR="71B7C6F7">
              <w:rPr>
                <w:b w:val="0"/>
              </w:rPr>
              <w:t>3</w:t>
            </w:r>
          </w:p>
        </w:tc>
        <w:tc>
          <w:tcPr>
            <w:tcW w:w="2610" w:type="dxa"/>
            <w:hideMark/>
          </w:tcPr>
          <w:p w:rsidR="27F5E75C" w:rsidP="27F5E75C" w:rsidRDefault="71B7C6F7" w14:paraId="073D7EDB" w14:textId="0897D3AC">
            <w:pPr>
              <w:cnfStyle w:val="000000000000" w:firstRow="0" w:lastRow="0" w:firstColumn="0" w:lastColumn="0" w:oddVBand="0" w:evenVBand="0" w:oddHBand="0" w:evenHBand="0" w:firstRowFirstColumn="0" w:firstRowLastColumn="0" w:lastRowFirstColumn="0" w:lastRowLastColumn="0"/>
            </w:pPr>
            <w:r>
              <w:t>June 25</w:t>
            </w:r>
          </w:p>
        </w:tc>
        <w:tc>
          <w:tcPr>
            <w:tcW w:w="5212" w:type="dxa"/>
            <w:hideMark/>
          </w:tcPr>
          <w:p w:rsidR="27F5E75C" w:rsidP="27F5E75C" w:rsidRDefault="71B7C6F7" w14:paraId="25BC01D9" w14:textId="74618899">
            <w:pPr>
              <w:cnfStyle w:val="000000000000" w:firstRow="0" w:lastRow="0" w:firstColumn="0" w:lastColumn="0" w:oddVBand="0" w:evenVBand="0" w:oddHBand="0" w:evenHBand="0" w:firstRowFirstColumn="0" w:firstRowLastColumn="0" w:lastRowFirstColumn="0" w:lastRowLastColumn="0"/>
            </w:pPr>
            <w:r>
              <w:t>Sno-Ridge Apartments, North Bend</w:t>
            </w:r>
          </w:p>
        </w:tc>
      </w:tr>
      <w:tr w:rsidR="00596434" w:rsidTr="00496EB6" w14:paraId="157C82E2"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1B7C6F7" w:rsidP="5C76576C" w:rsidRDefault="71B7C6F7" w14:paraId="646F2D16" w14:textId="1E08F0ED">
            <w:pPr>
              <w:rPr>
                <w:b w:val="0"/>
              </w:rPr>
            </w:pPr>
            <w:r w:rsidRPr="002027D2">
              <w:rPr>
                <w:b w:val="0"/>
              </w:rPr>
              <w:t xml:space="preserve">District 3 </w:t>
            </w:r>
          </w:p>
        </w:tc>
        <w:tc>
          <w:tcPr>
            <w:tcW w:w="2610" w:type="dxa"/>
            <w:hideMark/>
          </w:tcPr>
          <w:p w:rsidR="71B7C6F7" w:rsidP="5C76576C" w:rsidRDefault="71B7C6F7" w14:paraId="51E42A27" w14:textId="5D3630BB">
            <w:pPr>
              <w:cnfStyle w:val="000000100000" w:firstRow="0" w:lastRow="0" w:firstColumn="0" w:lastColumn="0" w:oddVBand="0" w:evenVBand="0" w:oddHBand="1" w:evenHBand="0" w:firstRowFirstColumn="0" w:firstRowLastColumn="0" w:lastRowFirstColumn="0" w:lastRowLastColumn="0"/>
            </w:pPr>
            <w:r>
              <w:t xml:space="preserve">June 30 </w:t>
            </w:r>
          </w:p>
        </w:tc>
        <w:tc>
          <w:tcPr>
            <w:tcW w:w="5212" w:type="dxa"/>
            <w:hideMark/>
          </w:tcPr>
          <w:p w:rsidR="71B7C6F7" w:rsidP="5C76576C" w:rsidRDefault="71B7C6F7" w14:paraId="5033584F" w14:textId="5DE822A6">
            <w:pPr>
              <w:cnfStyle w:val="000000100000" w:firstRow="0" w:lastRow="0" w:firstColumn="0" w:lastColumn="0" w:oddVBand="0" w:evenVBand="0" w:oddHBand="1" w:evenHBand="0" w:firstRowFirstColumn="0" w:firstRowLastColumn="0" w:lastRowFirstColumn="0" w:lastRowLastColumn="0"/>
            </w:pPr>
            <w:r>
              <w:t xml:space="preserve">Sno-Valley Apartment, Carnation </w:t>
            </w:r>
          </w:p>
        </w:tc>
      </w:tr>
      <w:tr w:rsidR="00596434" w:rsidTr="00496EB6" w14:paraId="3D53525B"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1B7C6F7" w:rsidP="5565F053" w:rsidRDefault="71B7C6F7" w14:paraId="42051232" w14:textId="4061625A">
            <w:pPr>
              <w:rPr>
                <w:b w:val="0"/>
              </w:rPr>
            </w:pPr>
            <w:r w:rsidRPr="002027D2">
              <w:rPr>
                <w:b w:val="0"/>
              </w:rPr>
              <w:t xml:space="preserve">District 3 </w:t>
            </w:r>
          </w:p>
        </w:tc>
        <w:tc>
          <w:tcPr>
            <w:tcW w:w="2610" w:type="dxa"/>
            <w:hideMark/>
          </w:tcPr>
          <w:p w:rsidR="71B7C6F7" w:rsidP="5565F053" w:rsidRDefault="71B7C6F7" w14:paraId="12C9621E" w14:textId="6A700C58">
            <w:pPr>
              <w:cnfStyle w:val="000000000000" w:firstRow="0" w:lastRow="0" w:firstColumn="0" w:lastColumn="0" w:oddVBand="0" w:evenVBand="0" w:oddHBand="0" w:evenHBand="0" w:firstRowFirstColumn="0" w:firstRowLastColumn="0" w:lastRowFirstColumn="0" w:lastRowLastColumn="0"/>
            </w:pPr>
            <w:r>
              <w:t>July 16</w:t>
            </w:r>
          </w:p>
        </w:tc>
        <w:tc>
          <w:tcPr>
            <w:tcW w:w="5212" w:type="dxa"/>
            <w:hideMark/>
          </w:tcPr>
          <w:p w:rsidR="5565F053" w:rsidP="5565F053" w:rsidRDefault="71B7C6F7" w14:paraId="17706D18" w14:textId="76052B57">
            <w:pPr>
              <w:cnfStyle w:val="000000000000" w:firstRow="0" w:lastRow="0" w:firstColumn="0" w:lastColumn="0" w:oddVBand="0" w:evenVBand="0" w:oddHBand="0" w:evenHBand="0" w:firstRowFirstColumn="0" w:firstRowLastColumn="0" w:lastRowFirstColumn="0" w:lastRowLastColumn="0"/>
            </w:pPr>
            <w:r>
              <w:t xml:space="preserve">Sno-Valley Senior Center, Carnation </w:t>
            </w:r>
          </w:p>
        </w:tc>
      </w:tr>
      <w:tr w:rsidR="00596434" w:rsidTr="00496EB6" w14:paraId="5EFF334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05E9F32" w:rsidP="405E9F32" w:rsidRDefault="3D28C1B9" w14:paraId="748AFE12" w14:textId="6CBF1E2A">
            <w:pPr>
              <w:rPr>
                <w:b w:val="0"/>
              </w:rPr>
            </w:pPr>
            <w:r w:rsidRPr="002027D2">
              <w:rPr>
                <w:b w:val="0"/>
              </w:rPr>
              <w:t xml:space="preserve">District 9 </w:t>
            </w:r>
          </w:p>
        </w:tc>
        <w:tc>
          <w:tcPr>
            <w:tcW w:w="2610" w:type="dxa"/>
            <w:hideMark/>
          </w:tcPr>
          <w:p w:rsidR="405E9F32" w:rsidP="405E9F32" w:rsidRDefault="3D28C1B9" w14:paraId="7078600A" w14:textId="30A31FB0">
            <w:pPr>
              <w:cnfStyle w:val="000000100000" w:firstRow="0" w:lastRow="0" w:firstColumn="0" w:lastColumn="0" w:oddVBand="0" w:evenVBand="0" w:oddHBand="1" w:evenHBand="0" w:firstRowFirstColumn="0" w:firstRowLastColumn="0" w:lastRowFirstColumn="0" w:lastRowLastColumn="0"/>
            </w:pPr>
            <w:r>
              <w:t xml:space="preserve">July 17 </w:t>
            </w:r>
          </w:p>
        </w:tc>
        <w:tc>
          <w:tcPr>
            <w:tcW w:w="5212" w:type="dxa"/>
            <w:hideMark/>
          </w:tcPr>
          <w:p w:rsidR="405E9F32" w:rsidP="405E9F32" w:rsidRDefault="3D28C1B9" w14:paraId="12835BDD" w14:textId="033852EB">
            <w:pPr>
              <w:cnfStyle w:val="000000100000" w:firstRow="0" w:lastRow="0" w:firstColumn="0" w:lastColumn="0" w:oddVBand="0" w:evenVBand="0" w:oddHBand="1" w:evenHBand="0" w:firstRowFirstColumn="0" w:firstRowLastColumn="0" w:lastRowFirstColumn="0" w:lastRowLastColumn="0"/>
            </w:pPr>
            <w:r>
              <w:t>King County Fair, Enumclaw</w:t>
            </w:r>
          </w:p>
        </w:tc>
      </w:tr>
      <w:tr w:rsidR="00596434" w:rsidTr="00496EB6" w14:paraId="2FD192B2"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271E711" w:rsidP="3271E711" w:rsidRDefault="3D28C1B9" w14:paraId="40DADBC0" w14:textId="753451AF">
            <w:pPr>
              <w:rPr>
                <w:b w:val="0"/>
              </w:rPr>
            </w:pPr>
            <w:r w:rsidRPr="002027D2">
              <w:rPr>
                <w:b w:val="0"/>
              </w:rPr>
              <w:t xml:space="preserve">District 8 </w:t>
            </w:r>
          </w:p>
        </w:tc>
        <w:tc>
          <w:tcPr>
            <w:tcW w:w="2610" w:type="dxa"/>
            <w:hideMark/>
          </w:tcPr>
          <w:p w:rsidR="3271E711" w:rsidP="3271E711" w:rsidRDefault="3D28C1B9" w14:paraId="2748BAE2" w14:textId="1F44A33D">
            <w:pPr>
              <w:cnfStyle w:val="000000000000" w:firstRow="0" w:lastRow="0" w:firstColumn="0" w:lastColumn="0" w:oddVBand="0" w:evenVBand="0" w:oddHBand="0" w:evenHBand="0" w:firstRowFirstColumn="0" w:firstRowLastColumn="0" w:lastRowFirstColumn="0" w:lastRowLastColumn="0"/>
            </w:pPr>
            <w:r>
              <w:t>July 18</w:t>
            </w:r>
          </w:p>
        </w:tc>
        <w:tc>
          <w:tcPr>
            <w:tcW w:w="5212" w:type="dxa"/>
            <w:hideMark/>
          </w:tcPr>
          <w:p w:rsidR="3271E711" w:rsidP="3271E711" w:rsidRDefault="3D28C1B9" w14:paraId="69CB0D93" w14:textId="1622533A">
            <w:pPr>
              <w:cnfStyle w:val="000000000000" w:firstRow="0" w:lastRow="0" w:firstColumn="0" w:lastColumn="0" w:oddVBand="0" w:evenVBand="0" w:oddHBand="0" w:evenHBand="0" w:firstRowFirstColumn="0" w:firstRowLastColumn="0" w:lastRowFirstColumn="0" w:lastRowLastColumn="0"/>
            </w:pPr>
            <w:r>
              <w:t xml:space="preserve">Reclaiming Wellness Conference </w:t>
            </w:r>
          </w:p>
        </w:tc>
      </w:tr>
      <w:tr w:rsidR="00596434" w:rsidTr="00496EB6" w14:paraId="3E15BBF7"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05E9F32" w:rsidP="405E9F32" w:rsidRDefault="3D28C1B9" w14:paraId="79B7AFF4" w14:textId="7405C7FA">
            <w:pPr>
              <w:rPr>
                <w:b w:val="0"/>
              </w:rPr>
            </w:pPr>
            <w:r w:rsidRPr="002027D2">
              <w:rPr>
                <w:b w:val="0"/>
              </w:rPr>
              <w:t xml:space="preserve">District 9 </w:t>
            </w:r>
          </w:p>
        </w:tc>
        <w:tc>
          <w:tcPr>
            <w:tcW w:w="2610" w:type="dxa"/>
            <w:hideMark/>
          </w:tcPr>
          <w:p w:rsidR="405E9F32" w:rsidP="405E9F32" w:rsidRDefault="3D28C1B9" w14:paraId="0462F1C1" w14:textId="40E9E479">
            <w:pPr>
              <w:cnfStyle w:val="000000100000" w:firstRow="0" w:lastRow="0" w:firstColumn="0" w:lastColumn="0" w:oddVBand="0" w:evenVBand="0" w:oddHBand="1" w:evenHBand="0" w:firstRowFirstColumn="0" w:firstRowLastColumn="0" w:lastRowFirstColumn="0" w:lastRowLastColumn="0"/>
            </w:pPr>
            <w:r>
              <w:t>July 18</w:t>
            </w:r>
          </w:p>
        </w:tc>
        <w:tc>
          <w:tcPr>
            <w:tcW w:w="5212" w:type="dxa"/>
            <w:hideMark/>
          </w:tcPr>
          <w:p w:rsidR="405E9F32" w:rsidP="405E9F32" w:rsidRDefault="3D28C1B9" w14:paraId="39F1F033" w14:textId="46CA9645">
            <w:pPr>
              <w:cnfStyle w:val="000000100000" w:firstRow="0" w:lastRow="0" w:firstColumn="0" w:lastColumn="0" w:oddVBand="0" w:evenVBand="0" w:oddHBand="1" w:evenHBand="0" w:firstRowFirstColumn="0" w:firstRowLastColumn="0" w:lastRowFirstColumn="0" w:lastRowLastColumn="0"/>
            </w:pPr>
            <w:r>
              <w:t xml:space="preserve">King County Fair, Enumclaw </w:t>
            </w:r>
          </w:p>
        </w:tc>
      </w:tr>
      <w:tr w:rsidR="00596434" w:rsidTr="00496EB6" w14:paraId="7F99527A"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4BCA0E6" w:rsidP="74BCA0E6" w:rsidRDefault="29C5B397" w14:paraId="6E67C2E3" w14:textId="054583AF">
            <w:pPr>
              <w:rPr>
                <w:b w:val="0"/>
              </w:rPr>
            </w:pPr>
            <w:r w:rsidRPr="002027D2">
              <w:rPr>
                <w:b w:val="0"/>
              </w:rPr>
              <w:t>District 9</w:t>
            </w:r>
          </w:p>
        </w:tc>
        <w:tc>
          <w:tcPr>
            <w:tcW w:w="2610" w:type="dxa"/>
            <w:hideMark/>
          </w:tcPr>
          <w:p w:rsidR="74BCA0E6" w:rsidP="74BCA0E6" w:rsidRDefault="29C5B397" w14:paraId="56A74F7A" w14:textId="50793FB8">
            <w:pPr>
              <w:cnfStyle w:val="000000000000" w:firstRow="0" w:lastRow="0" w:firstColumn="0" w:lastColumn="0" w:oddVBand="0" w:evenVBand="0" w:oddHBand="0" w:evenHBand="0" w:firstRowFirstColumn="0" w:firstRowLastColumn="0" w:lastRowFirstColumn="0" w:lastRowLastColumn="0"/>
            </w:pPr>
            <w:r>
              <w:t xml:space="preserve">July 19 </w:t>
            </w:r>
          </w:p>
        </w:tc>
        <w:tc>
          <w:tcPr>
            <w:tcW w:w="5212" w:type="dxa"/>
            <w:hideMark/>
          </w:tcPr>
          <w:p w:rsidR="74BCA0E6" w:rsidP="74BCA0E6" w:rsidRDefault="29C5B397" w14:paraId="10B1EB8E" w14:textId="005D7DAA">
            <w:pPr>
              <w:cnfStyle w:val="000000000000" w:firstRow="0" w:lastRow="0" w:firstColumn="0" w:lastColumn="0" w:oddVBand="0" w:evenVBand="0" w:oddHBand="0" w:evenHBand="0" w:firstRowFirstColumn="0" w:firstRowLastColumn="0" w:lastRowFirstColumn="0" w:lastRowLastColumn="0"/>
            </w:pPr>
            <w:r>
              <w:t xml:space="preserve">King County Fair Enumclaw </w:t>
            </w:r>
          </w:p>
        </w:tc>
      </w:tr>
      <w:tr w:rsidR="00596434" w:rsidTr="00496EB6" w14:paraId="3C9F7F5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54FDF8D" w:rsidP="754FDF8D" w:rsidRDefault="7991559B" w14:paraId="28EBDF4C" w14:textId="3AA2BC1D">
            <w:pPr>
              <w:rPr>
                <w:b w:val="0"/>
              </w:rPr>
            </w:pPr>
            <w:r w:rsidRPr="002027D2">
              <w:rPr>
                <w:b w:val="0"/>
              </w:rPr>
              <w:t xml:space="preserve">District 9 </w:t>
            </w:r>
          </w:p>
        </w:tc>
        <w:tc>
          <w:tcPr>
            <w:tcW w:w="2610" w:type="dxa"/>
            <w:hideMark/>
          </w:tcPr>
          <w:p w:rsidR="754FDF8D" w:rsidP="754FDF8D" w:rsidRDefault="7991559B" w14:paraId="28E02492" w14:textId="2CA7F9BF">
            <w:pPr>
              <w:cnfStyle w:val="000000100000" w:firstRow="0" w:lastRow="0" w:firstColumn="0" w:lastColumn="0" w:oddVBand="0" w:evenVBand="0" w:oddHBand="1" w:evenHBand="0" w:firstRowFirstColumn="0" w:firstRowLastColumn="0" w:lastRowFirstColumn="0" w:lastRowLastColumn="0"/>
            </w:pPr>
            <w:r>
              <w:t xml:space="preserve">July 20 </w:t>
            </w:r>
          </w:p>
        </w:tc>
        <w:tc>
          <w:tcPr>
            <w:tcW w:w="5212" w:type="dxa"/>
            <w:hideMark/>
          </w:tcPr>
          <w:p w:rsidR="754FDF8D" w:rsidP="754FDF8D" w:rsidRDefault="7991559B" w14:paraId="5EADE56B" w14:textId="6A5CBDBA">
            <w:pPr>
              <w:cnfStyle w:val="000000100000" w:firstRow="0" w:lastRow="0" w:firstColumn="0" w:lastColumn="0" w:oddVBand="0" w:evenVBand="0" w:oddHBand="1" w:evenHBand="0" w:firstRowFirstColumn="0" w:firstRowLastColumn="0" w:lastRowFirstColumn="0" w:lastRowLastColumn="0"/>
            </w:pPr>
            <w:r>
              <w:t>King County Fair, Enumclaw</w:t>
            </w:r>
          </w:p>
        </w:tc>
      </w:tr>
      <w:tr w:rsidR="00596434" w:rsidTr="00496EB6" w14:paraId="4245A1C1"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1B7C6F7" w:rsidP="1EA2D4A0" w:rsidRDefault="71B7C6F7" w14:paraId="02E24FB4" w14:textId="0F9FC6F5">
            <w:pPr>
              <w:rPr>
                <w:b w:val="0"/>
              </w:rPr>
            </w:pPr>
            <w:r w:rsidRPr="002027D2">
              <w:rPr>
                <w:b w:val="0"/>
              </w:rPr>
              <w:t>District 7</w:t>
            </w:r>
          </w:p>
        </w:tc>
        <w:tc>
          <w:tcPr>
            <w:tcW w:w="2610" w:type="dxa"/>
            <w:hideMark/>
          </w:tcPr>
          <w:p w:rsidR="1EA2D4A0" w:rsidP="1EA2D4A0" w:rsidRDefault="71B7C6F7" w14:paraId="56113E7A" w14:textId="61BD8564">
            <w:pPr>
              <w:cnfStyle w:val="000000000000" w:firstRow="0" w:lastRow="0" w:firstColumn="0" w:lastColumn="0" w:oddVBand="0" w:evenVBand="0" w:oddHBand="0" w:evenHBand="0" w:firstRowFirstColumn="0" w:firstRowLastColumn="0" w:lastRowFirstColumn="0" w:lastRowLastColumn="0"/>
            </w:pPr>
            <w:r>
              <w:t>July 31</w:t>
            </w:r>
          </w:p>
        </w:tc>
        <w:tc>
          <w:tcPr>
            <w:tcW w:w="5212" w:type="dxa"/>
            <w:hideMark/>
          </w:tcPr>
          <w:p w:rsidR="1EA2D4A0" w:rsidP="1EA2D4A0" w:rsidRDefault="71B7C6F7" w14:paraId="7DEB2DFE" w14:textId="0BE4F763">
            <w:pPr>
              <w:cnfStyle w:val="000000000000" w:firstRow="0" w:lastRow="0" w:firstColumn="0" w:lastColumn="0" w:oddVBand="0" w:evenVBand="0" w:oddHBand="0" w:evenHBand="0" w:firstRowFirstColumn="0" w:firstRowLastColumn="0" w:lastRowFirstColumn="0" w:lastRowLastColumn="0"/>
            </w:pPr>
            <w:r>
              <w:t>We are Comunidad, Federal Way</w:t>
            </w:r>
          </w:p>
        </w:tc>
      </w:tr>
      <w:tr w:rsidR="00596434" w:rsidTr="00496EB6" w14:paraId="7308560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565F053" w:rsidP="5565F053" w:rsidRDefault="71B7C6F7" w14:paraId="6A95BABE" w14:textId="5EB71EB5">
            <w:pPr>
              <w:rPr>
                <w:b w:val="0"/>
              </w:rPr>
            </w:pPr>
            <w:r w:rsidRPr="002027D2">
              <w:rPr>
                <w:b w:val="0"/>
              </w:rPr>
              <w:t>District 3</w:t>
            </w:r>
          </w:p>
        </w:tc>
        <w:tc>
          <w:tcPr>
            <w:tcW w:w="2610" w:type="dxa"/>
            <w:hideMark/>
          </w:tcPr>
          <w:p w:rsidR="5565F053" w:rsidP="5565F053" w:rsidRDefault="71B7C6F7" w14:paraId="64617EB3" w14:textId="6B397E8D">
            <w:pPr>
              <w:cnfStyle w:val="000000100000" w:firstRow="0" w:lastRow="0" w:firstColumn="0" w:lastColumn="0" w:oddVBand="0" w:evenVBand="0" w:oddHBand="1" w:evenHBand="0" w:firstRowFirstColumn="0" w:firstRowLastColumn="0" w:lastRowFirstColumn="0" w:lastRowLastColumn="0"/>
            </w:pPr>
            <w:r>
              <w:t>July 31</w:t>
            </w:r>
          </w:p>
        </w:tc>
        <w:tc>
          <w:tcPr>
            <w:tcW w:w="5212" w:type="dxa"/>
            <w:hideMark/>
          </w:tcPr>
          <w:p w:rsidR="5565F053" w:rsidP="5565F053" w:rsidRDefault="71B7C6F7" w14:paraId="21611ECD" w14:textId="14FE9451">
            <w:pPr>
              <w:cnfStyle w:val="000000100000" w:firstRow="0" w:lastRow="0" w:firstColumn="0" w:lastColumn="0" w:oddVBand="0" w:evenVBand="0" w:oddHBand="1" w:evenHBand="0" w:firstRowFirstColumn="0" w:firstRowLastColumn="0" w:lastRowFirstColumn="0" w:lastRowLastColumn="0"/>
            </w:pPr>
            <w:r>
              <w:t xml:space="preserve">Mt. Si Senior Center </w:t>
            </w:r>
          </w:p>
        </w:tc>
      </w:tr>
      <w:tr w:rsidR="00596434" w:rsidTr="00496EB6" w14:paraId="33A6E2A1"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2DBAF07" w:rsidP="4F143FDF" w:rsidRDefault="42DBAF07" w14:paraId="6FCA6567" w14:textId="5C20498E">
            <w:pPr>
              <w:rPr>
                <w:b w:val="0"/>
              </w:rPr>
            </w:pPr>
            <w:r w:rsidRPr="002027D2">
              <w:rPr>
                <w:b w:val="0"/>
              </w:rPr>
              <w:t xml:space="preserve">District 9 </w:t>
            </w:r>
          </w:p>
        </w:tc>
        <w:tc>
          <w:tcPr>
            <w:tcW w:w="2610" w:type="dxa"/>
            <w:hideMark/>
          </w:tcPr>
          <w:p w:rsidR="42DBAF07" w:rsidP="4F143FDF" w:rsidRDefault="42DBAF07" w14:paraId="7C627DAB" w14:textId="551B44AA">
            <w:pPr>
              <w:cnfStyle w:val="000000000000" w:firstRow="0" w:lastRow="0" w:firstColumn="0" w:lastColumn="0" w:oddVBand="0" w:evenVBand="0" w:oddHBand="0" w:evenHBand="0" w:firstRowFirstColumn="0" w:firstRowLastColumn="0" w:lastRowFirstColumn="0" w:lastRowLastColumn="0"/>
            </w:pPr>
            <w:r>
              <w:t>August 4</w:t>
            </w:r>
          </w:p>
        </w:tc>
        <w:tc>
          <w:tcPr>
            <w:tcW w:w="5212" w:type="dxa"/>
            <w:hideMark/>
          </w:tcPr>
          <w:p w:rsidR="42DBAF07" w:rsidP="4F143FDF" w:rsidRDefault="42DBAF07" w14:paraId="64622D21" w14:textId="5F313964">
            <w:pPr>
              <w:cnfStyle w:val="000000000000" w:firstRow="0" w:lastRow="0" w:firstColumn="0" w:lastColumn="0" w:oddVBand="0" w:evenVBand="0" w:oddHBand="0" w:evenHBand="0" w:firstRowFirstColumn="0" w:firstRowLastColumn="0" w:lastRowFirstColumn="0" w:lastRowLastColumn="0"/>
            </w:pPr>
            <w:r>
              <w:t>Maple Valley Community Center, Maple Valley</w:t>
            </w:r>
          </w:p>
        </w:tc>
      </w:tr>
      <w:tr w:rsidR="00596434" w:rsidTr="00496EB6" w14:paraId="7686170F"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2C94EFE" w:rsidP="1BF6000B" w:rsidRDefault="02C94EFE" w14:paraId="2268A960" w14:textId="005B4E4C">
            <w:pPr>
              <w:rPr>
                <w:b w:val="0"/>
              </w:rPr>
            </w:pPr>
            <w:r w:rsidRPr="002027D2">
              <w:rPr>
                <w:b w:val="0"/>
              </w:rPr>
              <w:t xml:space="preserve">District 6 </w:t>
            </w:r>
          </w:p>
        </w:tc>
        <w:tc>
          <w:tcPr>
            <w:tcW w:w="2610" w:type="dxa"/>
            <w:hideMark/>
          </w:tcPr>
          <w:p w:rsidR="02C94EFE" w:rsidP="1BF6000B" w:rsidRDefault="02C94EFE" w14:paraId="35AEE6F0" w14:textId="490FEEB4">
            <w:pPr>
              <w:cnfStyle w:val="000000100000" w:firstRow="0" w:lastRow="0" w:firstColumn="0" w:lastColumn="0" w:oddVBand="0" w:evenVBand="0" w:oddHBand="1" w:evenHBand="0" w:firstRowFirstColumn="0" w:firstRowLastColumn="0" w:lastRowFirstColumn="0" w:lastRowLastColumn="0"/>
            </w:pPr>
            <w:r>
              <w:t xml:space="preserve">August 30 </w:t>
            </w:r>
          </w:p>
        </w:tc>
        <w:tc>
          <w:tcPr>
            <w:tcW w:w="5212" w:type="dxa"/>
            <w:hideMark/>
          </w:tcPr>
          <w:p w:rsidR="02C94EFE" w:rsidP="1BF6000B" w:rsidRDefault="02C94EFE" w14:paraId="70A2B5C2" w14:textId="5F3B832D">
            <w:pPr>
              <w:cnfStyle w:val="000000100000" w:firstRow="0" w:lastRow="0" w:firstColumn="0" w:lastColumn="0" w:oddVBand="0" w:evenVBand="0" w:oddHBand="1" w:evenHBand="0" w:firstRowFirstColumn="0" w:firstRowLastColumn="0" w:lastRowFirstColumn="0" w:lastRowLastColumn="0"/>
            </w:pPr>
            <w:r>
              <w:t xml:space="preserve">Redmond Pride Event, Redmond </w:t>
            </w:r>
          </w:p>
        </w:tc>
      </w:tr>
      <w:tr w:rsidR="00596434" w:rsidTr="00496EB6" w14:paraId="2F917CFD"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623D31A7" w:rsidP="623D31A7" w:rsidRDefault="71B7C6F7" w14:paraId="33D95CE0" w14:textId="58C0C4B1">
            <w:pPr>
              <w:rPr>
                <w:b w:val="0"/>
              </w:rPr>
            </w:pPr>
            <w:r w:rsidRPr="002027D2">
              <w:rPr>
                <w:b w:val="0"/>
              </w:rPr>
              <w:t>District 3</w:t>
            </w:r>
          </w:p>
        </w:tc>
        <w:tc>
          <w:tcPr>
            <w:tcW w:w="2610" w:type="dxa"/>
            <w:hideMark/>
          </w:tcPr>
          <w:p w:rsidR="623D31A7" w:rsidP="623D31A7" w:rsidRDefault="71B7C6F7" w14:paraId="2F484110" w14:textId="40F01453">
            <w:pPr>
              <w:cnfStyle w:val="000000000000" w:firstRow="0" w:lastRow="0" w:firstColumn="0" w:lastColumn="0" w:oddVBand="0" w:evenVBand="0" w:oddHBand="0" w:evenHBand="0" w:firstRowFirstColumn="0" w:firstRowLastColumn="0" w:lastRowFirstColumn="0" w:lastRowLastColumn="0"/>
            </w:pPr>
            <w:r>
              <w:t>October 15</w:t>
            </w:r>
          </w:p>
        </w:tc>
        <w:tc>
          <w:tcPr>
            <w:tcW w:w="5212" w:type="dxa"/>
            <w:hideMark/>
          </w:tcPr>
          <w:p w:rsidR="623D31A7" w:rsidP="623D31A7" w:rsidRDefault="71B7C6F7" w14:paraId="4A843064" w14:textId="71CF514B">
            <w:pPr>
              <w:cnfStyle w:val="000000000000" w:firstRow="0" w:lastRow="0" w:firstColumn="0" w:lastColumn="0" w:oddVBand="0" w:evenVBand="0" w:oddHBand="0" w:evenHBand="0" w:firstRowFirstColumn="0" w:firstRowLastColumn="0" w:lastRowFirstColumn="0" w:lastRowLastColumn="0"/>
            </w:pPr>
            <w:r>
              <w:t xml:space="preserve">Sno-Valley Pride, Carnation </w:t>
            </w:r>
          </w:p>
        </w:tc>
      </w:tr>
    </w:tbl>
    <w:p w:rsidR="000D4B38" w:rsidP="000D4B38" w:rsidRDefault="000D4B38" w14:paraId="61757D2A" w14:textId="77777777">
      <w:pPr>
        <w:pStyle w:val="FiguresTables"/>
      </w:pPr>
    </w:p>
    <w:p w:rsidR="003E52EC" w:rsidRDefault="003E52EC" w14:paraId="0780C43B" w14:textId="77777777">
      <w:pPr>
        <w:rPr>
          <w:b/>
        </w:rPr>
      </w:pPr>
      <w:r>
        <w:br w:type="page"/>
      </w:r>
    </w:p>
    <w:p w:rsidR="004C3959" w:rsidP="004C3959" w:rsidRDefault="004C3959" w14:paraId="5579EE8E" w14:textId="0671C414">
      <w:pPr>
        <w:pStyle w:val="Caption"/>
      </w:pPr>
      <w:r>
        <w:lastRenderedPageBreak/>
        <w:t xml:space="preserve">Figure </w:t>
      </w:r>
      <w:r w:rsidR="00CE1514">
        <w:fldChar w:fldCharType="begin"/>
      </w:r>
      <w:r w:rsidR="00CE1514">
        <w:instrText xml:space="preserve"> SEQ Figure \* ARABIC </w:instrText>
      </w:r>
      <w:r w:rsidR="00CE1514">
        <w:fldChar w:fldCharType="separate"/>
      </w:r>
      <w:r w:rsidR="00CE1514">
        <w:rPr>
          <w:noProof/>
        </w:rPr>
        <w:t>26</w:t>
      </w:r>
      <w:r w:rsidR="00CE1514">
        <w:rPr>
          <w:noProof/>
        </w:rPr>
        <w:fldChar w:fldCharType="end"/>
      </w:r>
      <w:r>
        <w:t>:</w:t>
      </w:r>
      <w:r w:rsidRPr="004C3959">
        <w:t xml:space="preserve"> </w:t>
      </w:r>
      <w:r>
        <w:t>Number of individuals engaged per King County district</w:t>
      </w:r>
    </w:p>
    <w:tbl>
      <w:tblPr>
        <w:tblStyle w:val="GridTable4-Accent5"/>
        <w:tblW w:w="0" w:type="auto"/>
        <w:tblLook w:val="04E0" w:firstRow="1" w:lastRow="1" w:firstColumn="1" w:lastColumn="0" w:noHBand="0" w:noVBand="1"/>
      </w:tblPr>
      <w:tblGrid>
        <w:gridCol w:w="4495"/>
        <w:gridCol w:w="4850"/>
      </w:tblGrid>
      <w:tr w:rsidR="009C589B" w:rsidTr="008425A9" w14:paraId="02E4C7A8"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95" w:type="dxa"/>
          </w:tcPr>
          <w:p w:rsidRPr="002027D2" w:rsidR="576D998E" w:rsidP="576D998E" w:rsidRDefault="576D998E" w14:paraId="29201821" w14:textId="1520403A">
            <w:pPr>
              <w:contextualSpacing/>
              <w:jc w:val="center"/>
              <w:rPr>
                <w:rFonts w:eastAsia="Aptos" w:cs="Aptos"/>
                <w:color w:val="auto"/>
              </w:rPr>
            </w:pPr>
            <w:r w:rsidRPr="002027D2">
              <w:rPr>
                <w:rFonts w:eastAsia="Aptos" w:cs="Aptos"/>
                <w:color w:val="auto"/>
              </w:rPr>
              <w:t>District where event occurred</w:t>
            </w:r>
          </w:p>
        </w:tc>
        <w:tc>
          <w:tcPr>
            <w:tcW w:w="4850" w:type="dxa"/>
          </w:tcPr>
          <w:p w:rsidRPr="002027D2" w:rsidR="576D998E" w:rsidP="576D998E" w:rsidRDefault="576D998E" w14:paraId="185C3AA1" w14:textId="75672018">
            <w:pPr>
              <w:contextualSpacing/>
              <w:jc w:val="center"/>
              <w:cnfStyle w:val="100000000000" w:firstRow="1" w:lastRow="0" w:firstColumn="0" w:lastColumn="0" w:oddVBand="0" w:evenVBand="0" w:oddHBand="0" w:evenHBand="0" w:firstRowFirstColumn="0" w:firstRowLastColumn="0" w:lastRowFirstColumn="0" w:lastRowLastColumn="0"/>
              <w:rPr>
                <w:rFonts w:eastAsia="Aptos" w:cs="Aptos"/>
                <w:color w:val="auto"/>
              </w:rPr>
            </w:pPr>
            <w:r w:rsidRPr="002027D2">
              <w:rPr>
                <w:rFonts w:eastAsia="Aptos" w:cs="Aptos"/>
                <w:color w:val="auto"/>
              </w:rPr>
              <w:t>Number of people engaged overall</w:t>
            </w:r>
          </w:p>
        </w:tc>
      </w:tr>
      <w:tr w:rsidR="009C589B" w:rsidTr="008425A9" w14:paraId="54073CA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70CB3865" w14:textId="23DAEC88">
            <w:pPr>
              <w:contextualSpacing/>
              <w:jc w:val="center"/>
              <w:rPr>
                <w:rFonts w:eastAsia="Aptos" w:cs="Aptos"/>
              </w:rPr>
            </w:pPr>
            <w:r w:rsidRPr="00496EB6">
              <w:rPr>
                <w:rFonts w:eastAsia="Aptos" w:cs="Aptos"/>
              </w:rPr>
              <w:t>1</w:t>
            </w:r>
          </w:p>
        </w:tc>
        <w:tc>
          <w:tcPr>
            <w:tcW w:w="4850" w:type="dxa"/>
          </w:tcPr>
          <w:p w:rsidRPr="00496EB6" w:rsidR="576D998E" w:rsidP="576D998E" w:rsidRDefault="576D998E" w14:paraId="2C63B3D9" w14:textId="0DC82A8C">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158</w:t>
            </w:r>
          </w:p>
        </w:tc>
      </w:tr>
      <w:tr w:rsidR="009C589B" w:rsidTr="00496EB6" w14:paraId="5F576818"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1A67A753" w14:textId="350179BA">
            <w:pPr>
              <w:contextualSpacing/>
              <w:jc w:val="center"/>
              <w:rPr>
                <w:rFonts w:eastAsia="Aptos" w:cs="Aptos"/>
              </w:rPr>
            </w:pPr>
            <w:r w:rsidRPr="00496EB6">
              <w:rPr>
                <w:rFonts w:eastAsia="Aptos" w:cs="Aptos"/>
              </w:rPr>
              <w:t>2</w:t>
            </w:r>
          </w:p>
        </w:tc>
        <w:tc>
          <w:tcPr>
            <w:tcW w:w="4850" w:type="dxa"/>
          </w:tcPr>
          <w:p w:rsidRPr="00496EB6" w:rsidR="576D998E" w:rsidP="576D998E" w:rsidRDefault="576D998E" w14:paraId="4624000F" w14:textId="3AF58A09">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282</w:t>
            </w:r>
          </w:p>
        </w:tc>
      </w:tr>
      <w:tr w:rsidR="009C589B" w:rsidTr="008425A9" w14:paraId="428450EC"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00071A1D" w14:textId="70C06B3B">
            <w:pPr>
              <w:contextualSpacing/>
              <w:jc w:val="center"/>
              <w:rPr>
                <w:rFonts w:eastAsia="Aptos" w:cs="Aptos"/>
              </w:rPr>
            </w:pPr>
            <w:r w:rsidRPr="00496EB6">
              <w:rPr>
                <w:rFonts w:eastAsia="Aptos" w:cs="Aptos"/>
              </w:rPr>
              <w:t>3</w:t>
            </w:r>
          </w:p>
        </w:tc>
        <w:tc>
          <w:tcPr>
            <w:tcW w:w="4850" w:type="dxa"/>
          </w:tcPr>
          <w:p w:rsidRPr="00496EB6" w:rsidR="576D998E" w:rsidP="576D998E" w:rsidRDefault="576D998E" w14:paraId="29BEE93A" w14:textId="251F693D">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108</w:t>
            </w:r>
          </w:p>
        </w:tc>
      </w:tr>
      <w:tr w:rsidR="009C589B" w:rsidTr="00496EB6" w14:paraId="09B00F10"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2975D012" w14:textId="73FD7EC9">
            <w:pPr>
              <w:contextualSpacing/>
              <w:jc w:val="center"/>
              <w:rPr>
                <w:rFonts w:eastAsia="Aptos" w:cs="Aptos"/>
              </w:rPr>
            </w:pPr>
            <w:r w:rsidRPr="00496EB6">
              <w:rPr>
                <w:rFonts w:eastAsia="Aptos" w:cs="Aptos"/>
              </w:rPr>
              <w:t>4</w:t>
            </w:r>
          </w:p>
        </w:tc>
        <w:tc>
          <w:tcPr>
            <w:tcW w:w="4850" w:type="dxa"/>
          </w:tcPr>
          <w:p w:rsidRPr="00496EB6" w:rsidR="576D998E" w:rsidP="576D998E" w:rsidRDefault="576D998E" w14:paraId="417B0BE8" w14:textId="572112CE">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179</w:t>
            </w:r>
          </w:p>
        </w:tc>
      </w:tr>
      <w:tr w:rsidR="009C589B" w:rsidTr="008425A9" w14:paraId="3F8FC937"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04D71B42" w14:textId="3C9A7AFE">
            <w:pPr>
              <w:contextualSpacing/>
              <w:jc w:val="center"/>
              <w:rPr>
                <w:rFonts w:eastAsia="Aptos" w:cs="Aptos"/>
              </w:rPr>
            </w:pPr>
            <w:r w:rsidRPr="00496EB6">
              <w:rPr>
                <w:rFonts w:eastAsia="Aptos" w:cs="Aptos"/>
              </w:rPr>
              <w:t>5</w:t>
            </w:r>
          </w:p>
        </w:tc>
        <w:tc>
          <w:tcPr>
            <w:tcW w:w="4850" w:type="dxa"/>
          </w:tcPr>
          <w:p w:rsidRPr="00496EB6" w:rsidR="576D998E" w:rsidP="576D998E" w:rsidRDefault="576D998E" w14:paraId="63309823" w14:textId="743179EA">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201</w:t>
            </w:r>
          </w:p>
        </w:tc>
      </w:tr>
      <w:tr w:rsidR="009C589B" w:rsidTr="00496EB6" w14:paraId="5490CDD5"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287D7F9D" w14:textId="7E73D40A">
            <w:pPr>
              <w:contextualSpacing/>
              <w:jc w:val="center"/>
              <w:rPr>
                <w:rFonts w:eastAsia="Aptos" w:cs="Aptos"/>
              </w:rPr>
            </w:pPr>
            <w:r w:rsidRPr="00496EB6">
              <w:rPr>
                <w:rFonts w:eastAsia="Aptos" w:cs="Aptos"/>
              </w:rPr>
              <w:t>6</w:t>
            </w:r>
          </w:p>
        </w:tc>
        <w:tc>
          <w:tcPr>
            <w:tcW w:w="4850" w:type="dxa"/>
          </w:tcPr>
          <w:p w:rsidRPr="00496EB6" w:rsidR="576D998E" w:rsidP="576D998E" w:rsidRDefault="576D998E" w14:paraId="66DA529D" w14:textId="69A40B71">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326</w:t>
            </w:r>
          </w:p>
        </w:tc>
      </w:tr>
      <w:tr w:rsidR="009C589B" w:rsidTr="008425A9" w14:paraId="1930CD97"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31D971CA" w14:textId="03DAB4D7">
            <w:pPr>
              <w:contextualSpacing/>
              <w:jc w:val="center"/>
              <w:rPr>
                <w:rFonts w:eastAsia="Aptos" w:cs="Aptos"/>
              </w:rPr>
            </w:pPr>
            <w:r w:rsidRPr="00496EB6">
              <w:rPr>
                <w:rFonts w:eastAsia="Aptos" w:cs="Aptos"/>
              </w:rPr>
              <w:t>7</w:t>
            </w:r>
          </w:p>
        </w:tc>
        <w:tc>
          <w:tcPr>
            <w:tcW w:w="4850" w:type="dxa"/>
          </w:tcPr>
          <w:p w:rsidRPr="00496EB6" w:rsidR="576D998E" w:rsidP="576D998E" w:rsidRDefault="576D998E" w14:paraId="57C1E487" w14:textId="7AF06AA2">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165</w:t>
            </w:r>
          </w:p>
        </w:tc>
      </w:tr>
      <w:tr w:rsidR="009C589B" w:rsidTr="00496EB6" w14:paraId="4C6BC172"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216B0743" w14:textId="0D6D49C1">
            <w:pPr>
              <w:contextualSpacing/>
              <w:jc w:val="center"/>
              <w:rPr>
                <w:rFonts w:eastAsia="Aptos" w:cs="Aptos"/>
              </w:rPr>
            </w:pPr>
            <w:r w:rsidRPr="00496EB6">
              <w:rPr>
                <w:rFonts w:eastAsia="Aptos" w:cs="Aptos"/>
              </w:rPr>
              <w:t>8</w:t>
            </w:r>
          </w:p>
        </w:tc>
        <w:tc>
          <w:tcPr>
            <w:tcW w:w="4850" w:type="dxa"/>
          </w:tcPr>
          <w:p w:rsidRPr="00496EB6" w:rsidR="576D998E" w:rsidP="576D998E" w:rsidRDefault="576D998E" w14:paraId="3C16EB80" w14:textId="2901CBE8">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365</w:t>
            </w:r>
          </w:p>
        </w:tc>
      </w:tr>
      <w:tr w:rsidR="009C589B" w:rsidTr="008425A9" w14:paraId="799B841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33A39937" w14:textId="3B9CDE8B">
            <w:pPr>
              <w:contextualSpacing/>
              <w:jc w:val="center"/>
              <w:rPr>
                <w:rFonts w:eastAsia="Aptos" w:cs="Aptos"/>
              </w:rPr>
            </w:pPr>
            <w:r w:rsidRPr="00496EB6">
              <w:rPr>
                <w:rFonts w:eastAsia="Aptos" w:cs="Aptos"/>
              </w:rPr>
              <w:t>9</w:t>
            </w:r>
          </w:p>
        </w:tc>
        <w:tc>
          <w:tcPr>
            <w:tcW w:w="4850" w:type="dxa"/>
          </w:tcPr>
          <w:p w:rsidRPr="00496EB6" w:rsidR="576D998E" w:rsidP="576D998E" w:rsidRDefault="576D998E" w14:paraId="3EF78DF7" w14:textId="5D254C3A">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135</w:t>
            </w:r>
          </w:p>
        </w:tc>
      </w:tr>
      <w:tr w:rsidR="009C589B" w:rsidTr="00496EB6" w14:paraId="6A39E593"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629CA006" w14:textId="55C1BAF5">
            <w:pPr>
              <w:contextualSpacing/>
              <w:jc w:val="center"/>
              <w:rPr>
                <w:rFonts w:eastAsia="Aptos" w:cs="Aptos"/>
              </w:rPr>
            </w:pPr>
            <w:r w:rsidRPr="00496EB6">
              <w:rPr>
                <w:rFonts w:eastAsia="Aptos" w:cs="Aptos"/>
              </w:rPr>
              <w:t>No District (Virtual listening sessions/participants didn’t provide district)</w:t>
            </w:r>
          </w:p>
        </w:tc>
        <w:tc>
          <w:tcPr>
            <w:tcW w:w="4850" w:type="dxa"/>
          </w:tcPr>
          <w:p w:rsidRPr="00496EB6" w:rsidR="576D998E" w:rsidP="576D998E" w:rsidRDefault="576D998E" w14:paraId="5D526BAD" w14:textId="6AD557ED">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307</w:t>
            </w:r>
          </w:p>
        </w:tc>
      </w:tr>
      <w:tr w:rsidR="009C589B" w:rsidTr="008425A9" w14:paraId="614030E9"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00D34F9C" w14:paraId="459A969F" w14:textId="55C6C87D">
            <w:pPr>
              <w:contextualSpacing/>
              <w:rPr>
                <w:rFonts w:eastAsia="Aptos" w:cs="Aptos"/>
              </w:rPr>
            </w:pPr>
            <w:r w:rsidRPr="00496EB6">
              <w:rPr>
                <w:rFonts w:eastAsia="Aptos" w:cs="Aptos"/>
              </w:rPr>
              <w:t xml:space="preserve">Total </w:t>
            </w:r>
            <w:r w:rsidRPr="00496EB6" w:rsidR="576D998E">
              <w:rPr>
                <w:rFonts w:eastAsia="Aptos" w:cs="Aptos"/>
              </w:rPr>
              <w:t>number of community members engaged</w:t>
            </w:r>
          </w:p>
        </w:tc>
        <w:tc>
          <w:tcPr>
            <w:tcW w:w="4850" w:type="dxa"/>
          </w:tcPr>
          <w:p w:rsidRPr="00496EB6" w:rsidR="576D998E" w:rsidP="576D998E" w:rsidRDefault="576D998E" w14:paraId="3CCDE54C" w14:textId="7E8B485A">
            <w:pPr>
              <w:contextualSpacing/>
              <w:jc w:val="center"/>
              <w:cnfStyle w:val="010000000000" w:firstRow="0" w:lastRow="1" w:firstColumn="0" w:lastColumn="0" w:oddVBand="0" w:evenVBand="0" w:oddHBand="0" w:evenHBand="0" w:firstRowFirstColumn="0" w:firstRowLastColumn="0" w:lastRowFirstColumn="0" w:lastRowLastColumn="0"/>
              <w:rPr>
                <w:rFonts w:eastAsia="Aptos" w:cs="Aptos"/>
              </w:rPr>
            </w:pPr>
            <w:r w:rsidRPr="00496EB6">
              <w:rPr>
                <w:rFonts w:eastAsia="Aptos" w:cs="Aptos"/>
              </w:rPr>
              <w:t>2226</w:t>
            </w:r>
          </w:p>
        </w:tc>
      </w:tr>
    </w:tbl>
    <w:p w:rsidR="576D998E" w:rsidP="007C0401" w:rsidRDefault="576D998E" w14:paraId="4B3F9A49" w14:textId="212750FD"/>
    <w:p w:rsidR="007A2E12" w:rsidP="007C0401" w:rsidRDefault="007A2E12" w14:paraId="6DBEEDAA" w14:textId="70624C93">
      <w:r>
        <w:t xml:space="preserve">In addition, BHRD staff conducted </w:t>
      </w:r>
      <w:r w:rsidR="000C69C5">
        <w:t>33</w:t>
      </w:r>
      <w:r>
        <w:t xml:space="preserve"> virtual listening sessions </w:t>
      </w:r>
      <w:r w:rsidR="000C69C5">
        <w:t>from a wide range of King County organizations</w:t>
      </w:r>
      <w:r>
        <w:t xml:space="preserve"> (Figure </w:t>
      </w:r>
      <w:r w:rsidR="00A33224">
        <w:t>27</w:t>
      </w:r>
      <w:r>
        <w:t>).</w:t>
      </w:r>
    </w:p>
    <w:p w:rsidR="000C69C5" w:rsidP="007C0401" w:rsidRDefault="000C69C5" w14:paraId="0022F0D7" w14:textId="77777777"/>
    <w:p w:rsidR="000C69C5" w:rsidP="000C69C5" w:rsidRDefault="000C69C5" w14:paraId="2070EBC5" w14:textId="0B322AC7">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27</w:t>
      </w:r>
      <w:r w:rsidR="00CE1514">
        <w:rPr>
          <w:noProof/>
        </w:rPr>
        <w:fldChar w:fldCharType="end"/>
      </w:r>
      <w:r>
        <w:t>: Virtual listening sessions and organizations engaged</w:t>
      </w:r>
    </w:p>
    <w:tbl>
      <w:tblPr>
        <w:tblStyle w:val="GridTable4-Accent5"/>
        <w:tblW w:w="0" w:type="auto"/>
        <w:tblLook w:val="0420" w:firstRow="1" w:lastRow="0" w:firstColumn="0" w:lastColumn="0" w:noHBand="0" w:noVBand="1"/>
      </w:tblPr>
      <w:tblGrid>
        <w:gridCol w:w="9350"/>
      </w:tblGrid>
      <w:tr w:rsidRPr="003854E1" w:rsidR="00DB5CEC" w:rsidTr="008425A9" w14:paraId="77C7A9F9" w14:textId="77777777">
        <w:trPr>
          <w:cnfStyle w:val="100000000000" w:firstRow="1" w:lastRow="0" w:firstColumn="0" w:lastColumn="0" w:oddVBand="0" w:evenVBand="0" w:oddHBand="0" w:evenHBand="0" w:firstRowFirstColumn="0" w:firstRowLastColumn="0" w:lastRowFirstColumn="0" w:lastRowLastColumn="0"/>
        </w:trPr>
        <w:tc>
          <w:tcPr>
            <w:tcW w:w="9350" w:type="dxa"/>
          </w:tcPr>
          <w:p w:rsidRPr="00496EB6" w:rsidR="000C69C5" w:rsidRDefault="000C69C5" w14:paraId="24C43911" w14:textId="77777777">
            <w:pPr>
              <w:pStyle w:val="NoSpacing"/>
              <w:jc w:val="center"/>
              <w:rPr>
                <w:b w:val="0"/>
                <w:color w:val="auto"/>
              </w:rPr>
            </w:pPr>
            <w:r w:rsidRPr="008425A9">
              <w:t xml:space="preserve">Partner Engagement </w:t>
            </w:r>
          </w:p>
          <w:p w:rsidRPr="002027D2" w:rsidR="000C69C5" w:rsidRDefault="000C69C5" w14:paraId="16CDFF4B" w14:textId="77777777">
            <w:pPr>
              <w:pStyle w:val="NoSpacing"/>
              <w:jc w:val="center"/>
              <w:rPr>
                <w:color w:val="auto"/>
              </w:rPr>
            </w:pPr>
            <w:r w:rsidRPr="002027D2">
              <w:rPr>
                <w:color w:val="auto"/>
              </w:rPr>
              <w:t>July 2024 – October 2025</w:t>
            </w:r>
          </w:p>
        </w:tc>
      </w:tr>
      <w:tr w:rsidRPr="003854E1" w:rsidR="00DB5CEC" w:rsidTr="00496EB6" w14:paraId="418410AE" w14:textId="77777777">
        <w:trPr>
          <w:cnfStyle w:val="000000100000" w:firstRow="0" w:lastRow="0" w:firstColumn="0" w:lastColumn="0" w:oddVBand="0" w:evenVBand="0" w:oddHBand="1" w:evenHBand="0" w:firstRowFirstColumn="0" w:firstRowLastColumn="0" w:lastRowFirstColumn="0" w:lastRowLastColumn="0"/>
        </w:trPr>
        <w:tc>
          <w:tcPr>
            <w:tcW w:w="9350" w:type="dxa"/>
          </w:tcPr>
          <w:p w:rsidRPr="003854E1" w:rsidR="000C69C5" w:rsidRDefault="000C69C5" w14:paraId="6FC707D3" w14:textId="77777777">
            <w:pPr>
              <w:pStyle w:val="NoSpacing"/>
              <w:rPr>
                <w:b/>
              </w:rPr>
            </w:pPr>
            <w:r>
              <w:rPr>
                <w:b/>
              </w:rPr>
              <w:t>Virtual Listening Sessions (2024-2025)</w:t>
            </w:r>
          </w:p>
        </w:tc>
      </w:tr>
      <w:tr w:rsidRPr="003854E1" w:rsidR="00DB5CEC" w:rsidTr="00496EB6" w14:paraId="74786F59" w14:textId="77777777">
        <w:tc>
          <w:tcPr>
            <w:tcW w:w="9350" w:type="dxa"/>
          </w:tcPr>
          <w:p w:rsidR="000C69C5" w:rsidP="00272D30" w:rsidRDefault="000C69C5" w14:paraId="0280B3C3" w14:textId="77777777">
            <w:pPr>
              <w:pStyle w:val="NoSpacing"/>
              <w:numPr>
                <w:ilvl w:val="0"/>
                <w:numId w:val="32"/>
              </w:numPr>
            </w:pPr>
            <w:r>
              <w:t>Behavioral Health Advisory Board [BHAB] Listening Session</w:t>
            </w:r>
            <w:r>
              <w:tab/>
            </w:r>
            <w:r>
              <w:tab/>
            </w:r>
            <w:r>
              <w:tab/>
            </w:r>
          </w:p>
          <w:p w:rsidR="000C69C5" w:rsidP="00272D30" w:rsidRDefault="000C69C5" w14:paraId="1E7CFD6F" w14:textId="77777777">
            <w:pPr>
              <w:pStyle w:val="NoSpacing"/>
              <w:numPr>
                <w:ilvl w:val="0"/>
                <w:numId w:val="32"/>
              </w:numPr>
            </w:pPr>
            <w:r>
              <w:t>Community-based Organization Listening Session (4 sessions)</w:t>
            </w:r>
            <w:r>
              <w:tab/>
            </w:r>
            <w:r>
              <w:tab/>
            </w:r>
            <w:r>
              <w:tab/>
            </w:r>
          </w:p>
          <w:p w:rsidR="000C69C5" w:rsidP="00272D30" w:rsidRDefault="000C69C5" w14:paraId="3C134AA4" w14:textId="77777777">
            <w:pPr>
              <w:pStyle w:val="NoSpacing"/>
              <w:numPr>
                <w:ilvl w:val="0"/>
                <w:numId w:val="32"/>
              </w:numPr>
            </w:pPr>
            <w:r>
              <w:t>General Public Listening Session (3 sessions)</w:t>
            </w:r>
            <w:r>
              <w:tab/>
            </w:r>
            <w:r>
              <w:tab/>
            </w:r>
            <w:r>
              <w:tab/>
            </w:r>
            <w:r>
              <w:tab/>
            </w:r>
            <w:r>
              <w:tab/>
            </w:r>
            <w:r>
              <w:tab/>
            </w:r>
          </w:p>
          <w:p w:rsidR="000C69C5" w:rsidP="00272D30" w:rsidRDefault="000C69C5" w14:paraId="4B2352B7" w14:textId="77777777">
            <w:pPr>
              <w:pStyle w:val="NoSpacing"/>
              <w:numPr>
                <w:ilvl w:val="0"/>
                <w:numId w:val="32"/>
              </w:numPr>
            </w:pPr>
            <w:r>
              <w:t>HCHN Governance Council Listening Session</w:t>
            </w:r>
          </w:p>
          <w:p w:rsidR="000C69C5" w:rsidP="00272D30" w:rsidRDefault="000C69C5" w14:paraId="252907DB" w14:textId="77777777">
            <w:pPr>
              <w:pStyle w:val="NoSpacing"/>
              <w:numPr>
                <w:ilvl w:val="0"/>
                <w:numId w:val="32"/>
              </w:numPr>
            </w:pPr>
            <w:r>
              <w:t>King County Alliance for Human Services (KCAHS) Listening Session</w:t>
            </w:r>
            <w:r>
              <w:tab/>
            </w:r>
            <w:r>
              <w:tab/>
            </w:r>
          </w:p>
          <w:p w:rsidR="000C69C5" w:rsidP="00272D30" w:rsidRDefault="000C69C5" w14:paraId="321F1A13" w14:textId="77777777">
            <w:pPr>
              <w:pStyle w:val="NoSpacing"/>
              <w:numPr>
                <w:ilvl w:val="0"/>
                <w:numId w:val="32"/>
              </w:numPr>
            </w:pPr>
            <w:r>
              <w:t xml:space="preserve">King County Employees Listening Session (2 sessions) </w:t>
            </w:r>
            <w:r>
              <w:tab/>
            </w:r>
            <w:r>
              <w:tab/>
            </w:r>
            <w:r>
              <w:tab/>
            </w:r>
          </w:p>
          <w:p w:rsidR="000C69C5" w:rsidP="00272D30" w:rsidRDefault="000C69C5" w14:paraId="6E38299C" w14:textId="77777777">
            <w:pPr>
              <w:pStyle w:val="NoSpacing"/>
              <w:numPr>
                <w:ilvl w:val="0"/>
                <w:numId w:val="32"/>
              </w:numPr>
            </w:pPr>
            <w:r>
              <w:t>King County Rural Behavioral Health Collaborative Listening Session</w:t>
            </w:r>
            <w:r>
              <w:tab/>
            </w:r>
            <w:r>
              <w:tab/>
            </w:r>
            <w:r>
              <w:tab/>
            </w:r>
          </w:p>
          <w:p w:rsidR="000C69C5" w:rsidP="00272D30" w:rsidRDefault="000C69C5" w14:paraId="7BA13649" w14:textId="77777777">
            <w:pPr>
              <w:pStyle w:val="NoSpacing"/>
              <w:numPr>
                <w:ilvl w:val="0"/>
                <w:numId w:val="32"/>
              </w:numPr>
            </w:pPr>
            <w:r>
              <w:t>MIDD Advisory Group Listening Session</w:t>
            </w:r>
            <w:r>
              <w:tab/>
            </w:r>
            <w:r>
              <w:tab/>
            </w:r>
            <w:r>
              <w:tab/>
            </w:r>
            <w:r>
              <w:tab/>
            </w:r>
            <w:r>
              <w:tab/>
            </w:r>
          </w:p>
          <w:p w:rsidR="000C69C5" w:rsidP="00272D30" w:rsidRDefault="000C69C5" w14:paraId="72AC8F05" w14:textId="77777777">
            <w:pPr>
              <w:pStyle w:val="NoSpacing"/>
              <w:numPr>
                <w:ilvl w:val="0"/>
                <w:numId w:val="32"/>
              </w:numPr>
            </w:pPr>
            <w:r>
              <w:t>MIDD Community Owned Behavioral Health Collaborative Listening Session</w:t>
            </w:r>
            <w:r>
              <w:tab/>
            </w:r>
            <w:r>
              <w:tab/>
            </w:r>
          </w:p>
          <w:p w:rsidR="000C69C5" w:rsidP="00272D30" w:rsidRDefault="000C69C5" w14:paraId="60F7A06F" w14:textId="77777777">
            <w:pPr>
              <w:pStyle w:val="NoSpacing"/>
              <w:numPr>
                <w:ilvl w:val="0"/>
                <w:numId w:val="32"/>
              </w:numPr>
            </w:pPr>
            <w:r>
              <w:t xml:space="preserve">MIDD Leads Listening Session </w:t>
            </w:r>
            <w:r>
              <w:tab/>
            </w:r>
            <w:r>
              <w:tab/>
            </w:r>
            <w:r>
              <w:tab/>
            </w:r>
            <w:r>
              <w:tab/>
            </w:r>
            <w:r>
              <w:tab/>
            </w:r>
          </w:p>
          <w:p w:rsidR="000C69C5" w:rsidP="00272D30" w:rsidRDefault="000C69C5" w14:paraId="16D2B8A4" w14:textId="77777777">
            <w:pPr>
              <w:pStyle w:val="NoSpacing"/>
              <w:numPr>
                <w:ilvl w:val="0"/>
                <w:numId w:val="32"/>
              </w:numPr>
            </w:pPr>
            <w:r>
              <w:t>One-on-one Virtual Interview (Consejo Counseling)</w:t>
            </w:r>
            <w:r>
              <w:tab/>
            </w:r>
            <w:r>
              <w:tab/>
            </w:r>
            <w:r>
              <w:tab/>
            </w:r>
            <w:r>
              <w:tab/>
            </w:r>
          </w:p>
          <w:p w:rsidR="000C69C5" w:rsidP="00272D30" w:rsidRDefault="000C69C5" w14:paraId="2D0217CA" w14:textId="77777777">
            <w:pPr>
              <w:pStyle w:val="NoSpacing"/>
              <w:numPr>
                <w:ilvl w:val="0"/>
                <w:numId w:val="32"/>
              </w:numPr>
            </w:pPr>
            <w:r>
              <w:t>One-on-one Virtual Interview (Interagency Schools)</w:t>
            </w:r>
            <w:r>
              <w:tab/>
            </w:r>
            <w:r>
              <w:tab/>
            </w:r>
            <w:r>
              <w:tab/>
            </w:r>
            <w:r>
              <w:tab/>
            </w:r>
          </w:p>
          <w:p w:rsidR="000C69C5" w:rsidP="00272D30" w:rsidRDefault="000C69C5" w14:paraId="44575A4D" w14:textId="77777777">
            <w:pPr>
              <w:pStyle w:val="NoSpacing"/>
              <w:numPr>
                <w:ilvl w:val="0"/>
                <w:numId w:val="32"/>
              </w:numPr>
            </w:pPr>
            <w:r>
              <w:t>One-on-one Virtual Interview (Kent Youth &amp; Family Services)</w:t>
            </w:r>
            <w:r>
              <w:tab/>
            </w:r>
            <w:r>
              <w:tab/>
            </w:r>
            <w:r>
              <w:tab/>
            </w:r>
            <w:r>
              <w:tab/>
            </w:r>
          </w:p>
          <w:p w:rsidR="000C69C5" w:rsidP="00272D30" w:rsidRDefault="000C69C5" w14:paraId="66302578" w14:textId="77777777">
            <w:pPr>
              <w:pStyle w:val="NoSpacing"/>
              <w:numPr>
                <w:ilvl w:val="0"/>
                <w:numId w:val="32"/>
              </w:numPr>
            </w:pPr>
            <w:r>
              <w:t>One-on-one Virtual Interview (Mental Health Policy Roundtable)</w:t>
            </w:r>
            <w:r>
              <w:tab/>
            </w:r>
            <w:r>
              <w:tab/>
            </w:r>
            <w:r>
              <w:tab/>
            </w:r>
          </w:p>
          <w:p w:rsidR="000C69C5" w:rsidP="00272D30" w:rsidRDefault="000C69C5" w14:paraId="601A6334" w14:textId="77777777">
            <w:pPr>
              <w:pStyle w:val="NoSpacing"/>
              <w:numPr>
                <w:ilvl w:val="0"/>
                <w:numId w:val="32"/>
              </w:numPr>
            </w:pPr>
            <w:r>
              <w:t>One-on-one Virtual Interview (King County Drug Diversion Court)</w:t>
            </w:r>
            <w:r>
              <w:tab/>
            </w:r>
            <w:r>
              <w:tab/>
            </w:r>
            <w:r>
              <w:tab/>
            </w:r>
          </w:p>
          <w:p w:rsidR="000C69C5" w:rsidP="00272D30" w:rsidRDefault="000C69C5" w14:paraId="6F5CB055" w14:textId="77777777">
            <w:pPr>
              <w:pStyle w:val="NoSpacing"/>
              <w:numPr>
                <w:ilvl w:val="0"/>
                <w:numId w:val="32"/>
              </w:numPr>
            </w:pPr>
            <w:r>
              <w:t>Peer Listening Session (3 sessions)</w:t>
            </w:r>
          </w:p>
          <w:p w:rsidR="000C69C5" w:rsidP="00272D30" w:rsidRDefault="000C69C5" w14:paraId="51E5A30A" w14:textId="77777777">
            <w:pPr>
              <w:pStyle w:val="NoSpacing"/>
              <w:numPr>
                <w:ilvl w:val="0"/>
                <w:numId w:val="32"/>
              </w:numPr>
            </w:pPr>
            <w:r>
              <w:t>Provider Listening Session (4 sessions)</w:t>
            </w:r>
            <w:r>
              <w:tab/>
            </w:r>
            <w:r>
              <w:tab/>
            </w:r>
            <w:r>
              <w:tab/>
            </w:r>
            <w:r>
              <w:tab/>
            </w:r>
            <w:r>
              <w:tab/>
            </w:r>
            <w:r>
              <w:tab/>
            </w:r>
          </w:p>
          <w:p w:rsidRPr="003854E1" w:rsidR="000C69C5" w:rsidP="00272D30" w:rsidRDefault="000C69C5" w14:paraId="71ACA1B4" w14:textId="77777777">
            <w:pPr>
              <w:pStyle w:val="NoSpacing"/>
              <w:numPr>
                <w:ilvl w:val="0"/>
                <w:numId w:val="32"/>
              </w:numPr>
            </w:pPr>
            <w:r>
              <w:t>Rural Community Listening Session (2 sessions)</w:t>
            </w:r>
            <w:r>
              <w:tab/>
            </w:r>
            <w:r>
              <w:tab/>
            </w:r>
            <w:r>
              <w:tab/>
            </w:r>
            <w:r>
              <w:tab/>
            </w:r>
            <w:r>
              <w:tab/>
            </w:r>
          </w:p>
          <w:p w:rsidRPr="003854E1" w:rsidR="000C69C5" w:rsidP="00272D30" w:rsidRDefault="000C69C5" w14:paraId="06C465E3" w14:textId="77777777">
            <w:pPr>
              <w:pStyle w:val="NoSpacing"/>
              <w:numPr>
                <w:ilvl w:val="0"/>
                <w:numId w:val="32"/>
              </w:numPr>
            </w:pPr>
            <w:r>
              <w:t>SB SBIRT Listening Session</w:t>
            </w:r>
            <w:r>
              <w:tab/>
            </w:r>
            <w:r>
              <w:tab/>
            </w:r>
            <w:r>
              <w:tab/>
            </w:r>
            <w:r>
              <w:tab/>
            </w:r>
            <w:r>
              <w:tab/>
            </w:r>
            <w:r>
              <w:tab/>
            </w:r>
          </w:p>
          <w:p w:rsidRPr="003854E1" w:rsidR="000C69C5" w:rsidP="00272D30" w:rsidRDefault="000C69C5" w14:paraId="378573BB" w14:textId="77777777">
            <w:pPr>
              <w:pStyle w:val="NoSpacing"/>
              <w:numPr>
                <w:ilvl w:val="0"/>
                <w:numId w:val="32"/>
              </w:numPr>
            </w:pPr>
            <w:r>
              <w:t>Sound Cities Association Listening Session</w:t>
            </w:r>
          </w:p>
          <w:p w:rsidRPr="003854E1" w:rsidR="000C69C5" w:rsidP="00272D30" w:rsidRDefault="000C69C5" w14:paraId="15B5A49A" w14:textId="77777777">
            <w:pPr>
              <w:pStyle w:val="NoSpacing"/>
              <w:numPr>
                <w:ilvl w:val="0"/>
                <w:numId w:val="32"/>
              </w:numPr>
            </w:pPr>
            <w:r>
              <w:t>Vocal-WA Virtual Listening Session</w:t>
            </w:r>
            <w:r>
              <w:tab/>
            </w:r>
            <w:r>
              <w:tab/>
            </w:r>
            <w:r>
              <w:tab/>
            </w:r>
            <w:r>
              <w:tab/>
            </w:r>
            <w:r>
              <w:tab/>
            </w:r>
            <w:r>
              <w:tab/>
            </w:r>
          </w:p>
        </w:tc>
      </w:tr>
      <w:tr w:rsidRPr="003854E1" w:rsidR="00DB5CEC" w:rsidTr="00496EB6" w14:paraId="0A911797" w14:textId="77777777">
        <w:trPr>
          <w:cnfStyle w:val="000000100000" w:firstRow="0" w:lastRow="0" w:firstColumn="0" w:lastColumn="0" w:oddVBand="0" w:evenVBand="0" w:oddHBand="1" w:evenHBand="0" w:firstRowFirstColumn="0" w:firstRowLastColumn="0" w:lastRowFirstColumn="0" w:lastRowLastColumn="0"/>
        </w:trPr>
        <w:tc>
          <w:tcPr>
            <w:tcW w:w="9350" w:type="dxa"/>
          </w:tcPr>
          <w:p w:rsidRPr="003854E1" w:rsidR="000C69C5" w:rsidRDefault="000C69C5" w14:paraId="4B54AD81" w14:textId="11BCD081">
            <w:pPr>
              <w:pStyle w:val="NoSpacing"/>
              <w:rPr>
                <w:b/>
              </w:rPr>
            </w:pPr>
            <w:r w:rsidRPr="269D50AA">
              <w:rPr>
                <w:b/>
                <w:bCs/>
              </w:rPr>
              <w:t xml:space="preserve">Affiliation of </w:t>
            </w:r>
            <w:r w:rsidRPr="097D6A0B">
              <w:rPr>
                <w:b/>
                <w:bCs/>
              </w:rPr>
              <w:t>Organizations engaged</w:t>
            </w:r>
          </w:p>
        </w:tc>
      </w:tr>
      <w:tr w:rsidRPr="003854E1" w:rsidR="00DB5CEC" w:rsidTr="00496EB6" w14:paraId="2F0E615B" w14:textId="77777777">
        <w:tc>
          <w:tcPr>
            <w:tcW w:w="9350" w:type="dxa"/>
          </w:tcPr>
          <w:p w:rsidR="000C69C5" w:rsidP="00272D30" w:rsidRDefault="000C69C5" w14:paraId="7B42BAA4" w14:textId="77777777">
            <w:pPr>
              <w:pStyle w:val="NoSpacing"/>
              <w:numPr>
                <w:ilvl w:val="0"/>
                <w:numId w:val="31"/>
              </w:numPr>
              <w:ind w:left="698"/>
            </w:pPr>
            <w:r>
              <w:lastRenderedPageBreak/>
              <w:t>Alimentando al Pueblo (AAP)</w:t>
            </w:r>
          </w:p>
          <w:p w:rsidR="000C69C5" w:rsidP="00272D30" w:rsidRDefault="000C69C5" w14:paraId="49FF2E06" w14:textId="77777777">
            <w:pPr>
              <w:pStyle w:val="NoSpacing"/>
              <w:numPr>
                <w:ilvl w:val="0"/>
                <w:numId w:val="31"/>
              </w:numPr>
              <w:ind w:left="698"/>
            </w:pPr>
            <w:r>
              <w:t xml:space="preserve">Association of Zambians in Seattle (AZS) </w:t>
            </w:r>
          </w:p>
          <w:p w:rsidR="000C69C5" w:rsidP="00272D30" w:rsidRDefault="000C69C5" w14:paraId="5D956D2D" w14:textId="77777777">
            <w:pPr>
              <w:pStyle w:val="NoSpacing"/>
              <w:numPr>
                <w:ilvl w:val="0"/>
                <w:numId w:val="31"/>
              </w:numPr>
              <w:ind w:left="698"/>
            </w:pPr>
            <w:r>
              <w:t xml:space="preserve">Ayan Maternity Health Care Services (AMHS) </w:t>
            </w:r>
          </w:p>
          <w:p w:rsidR="000C69C5" w:rsidP="00272D30" w:rsidRDefault="000C69C5" w14:paraId="488A3EC0" w14:textId="77777777">
            <w:pPr>
              <w:pStyle w:val="NoSpacing"/>
              <w:numPr>
                <w:ilvl w:val="0"/>
                <w:numId w:val="31"/>
              </w:numPr>
              <w:ind w:left="698"/>
            </w:pPr>
            <w:r>
              <w:t>Catholic Community Services</w:t>
            </w:r>
          </w:p>
          <w:p w:rsidR="000C69C5" w:rsidP="00272D30" w:rsidRDefault="000C69C5" w14:paraId="7A9618B3" w14:textId="77777777">
            <w:pPr>
              <w:pStyle w:val="NoSpacing"/>
              <w:numPr>
                <w:ilvl w:val="0"/>
                <w:numId w:val="31"/>
              </w:numPr>
              <w:ind w:left="698"/>
            </w:pPr>
            <w:r>
              <w:t xml:space="preserve">CHARMD Behavioral Health (CHARMD) </w:t>
            </w:r>
          </w:p>
          <w:p w:rsidR="000C69C5" w:rsidP="00272D30" w:rsidRDefault="000C69C5" w14:paraId="6B3E79C5" w14:textId="77777777">
            <w:pPr>
              <w:pStyle w:val="NoSpacing"/>
              <w:numPr>
                <w:ilvl w:val="0"/>
                <w:numId w:val="31"/>
              </w:numPr>
              <w:ind w:left="698"/>
            </w:pPr>
            <w:r>
              <w:t>Children’s Crisis Outreach Response System (CCORS)</w:t>
            </w:r>
          </w:p>
          <w:p w:rsidR="000C69C5" w:rsidP="00272D30" w:rsidRDefault="000C69C5" w14:paraId="56D26663" w14:textId="77777777">
            <w:pPr>
              <w:pStyle w:val="NoSpacing"/>
              <w:numPr>
                <w:ilvl w:val="0"/>
                <w:numId w:val="31"/>
              </w:numPr>
              <w:ind w:left="698"/>
            </w:pPr>
            <w:r>
              <w:t>Choose 180</w:t>
            </w:r>
          </w:p>
          <w:p w:rsidR="000C69C5" w:rsidP="00272D30" w:rsidRDefault="000C69C5" w14:paraId="60AECC7D" w14:textId="77777777">
            <w:pPr>
              <w:pStyle w:val="NoSpacing"/>
              <w:numPr>
                <w:ilvl w:val="0"/>
                <w:numId w:val="31"/>
              </w:numPr>
              <w:ind w:left="698"/>
            </w:pPr>
            <w:r>
              <w:t xml:space="preserve">City of Bellevue </w:t>
            </w:r>
          </w:p>
          <w:p w:rsidR="000C69C5" w:rsidP="00272D30" w:rsidRDefault="000C69C5" w14:paraId="2CE7C029" w14:textId="77777777">
            <w:pPr>
              <w:pStyle w:val="NoSpacing"/>
              <w:numPr>
                <w:ilvl w:val="0"/>
                <w:numId w:val="31"/>
              </w:numPr>
              <w:ind w:left="698"/>
            </w:pPr>
            <w:r>
              <w:t>City of Renton</w:t>
            </w:r>
          </w:p>
          <w:p w:rsidR="000C69C5" w:rsidP="00272D30" w:rsidRDefault="000C69C5" w14:paraId="51C3BC2F" w14:textId="5C8601A3">
            <w:pPr>
              <w:pStyle w:val="NoSpacing"/>
              <w:numPr>
                <w:ilvl w:val="0"/>
                <w:numId w:val="31"/>
              </w:numPr>
              <w:ind w:left="698"/>
            </w:pPr>
            <w:r>
              <w:t>Comu</w:t>
            </w:r>
            <w:r w:rsidR="00DF685C">
              <w:t>n</w:t>
            </w:r>
            <w:r>
              <w:t xml:space="preserve">idad Latino De Vashon </w:t>
            </w:r>
          </w:p>
          <w:p w:rsidR="000C69C5" w:rsidP="00272D30" w:rsidRDefault="000C69C5" w14:paraId="5D17485D" w14:textId="77777777">
            <w:pPr>
              <w:pStyle w:val="NoSpacing"/>
              <w:numPr>
                <w:ilvl w:val="0"/>
                <w:numId w:val="31"/>
              </w:numPr>
              <w:ind w:left="698"/>
            </w:pPr>
            <w:r>
              <w:t xml:space="preserve">Communities of Rooted Brillance (CRB) </w:t>
            </w:r>
          </w:p>
          <w:p w:rsidR="000C69C5" w:rsidP="00272D30" w:rsidRDefault="000C69C5" w14:paraId="61400A33" w14:textId="11BA1E0E">
            <w:pPr>
              <w:pStyle w:val="NoSpacing"/>
              <w:numPr>
                <w:ilvl w:val="0"/>
                <w:numId w:val="31"/>
              </w:numPr>
              <w:ind w:left="698"/>
            </w:pPr>
            <w:r>
              <w:t xml:space="preserve">Consejo Counseling and Referral Services </w:t>
            </w:r>
          </w:p>
          <w:p w:rsidR="000C69C5" w:rsidP="00272D30" w:rsidRDefault="000C69C5" w14:paraId="70D42E60" w14:textId="77777777">
            <w:pPr>
              <w:pStyle w:val="NoSpacing"/>
              <w:numPr>
                <w:ilvl w:val="0"/>
                <w:numId w:val="31"/>
              </w:numPr>
              <w:ind w:left="698"/>
            </w:pPr>
            <w:r>
              <w:t xml:space="preserve">Empower Youth Network </w:t>
            </w:r>
          </w:p>
          <w:p w:rsidR="000C69C5" w:rsidP="00272D30" w:rsidRDefault="000C69C5" w14:paraId="17040FA4" w14:textId="77777777">
            <w:pPr>
              <w:pStyle w:val="NoSpacing"/>
              <w:numPr>
                <w:ilvl w:val="0"/>
                <w:numId w:val="31"/>
              </w:numPr>
              <w:ind w:left="698"/>
            </w:pPr>
            <w:r>
              <w:t xml:space="preserve">Encompass Northwest </w:t>
            </w:r>
          </w:p>
          <w:p w:rsidR="000C69C5" w:rsidP="00272D30" w:rsidRDefault="000C69C5" w14:paraId="11D8B650" w14:textId="77777777">
            <w:pPr>
              <w:pStyle w:val="NoSpacing"/>
              <w:numPr>
                <w:ilvl w:val="0"/>
                <w:numId w:val="31"/>
              </w:numPr>
              <w:ind w:left="698"/>
            </w:pPr>
            <w:r>
              <w:t xml:space="preserve">Ethiopian Community in Seattle (ECS) </w:t>
            </w:r>
          </w:p>
          <w:p w:rsidR="000C69C5" w:rsidP="00272D30" w:rsidRDefault="000C69C5" w14:paraId="41D6C339" w14:textId="77777777">
            <w:pPr>
              <w:pStyle w:val="NoSpacing"/>
              <w:numPr>
                <w:ilvl w:val="0"/>
                <w:numId w:val="31"/>
              </w:numPr>
              <w:ind w:left="698"/>
            </w:pPr>
            <w:r>
              <w:t xml:space="preserve">Filipino Community of Seattle (FCS) </w:t>
            </w:r>
          </w:p>
          <w:p w:rsidR="000C69C5" w:rsidP="00272D30" w:rsidRDefault="000C69C5" w14:paraId="670C4955" w14:textId="77777777">
            <w:pPr>
              <w:pStyle w:val="NoSpacing"/>
              <w:numPr>
                <w:ilvl w:val="0"/>
                <w:numId w:val="31"/>
              </w:numPr>
              <w:ind w:left="698"/>
            </w:pPr>
            <w:r>
              <w:t>Friends of Youth</w:t>
            </w:r>
          </w:p>
          <w:p w:rsidR="000C69C5" w:rsidP="00272D30" w:rsidRDefault="000C69C5" w14:paraId="5D6623BC" w14:textId="77777777">
            <w:pPr>
              <w:pStyle w:val="NoSpacing"/>
              <w:numPr>
                <w:ilvl w:val="0"/>
                <w:numId w:val="31"/>
              </w:numPr>
              <w:ind w:left="698"/>
            </w:pPr>
            <w:r>
              <w:t xml:space="preserve">Indian American Community Services (IACS) </w:t>
            </w:r>
          </w:p>
          <w:p w:rsidR="000C69C5" w:rsidP="00272D30" w:rsidRDefault="000C69C5" w14:paraId="3275C5AE" w14:textId="77777777">
            <w:pPr>
              <w:pStyle w:val="NoSpacing"/>
              <w:numPr>
                <w:ilvl w:val="0"/>
                <w:numId w:val="31"/>
              </w:numPr>
              <w:ind w:left="698"/>
            </w:pPr>
            <w:r>
              <w:t xml:space="preserve">International Rescue Committee </w:t>
            </w:r>
          </w:p>
          <w:p w:rsidR="000C69C5" w:rsidP="00272D30" w:rsidRDefault="000C69C5" w14:paraId="6B2D6AA4" w14:textId="77777777">
            <w:pPr>
              <w:pStyle w:val="NoSpacing"/>
              <w:numPr>
                <w:ilvl w:val="0"/>
                <w:numId w:val="31"/>
              </w:numPr>
              <w:ind w:left="698"/>
            </w:pPr>
            <w:r>
              <w:t>KCPH Community Navigator</w:t>
            </w:r>
          </w:p>
          <w:p w:rsidR="000C69C5" w:rsidP="00272D30" w:rsidRDefault="000C69C5" w14:paraId="48610BE4" w14:textId="77777777">
            <w:pPr>
              <w:pStyle w:val="NoSpacing"/>
              <w:numPr>
                <w:ilvl w:val="0"/>
                <w:numId w:val="31"/>
              </w:numPr>
              <w:ind w:left="698"/>
            </w:pPr>
            <w:r>
              <w:t xml:space="preserve">Kent Youth &amp; Family Services (KYFS) </w:t>
            </w:r>
          </w:p>
          <w:p w:rsidR="000C69C5" w:rsidP="00272D30" w:rsidRDefault="000C69C5" w14:paraId="4E11FC79" w14:textId="77777777">
            <w:pPr>
              <w:pStyle w:val="NoSpacing"/>
              <w:numPr>
                <w:ilvl w:val="0"/>
                <w:numId w:val="31"/>
              </w:numPr>
              <w:ind w:left="698"/>
            </w:pPr>
            <w:r>
              <w:t>KidVantage</w:t>
            </w:r>
          </w:p>
          <w:p w:rsidR="000C69C5" w:rsidP="00272D30" w:rsidRDefault="000C69C5" w14:paraId="230F9536" w14:textId="77777777">
            <w:pPr>
              <w:pStyle w:val="NoSpacing"/>
              <w:numPr>
                <w:ilvl w:val="0"/>
                <w:numId w:val="31"/>
              </w:numPr>
              <w:ind w:left="698"/>
            </w:pPr>
            <w:r>
              <w:t>King County (DCHS-ASD, BHRD, CYYAD, HCD &amp; PHS)</w:t>
            </w:r>
          </w:p>
          <w:p w:rsidR="000C69C5" w:rsidP="00272D30" w:rsidRDefault="000C69C5" w14:paraId="27DBF7A2" w14:textId="77777777">
            <w:pPr>
              <w:pStyle w:val="NoSpacing"/>
              <w:numPr>
                <w:ilvl w:val="0"/>
                <w:numId w:val="31"/>
              </w:numPr>
              <w:ind w:left="698"/>
            </w:pPr>
            <w:r>
              <w:t>Khmer Community Services of Seattle King County (KCSKC)</w:t>
            </w:r>
          </w:p>
          <w:p w:rsidR="000C69C5" w:rsidP="00272D30" w:rsidRDefault="000C69C5" w14:paraId="3CB7D27A" w14:textId="77777777">
            <w:pPr>
              <w:pStyle w:val="NoSpacing"/>
              <w:numPr>
                <w:ilvl w:val="0"/>
                <w:numId w:val="31"/>
              </w:numPr>
              <w:ind w:left="698"/>
            </w:pPr>
            <w:r>
              <w:t xml:space="preserve">Korean Community Service Center (KCS) </w:t>
            </w:r>
          </w:p>
          <w:p w:rsidR="000C69C5" w:rsidP="00272D30" w:rsidRDefault="000C69C5" w14:paraId="731256E0" w14:textId="77777777">
            <w:pPr>
              <w:pStyle w:val="NoSpacing"/>
              <w:numPr>
                <w:ilvl w:val="0"/>
                <w:numId w:val="31"/>
              </w:numPr>
              <w:ind w:left="698"/>
            </w:pPr>
            <w:r>
              <w:t xml:space="preserve">Peer Washington </w:t>
            </w:r>
          </w:p>
          <w:p w:rsidR="000C69C5" w:rsidP="00272D30" w:rsidRDefault="000C69C5" w14:paraId="219BD74C" w14:textId="77777777">
            <w:pPr>
              <w:pStyle w:val="NoSpacing"/>
              <w:numPr>
                <w:ilvl w:val="0"/>
                <w:numId w:val="31"/>
              </w:numPr>
              <w:ind w:left="698"/>
            </w:pPr>
            <w:r>
              <w:t xml:space="preserve">Pioneer Human Services </w:t>
            </w:r>
          </w:p>
          <w:p w:rsidRPr="003854E1" w:rsidR="000C69C5" w:rsidP="00272D30" w:rsidRDefault="000C69C5" w14:paraId="729F4544" w14:textId="77777777">
            <w:pPr>
              <w:pStyle w:val="NoSpacing"/>
              <w:numPr>
                <w:ilvl w:val="0"/>
                <w:numId w:val="31"/>
              </w:numPr>
              <w:ind w:left="698"/>
            </w:pPr>
            <w:r>
              <w:t xml:space="preserve">Mental Health Policy Roundtable </w:t>
            </w:r>
          </w:p>
          <w:p w:rsidR="000C69C5" w:rsidP="00272D30" w:rsidRDefault="000C69C5" w14:paraId="0EE259AF" w14:textId="77777777">
            <w:pPr>
              <w:pStyle w:val="NoSpacing"/>
              <w:numPr>
                <w:ilvl w:val="0"/>
                <w:numId w:val="31"/>
              </w:numPr>
              <w:ind w:left="698"/>
            </w:pPr>
            <w:r>
              <w:t xml:space="preserve">NAMI Eastside (NAMI) </w:t>
            </w:r>
          </w:p>
          <w:p w:rsidR="000C69C5" w:rsidP="00272D30" w:rsidRDefault="000C69C5" w14:paraId="1C973F0E" w14:textId="77777777">
            <w:pPr>
              <w:pStyle w:val="NoSpacing"/>
              <w:numPr>
                <w:ilvl w:val="0"/>
                <w:numId w:val="31"/>
              </w:numPr>
              <w:ind w:left="698"/>
            </w:pPr>
            <w:r>
              <w:t>Neighborhood House</w:t>
            </w:r>
          </w:p>
          <w:p w:rsidR="000C69C5" w:rsidP="00272D30" w:rsidRDefault="000C69C5" w14:paraId="715AC391" w14:textId="77777777">
            <w:pPr>
              <w:pStyle w:val="NoSpacing"/>
              <w:numPr>
                <w:ilvl w:val="0"/>
                <w:numId w:val="31"/>
              </w:numPr>
              <w:ind w:left="698"/>
            </w:pPr>
            <w:r>
              <w:t xml:space="preserve">New Americans Alliance for Policy and Research (NAAPR) </w:t>
            </w:r>
          </w:p>
          <w:p w:rsidR="000C69C5" w:rsidP="00272D30" w:rsidRDefault="000C69C5" w14:paraId="420D7674" w14:textId="77777777">
            <w:pPr>
              <w:pStyle w:val="NoSpacing"/>
              <w:numPr>
                <w:ilvl w:val="0"/>
                <w:numId w:val="31"/>
              </w:numPr>
              <w:ind w:left="698"/>
            </w:pPr>
            <w:r>
              <w:t xml:space="preserve">Real Change </w:t>
            </w:r>
          </w:p>
          <w:p w:rsidR="000C69C5" w:rsidP="00272D30" w:rsidRDefault="000C69C5" w14:paraId="198625D2" w14:textId="77777777">
            <w:pPr>
              <w:pStyle w:val="NoSpacing"/>
              <w:numPr>
                <w:ilvl w:val="0"/>
                <w:numId w:val="31"/>
              </w:numPr>
              <w:ind w:left="698"/>
            </w:pPr>
            <w:r>
              <w:t xml:space="preserve">Recovery Beyond </w:t>
            </w:r>
          </w:p>
          <w:p w:rsidR="000C69C5" w:rsidP="00272D30" w:rsidRDefault="000C69C5" w14:paraId="4A65AF6C" w14:textId="77777777">
            <w:pPr>
              <w:pStyle w:val="NoSpacing"/>
              <w:numPr>
                <w:ilvl w:val="0"/>
                <w:numId w:val="31"/>
              </w:numPr>
              <w:ind w:left="698"/>
            </w:pPr>
            <w:r>
              <w:t>Sea Mar</w:t>
            </w:r>
          </w:p>
          <w:p w:rsidR="000C69C5" w:rsidP="00272D30" w:rsidRDefault="000C69C5" w14:paraId="3A079CAC" w14:textId="77777777">
            <w:pPr>
              <w:pStyle w:val="NoSpacing"/>
              <w:numPr>
                <w:ilvl w:val="0"/>
                <w:numId w:val="31"/>
              </w:numPr>
              <w:ind w:left="698"/>
            </w:pPr>
            <w:r>
              <w:t xml:space="preserve">SOUND Behavioral Health </w:t>
            </w:r>
          </w:p>
          <w:p w:rsidR="000C69C5" w:rsidP="00272D30" w:rsidRDefault="000C69C5" w14:paraId="5112558A" w14:textId="77777777">
            <w:pPr>
              <w:pStyle w:val="NoSpacing"/>
              <w:numPr>
                <w:ilvl w:val="0"/>
                <w:numId w:val="31"/>
              </w:numPr>
              <w:ind w:left="698"/>
            </w:pPr>
            <w:r>
              <w:t xml:space="preserve">Southwest Youth &amp; Family Services (SWYFS) </w:t>
            </w:r>
          </w:p>
          <w:p w:rsidR="000C69C5" w:rsidP="00272D30" w:rsidRDefault="000C69C5" w14:paraId="47686DEB" w14:textId="77777777">
            <w:pPr>
              <w:pStyle w:val="NoSpacing"/>
              <w:numPr>
                <w:ilvl w:val="0"/>
                <w:numId w:val="31"/>
              </w:numPr>
              <w:ind w:left="698"/>
            </w:pPr>
            <w:r>
              <w:t xml:space="preserve">The Dove Project </w:t>
            </w:r>
          </w:p>
          <w:p w:rsidR="000C69C5" w:rsidP="00272D30" w:rsidRDefault="000C69C5" w14:paraId="0C4DA199" w14:textId="77777777">
            <w:pPr>
              <w:pStyle w:val="NoSpacing"/>
              <w:numPr>
                <w:ilvl w:val="0"/>
                <w:numId w:val="31"/>
              </w:numPr>
              <w:ind w:left="698"/>
            </w:pPr>
            <w:r>
              <w:t xml:space="preserve">Therapy Fund Foundation (TFF) </w:t>
            </w:r>
          </w:p>
          <w:p w:rsidR="000C69C5" w:rsidP="00272D30" w:rsidRDefault="000C69C5" w14:paraId="193D1A2A" w14:textId="77777777">
            <w:pPr>
              <w:pStyle w:val="NoSpacing"/>
              <w:numPr>
                <w:ilvl w:val="0"/>
                <w:numId w:val="31"/>
              </w:numPr>
              <w:ind w:left="698"/>
            </w:pPr>
            <w:r>
              <w:t>Trail Youth</w:t>
            </w:r>
          </w:p>
          <w:p w:rsidR="000C69C5" w:rsidP="00272D30" w:rsidRDefault="000C69C5" w14:paraId="58217DD8" w14:textId="77777777">
            <w:pPr>
              <w:pStyle w:val="NoSpacing"/>
              <w:numPr>
                <w:ilvl w:val="0"/>
                <w:numId w:val="31"/>
              </w:numPr>
              <w:ind w:left="698"/>
            </w:pPr>
            <w:r>
              <w:t>Unkitawa</w:t>
            </w:r>
          </w:p>
          <w:p w:rsidR="000C69C5" w:rsidP="00272D30" w:rsidRDefault="000C69C5" w14:paraId="17E5B757" w14:textId="77777777">
            <w:pPr>
              <w:pStyle w:val="NoSpacing"/>
              <w:numPr>
                <w:ilvl w:val="0"/>
                <w:numId w:val="31"/>
              </w:numPr>
              <w:ind w:left="698"/>
            </w:pPr>
            <w:r>
              <w:t xml:space="preserve">Urban League </w:t>
            </w:r>
          </w:p>
          <w:p w:rsidR="000C69C5" w:rsidP="00272D30" w:rsidRDefault="000C69C5" w14:paraId="62B73F59" w14:textId="77777777">
            <w:pPr>
              <w:pStyle w:val="NoSpacing"/>
              <w:numPr>
                <w:ilvl w:val="0"/>
                <w:numId w:val="31"/>
              </w:numPr>
              <w:ind w:left="698"/>
            </w:pPr>
            <w:r>
              <w:t xml:space="preserve">Valley Cities Counseling and Consultation </w:t>
            </w:r>
          </w:p>
          <w:p w:rsidRPr="003854E1" w:rsidR="000C69C5" w:rsidP="00272D30" w:rsidRDefault="000C69C5" w14:paraId="2B0622C2" w14:textId="77777777">
            <w:pPr>
              <w:pStyle w:val="NoSpacing"/>
              <w:numPr>
                <w:ilvl w:val="0"/>
                <w:numId w:val="31"/>
              </w:numPr>
              <w:ind w:left="698"/>
            </w:pPr>
            <w:r>
              <w:t xml:space="preserve">Vietnamese Health Board (VHB) </w:t>
            </w:r>
          </w:p>
          <w:p w:rsidR="000C69C5" w:rsidP="00DF685C" w:rsidRDefault="000C69C5" w14:paraId="257035C2" w14:textId="27BC506A">
            <w:pPr>
              <w:pStyle w:val="NoSpacing"/>
              <w:numPr>
                <w:ilvl w:val="0"/>
                <w:numId w:val="31"/>
              </w:numPr>
              <w:ind w:left="698"/>
            </w:pPr>
            <w:r>
              <w:t xml:space="preserve">Yoga </w:t>
            </w:r>
            <w:r w:rsidR="00DF685C">
              <w:t>B</w:t>
            </w:r>
            <w:r>
              <w:t xml:space="preserve">ehind </w:t>
            </w:r>
            <w:r w:rsidR="00DF685C">
              <w:t>B</w:t>
            </w:r>
            <w:r>
              <w:t>ars</w:t>
            </w:r>
          </w:p>
          <w:p w:rsidR="000C69C5" w:rsidP="00272D30" w:rsidRDefault="000C69C5" w14:paraId="5CCB1FAD" w14:textId="77777777">
            <w:pPr>
              <w:pStyle w:val="NoSpacing"/>
              <w:numPr>
                <w:ilvl w:val="0"/>
                <w:numId w:val="31"/>
              </w:numPr>
              <w:ind w:left="698"/>
            </w:pPr>
            <w:r>
              <w:t>YMCA</w:t>
            </w:r>
          </w:p>
          <w:p w:rsidR="000C69C5" w:rsidP="00272D30" w:rsidRDefault="000C69C5" w14:paraId="778B25A2" w14:textId="48E6483D">
            <w:pPr>
              <w:pStyle w:val="NoSpacing"/>
              <w:numPr>
                <w:ilvl w:val="0"/>
                <w:numId w:val="31"/>
              </w:numPr>
              <w:ind w:left="698"/>
            </w:pPr>
            <w:r>
              <w:lastRenderedPageBreak/>
              <w:t>W</w:t>
            </w:r>
            <w:r w:rsidR="00DF685C">
              <w:t xml:space="preserve">ashington </w:t>
            </w:r>
            <w:r>
              <w:t>Therapy Fund Foundation</w:t>
            </w:r>
          </w:p>
          <w:p w:rsidRPr="003854E1" w:rsidR="000C69C5" w:rsidP="00272D30" w:rsidRDefault="000C69C5" w14:paraId="302FA65F" w14:textId="77777777">
            <w:pPr>
              <w:pStyle w:val="NoSpacing"/>
              <w:numPr>
                <w:ilvl w:val="0"/>
                <w:numId w:val="31"/>
              </w:numPr>
              <w:ind w:left="698"/>
            </w:pPr>
            <w:r>
              <w:t xml:space="preserve">Wagner Pediatrics Speech &amp; Language </w:t>
            </w:r>
          </w:p>
        </w:tc>
      </w:tr>
    </w:tbl>
    <w:p w:rsidR="007A2E12" w:rsidP="007C0401" w:rsidRDefault="007A2E12" w14:paraId="2113F857" w14:textId="77777777"/>
    <w:p w:rsidR="2276DD7B" w:rsidRDefault="007C0401" w14:paraId="0E9B108B" w14:textId="3DB1D121">
      <w:r>
        <w:t xml:space="preserve">Listening sessions engaged </w:t>
      </w:r>
      <w:r w:rsidR="002727E8">
        <w:t>people from diverse racial and ethnic backgrounds</w:t>
      </w:r>
      <w:r w:rsidR="006C4823">
        <w:t xml:space="preserve"> (Figure </w:t>
      </w:r>
      <w:r w:rsidR="00A33224">
        <w:t>28</w:t>
      </w:r>
      <w:r w:rsidR="006C4823">
        <w:t>)</w:t>
      </w:r>
      <w:r w:rsidR="005015C5">
        <w:t xml:space="preserve">. At </w:t>
      </w:r>
      <w:r w:rsidR="003502F3">
        <w:t xml:space="preserve">least </w:t>
      </w:r>
      <w:r w:rsidR="00880CCC">
        <w:t>55</w:t>
      </w:r>
      <w:r w:rsidR="003502F3">
        <w:t xml:space="preserve"> percent of </w:t>
      </w:r>
      <w:r w:rsidR="005015C5">
        <w:t>participants</w:t>
      </w:r>
      <w:r w:rsidR="003502F3">
        <w:t xml:space="preserve"> identif</w:t>
      </w:r>
      <w:r w:rsidR="005015C5">
        <w:t xml:space="preserve">ied </w:t>
      </w:r>
      <w:r w:rsidR="003502F3">
        <w:t xml:space="preserve">as </w:t>
      </w:r>
      <w:r w:rsidR="001F41AC">
        <w:t>B</w:t>
      </w:r>
      <w:r w:rsidR="003502F3">
        <w:t xml:space="preserve">lack, </w:t>
      </w:r>
      <w:r w:rsidR="001F41AC">
        <w:t>I</w:t>
      </w:r>
      <w:r w:rsidR="003502F3">
        <w:t>ndigenous, or people of color</w:t>
      </w:r>
      <w:r w:rsidR="005015C5">
        <w:t xml:space="preserve">, closely matching </w:t>
      </w:r>
      <w:r w:rsidR="00545E6A">
        <w:t>the overall demographics of King County.</w:t>
      </w:r>
      <w:r w:rsidR="00F17D59">
        <w:rPr>
          <w:rStyle w:val="EndnoteReference"/>
        </w:rPr>
        <w:endnoteReference w:id="162"/>
      </w:r>
    </w:p>
    <w:p w:rsidR="2276DD7B" w:rsidRDefault="2276DD7B" w14:paraId="1F2430E9" w14:textId="7C85CD54"/>
    <w:p w:rsidR="00C2493C" w:rsidP="00C2493C" w:rsidRDefault="00C2493C" w14:paraId="14E9EA2E" w14:textId="78E5BBA2">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28</w:t>
      </w:r>
      <w:r w:rsidR="00CE1514">
        <w:rPr>
          <w:noProof/>
        </w:rPr>
        <w:fldChar w:fldCharType="end"/>
      </w:r>
      <w:r>
        <w:t>:</w:t>
      </w:r>
      <w:r w:rsidRPr="00C2493C">
        <w:t xml:space="preserve"> </w:t>
      </w:r>
      <w:r>
        <w:t xml:space="preserve">Demographic information provided during </w:t>
      </w:r>
      <w:r w:rsidR="0053032D">
        <w:t xml:space="preserve">Behavioral Health Bridge </w:t>
      </w:r>
      <w:r>
        <w:t>Renewal engagement</w:t>
      </w:r>
    </w:p>
    <w:tbl>
      <w:tblPr>
        <w:tblStyle w:val="GridTable4-Accent5"/>
        <w:tblW w:w="0" w:type="auto"/>
        <w:tblLook w:val="04E0" w:firstRow="1" w:lastRow="1" w:firstColumn="1" w:lastColumn="0" w:noHBand="0" w:noVBand="1"/>
      </w:tblPr>
      <w:tblGrid>
        <w:gridCol w:w="5215"/>
        <w:gridCol w:w="4130"/>
      </w:tblGrid>
      <w:tr w:rsidR="009C589B" w:rsidTr="008425A9" w14:paraId="7ACC9F33"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15" w:type="dxa"/>
          </w:tcPr>
          <w:p w:rsidRPr="002027D2" w:rsidR="011F6761" w:rsidP="011F6761" w:rsidRDefault="011F6761" w14:paraId="66400703" w14:textId="4E5B852E">
            <w:pPr>
              <w:jc w:val="center"/>
              <w:rPr>
                <w:color w:val="auto"/>
              </w:rPr>
            </w:pPr>
            <w:r w:rsidRPr="002027D2">
              <w:rPr>
                <w:rFonts w:eastAsia="Aptos" w:cs="Aptos"/>
                <w:color w:val="auto"/>
              </w:rPr>
              <w:t>Race/Ethnicity</w:t>
            </w:r>
          </w:p>
        </w:tc>
        <w:tc>
          <w:tcPr>
            <w:tcW w:w="4130" w:type="dxa"/>
          </w:tcPr>
          <w:p w:rsidR="007528EA" w:rsidP="011F6761" w:rsidRDefault="007528EA" w14:paraId="12D94006" w14:textId="77777777">
            <w:pPr>
              <w:jc w:val="center"/>
              <w:cnfStyle w:val="100000000000" w:firstRow="1" w:lastRow="0" w:firstColumn="0" w:lastColumn="0" w:oddVBand="0" w:evenVBand="0" w:oddHBand="0" w:evenHBand="0" w:firstRowFirstColumn="0" w:firstRowLastColumn="0" w:lastRowFirstColumn="0" w:lastRowLastColumn="0"/>
              <w:rPr>
                <w:rFonts w:eastAsia="Aptos" w:cs="Aptos"/>
                <w:b w:val="0"/>
                <w:bCs w:val="0"/>
              </w:rPr>
            </w:pPr>
            <w:r>
              <w:rPr>
                <w:rFonts w:eastAsia="Aptos" w:cs="Aptos"/>
                <w:color w:val="auto"/>
              </w:rPr>
              <w:t xml:space="preserve">Percentage and </w:t>
            </w:r>
            <w:r w:rsidRPr="002027D2" w:rsidR="011F6761">
              <w:rPr>
                <w:rFonts w:eastAsia="Aptos" w:cs="Aptos"/>
                <w:color w:val="auto"/>
              </w:rPr>
              <w:t xml:space="preserve">Number </w:t>
            </w:r>
          </w:p>
          <w:p w:rsidRPr="002027D2" w:rsidR="011F6761" w:rsidP="011F6761" w:rsidRDefault="011F6761" w14:paraId="175E2EE8" w14:textId="21B75F8C">
            <w:pPr>
              <w:jc w:val="center"/>
              <w:cnfStyle w:val="100000000000" w:firstRow="1" w:lastRow="0" w:firstColumn="0" w:lastColumn="0" w:oddVBand="0" w:evenVBand="0" w:oddHBand="0" w:evenHBand="0" w:firstRowFirstColumn="0" w:firstRowLastColumn="0" w:lastRowFirstColumn="0" w:lastRowLastColumn="0"/>
              <w:rPr>
                <w:color w:val="auto"/>
              </w:rPr>
            </w:pPr>
            <w:r w:rsidRPr="002027D2">
              <w:rPr>
                <w:rFonts w:eastAsia="Aptos" w:cs="Aptos"/>
                <w:color w:val="auto"/>
              </w:rPr>
              <w:t>of people engaged overall</w:t>
            </w:r>
          </w:p>
        </w:tc>
      </w:tr>
      <w:tr w:rsidR="009C589B" w:rsidTr="008425A9" w14:paraId="5F5508C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4CC51D79" w14:textId="1F2E7ED6">
            <w:pPr>
              <w:jc w:val="center"/>
              <w:rPr>
                <w:rFonts w:eastAsia="Aptos" w:cs="Aptos"/>
                <w:b w:val="0"/>
              </w:rPr>
            </w:pPr>
            <w:r w:rsidRPr="008425A9">
              <w:rPr>
                <w:rFonts w:eastAsia="Aptos" w:cs="Aptos"/>
                <w:b w:val="0"/>
              </w:rPr>
              <w:t>Asian American/Pacific Islander</w:t>
            </w:r>
          </w:p>
        </w:tc>
        <w:tc>
          <w:tcPr>
            <w:tcW w:w="4130" w:type="dxa"/>
          </w:tcPr>
          <w:p w:rsidR="011F6761" w:rsidP="5F4BDEDD" w:rsidRDefault="394CB78B" w14:paraId="25607044" w14:textId="3A5847E4">
            <w:pPr>
              <w:jc w:val="center"/>
              <w:cnfStyle w:val="000000100000" w:firstRow="0" w:lastRow="0" w:firstColumn="0" w:lastColumn="0" w:oddVBand="0" w:evenVBand="0" w:oddHBand="1" w:evenHBand="0" w:firstRowFirstColumn="0" w:firstRowLastColumn="0" w:lastRowFirstColumn="0" w:lastRowLastColumn="0"/>
              <w:rPr>
                <w:rFonts w:eastAsia="Aptos" w:cs="Aptos"/>
              </w:rPr>
            </w:pPr>
            <w:r w:rsidRPr="5F4BDEDD">
              <w:rPr>
                <w:rFonts w:eastAsia="Aptos" w:cs="Aptos"/>
              </w:rPr>
              <w:t xml:space="preserve">10% </w:t>
            </w:r>
            <w:r w:rsidRPr="5F4BDEDD" w:rsidR="011F6761">
              <w:rPr>
                <w:rFonts w:eastAsia="Aptos" w:cs="Aptos"/>
              </w:rPr>
              <w:t>[225]</w:t>
            </w:r>
          </w:p>
        </w:tc>
      </w:tr>
      <w:tr w:rsidR="009C589B" w:rsidTr="00496EB6" w14:paraId="61099987"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170CD1E4" w14:textId="5C321C61">
            <w:pPr>
              <w:jc w:val="center"/>
              <w:rPr>
                <w:rFonts w:eastAsia="Aptos" w:cs="Aptos"/>
                <w:b w:val="0"/>
              </w:rPr>
            </w:pPr>
            <w:r w:rsidRPr="008425A9">
              <w:rPr>
                <w:rFonts w:eastAsia="Aptos" w:cs="Aptos"/>
                <w:b w:val="0"/>
              </w:rPr>
              <w:t>Black</w:t>
            </w:r>
          </w:p>
        </w:tc>
        <w:tc>
          <w:tcPr>
            <w:tcW w:w="4130" w:type="dxa"/>
          </w:tcPr>
          <w:p w:rsidR="011F6761" w:rsidP="5F4BDEDD" w:rsidRDefault="011F6761" w14:paraId="6384840D" w14:textId="31FD8EBA">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F4BDEDD">
              <w:rPr>
                <w:rFonts w:eastAsia="Aptos" w:cs="Aptos"/>
              </w:rPr>
              <w:t xml:space="preserve"> </w:t>
            </w:r>
            <w:r w:rsidRPr="5F4BDEDD" w:rsidR="2D2229C0">
              <w:rPr>
                <w:rFonts w:eastAsia="Aptos" w:cs="Aptos"/>
              </w:rPr>
              <w:t xml:space="preserve">15% </w:t>
            </w:r>
            <w:r w:rsidRPr="5F4BDEDD">
              <w:rPr>
                <w:rFonts w:eastAsia="Aptos" w:cs="Aptos"/>
              </w:rPr>
              <w:t>[325]</w:t>
            </w:r>
          </w:p>
        </w:tc>
      </w:tr>
      <w:tr w:rsidR="009C589B" w:rsidTr="008425A9" w14:paraId="5CE1E3EA"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1D87A1D2" w14:textId="7D92BD7C">
            <w:pPr>
              <w:jc w:val="center"/>
              <w:rPr>
                <w:rFonts w:eastAsia="Aptos" w:cs="Aptos"/>
                <w:b w:val="0"/>
              </w:rPr>
            </w:pPr>
            <w:r w:rsidRPr="008425A9">
              <w:rPr>
                <w:rFonts w:eastAsia="Aptos" w:cs="Aptos"/>
                <w:b w:val="0"/>
              </w:rPr>
              <w:t>Latin(a/e/o</w:t>
            </w:r>
            <w:r w:rsidRPr="008425A9" w:rsidR="00503624">
              <w:rPr>
                <w:rFonts w:eastAsia="Aptos" w:cs="Aptos"/>
                <w:b w:val="0"/>
              </w:rPr>
              <w:t>/x</w:t>
            </w:r>
            <w:r w:rsidRPr="008425A9">
              <w:rPr>
                <w:rFonts w:eastAsia="Aptos" w:cs="Aptos"/>
                <w:b w:val="0"/>
              </w:rPr>
              <w:t>)</w:t>
            </w:r>
          </w:p>
        </w:tc>
        <w:tc>
          <w:tcPr>
            <w:tcW w:w="4130" w:type="dxa"/>
          </w:tcPr>
          <w:p w:rsidR="011F6761" w:rsidP="5F4BDEDD" w:rsidRDefault="0E8183D2" w14:paraId="0499B209" w14:textId="138CA090">
            <w:pPr>
              <w:jc w:val="center"/>
              <w:cnfStyle w:val="000000100000" w:firstRow="0" w:lastRow="0" w:firstColumn="0" w:lastColumn="0" w:oddVBand="0" w:evenVBand="0" w:oddHBand="1" w:evenHBand="0" w:firstRowFirstColumn="0" w:firstRowLastColumn="0" w:lastRowFirstColumn="0" w:lastRowLastColumn="0"/>
              <w:rPr>
                <w:rFonts w:eastAsia="Aptos" w:cs="Aptos"/>
              </w:rPr>
            </w:pPr>
            <w:r w:rsidRPr="5F4BDEDD">
              <w:rPr>
                <w:rFonts w:eastAsia="Aptos" w:cs="Aptos"/>
              </w:rPr>
              <w:t xml:space="preserve">14% </w:t>
            </w:r>
            <w:r w:rsidRPr="5F4BDEDD" w:rsidR="011F6761">
              <w:rPr>
                <w:rFonts w:eastAsia="Aptos" w:cs="Aptos"/>
              </w:rPr>
              <w:t>[320]</w:t>
            </w:r>
          </w:p>
        </w:tc>
      </w:tr>
      <w:tr w:rsidR="009C589B" w:rsidTr="00496EB6" w14:paraId="732F934B"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527EAE1C" w14:textId="29CB1AA4">
            <w:pPr>
              <w:jc w:val="center"/>
              <w:rPr>
                <w:rFonts w:eastAsia="Aptos" w:cs="Aptos"/>
                <w:b w:val="0"/>
              </w:rPr>
            </w:pPr>
            <w:r w:rsidRPr="008425A9">
              <w:rPr>
                <w:rFonts w:eastAsia="Aptos" w:cs="Aptos"/>
                <w:b w:val="0"/>
              </w:rPr>
              <w:t>Indigenous</w:t>
            </w:r>
          </w:p>
        </w:tc>
        <w:tc>
          <w:tcPr>
            <w:tcW w:w="4130" w:type="dxa"/>
          </w:tcPr>
          <w:p w:rsidR="011F6761" w:rsidP="011F6761" w:rsidRDefault="6B353B81" w14:paraId="3FBF71AA" w14:textId="47C77158">
            <w:pPr>
              <w:jc w:val="center"/>
              <w:cnfStyle w:val="000000000000" w:firstRow="0" w:lastRow="0" w:firstColumn="0" w:lastColumn="0" w:oddVBand="0" w:evenVBand="0" w:oddHBand="0" w:evenHBand="0" w:firstRowFirstColumn="0" w:firstRowLastColumn="0" w:lastRowFirstColumn="0" w:lastRowLastColumn="0"/>
            </w:pPr>
            <w:r w:rsidRPr="5F4BDEDD">
              <w:rPr>
                <w:rFonts w:eastAsia="Aptos" w:cs="Aptos"/>
              </w:rPr>
              <w:t xml:space="preserve">1% </w:t>
            </w:r>
            <w:r w:rsidRPr="5F4BDEDD" w:rsidR="011F6761">
              <w:rPr>
                <w:rFonts w:eastAsia="Aptos" w:cs="Aptos"/>
              </w:rPr>
              <w:t>[30]</w:t>
            </w:r>
          </w:p>
        </w:tc>
      </w:tr>
      <w:tr w:rsidR="009C589B" w:rsidTr="008425A9" w14:paraId="255A98E5"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581146D9" w14:textId="26DD9B96">
            <w:pPr>
              <w:jc w:val="center"/>
              <w:rPr>
                <w:rFonts w:eastAsia="Aptos" w:cs="Aptos"/>
                <w:b w:val="0"/>
              </w:rPr>
            </w:pPr>
            <w:r w:rsidRPr="008425A9">
              <w:rPr>
                <w:rFonts w:eastAsia="Aptos" w:cs="Aptos"/>
                <w:b w:val="0"/>
              </w:rPr>
              <w:t>Middle Eastern/ North African (MENA)</w:t>
            </w:r>
          </w:p>
        </w:tc>
        <w:tc>
          <w:tcPr>
            <w:tcW w:w="4130" w:type="dxa"/>
          </w:tcPr>
          <w:p w:rsidR="011F6761" w:rsidP="011F6761" w:rsidRDefault="5E96B8A2" w14:paraId="0A3AC8D7" w14:textId="11D50644">
            <w:pPr>
              <w:jc w:val="center"/>
              <w:cnfStyle w:val="000000100000" w:firstRow="0" w:lastRow="0" w:firstColumn="0" w:lastColumn="0" w:oddVBand="0" w:evenVBand="0" w:oddHBand="1" w:evenHBand="0" w:firstRowFirstColumn="0" w:firstRowLastColumn="0" w:lastRowFirstColumn="0" w:lastRowLastColumn="0"/>
            </w:pPr>
            <w:r w:rsidRPr="5F4BDEDD">
              <w:rPr>
                <w:rFonts w:eastAsia="Aptos" w:cs="Aptos"/>
              </w:rPr>
              <w:t xml:space="preserve">2% </w:t>
            </w:r>
            <w:r w:rsidRPr="5F4BDEDD" w:rsidR="011F6761">
              <w:rPr>
                <w:rFonts w:eastAsia="Aptos" w:cs="Aptos"/>
              </w:rPr>
              <w:t>[35]</w:t>
            </w:r>
          </w:p>
        </w:tc>
      </w:tr>
      <w:tr w:rsidR="009C589B" w:rsidTr="00496EB6" w14:paraId="3ED18755"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56496052" w:rsidP="56496052" w:rsidRDefault="081D6B48" w14:paraId="77112C39" w14:textId="6084DA77">
            <w:pPr>
              <w:jc w:val="center"/>
              <w:rPr>
                <w:rFonts w:eastAsia="Aptos" w:cs="Aptos"/>
                <w:b w:val="0"/>
              </w:rPr>
            </w:pPr>
            <w:r w:rsidRPr="008425A9">
              <w:rPr>
                <w:rFonts w:eastAsia="Aptos" w:cs="Aptos"/>
                <w:b w:val="0"/>
              </w:rPr>
              <w:t>White</w:t>
            </w:r>
          </w:p>
        </w:tc>
        <w:tc>
          <w:tcPr>
            <w:tcW w:w="4130" w:type="dxa"/>
          </w:tcPr>
          <w:p w:rsidR="56496052" w:rsidP="56496052" w:rsidRDefault="2D65DC2C" w14:paraId="703378C4" w14:textId="476DA0A4">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F4BDEDD">
              <w:rPr>
                <w:rFonts w:eastAsia="Aptos" w:cs="Aptos"/>
              </w:rPr>
              <w:t xml:space="preserve">13% </w:t>
            </w:r>
            <w:r w:rsidRPr="5F4BDEDD" w:rsidR="40F2870B">
              <w:rPr>
                <w:rFonts w:eastAsia="Aptos" w:cs="Aptos"/>
              </w:rPr>
              <w:t>[</w:t>
            </w:r>
            <w:r w:rsidRPr="5F4BDEDD" w:rsidR="15EFE97F">
              <w:rPr>
                <w:rFonts w:eastAsia="Aptos" w:cs="Aptos"/>
              </w:rPr>
              <w:t>288</w:t>
            </w:r>
            <w:r w:rsidRPr="5F4BDEDD" w:rsidR="3AAD853D">
              <w:rPr>
                <w:rFonts w:eastAsia="Aptos" w:cs="Aptos"/>
              </w:rPr>
              <w:t>]</w:t>
            </w:r>
          </w:p>
        </w:tc>
      </w:tr>
      <w:tr w:rsidR="009C589B" w:rsidTr="008425A9" w14:paraId="5C77022E"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00880CCC" w14:paraId="764EF480" w14:textId="533BB7D1">
            <w:pPr>
              <w:jc w:val="center"/>
              <w:rPr>
                <w:rFonts w:eastAsia="Aptos" w:cs="Aptos"/>
                <w:b w:val="0"/>
              </w:rPr>
            </w:pPr>
            <w:r w:rsidRPr="008425A9">
              <w:rPr>
                <w:rFonts w:eastAsia="Aptos" w:cs="Aptos"/>
                <w:b w:val="0"/>
              </w:rPr>
              <w:t>BIPOC/</w:t>
            </w:r>
            <w:r w:rsidRPr="008425A9" w:rsidR="310CF6D7">
              <w:rPr>
                <w:rFonts w:eastAsia="Aptos" w:cs="Aptos"/>
                <w:b w:val="0"/>
              </w:rPr>
              <w:t>Prefer not to specify*</w:t>
            </w:r>
          </w:p>
        </w:tc>
        <w:tc>
          <w:tcPr>
            <w:tcW w:w="4130" w:type="dxa"/>
          </w:tcPr>
          <w:p w:rsidR="011F6761" w:rsidP="011F6761" w:rsidRDefault="5F90732C" w14:paraId="68717F32" w14:textId="58F936B4">
            <w:pPr>
              <w:jc w:val="center"/>
              <w:cnfStyle w:val="000000100000" w:firstRow="0" w:lastRow="0" w:firstColumn="0" w:lastColumn="0" w:oddVBand="0" w:evenVBand="0" w:oddHBand="1" w:evenHBand="0" w:firstRowFirstColumn="0" w:firstRowLastColumn="0" w:lastRowFirstColumn="0" w:lastRowLastColumn="0"/>
            </w:pPr>
            <w:r w:rsidRPr="5F4BDEDD">
              <w:rPr>
                <w:rFonts w:eastAsia="Aptos" w:cs="Aptos"/>
              </w:rPr>
              <w:t xml:space="preserve">8% </w:t>
            </w:r>
            <w:r w:rsidRPr="5F4BDEDD" w:rsidR="011F6761">
              <w:rPr>
                <w:rFonts w:eastAsia="Aptos" w:cs="Aptos"/>
              </w:rPr>
              <w:t>[175]</w:t>
            </w:r>
          </w:p>
        </w:tc>
      </w:tr>
      <w:tr w:rsidR="009C589B" w:rsidTr="00496EB6" w14:paraId="7E13DC22"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21A82668" w:rsidP="21A82668" w:rsidRDefault="182CEE33" w14:paraId="7586406A" w14:textId="3FAEFEB9">
            <w:pPr>
              <w:jc w:val="center"/>
              <w:rPr>
                <w:rFonts w:eastAsia="Aptos" w:cs="Aptos"/>
                <w:b w:val="0"/>
              </w:rPr>
            </w:pPr>
            <w:r w:rsidRPr="008425A9">
              <w:rPr>
                <w:rFonts w:eastAsia="Aptos" w:cs="Aptos"/>
                <w:b w:val="0"/>
              </w:rPr>
              <w:t>Race/Ethnicity data not gathered**</w:t>
            </w:r>
          </w:p>
        </w:tc>
        <w:tc>
          <w:tcPr>
            <w:tcW w:w="4130" w:type="dxa"/>
          </w:tcPr>
          <w:p w:rsidR="21A82668" w:rsidP="21A82668" w:rsidRDefault="10470102" w14:paraId="26BE073C" w14:textId="38FB3DBB">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F4BDEDD">
              <w:rPr>
                <w:rFonts w:eastAsia="Aptos" w:cs="Aptos"/>
              </w:rPr>
              <w:t xml:space="preserve">37% </w:t>
            </w:r>
            <w:r w:rsidRPr="5F4BDEDD" w:rsidR="16187FF1">
              <w:rPr>
                <w:rFonts w:eastAsia="Aptos" w:cs="Aptos"/>
              </w:rPr>
              <w:t>[828]</w:t>
            </w:r>
          </w:p>
        </w:tc>
      </w:tr>
      <w:tr w:rsidR="009C589B" w:rsidTr="008425A9" w14:paraId="332A1FEF"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A93A0B" w:rsidR="011F6761" w:rsidP="581A6DEB" w:rsidRDefault="00EB38D1" w14:paraId="56816E01" w14:textId="63ACF86D">
            <w:pPr>
              <w:jc w:val="center"/>
              <w:rPr>
                <w:rFonts w:eastAsia="Aptos" w:cs="Aptos"/>
              </w:rPr>
            </w:pPr>
            <w:r w:rsidRPr="00A93A0B">
              <w:rPr>
                <w:rFonts w:eastAsia="Aptos" w:cs="Aptos"/>
              </w:rPr>
              <w:t>Total i</w:t>
            </w:r>
            <w:r w:rsidRPr="00A93A0B" w:rsidR="310CF6D7">
              <w:rPr>
                <w:rFonts w:eastAsia="Aptos" w:cs="Aptos"/>
              </w:rPr>
              <w:t>ndividuals</w:t>
            </w:r>
            <w:r w:rsidRPr="00A93A0B" w:rsidR="00FE3A88">
              <w:rPr>
                <w:rFonts w:eastAsia="Aptos" w:cs="Aptos"/>
              </w:rPr>
              <w:t>:</w:t>
            </w:r>
          </w:p>
        </w:tc>
        <w:tc>
          <w:tcPr>
            <w:tcW w:w="4130" w:type="dxa"/>
          </w:tcPr>
          <w:p w:rsidRPr="008425A9" w:rsidR="011F6761" w:rsidP="5F4BDEDD" w:rsidRDefault="6381CEFF" w14:paraId="1DF1BB69" w14:textId="2278B985">
            <w:pPr>
              <w:jc w:val="center"/>
              <w:cnfStyle w:val="010000000000" w:firstRow="0" w:lastRow="1" w:firstColumn="0" w:lastColumn="0" w:oddVBand="0" w:evenVBand="0" w:oddHBand="0" w:evenHBand="0" w:firstRowFirstColumn="0" w:firstRowLastColumn="0" w:lastRowFirstColumn="0" w:lastRowLastColumn="0"/>
              <w:rPr>
                <w:rFonts w:eastAsia="Aptos" w:cs="Aptos"/>
                <w:b w:val="0"/>
              </w:rPr>
            </w:pPr>
            <w:r w:rsidRPr="5F4BDEDD">
              <w:rPr>
                <w:rFonts w:eastAsia="Aptos" w:cs="Aptos"/>
              </w:rPr>
              <w:t>2226</w:t>
            </w:r>
          </w:p>
        </w:tc>
      </w:tr>
    </w:tbl>
    <w:p w:rsidRPr="00DC39D1" w:rsidR="78AC45E8" w:rsidP="00124987" w:rsidRDefault="78AC45E8" w14:paraId="455158DF" w14:textId="441B2AA5">
      <w:pPr>
        <w:rPr>
          <w:sz w:val="20"/>
          <w:szCs w:val="20"/>
        </w:rPr>
      </w:pPr>
      <w:r w:rsidRPr="00DC39D1">
        <w:rPr>
          <w:sz w:val="20"/>
          <w:szCs w:val="20"/>
        </w:rPr>
        <w:t>*</w:t>
      </w:r>
      <w:r w:rsidRPr="00DC39D1">
        <w:rPr>
          <w:rFonts w:ascii="Calibri Light" w:hAnsi="Calibri Light" w:eastAsia="Calibri Light" w:cs="Calibri Light"/>
        </w:rPr>
        <w:t xml:space="preserve"> </w:t>
      </w:r>
      <w:r w:rsidRPr="00DC39D1">
        <w:rPr>
          <w:sz w:val="20"/>
          <w:szCs w:val="20"/>
        </w:rPr>
        <w:t>The category “</w:t>
      </w:r>
      <w:r w:rsidRPr="00DC39D1" w:rsidR="00880CCC">
        <w:rPr>
          <w:sz w:val="20"/>
          <w:szCs w:val="20"/>
        </w:rPr>
        <w:t>BIPOC/</w:t>
      </w:r>
      <w:r w:rsidRPr="00DC39D1">
        <w:rPr>
          <w:sz w:val="20"/>
          <w:szCs w:val="20"/>
        </w:rPr>
        <w:t>Prefer not to specify” was used by individuals who identified as BIPOC but did not feel comfortable providing more specific information.</w:t>
      </w:r>
    </w:p>
    <w:p w:rsidRPr="00DC39D1" w:rsidR="4FCC8267" w:rsidRDefault="4FCC8267" w14:paraId="4AB81041" w14:textId="75B2C3E5">
      <w:pPr>
        <w:rPr>
          <w:sz w:val="20"/>
          <w:szCs w:val="20"/>
        </w:rPr>
      </w:pPr>
      <w:r w:rsidRPr="00DC39D1">
        <w:rPr>
          <w:sz w:val="20"/>
          <w:szCs w:val="20"/>
        </w:rPr>
        <w:t xml:space="preserve">** The category of </w:t>
      </w:r>
      <w:r w:rsidRPr="00DC39D1" w:rsidR="47D4CBDC">
        <w:rPr>
          <w:sz w:val="20"/>
          <w:szCs w:val="20"/>
        </w:rPr>
        <w:t>“Race/Ethnicity data not gathered” comes from engagement modalities where race/ethnicity were</w:t>
      </w:r>
      <w:r w:rsidRPr="00DC39D1" w:rsidR="000F4A08">
        <w:rPr>
          <w:sz w:val="20"/>
          <w:szCs w:val="20"/>
        </w:rPr>
        <w:t xml:space="preserve"> not</w:t>
      </w:r>
      <w:r w:rsidRPr="00DC39D1" w:rsidR="47D4CBDC">
        <w:rPr>
          <w:sz w:val="20"/>
          <w:szCs w:val="20"/>
        </w:rPr>
        <w:t xml:space="preserve"> requested during the engagement process</w:t>
      </w:r>
      <w:r w:rsidRPr="00DC39D1" w:rsidR="000F4A08">
        <w:rPr>
          <w:sz w:val="20"/>
          <w:szCs w:val="20"/>
        </w:rPr>
        <w:t>,</w:t>
      </w:r>
      <w:r w:rsidRPr="00DC39D1" w:rsidR="47D4CBDC">
        <w:rPr>
          <w:sz w:val="20"/>
          <w:szCs w:val="20"/>
        </w:rPr>
        <w:t xml:space="preserve"> such as</w:t>
      </w:r>
      <w:r w:rsidRPr="00DC39D1" w:rsidR="000F4A08">
        <w:rPr>
          <w:sz w:val="20"/>
          <w:szCs w:val="20"/>
        </w:rPr>
        <w:t xml:space="preserve"> </w:t>
      </w:r>
      <w:r w:rsidRPr="00DC39D1" w:rsidR="47D4CBDC">
        <w:rPr>
          <w:sz w:val="20"/>
          <w:szCs w:val="20"/>
        </w:rPr>
        <w:t>community-based events</w:t>
      </w:r>
      <w:r w:rsidR="000E1169">
        <w:rPr>
          <w:sz w:val="20"/>
          <w:szCs w:val="20"/>
        </w:rPr>
        <w:t>, and from participants who did not share their race/ethnicity information</w:t>
      </w:r>
      <w:r w:rsidRPr="00DC39D1" w:rsidR="47D4CBDC">
        <w:rPr>
          <w:sz w:val="20"/>
          <w:szCs w:val="20"/>
        </w:rPr>
        <w:t xml:space="preserve">. </w:t>
      </w:r>
    </w:p>
    <w:p w:rsidR="011F6761" w:rsidRDefault="011F6761" w14:paraId="2B92CD1A" w14:textId="5E261207"/>
    <w:p w:rsidRPr="006D60D2" w:rsidR="00DC39D1" w:rsidP="00496EB6" w:rsidRDefault="71B363F3" w14:paraId="3CF2104F" w14:textId="5F2FFD57">
      <w:r w:rsidRPr="006D60D2">
        <w:t xml:space="preserve">During </w:t>
      </w:r>
      <w:r w:rsidR="00CA370E">
        <w:t>behavioral health sales tax</w:t>
      </w:r>
      <w:r w:rsidR="0053032D">
        <w:t xml:space="preserve"> </w:t>
      </w:r>
      <w:r w:rsidR="00CA370E">
        <w:t>r</w:t>
      </w:r>
      <w:r w:rsidRPr="006D60D2">
        <w:t>enewal</w:t>
      </w:r>
      <w:r w:rsidRPr="006D60D2" w:rsidDel="00CA370E">
        <w:t xml:space="preserve"> </w:t>
      </w:r>
      <w:r w:rsidRPr="006D60D2">
        <w:t>engagement efforts</w:t>
      </w:r>
      <w:r w:rsidR="00CA370E">
        <w:t xml:space="preserve"> in 2024</w:t>
      </w:r>
      <w:r w:rsidRPr="006D60D2">
        <w:t>, several groups were identified as communities that often face greater challenges in accessing behavioral healthcare and engagement in feedback processes</w:t>
      </w:r>
      <w:r w:rsidR="006F6E54">
        <w:t xml:space="preserve">: </w:t>
      </w:r>
      <w:r w:rsidR="001C072C">
        <w:t>LGBTQ</w:t>
      </w:r>
      <w:r w:rsidR="38F6A0A9">
        <w:t>IA</w:t>
      </w:r>
      <w:r w:rsidR="32552A22">
        <w:t>+</w:t>
      </w:r>
      <w:r w:rsidR="001C072C">
        <w:t xml:space="preserve"> people, incarcerated individuals, older adults, people with lived experience, and youth</w:t>
      </w:r>
      <w:r w:rsidR="00550C4A">
        <w:t xml:space="preserve"> (Figure </w:t>
      </w:r>
      <w:r w:rsidR="00A33224">
        <w:t>29</w:t>
      </w:r>
      <w:r w:rsidR="00550C4A">
        <w:t>)</w:t>
      </w:r>
      <w:r w:rsidRPr="006D60D2">
        <w:t xml:space="preserve">. </w:t>
      </w:r>
      <w:r w:rsidR="001C47D5">
        <w:t xml:space="preserve">Based </w:t>
      </w:r>
      <w:r w:rsidR="00317F21">
        <w:t>on</w:t>
      </w:r>
      <w:r w:rsidRPr="006D60D2">
        <w:t xml:space="preserve"> this information,</w:t>
      </w:r>
      <w:r w:rsidRPr="006D60D2" w:rsidDel="001C47D5">
        <w:t xml:space="preserve"> </w:t>
      </w:r>
      <w:r w:rsidRPr="006D60D2">
        <w:t>2025 engagement efforts</w:t>
      </w:r>
      <w:r w:rsidR="001C47D5">
        <w:t xml:space="preserve"> related to the renewal focused</w:t>
      </w:r>
      <w:r w:rsidRPr="006D60D2">
        <w:t xml:space="preserve"> on reaching these priority populations to ensure their perspectives were fully represented.</w:t>
      </w:r>
      <w:r>
        <w:t xml:space="preserve"> </w:t>
      </w:r>
      <w:r w:rsidR="00C3092E">
        <w:t>One highlight of this effort</w:t>
      </w:r>
      <w:r>
        <w:t xml:space="preserve"> was </w:t>
      </w:r>
      <w:r w:rsidR="00C3092E">
        <w:t xml:space="preserve">conducting </w:t>
      </w:r>
      <w:r w:rsidR="234C8F8C">
        <w:t>19</w:t>
      </w:r>
      <w:r w:rsidR="008211A7">
        <w:t xml:space="preserve"> listening sessions in King County </w:t>
      </w:r>
      <w:r w:rsidR="00F36224">
        <w:t>jails</w:t>
      </w:r>
      <w:r w:rsidR="00C3092E">
        <w:t>, hearing</w:t>
      </w:r>
      <w:r w:rsidR="00F36224">
        <w:t xml:space="preserve"> the perspectives of</w:t>
      </w:r>
      <w:r w:rsidRPr="006D60D2">
        <w:t xml:space="preserve"> adults and youth who are currently incarcerated</w:t>
      </w:r>
      <w:r w:rsidR="00F36224">
        <w:t xml:space="preserve">. </w:t>
      </w:r>
      <w:r w:rsidR="001B0163">
        <w:t>The</w:t>
      </w:r>
      <w:r w:rsidRPr="006D60D2">
        <w:t xml:space="preserve"> insight</w:t>
      </w:r>
      <w:r w:rsidR="001B0163">
        <w:t>s</w:t>
      </w:r>
      <w:r w:rsidRPr="006D60D2">
        <w:t xml:space="preserve"> into the challenges these community members face</w:t>
      </w:r>
      <w:r w:rsidR="0073711D">
        <w:t xml:space="preserve">, which </w:t>
      </w:r>
      <w:r w:rsidRPr="006D60D2">
        <w:t>often lead to cycling in and out of the detention centers</w:t>
      </w:r>
      <w:r w:rsidR="0073711D">
        <w:t xml:space="preserve">, informed the criminal-legal </w:t>
      </w:r>
      <w:r w:rsidR="00317F21">
        <w:t xml:space="preserve">system </w:t>
      </w:r>
      <w:r w:rsidR="00736144">
        <w:t xml:space="preserve">elements of this </w:t>
      </w:r>
      <w:r w:rsidR="006D3C86">
        <w:t>i</w:t>
      </w:r>
      <w:r w:rsidR="00736144">
        <w:t xml:space="preserve">mplementation </w:t>
      </w:r>
      <w:r w:rsidR="006D3C86">
        <w:t>p</w:t>
      </w:r>
      <w:r w:rsidR="00736144">
        <w:t>lan.</w:t>
      </w:r>
    </w:p>
    <w:p w:rsidRPr="006D60D2" w:rsidR="00DC39D1" w:rsidRDefault="003E52EC" w14:paraId="4BA1609B" w14:textId="5FB99A76">
      <w:r>
        <w:br w:type="page"/>
      </w:r>
    </w:p>
    <w:p w:rsidRPr="006D60D2" w:rsidR="00DC39D1" w:rsidP="4E5601F1" w:rsidRDefault="00DC39D1" w14:paraId="6E678EC9" w14:textId="77777777">
      <w:pPr>
        <w:spacing w:line="259" w:lineRule="auto"/>
      </w:pPr>
    </w:p>
    <w:p w:rsidR="00C2493C" w:rsidP="00C2493C" w:rsidRDefault="00C2493C" w14:paraId="02CCE429" w14:textId="72666EF1">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29</w:t>
      </w:r>
      <w:r w:rsidR="00CE1514">
        <w:rPr>
          <w:noProof/>
        </w:rPr>
        <w:fldChar w:fldCharType="end"/>
      </w:r>
      <w:r>
        <w:t xml:space="preserve">: Priority populations engaged during </w:t>
      </w:r>
      <w:r w:rsidR="0053032D">
        <w:t xml:space="preserve">Behavioral Health Bridge </w:t>
      </w:r>
      <w:r>
        <w:t>Renewal engagement</w:t>
      </w:r>
    </w:p>
    <w:tbl>
      <w:tblPr>
        <w:tblStyle w:val="GridTable4-Accent5"/>
        <w:tblW w:w="0" w:type="auto"/>
        <w:tblLook w:val="04E0" w:firstRow="1" w:lastRow="1" w:firstColumn="1" w:lastColumn="0" w:noHBand="0" w:noVBand="1"/>
      </w:tblPr>
      <w:tblGrid>
        <w:gridCol w:w="5215"/>
        <w:gridCol w:w="4130"/>
      </w:tblGrid>
      <w:tr w:rsidR="009C589B" w:rsidTr="008425A9" w14:paraId="7469A38E"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15" w:type="dxa"/>
          </w:tcPr>
          <w:p w:rsidRPr="002027D2" w:rsidR="011F6761" w:rsidP="011F6761" w:rsidRDefault="011F6761" w14:paraId="5B0DAC98" w14:textId="4AE39355">
            <w:pPr>
              <w:jc w:val="center"/>
              <w:rPr>
                <w:color w:val="auto"/>
              </w:rPr>
            </w:pPr>
            <w:r w:rsidRPr="002027D2">
              <w:rPr>
                <w:rFonts w:eastAsia="Aptos" w:cs="Aptos"/>
                <w:color w:val="auto"/>
              </w:rPr>
              <w:t>Priority population</w:t>
            </w:r>
          </w:p>
        </w:tc>
        <w:tc>
          <w:tcPr>
            <w:tcW w:w="4130" w:type="dxa"/>
          </w:tcPr>
          <w:p w:rsidRPr="002027D2" w:rsidR="011F6761" w:rsidP="011F6761" w:rsidRDefault="011F6761" w14:paraId="36AD0659" w14:textId="15986FA8">
            <w:pPr>
              <w:jc w:val="center"/>
              <w:cnfStyle w:val="100000000000" w:firstRow="1" w:lastRow="0" w:firstColumn="0" w:lastColumn="0" w:oddVBand="0" w:evenVBand="0" w:oddHBand="0" w:evenHBand="0" w:firstRowFirstColumn="0" w:firstRowLastColumn="0" w:lastRowFirstColumn="0" w:lastRowLastColumn="0"/>
              <w:rPr>
                <w:color w:val="auto"/>
              </w:rPr>
            </w:pPr>
            <w:r w:rsidRPr="002027D2">
              <w:rPr>
                <w:rFonts w:eastAsia="Aptos" w:cs="Aptos"/>
                <w:color w:val="auto"/>
              </w:rPr>
              <w:t>Number of people engaged</w:t>
            </w:r>
          </w:p>
        </w:tc>
      </w:tr>
      <w:tr w:rsidR="009C589B" w:rsidTr="008425A9" w14:paraId="17C03CD4"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7B9AEE53" w14:paraId="480B85EC" w14:textId="2CEE021C">
            <w:pPr>
              <w:jc w:val="center"/>
              <w:rPr>
                <w:rFonts w:eastAsia="Aptos" w:cs="Aptos"/>
                <w:b w:val="0"/>
              </w:rPr>
            </w:pPr>
            <w:r w:rsidRPr="07BEDACB">
              <w:rPr>
                <w:rFonts w:eastAsia="Aptos" w:cs="Aptos"/>
                <w:b w:val="0"/>
                <w:bCs w:val="0"/>
              </w:rPr>
              <w:t>LGBTQ</w:t>
            </w:r>
            <w:r w:rsidRPr="07BEDACB" w:rsidR="31BB061B">
              <w:rPr>
                <w:rFonts w:eastAsia="Aptos" w:cs="Aptos"/>
                <w:b w:val="0"/>
                <w:bCs w:val="0"/>
              </w:rPr>
              <w:t>IA</w:t>
            </w:r>
            <w:r w:rsidRPr="07BEDACB">
              <w:rPr>
                <w:rFonts w:eastAsia="Aptos" w:cs="Aptos"/>
                <w:b w:val="0"/>
                <w:bCs w:val="0"/>
              </w:rPr>
              <w:t>+</w:t>
            </w:r>
          </w:p>
        </w:tc>
        <w:tc>
          <w:tcPr>
            <w:tcW w:w="4130" w:type="dxa"/>
          </w:tcPr>
          <w:p w:rsidR="011F6761" w:rsidP="011F6761" w:rsidRDefault="011F6761" w14:paraId="4EE36CDB" w14:textId="632F53BB">
            <w:pPr>
              <w:jc w:val="center"/>
              <w:cnfStyle w:val="000000100000" w:firstRow="0" w:lastRow="0" w:firstColumn="0" w:lastColumn="0" w:oddVBand="0" w:evenVBand="0" w:oddHBand="1" w:evenHBand="0" w:firstRowFirstColumn="0" w:firstRowLastColumn="0" w:lastRowFirstColumn="0" w:lastRowLastColumn="0"/>
            </w:pPr>
            <w:r w:rsidRPr="011F6761">
              <w:rPr>
                <w:rFonts w:eastAsia="Aptos" w:cs="Aptos"/>
              </w:rPr>
              <w:t>108</w:t>
            </w:r>
            <w:r w:rsidR="00A45442">
              <w:rPr>
                <w:rFonts w:eastAsia="Aptos" w:cs="Aptos"/>
              </w:rPr>
              <w:t xml:space="preserve"> </w:t>
            </w:r>
            <w:r w:rsidR="008A2668">
              <w:rPr>
                <w:rFonts w:eastAsia="Aptos" w:cs="Aptos"/>
              </w:rPr>
              <w:t>(</w:t>
            </w:r>
            <w:r w:rsidR="00A45442">
              <w:rPr>
                <w:rFonts w:eastAsia="Aptos" w:cs="Aptos"/>
              </w:rPr>
              <w:t>4.8</w:t>
            </w:r>
            <w:r w:rsidR="005710CC">
              <w:rPr>
                <w:rFonts w:eastAsia="Aptos" w:cs="Aptos"/>
              </w:rPr>
              <w:t>%</w:t>
            </w:r>
            <w:r w:rsidR="008A2668">
              <w:rPr>
                <w:rFonts w:eastAsia="Aptos" w:cs="Aptos"/>
              </w:rPr>
              <w:t>)</w:t>
            </w:r>
          </w:p>
        </w:tc>
      </w:tr>
      <w:tr w:rsidR="009C589B" w:rsidTr="00496EB6" w14:paraId="2623BE52"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14AB7E90" w14:textId="3F89EABE">
            <w:pPr>
              <w:jc w:val="center"/>
              <w:rPr>
                <w:rFonts w:eastAsia="Aptos" w:cs="Aptos"/>
                <w:b w:val="0"/>
              </w:rPr>
            </w:pPr>
            <w:r w:rsidRPr="008425A9">
              <w:rPr>
                <w:rFonts w:eastAsia="Aptos" w:cs="Aptos"/>
                <w:b w:val="0"/>
              </w:rPr>
              <w:t>Incarcerated Individuals</w:t>
            </w:r>
          </w:p>
        </w:tc>
        <w:tc>
          <w:tcPr>
            <w:tcW w:w="4130" w:type="dxa"/>
          </w:tcPr>
          <w:p w:rsidR="011F6761" w:rsidP="011F6761" w:rsidRDefault="011F6761" w14:paraId="0C132B38" w14:textId="6A4AC009">
            <w:pPr>
              <w:jc w:val="center"/>
              <w:cnfStyle w:val="000000000000" w:firstRow="0" w:lastRow="0" w:firstColumn="0" w:lastColumn="0" w:oddVBand="0" w:evenVBand="0" w:oddHBand="0" w:evenHBand="0" w:firstRowFirstColumn="0" w:firstRowLastColumn="0" w:lastRowFirstColumn="0" w:lastRowLastColumn="0"/>
            </w:pPr>
            <w:r w:rsidRPr="011F6761">
              <w:rPr>
                <w:rFonts w:eastAsia="Aptos" w:cs="Aptos"/>
              </w:rPr>
              <w:t>126</w:t>
            </w:r>
            <w:r w:rsidR="005710CC">
              <w:rPr>
                <w:rFonts w:eastAsia="Aptos" w:cs="Aptos"/>
              </w:rPr>
              <w:t xml:space="preserve"> </w:t>
            </w:r>
            <w:r w:rsidR="008A2668">
              <w:rPr>
                <w:rFonts w:eastAsia="Aptos" w:cs="Aptos"/>
              </w:rPr>
              <w:t>(</w:t>
            </w:r>
            <w:r w:rsidR="005710CC">
              <w:rPr>
                <w:rFonts w:eastAsia="Aptos" w:cs="Aptos"/>
              </w:rPr>
              <w:t>5.6%</w:t>
            </w:r>
            <w:r w:rsidR="008A2668">
              <w:rPr>
                <w:rFonts w:eastAsia="Aptos" w:cs="Aptos"/>
              </w:rPr>
              <w:t>)</w:t>
            </w:r>
          </w:p>
        </w:tc>
      </w:tr>
      <w:tr w:rsidR="009C589B" w:rsidTr="008425A9" w14:paraId="2863B589"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240F1A99" w14:textId="6EAA4A0E">
            <w:pPr>
              <w:jc w:val="center"/>
              <w:rPr>
                <w:rFonts w:eastAsia="Aptos" w:cs="Aptos"/>
                <w:b w:val="0"/>
              </w:rPr>
            </w:pPr>
            <w:r w:rsidRPr="008425A9">
              <w:rPr>
                <w:rFonts w:eastAsia="Aptos" w:cs="Aptos"/>
                <w:b w:val="0"/>
              </w:rPr>
              <w:t xml:space="preserve">Older adults (55+) </w:t>
            </w:r>
          </w:p>
        </w:tc>
        <w:tc>
          <w:tcPr>
            <w:tcW w:w="4130" w:type="dxa"/>
          </w:tcPr>
          <w:p w:rsidR="011F6761" w:rsidP="011F6761" w:rsidRDefault="005710CC" w14:paraId="71133109" w14:textId="5F6E1A22">
            <w:pPr>
              <w:jc w:val="center"/>
              <w:cnfStyle w:val="000000100000" w:firstRow="0" w:lastRow="0" w:firstColumn="0" w:lastColumn="0" w:oddVBand="0" w:evenVBand="0" w:oddHBand="1" w:evenHBand="0" w:firstRowFirstColumn="0" w:firstRowLastColumn="0" w:lastRowFirstColumn="0" w:lastRowLastColumn="0"/>
            </w:pPr>
            <w:r>
              <w:rPr>
                <w:rFonts w:eastAsia="Aptos" w:cs="Aptos"/>
              </w:rPr>
              <w:t xml:space="preserve">362 </w:t>
            </w:r>
            <w:r w:rsidR="008A2668">
              <w:rPr>
                <w:rFonts w:eastAsia="Aptos" w:cs="Aptos"/>
              </w:rPr>
              <w:t>(</w:t>
            </w:r>
            <w:r>
              <w:rPr>
                <w:rFonts w:eastAsia="Aptos" w:cs="Aptos"/>
              </w:rPr>
              <w:t>16.1%</w:t>
            </w:r>
            <w:r w:rsidR="008A2668">
              <w:rPr>
                <w:rFonts w:eastAsia="Aptos" w:cs="Aptos"/>
              </w:rPr>
              <w:t>)</w:t>
            </w:r>
          </w:p>
        </w:tc>
      </w:tr>
      <w:tr w:rsidR="009C589B" w:rsidTr="00496EB6" w14:paraId="5E7D4B5F"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04C0593E" w14:textId="5298432F">
            <w:pPr>
              <w:jc w:val="center"/>
              <w:rPr>
                <w:rFonts w:eastAsia="Aptos" w:cs="Aptos"/>
                <w:b w:val="0"/>
              </w:rPr>
            </w:pPr>
            <w:r w:rsidRPr="008425A9">
              <w:rPr>
                <w:rFonts w:eastAsia="Aptos" w:cs="Aptos"/>
                <w:b w:val="0"/>
              </w:rPr>
              <w:t xml:space="preserve">Peers (People with lived experience) </w:t>
            </w:r>
          </w:p>
        </w:tc>
        <w:tc>
          <w:tcPr>
            <w:tcW w:w="4130" w:type="dxa"/>
          </w:tcPr>
          <w:p w:rsidR="011F6761" w:rsidP="011F6761" w:rsidRDefault="3DB5CC87" w14:paraId="6F01F60D" w14:textId="532A172E">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11F6761">
              <w:rPr>
                <w:rFonts w:eastAsia="Aptos" w:cs="Aptos"/>
              </w:rPr>
              <w:t>356</w:t>
            </w:r>
            <w:r w:rsidR="005710CC">
              <w:rPr>
                <w:rFonts w:eastAsia="Aptos" w:cs="Aptos"/>
              </w:rPr>
              <w:t xml:space="preserve"> </w:t>
            </w:r>
            <w:r w:rsidR="008A2668">
              <w:rPr>
                <w:rFonts w:eastAsia="Aptos" w:cs="Aptos"/>
              </w:rPr>
              <w:t>(</w:t>
            </w:r>
            <w:r w:rsidR="005710CC">
              <w:rPr>
                <w:rFonts w:eastAsia="Aptos" w:cs="Aptos"/>
              </w:rPr>
              <w:t>13.1%</w:t>
            </w:r>
            <w:r w:rsidR="008A2668">
              <w:rPr>
                <w:rFonts w:eastAsia="Aptos" w:cs="Aptos"/>
              </w:rPr>
              <w:t>)</w:t>
            </w:r>
          </w:p>
        </w:tc>
      </w:tr>
      <w:tr w:rsidR="009C589B" w:rsidTr="008425A9" w14:paraId="1F9654F9"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06EF23A2" w14:textId="3078CB11">
            <w:pPr>
              <w:jc w:val="center"/>
              <w:rPr>
                <w:rFonts w:eastAsia="Aptos" w:cs="Aptos"/>
                <w:b w:val="0"/>
              </w:rPr>
            </w:pPr>
            <w:r w:rsidRPr="008425A9">
              <w:rPr>
                <w:rFonts w:eastAsia="Aptos" w:cs="Aptos"/>
                <w:b w:val="0"/>
              </w:rPr>
              <w:t>Youth (12-25)</w:t>
            </w:r>
          </w:p>
        </w:tc>
        <w:tc>
          <w:tcPr>
            <w:tcW w:w="4130" w:type="dxa"/>
          </w:tcPr>
          <w:p w:rsidR="011F6761" w:rsidP="011F6761" w:rsidRDefault="011F6761" w14:paraId="41476C5D" w14:textId="20C8F9EB">
            <w:pPr>
              <w:jc w:val="center"/>
              <w:cnfStyle w:val="000000100000" w:firstRow="0" w:lastRow="0" w:firstColumn="0" w:lastColumn="0" w:oddVBand="0" w:evenVBand="0" w:oddHBand="1" w:evenHBand="0" w:firstRowFirstColumn="0" w:firstRowLastColumn="0" w:lastRowFirstColumn="0" w:lastRowLastColumn="0"/>
            </w:pPr>
            <w:r w:rsidRPr="011F6761">
              <w:rPr>
                <w:rFonts w:eastAsia="Aptos" w:cs="Aptos"/>
              </w:rPr>
              <w:t>209</w:t>
            </w:r>
            <w:r w:rsidR="005710CC">
              <w:rPr>
                <w:rFonts w:eastAsia="Aptos" w:cs="Aptos"/>
              </w:rPr>
              <w:t xml:space="preserve"> </w:t>
            </w:r>
            <w:r w:rsidR="008A2668">
              <w:rPr>
                <w:rFonts w:eastAsia="Aptos" w:cs="Aptos"/>
              </w:rPr>
              <w:t>(</w:t>
            </w:r>
            <w:r w:rsidR="005710CC">
              <w:rPr>
                <w:rFonts w:eastAsia="Aptos" w:cs="Aptos"/>
              </w:rPr>
              <w:t>9.3%</w:t>
            </w:r>
            <w:r w:rsidR="008A2668">
              <w:rPr>
                <w:rFonts w:eastAsia="Aptos" w:cs="Aptos"/>
              </w:rPr>
              <w:t>)</w:t>
            </w:r>
          </w:p>
        </w:tc>
      </w:tr>
      <w:tr w:rsidR="009C589B" w:rsidTr="008425A9" w14:paraId="462A22A0"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2E0413" w:rsidR="011F6761" w:rsidP="581A6DEB" w:rsidRDefault="002E0413" w14:paraId="3CE5CB26" w14:textId="664099D8">
            <w:pPr>
              <w:jc w:val="center"/>
              <w:rPr>
                <w:rFonts w:eastAsia="Aptos" w:cs="Aptos"/>
              </w:rPr>
            </w:pPr>
            <w:r w:rsidRPr="002E0413">
              <w:rPr>
                <w:rFonts w:eastAsia="Aptos" w:cs="Aptos"/>
              </w:rPr>
              <w:t>Total i</w:t>
            </w:r>
            <w:r w:rsidRPr="002E0413" w:rsidR="310CF6D7">
              <w:rPr>
                <w:rFonts w:eastAsia="Aptos" w:cs="Aptos"/>
              </w:rPr>
              <w:t>ndividuals that were part of a priority population</w:t>
            </w:r>
          </w:p>
        </w:tc>
        <w:tc>
          <w:tcPr>
            <w:tcW w:w="4130" w:type="dxa"/>
          </w:tcPr>
          <w:p w:rsidR="011F6761" w:rsidP="011F6761" w:rsidRDefault="7CAD2E47" w14:paraId="45DC54C3" w14:textId="4957BC14">
            <w:pPr>
              <w:jc w:val="center"/>
              <w:cnfStyle w:val="010000000000" w:firstRow="0" w:lastRow="1" w:firstColumn="0" w:lastColumn="0" w:oddVBand="0" w:evenVBand="0" w:oddHBand="0" w:evenHBand="0" w:firstRowFirstColumn="0" w:firstRowLastColumn="0" w:lastRowFirstColumn="0" w:lastRowLastColumn="0"/>
            </w:pPr>
            <w:r w:rsidRPr="011F6761">
              <w:rPr>
                <w:rFonts w:eastAsia="Aptos" w:cs="Aptos"/>
              </w:rPr>
              <w:t>1161</w:t>
            </w:r>
            <w:r w:rsidR="005710CC">
              <w:rPr>
                <w:rFonts w:eastAsia="Aptos" w:cs="Aptos"/>
              </w:rPr>
              <w:t xml:space="preserve"> </w:t>
            </w:r>
            <w:r w:rsidR="008A2668">
              <w:rPr>
                <w:rFonts w:eastAsia="Aptos" w:cs="Aptos"/>
              </w:rPr>
              <w:t>(</w:t>
            </w:r>
            <w:r w:rsidR="005710CC">
              <w:rPr>
                <w:rFonts w:eastAsia="Aptos" w:cs="Aptos"/>
              </w:rPr>
              <w:t>52.1%</w:t>
            </w:r>
            <w:r w:rsidR="008A2668">
              <w:rPr>
                <w:rFonts w:eastAsia="Aptos" w:cs="Aptos"/>
              </w:rPr>
              <w:t>)</w:t>
            </w:r>
          </w:p>
        </w:tc>
      </w:tr>
    </w:tbl>
    <w:p w:rsidR="576D998E" w:rsidP="005B05F4" w:rsidRDefault="576D998E" w14:paraId="29F28EA6" w14:textId="6C71BEA5"/>
    <w:p w:rsidR="00DC39D1" w:rsidP="005B05F4" w:rsidRDefault="7CBAB468" w14:paraId="46CE3FD9" w14:textId="50F58985">
      <w:r>
        <w:t>During</w:t>
      </w:r>
      <w:r w:rsidR="345D3C2F">
        <w:t xml:space="preserve"> in-person and virtual listening sessions, the </w:t>
      </w:r>
      <w:r w:rsidR="0053032D">
        <w:t xml:space="preserve">Behavioral Health Bridge </w:t>
      </w:r>
      <w:r w:rsidR="345D3C2F">
        <w:t>Renewal team ask</w:t>
      </w:r>
      <w:r w:rsidR="00FE4530">
        <w:t>ed</w:t>
      </w:r>
      <w:r w:rsidR="345D3C2F">
        <w:t xml:space="preserve"> community members about their affiliations to better understand who was providing feedback. </w:t>
      </w:r>
      <w:r w:rsidR="00FE4530">
        <w:t xml:space="preserve">Figure </w:t>
      </w:r>
      <w:r w:rsidR="00A33224">
        <w:t xml:space="preserve">30 </w:t>
      </w:r>
      <w:r w:rsidR="345D3C2F">
        <w:t xml:space="preserve">below shows the affiliation of these attendees throughout </w:t>
      </w:r>
      <w:r w:rsidR="00FE4530">
        <w:t>the</w:t>
      </w:r>
      <w:r w:rsidR="345D3C2F">
        <w:t xml:space="preserve"> year</w:t>
      </w:r>
      <w:r w:rsidR="00FE4530">
        <w:t>s</w:t>
      </w:r>
      <w:r w:rsidR="345D3C2F">
        <w:t xml:space="preserve"> of engagement.</w:t>
      </w:r>
    </w:p>
    <w:p w:rsidR="00DC39D1" w:rsidP="005B05F4" w:rsidRDefault="6CFC1F08" w14:paraId="481BA820" w14:textId="39226876">
      <w:r>
        <w:t xml:space="preserve"> </w:t>
      </w:r>
    </w:p>
    <w:p w:rsidR="00C2493C" w:rsidP="00C2493C" w:rsidRDefault="00C2493C" w14:paraId="36F7AEF5" w14:textId="634EC926">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30</w:t>
      </w:r>
      <w:r w:rsidR="00CE1514">
        <w:rPr>
          <w:noProof/>
        </w:rPr>
        <w:fldChar w:fldCharType="end"/>
      </w:r>
      <w:r>
        <w:t>: Affiliations of attendees at listening sessions (in-person and virtual)</w:t>
      </w:r>
    </w:p>
    <w:tbl>
      <w:tblPr>
        <w:tblStyle w:val="GridTable4-Accent5"/>
        <w:tblW w:w="9345" w:type="dxa"/>
        <w:tblLook w:val="04E0" w:firstRow="1" w:lastRow="1" w:firstColumn="1" w:lastColumn="0" w:noHBand="0" w:noVBand="1"/>
      </w:tblPr>
      <w:tblGrid>
        <w:gridCol w:w="5215"/>
        <w:gridCol w:w="4130"/>
      </w:tblGrid>
      <w:tr w:rsidRPr="00C91D2B" w:rsidR="009C589B" w:rsidTr="008425A9" w14:paraId="7AD797B0"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2027D2" w:rsidR="170312D3" w:rsidP="581A6DEB" w:rsidRDefault="170312D3" w14:paraId="52B84DEB" w14:textId="477E79E3">
            <w:pPr>
              <w:spacing w:line="259" w:lineRule="auto"/>
              <w:jc w:val="center"/>
              <w:rPr>
                <w:rFonts w:eastAsia="Aptos" w:cs="Aptos"/>
                <w:color w:val="auto"/>
              </w:rPr>
            </w:pPr>
            <w:r w:rsidRPr="002027D2">
              <w:rPr>
                <w:rFonts w:eastAsia="Aptos" w:cs="Aptos"/>
                <w:color w:val="auto"/>
              </w:rPr>
              <w:t>Affiliation</w:t>
            </w:r>
            <w:r w:rsidRPr="002027D2" w:rsidR="008A2668">
              <w:rPr>
                <w:rFonts w:eastAsia="Aptos" w:cs="Aptos"/>
                <w:color w:val="auto"/>
              </w:rPr>
              <w:t xml:space="preserve"> or self-identification</w:t>
            </w:r>
            <w:r w:rsidRPr="002027D2">
              <w:rPr>
                <w:rFonts w:eastAsia="Aptos" w:cs="Aptos"/>
                <w:color w:val="auto"/>
              </w:rPr>
              <w:t xml:space="preserve"> of attendees</w:t>
            </w:r>
          </w:p>
        </w:tc>
        <w:tc>
          <w:tcPr>
            <w:tcW w:w="4130" w:type="dxa"/>
            <w:hideMark/>
          </w:tcPr>
          <w:p w:rsidRPr="002027D2" w:rsidR="581A6DEB" w:rsidP="581A6DEB" w:rsidRDefault="581A6DEB" w14:paraId="2EADDCB7" w14:textId="0A90EBBF">
            <w:pPr>
              <w:jc w:val="center"/>
              <w:cnfStyle w:val="100000000000" w:firstRow="1" w:lastRow="0" w:firstColumn="0" w:lastColumn="0" w:oddVBand="0" w:evenVBand="0" w:oddHBand="0" w:evenHBand="0" w:firstRowFirstColumn="0" w:firstRowLastColumn="0" w:lastRowFirstColumn="0" w:lastRowLastColumn="0"/>
              <w:rPr>
                <w:rFonts w:eastAsia="Aptos" w:cs="Aptos"/>
                <w:color w:val="auto"/>
              </w:rPr>
            </w:pPr>
            <w:r w:rsidRPr="002027D2">
              <w:rPr>
                <w:rFonts w:eastAsia="Aptos" w:cs="Aptos"/>
                <w:color w:val="auto"/>
              </w:rPr>
              <w:t xml:space="preserve">Number of people engaged </w:t>
            </w:r>
          </w:p>
        </w:tc>
      </w:tr>
      <w:tr w:rsidR="009C589B" w:rsidTr="008425A9" w14:paraId="345552C8" w14:textId="77777777">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29094095" w14:paraId="46A1AC4B" w14:textId="770FA21B">
            <w:pPr>
              <w:jc w:val="center"/>
              <w:rPr>
                <w:rFonts w:eastAsia="Aptos" w:cs="Aptos"/>
                <w:b w:val="0"/>
              </w:rPr>
            </w:pPr>
            <w:r w:rsidRPr="07BEDACB">
              <w:rPr>
                <w:rFonts w:eastAsia="Aptos" w:cs="Aptos"/>
                <w:b w:val="0"/>
                <w:bCs w:val="0"/>
              </w:rPr>
              <w:t>LGBTQ</w:t>
            </w:r>
            <w:r w:rsidRPr="07BEDACB" w:rsidR="79E4B44A">
              <w:rPr>
                <w:rFonts w:eastAsia="Aptos" w:cs="Aptos"/>
                <w:b w:val="0"/>
                <w:bCs w:val="0"/>
              </w:rPr>
              <w:t>IA</w:t>
            </w:r>
            <w:r w:rsidRPr="008425A9" w:rsidR="581A6DEB">
              <w:rPr>
                <w:rFonts w:eastAsia="Aptos" w:cs="Aptos"/>
                <w:b w:val="0"/>
              </w:rPr>
              <w:t>+ community members</w:t>
            </w:r>
          </w:p>
        </w:tc>
        <w:tc>
          <w:tcPr>
            <w:tcW w:w="4130" w:type="dxa"/>
            <w:hideMark/>
          </w:tcPr>
          <w:p w:rsidR="2F1FF08B" w:rsidP="581A6DEB" w:rsidRDefault="008A2668" w14:paraId="0B3078B0" w14:textId="377AAFCC">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23 (</w:t>
            </w:r>
            <w:r w:rsidRPr="581A6DEB" w:rsidR="2F1FF08B">
              <w:rPr>
                <w:rFonts w:eastAsia="Aptos" w:cs="Aptos"/>
              </w:rPr>
              <w:t>3%</w:t>
            </w:r>
            <w:r>
              <w:rPr>
                <w:rFonts w:eastAsia="Aptos" w:cs="Aptos"/>
              </w:rPr>
              <w:t>)</w:t>
            </w:r>
          </w:p>
        </w:tc>
      </w:tr>
      <w:tr w:rsidRPr="00C91D2B" w:rsidR="009C589B" w:rsidTr="00496EB6" w14:paraId="7D6E029B"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56A53FEA" w14:textId="6651EAF9">
            <w:pPr>
              <w:jc w:val="center"/>
              <w:rPr>
                <w:rFonts w:eastAsia="Aptos" w:cs="Aptos"/>
                <w:b w:val="0"/>
              </w:rPr>
            </w:pPr>
            <w:r w:rsidRPr="008425A9">
              <w:rPr>
                <w:rFonts w:eastAsia="Aptos" w:cs="Aptos"/>
                <w:b w:val="0"/>
              </w:rPr>
              <w:t>Behavioral health providers</w:t>
            </w:r>
          </w:p>
        </w:tc>
        <w:tc>
          <w:tcPr>
            <w:tcW w:w="4130" w:type="dxa"/>
            <w:hideMark/>
          </w:tcPr>
          <w:p w:rsidRPr="581A6DEB" w:rsidR="179F4204" w:rsidP="581A6DEB" w:rsidRDefault="179F4204" w14:paraId="74AC041F" w14:textId="1E93C5F2">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81A6DEB">
              <w:rPr>
                <w:rFonts w:eastAsia="Aptos" w:cs="Aptos"/>
              </w:rPr>
              <w:t xml:space="preserve"> </w:t>
            </w:r>
            <w:r w:rsidR="008A2668">
              <w:rPr>
                <w:rFonts w:eastAsia="Aptos" w:cs="Aptos"/>
              </w:rPr>
              <w:t>72 (</w:t>
            </w:r>
            <w:r w:rsidRPr="581A6DEB" w:rsidR="3C92FEB5">
              <w:rPr>
                <w:rFonts w:eastAsia="Aptos" w:cs="Aptos"/>
              </w:rPr>
              <w:t>9%</w:t>
            </w:r>
            <w:r w:rsidR="008A2668">
              <w:rPr>
                <w:rFonts w:eastAsia="Aptos" w:cs="Aptos"/>
              </w:rPr>
              <w:t>)</w:t>
            </w:r>
          </w:p>
        </w:tc>
      </w:tr>
      <w:tr w:rsidR="009C589B" w:rsidTr="008425A9" w14:paraId="16E5127E"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1DE6CCFD" w14:textId="442F7285">
            <w:pPr>
              <w:jc w:val="center"/>
              <w:rPr>
                <w:rFonts w:eastAsia="Aptos" w:cs="Aptos"/>
                <w:b w:val="0"/>
              </w:rPr>
            </w:pPr>
            <w:r w:rsidRPr="008425A9">
              <w:rPr>
                <w:rFonts w:eastAsia="Aptos" w:cs="Aptos"/>
                <w:b w:val="0"/>
              </w:rPr>
              <w:t xml:space="preserve">City government agencies </w:t>
            </w:r>
          </w:p>
        </w:tc>
        <w:tc>
          <w:tcPr>
            <w:tcW w:w="4130" w:type="dxa"/>
            <w:hideMark/>
          </w:tcPr>
          <w:p w:rsidR="48291CEE" w:rsidP="581A6DEB" w:rsidRDefault="008A2668" w14:paraId="4D1BB837" w14:textId="4F0D24C0">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50 (</w:t>
            </w:r>
            <w:r w:rsidRPr="581A6DEB" w:rsidR="48291CEE">
              <w:rPr>
                <w:rFonts w:eastAsia="Aptos" w:cs="Aptos"/>
              </w:rPr>
              <w:t>7%</w:t>
            </w:r>
            <w:r>
              <w:rPr>
                <w:rFonts w:eastAsia="Aptos" w:cs="Aptos"/>
              </w:rPr>
              <w:t>)</w:t>
            </w:r>
          </w:p>
        </w:tc>
      </w:tr>
      <w:tr w:rsidRPr="00C91D2B" w:rsidR="009C589B" w:rsidTr="00496EB6" w14:paraId="5D9E5687"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655C7BC0" w14:textId="5F8DDAD4">
            <w:pPr>
              <w:jc w:val="center"/>
              <w:rPr>
                <w:rFonts w:eastAsia="Aptos" w:cs="Aptos"/>
                <w:b w:val="0"/>
              </w:rPr>
            </w:pPr>
            <w:r w:rsidRPr="008425A9">
              <w:rPr>
                <w:rFonts w:eastAsia="Aptos" w:cs="Aptos"/>
                <w:b w:val="0"/>
              </w:rPr>
              <w:t xml:space="preserve">Community-based organizations (CBOs) </w:t>
            </w:r>
          </w:p>
        </w:tc>
        <w:tc>
          <w:tcPr>
            <w:tcW w:w="4130" w:type="dxa"/>
            <w:hideMark/>
          </w:tcPr>
          <w:p w:rsidRPr="581A6DEB" w:rsidR="6B714C12" w:rsidP="581A6DEB" w:rsidRDefault="008A2668" w14:paraId="3165253C" w14:textId="46634F31">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62 (</w:t>
            </w:r>
            <w:r w:rsidRPr="581A6DEB" w:rsidR="6B714C12">
              <w:rPr>
                <w:rFonts w:eastAsia="Aptos" w:cs="Aptos"/>
              </w:rPr>
              <w:t>8%</w:t>
            </w:r>
            <w:r>
              <w:rPr>
                <w:rFonts w:eastAsia="Aptos" w:cs="Aptos"/>
              </w:rPr>
              <w:t>)</w:t>
            </w:r>
          </w:p>
        </w:tc>
      </w:tr>
      <w:tr w:rsidR="009C589B" w:rsidTr="008425A9" w14:paraId="5A6574A6"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6B70CB0D" w:rsidP="581A6DEB" w:rsidRDefault="6B70CB0D" w14:paraId="7A592568" w14:textId="761C2C69">
            <w:pPr>
              <w:jc w:val="center"/>
              <w:rPr>
                <w:rFonts w:eastAsia="Aptos" w:cs="Aptos"/>
                <w:b w:val="0"/>
              </w:rPr>
            </w:pPr>
            <w:r w:rsidRPr="008425A9">
              <w:rPr>
                <w:rFonts w:eastAsia="Aptos" w:cs="Aptos"/>
                <w:b w:val="0"/>
              </w:rPr>
              <w:t>Correctional officers</w:t>
            </w:r>
          </w:p>
        </w:tc>
        <w:tc>
          <w:tcPr>
            <w:tcW w:w="4130" w:type="dxa"/>
            <w:hideMark/>
          </w:tcPr>
          <w:p w:rsidR="540EDAC5" w:rsidP="581A6DEB" w:rsidRDefault="008A2668" w14:paraId="09C57A6E" w14:textId="0B187D8C">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15 (</w:t>
            </w:r>
            <w:r w:rsidRPr="581A6DEB" w:rsidR="540EDAC5">
              <w:rPr>
                <w:rFonts w:eastAsia="Aptos" w:cs="Aptos"/>
              </w:rPr>
              <w:t>2%</w:t>
            </w:r>
            <w:r>
              <w:rPr>
                <w:rFonts w:eastAsia="Aptos" w:cs="Aptos"/>
              </w:rPr>
              <w:t>)</w:t>
            </w:r>
          </w:p>
        </w:tc>
      </w:tr>
      <w:tr w:rsidR="009C589B" w:rsidTr="00496EB6" w14:paraId="136EA686"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581A6DEB" w14:paraId="2595771B" w14:textId="7166E9DF">
            <w:pPr>
              <w:jc w:val="center"/>
              <w:rPr>
                <w:rFonts w:eastAsia="Aptos" w:cs="Aptos"/>
                <w:b w:val="0"/>
              </w:rPr>
            </w:pPr>
            <w:r w:rsidRPr="008425A9">
              <w:rPr>
                <w:rFonts w:eastAsia="Aptos" w:cs="Aptos"/>
                <w:b w:val="0"/>
              </w:rPr>
              <w:t xml:space="preserve">Incarcerated adults </w:t>
            </w:r>
          </w:p>
        </w:tc>
        <w:tc>
          <w:tcPr>
            <w:tcW w:w="4130" w:type="dxa"/>
            <w:hideMark/>
          </w:tcPr>
          <w:p w:rsidR="27678F59" w:rsidP="581A6DEB" w:rsidRDefault="008A2668" w14:paraId="7B230D4F" w14:textId="4FA84702">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99 (</w:t>
            </w:r>
            <w:r w:rsidRPr="581A6DEB" w:rsidR="27678F59">
              <w:rPr>
                <w:rFonts w:eastAsia="Aptos" w:cs="Aptos"/>
              </w:rPr>
              <w:t>13%</w:t>
            </w:r>
            <w:r>
              <w:rPr>
                <w:rFonts w:eastAsia="Aptos" w:cs="Aptos"/>
              </w:rPr>
              <w:t>)</w:t>
            </w:r>
          </w:p>
        </w:tc>
      </w:tr>
      <w:tr w:rsidR="009C589B" w:rsidTr="008425A9" w14:paraId="18E761F5"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79DE8A7D" w:rsidP="581A6DEB" w:rsidRDefault="79DE8A7D" w14:paraId="2CB71215" w14:textId="511E031C">
            <w:pPr>
              <w:jc w:val="center"/>
              <w:rPr>
                <w:rFonts w:eastAsia="Aptos" w:cs="Aptos"/>
                <w:b w:val="0"/>
              </w:rPr>
            </w:pPr>
            <w:r w:rsidRPr="008425A9">
              <w:rPr>
                <w:rFonts w:eastAsia="Aptos" w:cs="Aptos"/>
                <w:b w:val="0"/>
              </w:rPr>
              <w:t xml:space="preserve">Incarcerated youth </w:t>
            </w:r>
          </w:p>
        </w:tc>
        <w:tc>
          <w:tcPr>
            <w:tcW w:w="4130" w:type="dxa"/>
            <w:hideMark/>
          </w:tcPr>
          <w:p w:rsidR="119500A0" w:rsidP="581A6DEB" w:rsidRDefault="008A2668" w14:paraId="5E2127E6" w14:textId="417C8714">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27 (</w:t>
            </w:r>
            <w:r w:rsidRPr="581A6DEB" w:rsidR="119500A0">
              <w:rPr>
                <w:rFonts w:eastAsia="Aptos" w:cs="Aptos"/>
              </w:rPr>
              <w:t>4%</w:t>
            </w:r>
            <w:r>
              <w:rPr>
                <w:rFonts w:eastAsia="Aptos" w:cs="Aptos"/>
              </w:rPr>
              <w:t>)</w:t>
            </w:r>
          </w:p>
        </w:tc>
      </w:tr>
      <w:tr w:rsidRPr="00C91D2B" w:rsidR="009C589B" w:rsidTr="00496EB6" w14:paraId="5E668611"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5C6FA5E0" w14:textId="0ACDB27B">
            <w:pPr>
              <w:jc w:val="center"/>
              <w:rPr>
                <w:rFonts w:eastAsia="Aptos" w:cs="Aptos"/>
                <w:b w:val="0"/>
              </w:rPr>
            </w:pPr>
            <w:r w:rsidRPr="008425A9">
              <w:rPr>
                <w:rFonts w:eastAsia="Aptos" w:cs="Aptos"/>
                <w:b w:val="0"/>
              </w:rPr>
              <w:t xml:space="preserve">King County community members </w:t>
            </w:r>
          </w:p>
        </w:tc>
        <w:tc>
          <w:tcPr>
            <w:tcW w:w="4130" w:type="dxa"/>
            <w:hideMark/>
          </w:tcPr>
          <w:p w:rsidRPr="581A6DEB" w:rsidR="0464CEB8" w:rsidP="581A6DEB" w:rsidRDefault="008A2668" w14:paraId="0470A513" w14:textId="07648BD2">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27 (</w:t>
            </w:r>
            <w:r w:rsidRPr="581A6DEB" w:rsidR="0464CEB8">
              <w:rPr>
                <w:rFonts w:eastAsia="Aptos" w:cs="Aptos"/>
              </w:rPr>
              <w:t>4%</w:t>
            </w:r>
            <w:r>
              <w:rPr>
                <w:rFonts w:eastAsia="Aptos" w:cs="Aptos"/>
              </w:rPr>
              <w:t>)</w:t>
            </w:r>
          </w:p>
        </w:tc>
      </w:tr>
      <w:tr w:rsidRPr="00C91D2B" w:rsidR="009C589B" w:rsidTr="008425A9" w14:paraId="6B4FD64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1B9DB94" w:rsidP="581A6DEB" w:rsidRDefault="51B9DB94" w14:paraId="6A82FA59" w14:textId="7C67746C">
            <w:pPr>
              <w:jc w:val="center"/>
              <w:rPr>
                <w:rFonts w:eastAsia="Aptos" w:cs="Aptos"/>
                <w:b w:val="0"/>
              </w:rPr>
            </w:pPr>
            <w:r w:rsidRPr="008425A9">
              <w:rPr>
                <w:rFonts w:eastAsia="Aptos" w:cs="Aptos"/>
                <w:b w:val="0"/>
              </w:rPr>
              <w:t>King County employees</w:t>
            </w:r>
          </w:p>
        </w:tc>
        <w:tc>
          <w:tcPr>
            <w:tcW w:w="4130" w:type="dxa"/>
            <w:hideMark/>
          </w:tcPr>
          <w:p w:rsidRPr="581A6DEB" w:rsidR="688006D2" w:rsidP="581A6DEB" w:rsidRDefault="008A2668" w14:paraId="1B7B7409" w14:textId="5C949976">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47 (</w:t>
            </w:r>
            <w:r w:rsidRPr="581A6DEB" w:rsidR="688006D2">
              <w:rPr>
                <w:rFonts w:eastAsia="Aptos" w:cs="Aptos"/>
              </w:rPr>
              <w:t>6%</w:t>
            </w:r>
            <w:r>
              <w:rPr>
                <w:rFonts w:eastAsia="Aptos" w:cs="Aptos"/>
              </w:rPr>
              <w:t>)</w:t>
            </w:r>
          </w:p>
        </w:tc>
      </w:tr>
      <w:tr w:rsidR="009C589B" w:rsidTr="00496EB6" w14:paraId="6FB6584D"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581A6DEB" w14:paraId="51D67B68" w14:textId="4DED6527">
            <w:pPr>
              <w:jc w:val="center"/>
              <w:rPr>
                <w:rFonts w:eastAsia="Aptos" w:cs="Aptos"/>
                <w:b w:val="0"/>
              </w:rPr>
            </w:pPr>
            <w:r w:rsidRPr="008425A9">
              <w:rPr>
                <w:rFonts w:eastAsia="Aptos" w:cs="Aptos"/>
                <w:b w:val="0"/>
              </w:rPr>
              <w:t xml:space="preserve">Older adults </w:t>
            </w:r>
            <w:r w:rsidRPr="008425A9" w:rsidR="008A2668">
              <w:rPr>
                <w:rFonts w:eastAsia="Aptos" w:cs="Aptos"/>
                <w:b w:val="0"/>
              </w:rPr>
              <w:t>(</w:t>
            </w:r>
            <w:r w:rsidRPr="008425A9">
              <w:rPr>
                <w:rFonts w:eastAsia="Aptos" w:cs="Aptos"/>
                <w:b w:val="0"/>
              </w:rPr>
              <w:t>55+</w:t>
            </w:r>
            <w:r w:rsidRPr="008425A9" w:rsidR="008A2668">
              <w:rPr>
                <w:rFonts w:eastAsia="Aptos" w:cs="Aptos"/>
                <w:b w:val="0"/>
              </w:rPr>
              <w:t>)</w:t>
            </w:r>
          </w:p>
        </w:tc>
        <w:tc>
          <w:tcPr>
            <w:tcW w:w="4130" w:type="dxa"/>
            <w:hideMark/>
          </w:tcPr>
          <w:p w:rsidR="120814C3" w:rsidP="581A6DEB" w:rsidRDefault="008A2668" w14:paraId="1630C5A1" w14:textId="2FC5775D">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72 (</w:t>
            </w:r>
            <w:r w:rsidRPr="581A6DEB" w:rsidR="120814C3">
              <w:rPr>
                <w:rFonts w:eastAsia="Aptos" w:cs="Aptos"/>
              </w:rPr>
              <w:t>9%</w:t>
            </w:r>
            <w:r>
              <w:rPr>
                <w:rFonts w:eastAsia="Aptos" w:cs="Aptos"/>
              </w:rPr>
              <w:t>)</w:t>
            </w:r>
          </w:p>
        </w:tc>
      </w:tr>
      <w:tr w:rsidR="009C589B" w:rsidTr="008425A9" w14:paraId="58DA63D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581A6DEB" w14:paraId="7752E103" w14:textId="5BF2F1C7">
            <w:pPr>
              <w:jc w:val="center"/>
              <w:rPr>
                <w:rFonts w:eastAsia="Aptos" w:cs="Aptos"/>
                <w:b w:val="0"/>
              </w:rPr>
            </w:pPr>
            <w:r w:rsidRPr="008425A9">
              <w:rPr>
                <w:rFonts w:eastAsia="Aptos" w:cs="Aptos"/>
                <w:b w:val="0"/>
              </w:rPr>
              <w:t xml:space="preserve">Older adults with Limited English Proficiency (LEP) </w:t>
            </w:r>
            <w:r w:rsidRPr="008425A9" w:rsidR="008A2668">
              <w:rPr>
                <w:rFonts w:eastAsia="Aptos" w:cs="Aptos"/>
                <w:b w:val="0"/>
              </w:rPr>
              <w:t>(</w:t>
            </w:r>
            <w:r w:rsidRPr="008425A9">
              <w:rPr>
                <w:rFonts w:eastAsia="Aptos" w:cs="Aptos"/>
                <w:b w:val="0"/>
              </w:rPr>
              <w:t>Khmer &amp; Spanish speaking</w:t>
            </w:r>
            <w:r w:rsidRPr="008425A9" w:rsidR="008A2668">
              <w:rPr>
                <w:rFonts w:eastAsia="Aptos" w:cs="Aptos"/>
                <w:b w:val="0"/>
              </w:rPr>
              <w:t>)</w:t>
            </w:r>
          </w:p>
        </w:tc>
        <w:tc>
          <w:tcPr>
            <w:tcW w:w="4130" w:type="dxa"/>
            <w:hideMark/>
          </w:tcPr>
          <w:p w:rsidR="014B5FFB" w:rsidP="581A6DEB" w:rsidRDefault="008A2668" w14:paraId="20C18C82" w14:textId="625C724C">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27 (</w:t>
            </w:r>
            <w:r w:rsidRPr="581A6DEB" w:rsidR="014B5FFB">
              <w:rPr>
                <w:rFonts w:eastAsia="Aptos" w:cs="Aptos"/>
              </w:rPr>
              <w:t>4%</w:t>
            </w:r>
            <w:r>
              <w:rPr>
                <w:rFonts w:eastAsia="Aptos" w:cs="Aptos"/>
              </w:rPr>
              <w:t>)</w:t>
            </w:r>
          </w:p>
        </w:tc>
      </w:tr>
      <w:tr w:rsidRPr="00C91D2B" w:rsidR="009C589B" w:rsidTr="00496EB6" w14:paraId="40FCF374"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1B9DB94" w:rsidP="581A6DEB" w:rsidRDefault="51B9DB94" w14:paraId="4402B625" w14:textId="56F6D98F">
            <w:pPr>
              <w:jc w:val="center"/>
              <w:rPr>
                <w:rFonts w:eastAsia="Aptos" w:cs="Aptos"/>
                <w:b w:val="0"/>
              </w:rPr>
            </w:pPr>
            <w:r w:rsidRPr="008425A9">
              <w:rPr>
                <w:rFonts w:eastAsia="Aptos" w:cs="Aptos"/>
                <w:b w:val="0"/>
              </w:rPr>
              <w:t xml:space="preserve">Peers (People with lived/living experience) </w:t>
            </w:r>
          </w:p>
        </w:tc>
        <w:tc>
          <w:tcPr>
            <w:tcW w:w="4130" w:type="dxa"/>
            <w:hideMark/>
          </w:tcPr>
          <w:p w:rsidRPr="581A6DEB" w:rsidR="3114CED3" w:rsidP="581A6DEB" w:rsidRDefault="008A2668" w14:paraId="7234CB58" w14:textId="19F5452F">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61 (</w:t>
            </w:r>
            <w:r w:rsidRPr="581A6DEB" w:rsidR="3114CED3">
              <w:rPr>
                <w:rFonts w:eastAsia="Aptos" w:cs="Aptos"/>
              </w:rPr>
              <w:t>8%</w:t>
            </w:r>
            <w:r>
              <w:rPr>
                <w:rFonts w:eastAsia="Aptos" w:cs="Aptos"/>
              </w:rPr>
              <w:t>)</w:t>
            </w:r>
          </w:p>
        </w:tc>
      </w:tr>
      <w:tr w:rsidRPr="00C91D2B" w:rsidR="009C589B" w:rsidTr="008425A9" w14:paraId="206E8590"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1B9DB94" w:rsidP="581A6DEB" w:rsidRDefault="51B9DB94" w14:paraId="42C268D3" w14:textId="4D82EB19">
            <w:pPr>
              <w:jc w:val="center"/>
              <w:rPr>
                <w:rFonts w:eastAsia="Aptos" w:cs="Aptos"/>
                <w:b w:val="0"/>
              </w:rPr>
            </w:pPr>
            <w:r w:rsidRPr="008425A9">
              <w:rPr>
                <w:rFonts w:eastAsia="Aptos" w:cs="Aptos"/>
                <w:b w:val="0"/>
              </w:rPr>
              <w:t>Rural health providers</w:t>
            </w:r>
          </w:p>
        </w:tc>
        <w:tc>
          <w:tcPr>
            <w:tcW w:w="4130" w:type="dxa"/>
            <w:hideMark/>
          </w:tcPr>
          <w:p w:rsidRPr="581A6DEB" w:rsidR="62625DBE" w:rsidP="581A6DEB" w:rsidRDefault="008A2668" w14:paraId="11C9B9F5" w14:textId="3C8A3F5D">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22 (</w:t>
            </w:r>
            <w:r w:rsidRPr="581A6DEB" w:rsidR="62625DBE">
              <w:rPr>
                <w:rFonts w:eastAsia="Aptos" w:cs="Aptos"/>
              </w:rPr>
              <w:t>3%</w:t>
            </w:r>
            <w:r>
              <w:rPr>
                <w:rFonts w:eastAsia="Aptos" w:cs="Aptos"/>
              </w:rPr>
              <w:t>)</w:t>
            </w:r>
          </w:p>
        </w:tc>
      </w:tr>
      <w:tr w:rsidR="009C589B" w:rsidTr="00496EB6" w14:paraId="0CCDD905"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2A897BF5" w:rsidP="581A6DEB" w:rsidRDefault="2A897BF5" w14:paraId="443DE175" w14:textId="545F6D5C">
            <w:pPr>
              <w:jc w:val="center"/>
              <w:rPr>
                <w:rFonts w:eastAsia="Aptos" w:cs="Aptos"/>
                <w:b w:val="0"/>
              </w:rPr>
            </w:pPr>
            <w:r w:rsidRPr="008425A9">
              <w:rPr>
                <w:rFonts w:eastAsia="Aptos" w:cs="Aptos"/>
                <w:b w:val="0"/>
              </w:rPr>
              <w:t>School district staff</w:t>
            </w:r>
          </w:p>
        </w:tc>
        <w:tc>
          <w:tcPr>
            <w:tcW w:w="4130" w:type="dxa"/>
            <w:hideMark/>
          </w:tcPr>
          <w:p w:rsidR="2A897BF5" w:rsidP="581A6DEB" w:rsidRDefault="2A897BF5" w14:paraId="4B239D67" w14:textId="51D255A4">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81A6DEB">
              <w:rPr>
                <w:rFonts w:eastAsia="Aptos" w:cs="Aptos"/>
              </w:rPr>
              <w:t>Δ</w:t>
            </w:r>
          </w:p>
        </w:tc>
      </w:tr>
      <w:tr w:rsidRPr="00C91D2B" w:rsidR="009C589B" w:rsidTr="008425A9" w14:paraId="0D85A57B"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21993E9" w:rsidP="581A6DEB" w:rsidRDefault="021993E9" w14:paraId="2511EDC6" w14:textId="79048D00">
            <w:pPr>
              <w:jc w:val="center"/>
              <w:rPr>
                <w:rFonts w:eastAsia="Aptos" w:cs="Aptos"/>
                <w:b w:val="0"/>
              </w:rPr>
            </w:pPr>
            <w:r w:rsidRPr="008425A9">
              <w:rPr>
                <w:rFonts w:eastAsia="Aptos" w:cs="Aptos"/>
                <w:b w:val="0"/>
              </w:rPr>
              <w:t xml:space="preserve">Volunteer at non-profit </w:t>
            </w:r>
          </w:p>
        </w:tc>
        <w:tc>
          <w:tcPr>
            <w:tcW w:w="4130" w:type="dxa"/>
          </w:tcPr>
          <w:p w:rsidRPr="581A6DEB" w:rsidR="021993E9" w:rsidP="581A6DEB" w:rsidRDefault="021993E9" w14:paraId="0A478806" w14:textId="6262555B">
            <w:pPr>
              <w:jc w:val="center"/>
              <w:cnfStyle w:val="000000100000" w:firstRow="0" w:lastRow="0" w:firstColumn="0" w:lastColumn="0" w:oddVBand="0" w:evenVBand="0" w:oddHBand="1" w:evenHBand="0" w:firstRowFirstColumn="0" w:firstRowLastColumn="0" w:lastRowFirstColumn="0" w:lastRowLastColumn="0"/>
              <w:rPr>
                <w:rFonts w:eastAsia="Aptos" w:cs="Aptos"/>
              </w:rPr>
            </w:pPr>
            <w:r w:rsidRPr="581A6DEB">
              <w:rPr>
                <w:rFonts w:eastAsia="Aptos" w:cs="Aptos"/>
              </w:rPr>
              <w:t>Δ</w:t>
            </w:r>
          </w:p>
        </w:tc>
      </w:tr>
      <w:tr w:rsidRPr="00C91D2B" w:rsidR="009C589B" w:rsidTr="00496EB6" w14:paraId="4DF7C003" w14:textId="77777777">
        <w:trPr>
          <w:trHeight w:val="300"/>
        </w:trPr>
        <w:tc>
          <w:tcPr>
            <w:cnfStyle w:val="001000000000" w:firstRow="0" w:lastRow="0" w:firstColumn="1" w:lastColumn="0" w:oddVBand="0" w:evenVBand="0" w:oddHBand="0" w:evenHBand="0" w:firstRowFirstColumn="0" w:firstRowLastColumn="0" w:lastRowFirstColumn="0" w:lastRowLastColumn="0"/>
            <w:tcW w:w="5215" w:type="dxa"/>
          </w:tcPr>
          <w:p w:rsidRPr="008425A9" w:rsidR="000D4B38" w:rsidP="581A6DEB" w:rsidRDefault="1C8825A4" w14:paraId="5B2A078B" w14:textId="01AF9802">
            <w:pPr>
              <w:jc w:val="center"/>
              <w:rPr>
                <w:b w:val="0"/>
                <w:sz w:val="28"/>
                <w:szCs w:val="28"/>
              </w:rPr>
            </w:pPr>
            <w:r w:rsidRPr="008425A9">
              <w:rPr>
                <w:b w:val="0"/>
              </w:rPr>
              <w:t>Youth (Middle &amp; high schoolers)</w:t>
            </w:r>
          </w:p>
        </w:tc>
        <w:tc>
          <w:tcPr>
            <w:tcW w:w="4130" w:type="dxa"/>
          </w:tcPr>
          <w:p w:rsidRPr="00C91D2B" w:rsidR="000D4B38" w:rsidP="581A6DEB" w:rsidRDefault="008A2668" w14:paraId="7670519C" w14:textId="7A54D5FA">
            <w:pPr>
              <w:jc w:val="center"/>
              <w:cnfStyle w:val="000000000000" w:firstRow="0" w:lastRow="0" w:firstColumn="0" w:lastColumn="0" w:oddVBand="0" w:evenVBand="0" w:oddHBand="0" w:evenHBand="0" w:firstRowFirstColumn="0" w:firstRowLastColumn="0" w:lastRowFirstColumn="0" w:lastRowLastColumn="0"/>
            </w:pPr>
            <w:r>
              <w:t>142 (</w:t>
            </w:r>
            <w:r w:rsidRPr="581A6DEB" w:rsidR="5A78164E">
              <w:t>19%</w:t>
            </w:r>
            <w:r>
              <w:t>)</w:t>
            </w:r>
          </w:p>
        </w:tc>
      </w:tr>
      <w:tr w:rsidR="009C589B" w:rsidTr="008425A9" w14:paraId="527CAE41"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581A6DEB" w:rsidRDefault="002E0413" w14:paraId="72C5E19E" w14:textId="3E91DB54">
            <w:r>
              <w:rPr>
                <w:rFonts w:eastAsia="Aptos" w:cs="Aptos"/>
              </w:rPr>
              <w:t>Total individuals who provided affiliation data</w:t>
            </w:r>
          </w:p>
        </w:tc>
        <w:tc>
          <w:tcPr>
            <w:tcW w:w="4130" w:type="dxa"/>
          </w:tcPr>
          <w:p w:rsidR="6614730B" w:rsidP="581A6DEB" w:rsidRDefault="6614730B" w14:paraId="57DED5F7" w14:textId="7FB7723E">
            <w:pPr>
              <w:spacing w:line="259" w:lineRule="auto"/>
              <w:jc w:val="center"/>
              <w:cnfStyle w:val="010000000000" w:firstRow="0" w:lastRow="1" w:firstColumn="0" w:lastColumn="0" w:oddVBand="0" w:evenVBand="0" w:oddHBand="0" w:evenHBand="0" w:firstRowFirstColumn="0" w:firstRowLastColumn="0" w:lastRowFirstColumn="0" w:lastRowLastColumn="0"/>
            </w:pPr>
            <w:r w:rsidRPr="581A6DEB">
              <w:rPr>
                <w:rFonts w:eastAsia="Aptos" w:cs="Aptos"/>
              </w:rPr>
              <w:t>763</w:t>
            </w:r>
          </w:p>
        </w:tc>
      </w:tr>
    </w:tbl>
    <w:p w:rsidRPr="008E0945" w:rsidR="000D4B38" w:rsidP="000D4B38" w:rsidRDefault="021993E9" w14:paraId="63D57FB6" w14:textId="7D7D75EE">
      <w:pPr>
        <w:rPr>
          <w:sz w:val="20"/>
          <w:szCs w:val="20"/>
        </w:rPr>
      </w:pPr>
      <w:r w:rsidRPr="008E0945">
        <w:rPr>
          <w:rFonts w:eastAsia="Aptos" w:cs="Aptos"/>
          <w:sz w:val="20"/>
          <w:szCs w:val="20"/>
        </w:rPr>
        <w:t xml:space="preserve">Δ </w:t>
      </w:r>
      <w:r w:rsidRPr="008E0945" w:rsidR="000D4B38">
        <w:rPr>
          <w:sz w:val="20"/>
          <w:szCs w:val="20"/>
        </w:rPr>
        <w:t>Number of participants is suppressed when less than ten to protect privacy.</w:t>
      </w:r>
      <w:r w:rsidR="000C338A">
        <w:rPr>
          <w:sz w:val="20"/>
          <w:szCs w:val="20"/>
        </w:rPr>
        <w:t xml:space="preserve"> </w:t>
      </w:r>
    </w:p>
    <w:p w:rsidR="000D4B38" w:rsidP="004A68EA" w:rsidRDefault="008E0945" w14:paraId="3479CC5C" w14:textId="37C06CA6">
      <w:pPr>
        <w:pStyle w:val="Heading3"/>
      </w:pPr>
      <w:bookmarkStart w:name="_Toc226986170" w:id="253"/>
      <w:bookmarkStart w:name="_Toc230959490" w:id="254"/>
      <w:r>
        <w:t>Online survey</w:t>
      </w:r>
      <w:bookmarkEnd w:id="253"/>
      <w:bookmarkEnd w:id="254"/>
    </w:p>
    <w:p w:rsidR="5C26D6F8" w:rsidP="00496EB6" w:rsidRDefault="5C26D6F8" w14:paraId="2F6B3A56" w14:textId="2067E998">
      <w:r>
        <w:t xml:space="preserve">The </w:t>
      </w:r>
      <w:r w:rsidR="0053032D">
        <w:t xml:space="preserve">Behavioral Health Bridge </w:t>
      </w:r>
      <w:r>
        <w:t xml:space="preserve">Renewal team published an online survey to gather feedback from community members who couldn’t participate in the other engagement modalities. This survey was available in over 20 </w:t>
      </w:r>
      <w:r w:rsidR="00457767">
        <w:t>languages and</w:t>
      </w:r>
      <w:r>
        <w:t xml:space="preserve"> was open from August to October 2024 </w:t>
      </w:r>
      <w:r w:rsidR="00954205">
        <w:t>and</w:t>
      </w:r>
      <w:r>
        <w:t xml:space="preserve"> July to October 2025. 473 respondents to the online survey were asked to identify the greatest barriers to accessing behavioral health services (Figure </w:t>
      </w:r>
      <w:r w:rsidR="00A33224">
        <w:t>31</w:t>
      </w:r>
      <w:r>
        <w:t>). Every factor was identified as a “high need” by more than half of the respondents, painting a portrait of widespread unmet need.</w:t>
      </w:r>
    </w:p>
    <w:p w:rsidRPr="0093779B" w:rsidR="00F0224B" w:rsidP="000D4B38" w:rsidRDefault="00F0224B" w14:paraId="2FEDB35C" w14:textId="77777777"/>
    <w:p w:rsidR="00C2493C" w:rsidP="00C2493C" w:rsidRDefault="00C2493C" w14:paraId="48329618" w14:textId="20696C2C">
      <w:pPr>
        <w:pStyle w:val="Caption"/>
      </w:pPr>
      <w:r>
        <w:lastRenderedPageBreak/>
        <w:t xml:space="preserve">Figure </w:t>
      </w:r>
      <w:r w:rsidR="00CE1514">
        <w:fldChar w:fldCharType="begin"/>
      </w:r>
      <w:r w:rsidR="00CE1514">
        <w:instrText xml:space="preserve"> SEQ Figure \* ARABIC </w:instrText>
      </w:r>
      <w:r w:rsidR="00CE1514">
        <w:fldChar w:fldCharType="separate"/>
      </w:r>
      <w:r w:rsidR="00CE1514">
        <w:rPr>
          <w:noProof/>
        </w:rPr>
        <w:t>31</w:t>
      </w:r>
      <w:r w:rsidR="00CE1514">
        <w:rPr>
          <w:noProof/>
        </w:rPr>
        <w:fldChar w:fldCharType="end"/>
      </w:r>
      <w:r w:rsidRPr="00CF7BF1">
        <w:t>: Online survey respondents’ rating of behavioral health system barriers</w:t>
      </w:r>
    </w:p>
    <w:p w:rsidR="000D4B38" w:rsidP="000D4B38" w:rsidRDefault="3F5944BC" w14:paraId="49DDE2B2" w14:textId="6BE55790">
      <w:r>
        <w:rPr>
          <w:noProof/>
        </w:rPr>
        <w:drawing>
          <wp:inline distT="0" distB="0" distL="0" distR="0" wp14:anchorId="1ED4BA0E" wp14:editId="726D60D5">
            <wp:extent cx="5943600" cy="3981450"/>
            <wp:effectExtent l="19050" t="19050" r="19050" b="19050"/>
            <wp:docPr id="1981551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551742" name="Picture 1981551742"/>
                    <pic:cNvPicPr/>
                  </pic:nvPicPr>
                  <pic:blipFill>
                    <a:blip r:embed="rId28">
                      <a:extLst>
                        <a:ext uri="{28A0092B-C50C-407E-A947-70E740481C1C}">
                          <a14:useLocalDpi xmlns:a14="http://schemas.microsoft.com/office/drawing/2010/main"/>
                        </a:ext>
                      </a:extLst>
                    </a:blip>
                    <a:stretch>
                      <a:fillRect/>
                    </a:stretch>
                  </pic:blipFill>
                  <pic:spPr>
                    <a:xfrm>
                      <a:off x="0" y="0"/>
                      <a:ext cx="5943600" cy="3981450"/>
                    </a:xfrm>
                    <a:prstGeom prst="rect">
                      <a:avLst/>
                    </a:prstGeom>
                    <a:ln>
                      <a:solidFill>
                        <a:schemeClr val="accent1"/>
                      </a:solidFill>
                    </a:ln>
                  </pic:spPr>
                </pic:pic>
              </a:graphicData>
            </a:graphic>
          </wp:inline>
        </w:drawing>
      </w:r>
    </w:p>
    <w:p w:rsidR="000D4B38" w:rsidP="000D4B38" w:rsidRDefault="000D4B38" w14:paraId="604EA286" w14:textId="77777777">
      <w:pPr>
        <w:pStyle w:val="FiguresTables"/>
      </w:pPr>
    </w:p>
    <w:p w:rsidR="000D4B38" w:rsidP="000D4B38" w:rsidRDefault="000D4B38" w14:paraId="43BDE30B" w14:textId="74BA41C2">
      <w:r>
        <w:t>In separate questions about barriers for adults and youth (ages 0-17), respondents were provided with a set of potential barriers and were asked to select the three most pressing</w:t>
      </w:r>
      <w:r w:rsidR="00501848">
        <w:t xml:space="preserve"> (Figure </w:t>
      </w:r>
      <w:r w:rsidR="00A33224">
        <w:t>32</w:t>
      </w:r>
      <w:r w:rsidR="00501848">
        <w:t>)</w:t>
      </w:r>
      <w:r>
        <w:t xml:space="preserve">. The top two barriers for both adults and youth were “difficulty </w:t>
      </w:r>
      <w:r w:rsidR="00A86FF3">
        <w:t xml:space="preserve">understanding where and </w:t>
      </w:r>
      <w:r>
        <w:t xml:space="preserve">how to access services” and “lack of services for co-occurring conditions, consistent with the themes that emerged from the listening sessions.” </w:t>
      </w:r>
    </w:p>
    <w:p w:rsidR="000D4B38" w:rsidP="000D4B38" w:rsidRDefault="000D4B38" w14:paraId="66BBFA34" w14:textId="77777777"/>
    <w:p w:rsidR="000D4B38" w:rsidP="000D4B38" w:rsidRDefault="000D4B38" w14:paraId="547A9B98" w14:textId="77777777">
      <w:r>
        <w:t xml:space="preserve">On other topics, however, answers differed across age groups. Thirty-six percent of respondents said stigma associated with seeking help was a barrier for youth, while only 25 percent said it was a barrier for adults. Similarly, 42 percent of respondents indicated that affordability of services was a barrier for adults, but only 26 percent said the same for youth. </w:t>
      </w:r>
    </w:p>
    <w:p w:rsidRPr="0093779B" w:rsidR="000D4B38" w:rsidP="000D4B38" w:rsidRDefault="000D4B38" w14:paraId="7EAFF5F9" w14:textId="77777777"/>
    <w:p w:rsidR="00C2493C" w:rsidP="00C2493C" w:rsidRDefault="00C2493C" w14:paraId="4859A7F9" w14:textId="6D2C93A0">
      <w:pPr>
        <w:pStyle w:val="Caption"/>
      </w:pPr>
      <w:r>
        <w:lastRenderedPageBreak/>
        <w:t xml:space="preserve">Figure </w:t>
      </w:r>
      <w:r w:rsidR="00CE1514">
        <w:fldChar w:fldCharType="begin"/>
      </w:r>
      <w:r w:rsidR="00CE1514">
        <w:instrText xml:space="preserve"> SEQ Figure \* ARABIC </w:instrText>
      </w:r>
      <w:r w:rsidR="00CE1514">
        <w:fldChar w:fldCharType="separate"/>
      </w:r>
      <w:r w:rsidR="00CE1514">
        <w:rPr>
          <w:noProof/>
        </w:rPr>
        <w:t>32</w:t>
      </w:r>
      <w:r w:rsidR="00CE1514">
        <w:rPr>
          <w:noProof/>
        </w:rPr>
        <w:fldChar w:fldCharType="end"/>
      </w:r>
      <w:r w:rsidRPr="00C3003D">
        <w:t>: Percent of online survey respondents indicating a barrier as “most pressing</w:t>
      </w:r>
      <w:r>
        <w:t>”</w:t>
      </w:r>
    </w:p>
    <w:p w:rsidR="00A93A0B" w:rsidP="000D4B38" w:rsidRDefault="3BB3F106" w14:paraId="35F12DEF" w14:textId="77777777">
      <w:r>
        <w:rPr>
          <w:noProof/>
        </w:rPr>
        <w:drawing>
          <wp:inline distT="0" distB="0" distL="0" distR="0" wp14:anchorId="369B8BE0" wp14:editId="5B3C9A4A">
            <wp:extent cx="5943600" cy="4133850"/>
            <wp:effectExtent l="19050" t="19050" r="19050" b="19050"/>
            <wp:docPr id="1964132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3290" name="Picture 196413290"/>
                    <pic:cNvPicPr/>
                  </pic:nvPicPr>
                  <pic:blipFill>
                    <a:blip r:embed="rId29">
                      <a:extLst>
                        <a:ext uri="{28A0092B-C50C-407E-A947-70E740481C1C}">
                          <a14:useLocalDpi xmlns:a14="http://schemas.microsoft.com/office/drawing/2010/main"/>
                        </a:ext>
                      </a:extLst>
                    </a:blip>
                    <a:stretch>
                      <a:fillRect/>
                    </a:stretch>
                  </pic:blipFill>
                  <pic:spPr>
                    <a:xfrm>
                      <a:off x="0" y="0"/>
                      <a:ext cx="5943600" cy="4133850"/>
                    </a:xfrm>
                    <a:prstGeom prst="rect">
                      <a:avLst/>
                    </a:prstGeom>
                    <a:ln>
                      <a:solidFill>
                        <a:schemeClr val="accent1"/>
                      </a:solidFill>
                    </a:ln>
                  </pic:spPr>
                </pic:pic>
              </a:graphicData>
            </a:graphic>
          </wp:inline>
        </w:drawing>
      </w:r>
    </w:p>
    <w:p w:rsidR="00A93A0B" w:rsidP="000D4B38" w:rsidRDefault="00A93A0B" w14:paraId="2CABD036" w14:textId="77777777"/>
    <w:p w:rsidR="000D4B38" w:rsidP="000D4B38" w:rsidRDefault="00A93A0B" w14:paraId="201EC917" w14:textId="1740BCE4">
      <w:pPr>
        <w:rPr>
          <w:b/>
          <w:bCs/>
          <w:sz w:val="26"/>
          <w:szCs w:val="26"/>
        </w:rPr>
      </w:pPr>
      <w:r>
        <w:t xml:space="preserve">All community engagement data was used to inform the </w:t>
      </w:r>
      <w:r w:rsidR="00E926D0">
        <w:t xml:space="preserve">strategy areas, goals, and </w:t>
      </w:r>
      <w:r w:rsidR="00226130">
        <w:t>anticipated</w:t>
      </w:r>
      <w:r w:rsidR="0061333E">
        <w:t xml:space="preserve"> </w:t>
      </w:r>
      <w:r w:rsidR="00E926D0">
        <w:t xml:space="preserve">activities described in this </w:t>
      </w:r>
      <w:r w:rsidR="00E620E6">
        <w:t>i</w:t>
      </w:r>
      <w:r w:rsidR="00E926D0">
        <w:t xml:space="preserve">mplementation </w:t>
      </w:r>
      <w:r w:rsidR="00E620E6">
        <w:t>p</w:t>
      </w:r>
      <w:r w:rsidR="00E926D0">
        <w:t>lan.</w:t>
      </w:r>
      <w:r w:rsidR="001B74B1">
        <w:t xml:space="preserve"> Specific influences are reflected in </w:t>
      </w:r>
      <w:hyperlink w:history="1" w:anchor="_Crosswalk_of_strategy">
        <w:r w:rsidRPr="00D81189" w:rsidR="001B74B1">
          <w:rPr>
            <w:rStyle w:val="Hyperlink"/>
          </w:rPr>
          <w:t>Appendix C</w:t>
        </w:r>
      </w:hyperlink>
      <w:r w:rsidR="001B74B1">
        <w:t>.</w:t>
      </w:r>
      <w:r w:rsidR="000D4B38">
        <w:br w:type="page"/>
      </w:r>
    </w:p>
    <w:p w:rsidR="000D4B38" w:rsidP="001B748B" w:rsidRDefault="00F84287" w14:paraId="581543C8" w14:textId="0B8A3D71">
      <w:pPr>
        <w:pStyle w:val="Heading2"/>
      </w:pPr>
      <w:bookmarkStart w:name="_Crosswalk_of_strategy" w:id="255"/>
      <w:bookmarkStart w:name="_Appendix_C._Crosswalk" w:id="256"/>
      <w:bookmarkStart w:name="_Appendix_B._Crosswalk" w:id="257"/>
      <w:bookmarkStart w:name="_Toc1276329356" w:id="258"/>
      <w:bookmarkStart w:name="_Toc1385935919" w:id="259"/>
      <w:bookmarkStart w:name="_Toc196853149" w:id="260"/>
      <w:bookmarkStart w:name="_Toc224725981" w:id="261"/>
      <w:bookmarkStart w:name="_Toc226986171" w:id="262"/>
      <w:bookmarkStart w:name="_Toc230959491" w:id="263"/>
      <w:bookmarkStart w:name="_Toc233715511" w:id="264"/>
      <w:bookmarkEnd w:id="255"/>
      <w:bookmarkEnd w:id="256"/>
      <w:bookmarkEnd w:id="257"/>
      <w:r>
        <w:lastRenderedPageBreak/>
        <w:t xml:space="preserve">Appendix </w:t>
      </w:r>
      <w:r w:rsidR="001B748B">
        <w:t>C</w:t>
      </w:r>
      <w:r>
        <w:t xml:space="preserve">. </w:t>
      </w:r>
      <w:r w:rsidR="000D4B38">
        <w:t>Crosswalk of strategy areas and community engagement themes</w:t>
      </w:r>
      <w:bookmarkEnd w:id="258"/>
      <w:bookmarkEnd w:id="259"/>
      <w:bookmarkEnd w:id="260"/>
      <w:bookmarkEnd w:id="261"/>
      <w:bookmarkEnd w:id="262"/>
      <w:bookmarkEnd w:id="263"/>
      <w:bookmarkEnd w:id="264"/>
    </w:p>
    <w:p w:rsidR="0044194E" w:rsidP="000D4B38" w:rsidRDefault="0044194E" w14:paraId="1FD3DEC0" w14:textId="77777777"/>
    <w:p w:rsidR="000D4B38" w:rsidP="000D4B38" w:rsidRDefault="000D4B38" w14:paraId="42D633FC" w14:textId="55D61068">
      <w:r>
        <w:t xml:space="preserve">Figure </w:t>
      </w:r>
      <w:r w:rsidR="00A33224">
        <w:t xml:space="preserve">33 </w:t>
      </w:r>
      <w:r>
        <w:t xml:space="preserve">summarizes the relationships between the proposed </w:t>
      </w:r>
      <w:r w:rsidR="0053032D">
        <w:t xml:space="preserve">Behavioral Health Bridge </w:t>
      </w:r>
      <w:r>
        <w:t>strategy areas and the themes that emerged from renewal-related community engagement. Although all themes will influence all strategy areas to some degree (for example, the theme of “Culturally relevant and responsive care” will be incorporated into all strategy areas), the table displays the themes that are most strongly connected to each strategy area.</w:t>
      </w:r>
    </w:p>
    <w:p w:rsidR="000D4B38" w:rsidP="000D4B38" w:rsidRDefault="000D4B38" w14:paraId="2E952CB4" w14:textId="77777777">
      <w:pPr>
        <w:pStyle w:val="FiguresTables"/>
      </w:pPr>
    </w:p>
    <w:p w:rsidR="00C2493C" w:rsidP="00C2493C" w:rsidRDefault="00C2493C" w14:paraId="525CD53F" w14:textId="64CDE868">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33</w:t>
      </w:r>
      <w:r w:rsidR="00CE1514">
        <w:rPr>
          <w:noProof/>
        </w:rPr>
        <w:fldChar w:fldCharType="end"/>
      </w:r>
      <w:r>
        <w:t xml:space="preserve">: Community engagement themes informing each proposed </w:t>
      </w:r>
      <w:r w:rsidR="0053032D">
        <w:t xml:space="preserve">Behavioral Health Bridge </w:t>
      </w:r>
      <w:r>
        <w:t>strategy area</w:t>
      </w:r>
    </w:p>
    <w:tbl>
      <w:tblPr>
        <w:tblStyle w:val="GridTable4-Accent5"/>
        <w:tblW w:w="0" w:type="auto"/>
        <w:tblLook w:val="04A0" w:firstRow="1" w:lastRow="0" w:firstColumn="1" w:lastColumn="0" w:noHBand="0" w:noVBand="1"/>
      </w:tblPr>
      <w:tblGrid>
        <w:gridCol w:w="2695"/>
        <w:gridCol w:w="6655"/>
      </w:tblGrid>
      <w:tr w:rsidR="009C589B" w:rsidTr="008425A9" w14:paraId="0F583A7C" w14:textId="77777777">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2695" w:type="dxa"/>
          </w:tcPr>
          <w:p w:rsidRPr="002027D2" w:rsidR="000D4B38" w:rsidP="00C45218" w:rsidRDefault="000D4B38" w14:paraId="6A301F77" w14:textId="77777777">
            <w:pPr>
              <w:rPr>
                <w:color w:val="auto"/>
              </w:rPr>
            </w:pPr>
            <w:r w:rsidRPr="002027D2">
              <w:rPr>
                <w:color w:val="auto"/>
              </w:rPr>
              <w:t>Proposed strategy area</w:t>
            </w:r>
          </w:p>
        </w:tc>
        <w:tc>
          <w:tcPr>
            <w:tcW w:w="6655" w:type="dxa"/>
          </w:tcPr>
          <w:p w:rsidRPr="002027D2" w:rsidR="000D4B38" w:rsidP="00C45218" w:rsidRDefault="000D4B38" w14:paraId="5334100A"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Most relevant community engagement themes</w:t>
            </w:r>
          </w:p>
        </w:tc>
      </w:tr>
      <w:tr w:rsidRPr="00390DBB" w:rsidR="009C589B" w:rsidTr="008425A9" w14:paraId="12883B54" w14:textId="77777777">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RDefault="00BF099C" w14:paraId="471D9102" w14:textId="5E94B742">
            <w:r>
              <w:t>Care Transitions and Diversion Services</w:t>
            </w:r>
          </w:p>
        </w:tc>
        <w:tc>
          <w:tcPr>
            <w:tcW w:w="6655" w:type="dxa"/>
          </w:tcPr>
          <w:p w:rsidR="00EF6119" w:rsidP="00272D30" w:rsidRDefault="00E512B0" w14:paraId="5450E399" w14:textId="205975C5">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Reduce sy</w:t>
            </w:r>
            <w:r w:rsidRPr="007C1A59" w:rsidR="00EF6119">
              <w:rPr>
                <w:b/>
                <w:bCs/>
              </w:rPr>
              <w:t xml:space="preserve">stem fragmentation and </w:t>
            </w:r>
            <w:r>
              <w:rPr>
                <w:b/>
                <w:bCs/>
              </w:rPr>
              <w:t xml:space="preserve">improve </w:t>
            </w:r>
            <w:r w:rsidRPr="007C1A59" w:rsidR="00EF6119">
              <w:rPr>
                <w:b/>
                <w:bCs/>
              </w:rPr>
              <w:t>service coordination</w:t>
            </w:r>
            <w:r w:rsidR="00EF6119">
              <w:t xml:space="preserve"> (</w:t>
            </w:r>
            <w:r w:rsidRPr="00B11B27" w:rsidR="00EF6119">
              <w:t xml:space="preserve">subthemes: </w:t>
            </w:r>
            <w:r w:rsidR="00EF6119">
              <w:t xml:space="preserve">struggles with </w:t>
            </w:r>
            <w:r w:rsidRPr="00B11B27" w:rsidR="00EF6119">
              <w:t>system navigation</w:t>
            </w:r>
            <w:r w:rsidR="00EF6119">
              <w:t xml:space="preserve">; transitional </w:t>
            </w:r>
            <w:r w:rsidRPr="00B11B27" w:rsidR="00EF6119">
              <w:t>service gaps</w:t>
            </w:r>
            <w:r w:rsidR="00EF6119">
              <w:t>)</w:t>
            </w:r>
          </w:p>
          <w:p w:rsidRPr="00390DBB" w:rsidR="00EF6119" w:rsidP="00272D30" w:rsidRDefault="00AE6815" w14:paraId="3E3857AC" w14:textId="572C3249">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Strengthen w</w:t>
            </w:r>
            <w:r w:rsidRPr="00EF6119">
              <w:rPr>
                <w:b/>
                <w:bCs/>
              </w:rPr>
              <w:t>raparound</w:t>
            </w:r>
            <w:r w:rsidRPr="007C1A59" w:rsidR="00EF6119">
              <w:rPr>
                <w:b/>
                <w:bCs/>
              </w:rPr>
              <w:t xml:space="preserve"> services</w:t>
            </w:r>
            <w:r w:rsidR="00EF6119">
              <w:t xml:space="preserve"> (</w:t>
            </w:r>
            <w:r w:rsidRPr="00A83B0B" w:rsidR="00EF6119">
              <w:t>subtheme</w:t>
            </w:r>
            <w:r w:rsidR="00EF6119">
              <w:t>s</w:t>
            </w:r>
            <w:r w:rsidRPr="00A83B0B" w:rsidR="00EF6119">
              <w:t xml:space="preserve">: crisis diversion and harm reduction; housing crisis; </w:t>
            </w:r>
            <w:r w:rsidR="00EF6119">
              <w:t>aftercare for those leaving incarceration or inpatient settings)</w:t>
            </w:r>
          </w:p>
        </w:tc>
      </w:tr>
      <w:tr w:rsidR="009C589B" w:rsidTr="00496EB6" w14:paraId="44C51BC3" w14:textId="77777777">
        <w:trPr>
          <w:trHeight w:val="422"/>
        </w:trPr>
        <w:tc>
          <w:tcPr>
            <w:cnfStyle w:val="001000000000" w:firstRow="0" w:lastRow="0" w:firstColumn="1" w:lastColumn="0" w:oddVBand="0" w:evenVBand="0" w:oddHBand="0" w:evenHBand="0" w:firstRowFirstColumn="0" w:firstRowLastColumn="0" w:lastRowFirstColumn="0" w:lastRowLastColumn="0"/>
            <w:tcW w:w="2695" w:type="dxa"/>
          </w:tcPr>
          <w:p w:rsidR="00EF6119" w:rsidP="00EF6119" w:rsidRDefault="00EF6119" w14:paraId="39C121C3" w14:textId="219ED9D0">
            <w:r w:rsidRPr="00390DBB">
              <w:t xml:space="preserve">Substance </w:t>
            </w:r>
            <w:r w:rsidRPr="00390DBB" w:rsidR="00BF099C">
              <w:t>Use Disorder</w:t>
            </w:r>
            <w:r w:rsidR="00BF099C">
              <w:t xml:space="preserve"> </w:t>
            </w:r>
            <w:r w:rsidRPr="00390DBB" w:rsidR="00BF099C">
              <w:t>Treatment and Recovery</w:t>
            </w:r>
          </w:p>
        </w:tc>
        <w:tc>
          <w:tcPr>
            <w:tcW w:w="6655" w:type="dxa"/>
          </w:tcPr>
          <w:p w:rsidRPr="00B11B27" w:rsidR="00EF6119" w:rsidP="00272D30" w:rsidRDefault="00E512B0" w14:paraId="772C7C1D" w14:textId="609F510D">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Reduce sy</w:t>
            </w:r>
            <w:r w:rsidRPr="007C1A59">
              <w:rPr>
                <w:b/>
                <w:bCs/>
              </w:rPr>
              <w:t xml:space="preserve">stem </w:t>
            </w:r>
            <w:r w:rsidRPr="00A83B0B" w:rsidR="00EF6119">
              <w:rPr>
                <w:b/>
                <w:bCs/>
              </w:rPr>
              <w:t xml:space="preserve">fragmentation and </w:t>
            </w:r>
            <w:r>
              <w:rPr>
                <w:b/>
                <w:bCs/>
              </w:rPr>
              <w:t xml:space="preserve">improve </w:t>
            </w:r>
            <w:r w:rsidRPr="00A83B0B" w:rsidR="00EF6119">
              <w:rPr>
                <w:b/>
                <w:bCs/>
              </w:rPr>
              <w:t>service coordination</w:t>
            </w:r>
            <w:r w:rsidR="00EF6119">
              <w:t xml:space="preserve"> </w:t>
            </w:r>
            <w:r w:rsidRPr="00B11B27" w:rsidR="00EF6119">
              <w:t xml:space="preserve">(subthemes: </w:t>
            </w:r>
            <w:r w:rsidR="00EF6119">
              <w:t xml:space="preserve">SUD struggles with </w:t>
            </w:r>
            <w:r w:rsidRPr="00B11B27" w:rsidR="00EF6119">
              <w:t>system navigation</w:t>
            </w:r>
            <w:r w:rsidR="00EF6119">
              <w:t xml:space="preserve">; SUD </w:t>
            </w:r>
            <w:r w:rsidRPr="00B11B27" w:rsidR="00EF6119">
              <w:t>service gaps</w:t>
            </w:r>
            <w:r w:rsidR="00EF6119">
              <w:t>)</w:t>
            </w:r>
          </w:p>
          <w:p w:rsidR="00EF6119" w:rsidP="00272D30" w:rsidRDefault="00AE6815" w14:paraId="0691546C" w14:textId="6E3F6B98">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Strengthen and expand the b</w:t>
            </w:r>
            <w:r w:rsidRPr="004F6254">
              <w:rPr>
                <w:b/>
                <w:bCs/>
              </w:rPr>
              <w:t>ehavioral</w:t>
            </w:r>
            <w:r w:rsidRPr="00A83B0B" w:rsidR="00EF6119">
              <w:rPr>
                <w:b/>
                <w:bCs/>
              </w:rPr>
              <w:t xml:space="preserve"> health workforce</w:t>
            </w:r>
            <w:r w:rsidR="00EF6119">
              <w:rPr>
                <w:b/>
                <w:bCs/>
              </w:rPr>
              <w:t xml:space="preserve"> </w:t>
            </w:r>
            <w:r w:rsidRPr="009B28AC" w:rsidR="00EF6119">
              <w:t>(subtheme</w:t>
            </w:r>
            <w:r w:rsidR="00EF6119">
              <w:t>s</w:t>
            </w:r>
            <w:r w:rsidRPr="009B28AC" w:rsidR="00EF6119">
              <w:t>:</w:t>
            </w:r>
            <w:r w:rsidR="00EF6119">
              <w:t xml:space="preserve"> SUD</w:t>
            </w:r>
            <w:r w:rsidRPr="009B28AC" w:rsidR="00EF6119">
              <w:t xml:space="preserve"> peer support models)</w:t>
            </w:r>
          </w:p>
          <w:p w:rsidR="00EF6119" w:rsidP="00272D30" w:rsidRDefault="00E512B0" w14:paraId="41390D6E" w14:textId="55EA6502">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Strengthen w</w:t>
            </w:r>
            <w:r w:rsidRPr="00EF6119" w:rsidR="00EF6119">
              <w:rPr>
                <w:b/>
                <w:bCs/>
              </w:rPr>
              <w:t xml:space="preserve">raparound </w:t>
            </w:r>
            <w:r w:rsidRPr="00E135E2" w:rsidR="00EF6119">
              <w:rPr>
                <w:b/>
                <w:bCs/>
              </w:rPr>
              <w:t>services</w:t>
            </w:r>
            <w:r w:rsidRPr="00E135E2" w:rsidR="00E135E2">
              <w:rPr>
                <w:b/>
                <w:bCs/>
              </w:rPr>
              <w:t xml:space="preserve"> that use team-based care and connect people to basic needs</w:t>
            </w:r>
            <w:r w:rsidR="00EF6119">
              <w:t xml:space="preserve"> </w:t>
            </w:r>
            <w:r w:rsidRPr="00A83B0B" w:rsidR="00EF6119">
              <w:t>(subtheme</w:t>
            </w:r>
            <w:r w:rsidR="00EF6119">
              <w:t>s</w:t>
            </w:r>
            <w:r w:rsidRPr="00A83B0B" w:rsidR="00EF6119">
              <w:t>: crisis diversion and harm reduction; housing crisis; support for community-based organizations</w:t>
            </w:r>
            <w:r w:rsidR="00EF6119">
              <w:t xml:space="preserve"> to address SUD</w:t>
            </w:r>
            <w:r w:rsidRPr="00A83B0B" w:rsidR="00EF6119">
              <w:t>)</w:t>
            </w:r>
          </w:p>
        </w:tc>
      </w:tr>
      <w:tr w:rsidRPr="00390DBB" w:rsidR="009C589B" w:rsidTr="008425A9" w14:paraId="6C5A89C9" w14:textId="77777777">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P="00EF6119" w:rsidRDefault="00EF6119" w14:paraId="46C85B46" w14:textId="6760EEA2">
            <w:r w:rsidRPr="00390DBB">
              <w:t xml:space="preserve">Equitable </w:t>
            </w:r>
            <w:r w:rsidR="00BF099C">
              <w:t>A</w:t>
            </w:r>
            <w:r w:rsidRPr="00390DBB">
              <w:t>ccess</w:t>
            </w:r>
            <w:r>
              <w:t xml:space="preserve"> to </w:t>
            </w:r>
            <w:r w:rsidR="00BF099C">
              <w:t>Behavioral Health Care</w:t>
            </w:r>
          </w:p>
        </w:tc>
        <w:tc>
          <w:tcPr>
            <w:tcW w:w="6655" w:type="dxa"/>
          </w:tcPr>
          <w:p w:rsidR="00EF6119" w:rsidP="00272D30" w:rsidRDefault="00B54023" w14:paraId="46EF14D5" w14:textId="1F240378">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Increase a</w:t>
            </w:r>
            <w:r w:rsidRPr="004F6254" w:rsidR="00EF6119">
              <w:rPr>
                <w:b/>
                <w:bCs/>
              </w:rPr>
              <w:t xml:space="preserve">ccess and </w:t>
            </w:r>
            <w:r>
              <w:rPr>
                <w:b/>
                <w:bCs/>
              </w:rPr>
              <w:t>reduce</w:t>
            </w:r>
            <w:r w:rsidRPr="004F6254" w:rsidR="00EF6119">
              <w:rPr>
                <w:b/>
                <w:bCs/>
              </w:rPr>
              <w:t xml:space="preserve"> barriers</w:t>
            </w:r>
            <w:r w:rsidR="00EF6119">
              <w:t xml:space="preserve"> (</w:t>
            </w:r>
            <w:r w:rsidRPr="004F5AED" w:rsidR="00EF6119">
              <w:t>subthemes: lack of affordable care</w:t>
            </w:r>
            <w:r w:rsidR="00EF6119">
              <w:t>;</w:t>
            </w:r>
            <w:r w:rsidRPr="004F5AED" w:rsidR="00EF6119">
              <w:t xml:space="preserve"> insurance barriers</w:t>
            </w:r>
            <w:r w:rsidR="00EF6119">
              <w:t>;</w:t>
            </w:r>
            <w:r w:rsidRPr="004F5AED" w:rsidR="00EF6119">
              <w:t xml:space="preserve"> transportation barriers</w:t>
            </w:r>
            <w:r w:rsidR="00EF6119">
              <w:t>)</w:t>
            </w:r>
          </w:p>
          <w:p w:rsidRPr="00390DBB" w:rsidR="00EF6119" w:rsidP="00272D30" w:rsidRDefault="004C1315" w14:paraId="443CD23F" w14:textId="2C922546">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Strengthen c</w:t>
            </w:r>
            <w:r w:rsidRPr="004F6254" w:rsidR="00EF6119">
              <w:rPr>
                <w:b/>
                <w:bCs/>
              </w:rPr>
              <w:t>ulturally relevant and responsive care</w:t>
            </w:r>
            <w:r w:rsidR="00EF6119">
              <w:t xml:space="preserve"> (</w:t>
            </w:r>
            <w:r w:rsidRPr="004F6254" w:rsidR="00EF6119">
              <w:t xml:space="preserve">subthemes: </w:t>
            </w:r>
            <w:r w:rsidR="00EF6119">
              <w:t>provider diversity and cultural responsiveness</w:t>
            </w:r>
            <w:r w:rsidRPr="004F6254" w:rsidR="00EF6119">
              <w:t xml:space="preserve">; </w:t>
            </w:r>
            <w:r w:rsidR="00EF6119">
              <w:t xml:space="preserve">unique </w:t>
            </w:r>
            <w:r w:rsidRPr="004F6254" w:rsidR="00EF6119">
              <w:t>trauma and stressors</w:t>
            </w:r>
            <w:r w:rsidR="00EF6119">
              <w:t>;</w:t>
            </w:r>
            <w:r w:rsidRPr="004F6254" w:rsidR="00EF6119">
              <w:t xml:space="preserve"> language access</w:t>
            </w:r>
            <w:r w:rsidR="00EF6119">
              <w:t>)</w:t>
            </w:r>
          </w:p>
        </w:tc>
      </w:tr>
      <w:tr w:rsidRPr="00390DBB" w:rsidR="009C589B" w:rsidTr="00496EB6" w14:paraId="23EBB5A2" w14:textId="77777777">
        <w:trPr>
          <w:trHeight w:val="656"/>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P="00EF6119" w:rsidRDefault="00EF6119" w14:paraId="6864C81F" w14:textId="6361261E">
            <w:r>
              <w:t>Child</w:t>
            </w:r>
            <w:r w:rsidR="00BF099C">
              <w:t>, Youth, and Young Adult Mental Wellbeing</w:t>
            </w:r>
          </w:p>
        </w:tc>
        <w:tc>
          <w:tcPr>
            <w:tcW w:w="6655" w:type="dxa"/>
          </w:tcPr>
          <w:p w:rsidR="00EF6119" w:rsidP="00272D30" w:rsidRDefault="00BE1150" w14:paraId="52838208" w14:textId="13DB7F21">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sidRPr="00BE1150">
              <w:rPr>
                <w:b/>
                <w:bCs/>
              </w:rPr>
              <w:t>Strengthen and increase services</w:t>
            </w:r>
            <w:r w:rsidRPr="0013106C" w:rsidR="00EF6119">
              <w:rPr>
                <w:b/>
                <w:bCs/>
              </w:rPr>
              <w:t xml:space="preserve"> for </w:t>
            </w:r>
            <w:r w:rsidRPr="00BE1150">
              <w:rPr>
                <w:b/>
                <w:bCs/>
              </w:rPr>
              <w:t xml:space="preserve">children, </w:t>
            </w:r>
            <w:r w:rsidRPr="0013106C" w:rsidR="00EF6119">
              <w:rPr>
                <w:b/>
                <w:bCs/>
              </w:rPr>
              <w:t>youth</w:t>
            </w:r>
            <w:r w:rsidRPr="00BE1150">
              <w:rPr>
                <w:b/>
                <w:bCs/>
              </w:rPr>
              <w:t xml:space="preserve">, </w:t>
            </w:r>
            <w:r>
              <w:rPr>
                <w:b/>
                <w:bCs/>
              </w:rPr>
              <w:t>and</w:t>
            </w:r>
            <w:r w:rsidRPr="00BE1150">
              <w:rPr>
                <w:b/>
                <w:bCs/>
              </w:rPr>
              <w:t xml:space="preserve"> young adults</w:t>
            </w:r>
            <w:r w:rsidRPr="00BE1150" w:rsidR="00EF6119">
              <w:rPr>
                <w:b/>
                <w:bCs/>
              </w:rPr>
              <w:t xml:space="preserve"> </w:t>
            </w:r>
            <w:r w:rsidR="00EF6119">
              <w:t>(</w:t>
            </w:r>
            <w:r w:rsidRPr="00B363D4" w:rsidR="00EF6119">
              <w:t>subthemes: support for parents</w:t>
            </w:r>
            <w:r w:rsidR="0EF2CAA7">
              <w:t>/caregivers</w:t>
            </w:r>
            <w:r w:rsidRPr="00B363D4" w:rsidR="00EF6119">
              <w:t>; crafting safe spaces; increase awareness and decrease stigma</w:t>
            </w:r>
            <w:r w:rsidR="00EF6119">
              <w:t>)</w:t>
            </w:r>
          </w:p>
          <w:p w:rsidR="009E50EE" w:rsidP="00272D30" w:rsidRDefault="009E50EE" w14:paraId="5EC977D5" w14:textId="294C90C7">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 xml:space="preserve">Priority population: </w:t>
            </w:r>
            <w:r w:rsidRPr="707ECE52" w:rsidR="4C49DFB9">
              <w:rPr>
                <w:b/>
                <w:bCs/>
              </w:rPr>
              <w:t>LGBTQ</w:t>
            </w:r>
            <w:r w:rsidRPr="707ECE52" w:rsidR="25201EE9">
              <w:rPr>
                <w:b/>
                <w:bCs/>
              </w:rPr>
              <w:t>IA</w:t>
            </w:r>
            <w:r>
              <w:rPr>
                <w:b/>
                <w:bCs/>
              </w:rPr>
              <w:t xml:space="preserve">+ </w:t>
            </w:r>
            <w:r w:rsidR="00730A65">
              <w:t>(heightened concern for queer and trans youth in current sociopolitical climate)</w:t>
            </w:r>
          </w:p>
          <w:p w:rsidRPr="00390DBB" w:rsidR="00EF6119" w:rsidP="00496EB6" w:rsidRDefault="00246E3F" w14:paraId="7D5E40DF" w14:textId="13533E57">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 xml:space="preserve">Priority population: Youth </w:t>
            </w:r>
            <w:r w:rsidRPr="007A4A02" w:rsidR="007A4A02">
              <w:t>(more attention to young people with co-occurring mental health and SUD conditions, as well as those involved in the criminal justice system)</w:t>
            </w:r>
          </w:p>
        </w:tc>
      </w:tr>
      <w:tr w:rsidRPr="00390DBB" w:rsidR="009C589B" w:rsidTr="008425A9" w14:paraId="0FEBC84D" w14:textId="77777777">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P="00EF6119" w:rsidRDefault="00EF6119" w14:paraId="24A3BCD4" w14:textId="2C67C1A9">
            <w:r w:rsidRPr="00390DBB">
              <w:t xml:space="preserve">Behavioral </w:t>
            </w:r>
            <w:r w:rsidRPr="00390DBB" w:rsidR="00BF099C">
              <w:t>Health Workforce</w:t>
            </w:r>
            <w:r w:rsidR="00BF099C">
              <w:t xml:space="preserve"> Developm</w:t>
            </w:r>
            <w:r>
              <w:t>ent</w:t>
            </w:r>
          </w:p>
        </w:tc>
        <w:tc>
          <w:tcPr>
            <w:tcW w:w="6655" w:type="dxa"/>
          </w:tcPr>
          <w:p w:rsidRPr="004F6254" w:rsidR="00EF6119" w:rsidP="00272D30" w:rsidRDefault="00AE6815" w14:paraId="388FD49A" w14:textId="5703DFFA">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rPr>
                <w:b/>
                <w:bCs/>
              </w:rPr>
            </w:pPr>
            <w:r>
              <w:rPr>
                <w:b/>
                <w:bCs/>
              </w:rPr>
              <w:t>Strengthen and expand the b</w:t>
            </w:r>
            <w:r w:rsidRPr="004F6254" w:rsidR="00EF6119">
              <w:rPr>
                <w:b/>
                <w:bCs/>
              </w:rPr>
              <w:t>ehavioral health workforce</w:t>
            </w:r>
            <w:r w:rsidR="00EF6119">
              <w:rPr>
                <w:b/>
                <w:bCs/>
              </w:rPr>
              <w:t xml:space="preserve"> </w:t>
            </w:r>
            <w:r w:rsidRPr="00B11B27" w:rsidR="00EF6119">
              <w:t>(subthemes: staffing shortages and high turnover; career development and advancement; peer support models)</w:t>
            </w:r>
          </w:p>
          <w:p w:rsidRPr="00390DBB" w:rsidR="00EF6119" w:rsidP="00272D30" w:rsidRDefault="004C1315" w14:paraId="00DBEBA5" w14:textId="62052C64">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Strengthen c</w:t>
            </w:r>
            <w:r w:rsidRPr="004F6254" w:rsidR="00EF6119">
              <w:rPr>
                <w:b/>
                <w:bCs/>
              </w:rPr>
              <w:t>ulturally relevant and responsive care</w:t>
            </w:r>
            <w:r w:rsidR="00EF6119">
              <w:rPr>
                <w:b/>
                <w:bCs/>
              </w:rPr>
              <w:t xml:space="preserve"> </w:t>
            </w:r>
            <w:r w:rsidR="00EF6119">
              <w:t>(</w:t>
            </w:r>
            <w:r w:rsidRPr="004F6254" w:rsidR="00EF6119">
              <w:t xml:space="preserve">subthemes: </w:t>
            </w:r>
            <w:r w:rsidR="00EF6119">
              <w:t>provider diversity and cultural responsiveness</w:t>
            </w:r>
            <w:r w:rsidRPr="004F6254" w:rsidR="00EF6119">
              <w:t>;</w:t>
            </w:r>
            <w:r w:rsidR="00EF6119">
              <w:t xml:space="preserve"> language access)</w:t>
            </w:r>
          </w:p>
        </w:tc>
      </w:tr>
    </w:tbl>
    <w:p w:rsidR="0056318D" w:rsidP="001B748B" w:rsidRDefault="00F84287" w14:paraId="13A34AE9" w14:textId="7A6023E6">
      <w:pPr>
        <w:pStyle w:val="Heading2"/>
      </w:pPr>
      <w:bookmarkStart w:name="_Appendix_D._Multi-sector" w:id="265"/>
      <w:bookmarkStart w:name="_Toc226986172" w:id="266"/>
      <w:bookmarkStart w:name="_Toc230959492" w:id="267"/>
      <w:bookmarkStart w:name="_Toc233715512" w:id="268"/>
      <w:bookmarkEnd w:id="265"/>
      <w:r>
        <w:lastRenderedPageBreak/>
        <w:t xml:space="preserve">Appendix </w:t>
      </w:r>
      <w:r w:rsidR="001B748B">
        <w:t>D</w:t>
      </w:r>
      <w:r>
        <w:t xml:space="preserve">. </w:t>
      </w:r>
      <w:r w:rsidR="00B25F83">
        <w:t>Multi-</w:t>
      </w:r>
      <w:r w:rsidR="00DF773E">
        <w:t>sector subject matter expert process</w:t>
      </w:r>
      <w:bookmarkEnd w:id="266"/>
      <w:bookmarkEnd w:id="267"/>
      <w:bookmarkEnd w:id="268"/>
    </w:p>
    <w:p w:rsidR="00046508" w:rsidP="004A68EA" w:rsidRDefault="00046508" w14:paraId="782866FD" w14:textId="77777777">
      <w:pPr>
        <w:pStyle w:val="Heading3"/>
      </w:pPr>
      <w:bookmarkStart w:name="_Toc230959493" w:id="269"/>
      <w:bookmarkStart w:name="_Toc226986173" w:id="270"/>
      <w:r>
        <w:t>Recommendations</w:t>
      </w:r>
      <w:bookmarkEnd w:id="269"/>
    </w:p>
    <w:p w:rsidR="00046508" w:rsidP="00046508" w:rsidRDefault="00046508" w14:paraId="4103EC6D" w14:textId="6FD639EB">
      <w:r>
        <w:t xml:space="preserve">Figure </w:t>
      </w:r>
      <w:r w:rsidR="00A33224">
        <w:t xml:space="preserve">34 </w:t>
      </w:r>
      <w:r>
        <w:t xml:space="preserve">displays a crosswalk of the goals presented in this </w:t>
      </w:r>
      <w:r w:rsidR="00E620E6">
        <w:t>i</w:t>
      </w:r>
      <w:r>
        <w:t xml:space="preserve">mplementation </w:t>
      </w:r>
      <w:r w:rsidR="00E620E6">
        <w:t>p</w:t>
      </w:r>
      <w:r>
        <w:t xml:space="preserve">lan alongside the SME workgroup suggestions that informed </w:t>
      </w:r>
      <w:r w:rsidR="00B77F9A">
        <w:t xml:space="preserve">anticipated </w:t>
      </w:r>
      <w:r>
        <w:t>activities for each goal.</w:t>
      </w:r>
    </w:p>
    <w:p w:rsidR="00046508" w:rsidP="00046508" w:rsidRDefault="00046508" w14:paraId="4E91D675" w14:textId="77777777"/>
    <w:p w:rsidR="00046508" w:rsidP="00046508" w:rsidRDefault="00046508" w14:paraId="4BDD1D92" w14:textId="37A45776">
      <w:pPr>
        <w:pStyle w:val="Caption"/>
      </w:pPr>
      <w:r w:rsidRPr="00C2493C">
        <w:t xml:space="preserve">Figure </w:t>
      </w:r>
      <w:r w:rsidR="00CE1514">
        <w:fldChar w:fldCharType="begin"/>
      </w:r>
      <w:r w:rsidR="00CE1514">
        <w:instrText xml:space="preserve"> SEQ Figure \* ARABIC </w:instrText>
      </w:r>
      <w:r w:rsidR="00CE1514">
        <w:fldChar w:fldCharType="separate"/>
      </w:r>
      <w:r w:rsidR="00CE1514">
        <w:rPr>
          <w:noProof/>
        </w:rPr>
        <w:t>34</w:t>
      </w:r>
      <w:r w:rsidR="00CE1514">
        <w:rPr>
          <w:noProof/>
        </w:rPr>
        <w:fldChar w:fldCharType="end"/>
      </w:r>
      <w:r w:rsidRPr="00C2493C">
        <w:t xml:space="preserve">: Crosswalk of SME suggestions and proposed investments for a renewed </w:t>
      </w:r>
      <w:r>
        <w:t>Behavioral Health Bridge</w:t>
      </w:r>
    </w:p>
    <w:tbl>
      <w:tblPr>
        <w:tblStyle w:val="GridTable4-Accent5"/>
        <w:tblW w:w="0" w:type="auto"/>
        <w:tblLook w:val="04A0" w:firstRow="1" w:lastRow="0" w:firstColumn="1" w:lastColumn="0" w:noHBand="0" w:noVBand="1"/>
      </w:tblPr>
      <w:tblGrid>
        <w:gridCol w:w="2065"/>
        <w:gridCol w:w="7285"/>
      </w:tblGrid>
      <w:tr w:rsidR="00B654F9" w:rsidTr="008425A9" w14:paraId="614405D1"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65" w:type="dxa"/>
          </w:tcPr>
          <w:p w:rsidRPr="002027D2" w:rsidR="00046508" w:rsidRDefault="00046508" w14:paraId="7CC4466C" w14:textId="24D073BC">
            <w:pPr>
              <w:rPr>
                <w:color w:val="auto"/>
              </w:rPr>
            </w:pPr>
            <w:r w:rsidRPr="002027D2">
              <w:rPr>
                <w:color w:val="auto"/>
              </w:rPr>
              <w:t xml:space="preserve">Implementation </w:t>
            </w:r>
            <w:r w:rsidRPr="002027D2" w:rsidR="00E620E6">
              <w:rPr>
                <w:color w:val="auto"/>
              </w:rPr>
              <w:t>p</w:t>
            </w:r>
            <w:r w:rsidRPr="002027D2">
              <w:rPr>
                <w:color w:val="auto"/>
              </w:rPr>
              <w:t>lan goal</w:t>
            </w:r>
          </w:p>
        </w:tc>
        <w:tc>
          <w:tcPr>
            <w:tcW w:w="7285" w:type="dxa"/>
          </w:tcPr>
          <w:p w:rsidRPr="002027D2" w:rsidR="00046508" w:rsidRDefault="00046508" w14:paraId="10CE9C04" w14:textId="0F03BF62">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 xml:space="preserve">SME suggestions that informed the </w:t>
            </w:r>
            <w:r w:rsidR="00B77F9A">
              <w:rPr>
                <w:color w:val="auto"/>
              </w:rPr>
              <w:t>anticipated</w:t>
            </w:r>
            <w:r w:rsidR="00F16922">
              <w:rPr>
                <w:color w:val="auto"/>
              </w:rPr>
              <w:t xml:space="preserve"> </w:t>
            </w:r>
            <w:r w:rsidRPr="002027D2">
              <w:rPr>
                <w:color w:val="auto"/>
              </w:rPr>
              <w:t>activities for each goal</w:t>
            </w:r>
          </w:p>
        </w:tc>
      </w:tr>
      <w:tr w:rsidR="00B54F9D" w:rsidTr="00496EB6" w14:paraId="51DD39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099FFDE4" w14:textId="1EE2036E">
            <w:r w:rsidRPr="008425A9">
              <w:t xml:space="preserve">CTD Goal 1. </w:t>
            </w:r>
            <w:r w:rsidR="00D40A93">
              <w:t>Divert people from criminal-legal involvement, provide supportive services for those involved in the legal system, and support successful community reentry.</w:t>
            </w:r>
          </w:p>
        </w:tc>
        <w:tc>
          <w:tcPr>
            <w:tcW w:w="7285" w:type="dxa"/>
          </w:tcPr>
          <w:p w:rsidRPr="008425A9" w:rsidR="00046508" w:rsidRDefault="00046508" w14:paraId="59DBDAEF" w14:textId="77777777">
            <w:pPr>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626AEB1F"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Scale and strengthen established diversion frameworks that feature a workforce emphasizing those with lived experience, including certified peers.</w:t>
            </w:r>
          </w:p>
          <w:p w:rsidRPr="008425A9" w:rsidR="00046508" w:rsidP="00496EB6" w:rsidRDefault="00046508" w14:paraId="3ACAFE78"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Medications and other forms of treatment and support for people in jail, both before and after release.</w:t>
            </w:r>
          </w:p>
          <w:p w:rsidRPr="008425A9" w:rsidR="00046508" w:rsidP="00496EB6" w:rsidRDefault="00046508" w14:paraId="18912540"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Tailored navigation and wraparound services (transportation, housing) for people with SUD leaving incarceration.</w:t>
            </w:r>
          </w:p>
          <w:p w:rsidRPr="008425A9" w:rsidR="00046508" w:rsidP="00496EB6" w:rsidRDefault="00046508" w14:paraId="134ED20F"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Low-barrier places to stay with behavioral health supports for people leaving incarceration.</w:t>
            </w:r>
          </w:p>
        </w:tc>
      </w:tr>
      <w:tr w:rsidR="00046508" w:rsidTr="00496EB6" w14:paraId="46056112"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2EFB8755" w14:textId="77777777">
            <w:r w:rsidRPr="008425A9">
              <w:t xml:space="preserve">CTD Goal 2. Help people with behavioral health conditions achieve and maintain stable housing. </w:t>
            </w:r>
          </w:p>
        </w:tc>
        <w:tc>
          <w:tcPr>
            <w:tcW w:w="7285" w:type="dxa"/>
          </w:tcPr>
          <w:p w:rsidRPr="008425A9" w:rsidR="00046508" w:rsidRDefault="00046508" w14:paraId="028392A9" w14:textId="77777777">
            <w:pPr>
              <w:cnfStyle w:val="000000000000" w:firstRow="0" w:lastRow="0" w:firstColumn="0" w:lastColumn="0" w:oddVBand="0" w:evenVBand="0" w:oddHBand="0" w:evenHBand="0" w:firstRowFirstColumn="0" w:firstRowLastColumn="0" w:lastRowFirstColumn="0" w:lastRowLastColumn="0"/>
            </w:pPr>
            <w:r w:rsidRPr="008425A9">
              <w:t>From the CTD group:</w:t>
            </w:r>
          </w:p>
          <w:p w:rsidRPr="008425A9" w:rsidR="00046508" w:rsidP="00645299" w:rsidRDefault="00046508" w14:paraId="0C9E1B83" w14:textId="77777777">
            <w:pPr>
              <w:pStyle w:val="ListParagraph"/>
              <w:numPr>
                <w:ilvl w:val="0"/>
                <w:numId w:val="48"/>
              </w:numPr>
              <w:spacing w:line="240" w:lineRule="auto"/>
              <w:ind w:left="339"/>
              <w:cnfStyle w:val="000000000000" w:firstRow="0" w:lastRow="0" w:firstColumn="0" w:lastColumn="0" w:oddVBand="0" w:evenVBand="0" w:oddHBand="0" w:evenHBand="0" w:firstRowFirstColumn="0" w:firstRowLastColumn="0" w:lastRowFirstColumn="0" w:lastRowLastColumn="0"/>
            </w:pPr>
            <w:r w:rsidRPr="008425A9">
              <w:t>More immediate and transitional shelter/housing options for people transitioning out of incarceration, hospitals, treatment facilities, or homelessness, that include a few key 24/7 essential supports.</w:t>
            </w:r>
          </w:p>
          <w:p w:rsidRPr="008425A9" w:rsidR="00046508" w:rsidRDefault="00046508" w14:paraId="28923A53"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0CD4426F" w14:textId="77777777">
            <w:pPr>
              <w:pStyle w:val="ListParagraph"/>
              <w:numPr>
                <w:ilvl w:val="0"/>
                <w:numId w:val="23"/>
              </w:numPr>
              <w:spacing w:line="240" w:lineRule="auto"/>
              <w:ind w:left="339"/>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Wraparound services connecting people to housing and other supports when accessing SUD care (and vice versa).</w:t>
            </w:r>
          </w:p>
        </w:tc>
      </w:tr>
      <w:tr w:rsidR="00B54F9D" w:rsidTr="00496EB6" w14:paraId="17C6D4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5769CF55" w14:textId="77777777">
            <w:r w:rsidRPr="008425A9">
              <w:t>CTD Goal 3. Enhance navigation and system coordination so that people receive timely and appropriate behavioral health services across all levels of care.</w:t>
            </w:r>
          </w:p>
        </w:tc>
        <w:tc>
          <w:tcPr>
            <w:tcW w:w="7285" w:type="dxa"/>
          </w:tcPr>
          <w:p w:rsidRPr="008425A9" w:rsidR="00046508" w:rsidRDefault="00046508" w14:paraId="1143E5AB" w14:textId="77777777">
            <w:pPr>
              <w:cnfStyle w:val="000000100000" w:firstRow="0" w:lastRow="0" w:firstColumn="0" w:lastColumn="0" w:oddVBand="0" w:evenVBand="0" w:oddHBand="1" w:evenHBand="0" w:firstRowFirstColumn="0" w:firstRowLastColumn="0" w:lastRowFirstColumn="0" w:lastRowLastColumn="0"/>
            </w:pPr>
            <w:r w:rsidRPr="008425A9">
              <w:t xml:space="preserve">From the CTD group: </w:t>
            </w:r>
          </w:p>
          <w:p w:rsidRPr="008425A9" w:rsidR="00046508" w:rsidP="00496EB6" w:rsidRDefault="00046508" w14:paraId="74CE9946"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Contract a technology platform that is accessible to all providers that bridges and simplifies communication across existing programs, organizations, and systems, such as behavioral health, criminal-legal, and housing, and others.</w:t>
            </w:r>
          </w:p>
          <w:p w:rsidRPr="008425A9" w:rsidR="00046508" w:rsidP="00496EB6" w:rsidRDefault="00046508" w14:paraId="34DB0F90"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Benefit and resource navigators (for people exiting incarceration, among others).</w:t>
            </w:r>
          </w:p>
          <w:p w:rsidRPr="008425A9" w:rsidR="00046508" w:rsidP="00496EB6" w:rsidRDefault="00046508" w14:paraId="52F0C7FA"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Care navigation programs.</w:t>
            </w:r>
          </w:p>
          <w:p w:rsidRPr="008425A9" w:rsidR="00046508" w:rsidP="00496EB6" w:rsidRDefault="00046508" w14:paraId="7A34924A"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Benefit navigators to help people get food, housing, legal help, medical care, etc.</w:t>
            </w:r>
          </w:p>
          <w:p w:rsidRPr="008425A9" w:rsidR="00046508" w:rsidRDefault="00046508" w14:paraId="4DDD243B" w14:textId="77777777">
            <w:pPr>
              <w:ind w:left="-15"/>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37C3D54F"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Enhance coordination and support services for people moving between withdrawal management and inpatient programs, as well as between inpatient and outpatient providers</w:t>
            </w:r>
          </w:p>
          <w:p w:rsidRPr="00E430FF" w:rsidR="00046508" w:rsidP="00496EB6" w:rsidRDefault="00046508" w14:paraId="6EDB046C"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Technology that allows real-time tracking of available supports, facilitates warm handoffs, and streamlines linkage to care (community information exchange).</w:t>
            </w:r>
          </w:p>
          <w:p w:rsidRPr="008425A9" w:rsidR="00E430FF" w:rsidP="00E430FF" w:rsidRDefault="00E430FF" w14:paraId="5A0F0CCB" w14:textId="1DD7A7A4">
            <w:pPr>
              <w:pStyle w:val="ListParagraph"/>
              <w:numPr>
                <w:ilvl w:val="0"/>
                <w:numId w:val="21"/>
              </w:numPr>
              <w:spacing w:line="240" w:lineRule="auto"/>
              <w:ind w:left="340"/>
              <w:cnfStyle w:val="000000100000" w:firstRow="0" w:lastRow="0" w:firstColumn="0" w:lastColumn="0" w:oddVBand="0" w:evenVBand="0" w:oddHBand="1" w:evenHBand="0" w:firstRowFirstColumn="0" w:firstRowLastColumn="0" w:lastRowFirstColumn="0" w:lastRowLastColumn="0"/>
            </w:pPr>
            <w:r w:rsidRPr="00C20B63">
              <w:rPr>
                <w:rFonts w:asciiTheme="minorHAnsi" w:hAnsiTheme="minorHAnsi" w:cstheme="minorHAnsi"/>
              </w:rPr>
              <w:lastRenderedPageBreak/>
              <w:t>Reimagine SUD Next Day Appointments (NDA) for youth and young adults.</w:t>
            </w:r>
          </w:p>
          <w:p w:rsidRPr="008425A9" w:rsidR="00046508" w:rsidRDefault="00046508" w14:paraId="6345A36F" w14:textId="77777777">
            <w:pPr>
              <w:cnfStyle w:val="000000100000" w:firstRow="0" w:lastRow="0" w:firstColumn="0" w:lastColumn="0" w:oddVBand="0" w:evenVBand="0" w:oddHBand="1" w:evenHBand="0" w:firstRowFirstColumn="0" w:firstRowLastColumn="0" w:lastRowFirstColumn="0" w:lastRowLastColumn="0"/>
            </w:pPr>
            <w:r w:rsidRPr="008425A9">
              <w:t>From the EA group:</w:t>
            </w:r>
          </w:p>
          <w:p w:rsidRPr="008425A9" w:rsidR="00046508" w:rsidP="00496EB6" w:rsidRDefault="00046508" w14:paraId="019BD170"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Low-barrier case management and robust behavioral health services for people with low incomes who are uninsured, underinsured, or unhoused.</w:t>
            </w:r>
          </w:p>
          <w:p w:rsidRPr="008425A9" w:rsidR="00046508" w:rsidRDefault="00046508" w14:paraId="51BE6FAE" w14:textId="77777777">
            <w:pPr>
              <w:ind w:left="-15"/>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11CF56AF"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Coordinated, high-quality, billable navigation and case management to help families find and coordinate multiple types of services at once</w:t>
            </w:r>
          </w:p>
          <w:p w:rsidRPr="008425A9" w:rsidR="00046508" w:rsidP="00496EB6" w:rsidRDefault="00046508" w14:paraId="5A3D28CD"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Funding technology to alleviate administrative burdens.</w:t>
            </w:r>
          </w:p>
          <w:p w:rsidRPr="008425A9" w:rsidR="00046508" w:rsidRDefault="00046508" w14:paraId="77532745" w14:textId="77777777">
            <w:pPr>
              <w:ind w:left="-15"/>
              <w:cnfStyle w:val="000000100000" w:firstRow="0" w:lastRow="0" w:firstColumn="0" w:lastColumn="0" w:oddVBand="0" w:evenVBand="0" w:oddHBand="1" w:evenHBand="0" w:firstRowFirstColumn="0" w:firstRowLastColumn="0" w:lastRowFirstColumn="0" w:lastRowLastColumn="0"/>
            </w:pPr>
            <w:r w:rsidRPr="008425A9">
              <w:t>From the WF group:</w:t>
            </w:r>
          </w:p>
          <w:p w:rsidRPr="008425A9" w:rsidR="00046508" w:rsidP="00496EB6" w:rsidRDefault="00046508" w14:paraId="4C168A5C"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Leverage technology as appropriate to reduce administrative burdens.</w:t>
            </w:r>
          </w:p>
        </w:tc>
      </w:tr>
      <w:tr w:rsidR="00046508" w:rsidTr="00496EB6" w14:paraId="77884C25"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1E0521D" w14:textId="0D982EAF">
            <w:r w:rsidRPr="008425A9">
              <w:lastRenderedPageBreak/>
              <w:t>SUD Goal 1. Drive engagement</w:t>
            </w:r>
            <w:r w:rsidR="00E01EE7">
              <w:t xml:space="preserve"> and retention in</w:t>
            </w:r>
            <w:r w:rsidRPr="008425A9">
              <w:t xml:space="preserve"> SUD care.</w:t>
            </w:r>
          </w:p>
        </w:tc>
        <w:tc>
          <w:tcPr>
            <w:tcW w:w="7285" w:type="dxa"/>
          </w:tcPr>
          <w:p w:rsidRPr="008425A9" w:rsidR="00046508" w:rsidRDefault="00046508" w14:paraId="55BAEEBC"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7F659815"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Outreach strategies that are delivered in a non-mobile setting, such as emergency departments and primary care.</w:t>
            </w:r>
          </w:p>
        </w:tc>
      </w:tr>
      <w:tr w:rsidR="00B54F9D" w:rsidTr="00496EB6" w14:paraId="77F317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2DE24A6" w14:textId="77777777">
            <w:r w:rsidRPr="008425A9">
              <w:t>SUD Goal 2. Provide effective, low-barrier SUD treatment that meets people's holistic needs.</w:t>
            </w:r>
          </w:p>
        </w:tc>
        <w:tc>
          <w:tcPr>
            <w:tcW w:w="7285" w:type="dxa"/>
          </w:tcPr>
          <w:p w:rsidRPr="008425A9" w:rsidR="00046508" w:rsidRDefault="00046508" w14:paraId="5F30BBDC" w14:textId="77777777">
            <w:pPr>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6BA3D2AB"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Mobile services, such as peer navigation, mobile medication for opioid use disorder (MOUD), and outreach services, that meet people where they are in coordination with available well-designed low-barrier services such as shelter, intensive case management, housing navigation and legal coordination.</w:t>
            </w:r>
          </w:p>
          <w:p w:rsidRPr="008425A9" w:rsidR="00046508" w:rsidP="00496EB6" w:rsidRDefault="00046508" w14:paraId="06D5CB9B"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Increased access to medication for substance use disorders (MSUD), including through innovative strategies like long-acting injectables</w:t>
            </w:r>
          </w:p>
          <w:p w:rsidRPr="00B77F9A" w:rsidR="00046508" w:rsidP="00496EB6" w:rsidRDefault="00046508" w14:paraId="46C47D41"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Low-barrier harm reduction services</w:t>
            </w:r>
          </w:p>
          <w:p w:rsidRPr="009F60F5" w:rsidR="00F33D30" w:rsidP="00F33D30" w:rsidRDefault="00F33D30" w14:paraId="2591CCC5"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Medications and other forms of treatment and support for people in jail, both before and after release.</w:t>
            </w:r>
          </w:p>
          <w:p w:rsidRPr="008425A9" w:rsidR="00F33D30" w:rsidP="00F33D30" w:rsidRDefault="00F33D30" w14:paraId="52F0B8EC" w14:textId="65695710">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Achieve equitable rates of access to SUD treatment and recovery across races, ethnicities, languages, ages, sexual orientations, gender identities, and parts of the county by bolstering community-based paths to recovery that are tailored to the needs of the people being served.</w:t>
            </w:r>
          </w:p>
        </w:tc>
      </w:tr>
      <w:tr w:rsidR="00046508" w:rsidTr="00496EB6" w14:paraId="1DAA47D3"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3E29DFA" w14:textId="77777777">
            <w:r w:rsidRPr="008425A9">
              <w:t>SUD Goal 3. Support paths to achieve and maintain recovery after treatment.</w:t>
            </w:r>
          </w:p>
        </w:tc>
        <w:tc>
          <w:tcPr>
            <w:tcW w:w="7285" w:type="dxa"/>
          </w:tcPr>
          <w:p w:rsidRPr="008425A9" w:rsidR="00046508" w:rsidRDefault="00046508" w14:paraId="67D36472"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33C16772"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Achieve equitable rates of access to SUD treatment and recovery across races, ethnicities, languages, ages, sexual orientations, gender identities, and parts of the county by bolstering community-based paths to recovery that are tailored to the needs of the people being served.</w:t>
            </w:r>
          </w:p>
        </w:tc>
      </w:tr>
      <w:tr w:rsidR="00B54F9D" w:rsidTr="00496EB6" w14:paraId="433378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2892211A" w14:textId="77777777">
            <w:r w:rsidRPr="008425A9">
              <w:t>EA Goal 1. Provide behavioral health care for low-</w:t>
            </w:r>
            <w:r w:rsidRPr="008425A9">
              <w:lastRenderedPageBreak/>
              <w:t>income people who are ineligible for Medicaid.</w:t>
            </w:r>
          </w:p>
        </w:tc>
        <w:tc>
          <w:tcPr>
            <w:tcW w:w="7285" w:type="dxa"/>
          </w:tcPr>
          <w:p w:rsidRPr="008425A9" w:rsidR="00046508" w:rsidRDefault="00046508" w14:paraId="090CA5CF" w14:textId="77777777">
            <w:pPr>
              <w:cnfStyle w:val="000000100000" w:firstRow="0" w:lastRow="0" w:firstColumn="0" w:lastColumn="0" w:oddVBand="0" w:evenVBand="0" w:oddHBand="1" w:evenHBand="0" w:firstRowFirstColumn="0" w:firstRowLastColumn="0" w:lastRowFirstColumn="0" w:lastRowLastColumn="0"/>
            </w:pPr>
            <w:r w:rsidRPr="008425A9">
              <w:lastRenderedPageBreak/>
              <w:t>From the SUD group:</w:t>
            </w:r>
          </w:p>
          <w:p w:rsidRPr="008425A9" w:rsidR="00046508" w:rsidP="00496EB6" w:rsidRDefault="00046508" w14:paraId="4541B4FD"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Clinical treatment and case management for people not covered by Medicaid that are tailored to the needs of the people being served.</w:t>
            </w:r>
          </w:p>
          <w:p w:rsidRPr="008425A9" w:rsidR="00046508" w:rsidP="00496EB6" w:rsidRDefault="00046508" w14:paraId="04C92FFF"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lastRenderedPageBreak/>
              <w:t>Medicaid services for non-Medicaid youth, such as outpatient, intensive outpatient, and residential treatment</w:t>
            </w:r>
          </w:p>
          <w:p w:rsidRPr="008425A9" w:rsidR="00046508" w:rsidRDefault="00046508" w14:paraId="3542F432" w14:textId="77777777">
            <w:pPr>
              <w:ind w:left="-15"/>
              <w:cnfStyle w:val="000000100000" w:firstRow="0" w:lastRow="0" w:firstColumn="0" w:lastColumn="0" w:oddVBand="0" w:evenVBand="0" w:oddHBand="1" w:evenHBand="0" w:firstRowFirstColumn="0" w:firstRowLastColumn="0" w:lastRowFirstColumn="0" w:lastRowLastColumn="0"/>
            </w:pPr>
            <w:r w:rsidRPr="008425A9">
              <w:t>From the EA group:</w:t>
            </w:r>
          </w:p>
          <w:p w:rsidRPr="008425A9" w:rsidR="00046508" w:rsidP="00496EB6" w:rsidRDefault="00046508" w14:paraId="649F0298"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Language access/Language justice.</w:t>
            </w:r>
          </w:p>
        </w:tc>
      </w:tr>
      <w:tr w:rsidR="00046508" w:rsidTr="00496EB6" w14:paraId="724AF627"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28A88D0A" w14:textId="55EFF066">
            <w:r w:rsidRPr="008425A9">
              <w:lastRenderedPageBreak/>
              <w:t xml:space="preserve">EA Goal 2. </w:t>
            </w:r>
            <w:r w:rsidR="00073C75">
              <w:t>Support the wellbeing of diverse communities by providing culturally and linguistically responsive services and removing barriers to care.</w:t>
            </w:r>
          </w:p>
        </w:tc>
        <w:tc>
          <w:tcPr>
            <w:tcW w:w="7285" w:type="dxa"/>
          </w:tcPr>
          <w:p w:rsidRPr="008425A9" w:rsidR="00046508" w:rsidRDefault="00046508" w14:paraId="65378176"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1D6E7AFD"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Non-clinical services and supports that are not covered by Medicaid and are tailored to the needs of the people being served</w:t>
            </w:r>
          </w:p>
          <w:p w:rsidRPr="008425A9" w:rsidR="00046508" w:rsidRDefault="00046508" w14:paraId="3270FDB3" w14:textId="77777777">
            <w:pPr>
              <w:ind w:left="-15"/>
              <w:cnfStyle w:val="000000000000" w:firstRow="0" w:lastRow="0" w:firstColumn="0" w:lastColumn="0" w:oddVBand="0" w:evenVBand="0" w:oddHBand="0" w:evenHBand="0" w:firstRowFirstColumn="0" w:firstRowLastColumn="0" w:lastRowFirstColumn="0" w:lastRowLastColumn="0"/>
            </w:pPr>
            <w:r w:rsidRPr="008425A9">
              <w:t>From the EA group:</w:t>
            </w:r>
          </w:p>
          <w:p w:rsidRPr="008425A9" w:rsidR="00046508" w:rsidP="00496EB6" w:rsidRDefault="00046508" w14:paraId="33C181F0"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Bidi"/>
              </w:rPr>
              <w:t>Fund culturally centered organizations to develop and provide c</w:t>
            </w:r>
            <w:r w:rsidRPr="008425A9">
              <w:t>ommunity-based programs that address community-identified needs.</w:t>
            </w:r>
          </w:p>
          <w:p w:rsidRPr="008425A9" w:rsidR="00046508" w:rsidP="00496EB6" w:rsidRDefault="00046508" w14:paraId="21A299B9"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Pay for culturally centered organizations to hire p</w:t>
            </w:r>
            <w:r w:rsidRPr="008425A9">
              <w:rPr>
                <w:rFonts w:asciiTheme="minorHAnsi" w:hAnsiTheme="minorHAnsi" w:cstheme="minorHAnsi"/>
              </w:rPr>
              <w:t>eer supporters who can provide relationship-based case management and navigation services, including accompanying people to behavioral health appointments.</w:t>
            </w:r>
          </w:p>
          <w:p w:rsidRPr="008425A9" w:rsidR="00046508" w:rsidP="00496EB6" w:rsidRDefault="00046508" w14:paraId="75F01742" w14:textId="49F94A28">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 xml:space="preserve">Affirming services for </w:t>
            </w:r>
            <w:r>
              <w:t>LGBTQ</w:t>
            </w:r>
            <w:r w:rsidR="371E0D7A">
              <w:t>IA</w:t>
            </w:r>
            <w:r w:rsidRPr="008425A9">
              <w:t>+ communities.</w:t>
            </w:r>
          </w:p>
          <w:p w:rsidRPr="008425A9" w:rsidR="00046508" w:rsidP="00496EB6" w:rsidRDefault="00046508" w14:paraId="16B94301"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Services by and for rural communities.</w:t>
            </w:r>
          </w:p>
          <w:p w:rsidRPr="008425A9" w:rsidR="00046508" w:rsidP="00496EB6" w:rsidRDefault="00046508" w14:paraId="5C4C32F0"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Trauma-informed and trauma-responsive care.</w:t>
            </w:r>
          </w:p>
        </w:tc>
      </w:tr>
      <w:tr w:rsidR="00B54F9D" w:rsidTr="00496EB6" w14:paraId="5FA64B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0D2359F" w14:textId="608F1992">
            <w:r w:rsidRPr="008425A9">
              <w:t xml:space="preserve">CYYA Goal 1. Improve youth access to </w:t>
            </w:r>
            <w:r w:rsidR="00DA7868">
              <w:t>b</w:t>
            </w:r>
            <w:r w:rsidR="007667B9">
              <w:t>ehavioral health</w:t>
            </w:r>
            <w:r w:rsidRPr="008425A9">
              <w:t xml:space="preserve"> care by providing services that meet young people where they are, at school and in community.</w:t>
            </w:r>
          </w:p>
        </w:tc>
        <w:tc>
          <w:tcPr>
            <w:tcW w:w="7285" w:type="dxa"/>
          </w:tcPr>
          <w:p w:rsidRPr="008425A9" w:rsidR="00046508" w:rsidRDefault="00046508" w14:paraId="5B5FED8D" w14:textId="77777777">
            <w:pPr>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0A291D6E"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School-based SBIRT.</w:t>
            </w:r>
          </w:p>
          <w:p w:rsidRPr="008425A9" w:rsidR="00046508" w:rsidP="00496EB6" w:rsidRDefault="00046508" w14:paraId="665ACB51"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Recovery High Schools for a safe and sober environment where students pursue academic and career goals.</w:t>
            </w:r>
          </w:p>
          <w:p w:rsidRPr="008425A9" w:rsidR="00046508" w:rsidP="00496EB6" w:rsidRDefault="00046508" w14:paraId="4436D1C5"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Mobile MSUD and intensive case management for youth and young adults who are experiencing homelessness.</w:t>
            </w:r>
          </w:p>
          <w:p w:rsidRPr="008425A9" w:rsidR="00046508" w:rsidP="00496EB6" w:rsidRDefault="00046508" w14:paraId="397948E3"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Increased withdrawal management and MOUD treatment options for youth.</w:t>
            </w:r>
          </w:p>
          <w:p w:rsidRPr="008425A9" w:rsidR="00046508" w:rsidRDefault="00046508" w14:paraId="7CEDF31E" w14:textId="77777777">
            <w:pPr>
              <w:ind w:left="-15"/>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4F94D11D"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Universal screenings and tiered response with brief intervention.</w:t>
            </w:r>
          </w:p>
          <w:p w:rsidRPr="008425A9" w:rsidR="00046508" w:rsidP="00496EB6" w:rsidRDefault="00046508" w14:paraId="1B273242"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School-based health services that include SUD as well as mental health.</w:t>
            </w:r>
          </w:p>
          <w:p w:rsidRPr="008425A9" w:rsidR="00046508" w:rsidP="00496EB6" w:rsidRDefault="00046508" w14:paraId="49BFD6F5"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Mobile therapy</w:t>
            </w:r>
          </w:p>
        </w:tc>
      </w:tr>
      <w:tr w:rsidR="00046508" w:rsidTr="00496EB6" w14:paraId="1A4298E8"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09B2CB93" w14:textId="20D6D595">
            <w:r w:rsidRPr="008425A9">
              <w:t xml:space="preserve">CYYA Goal 2. </w:t>
            </w:r>
            <w:r w:rsidRPr="00AC4F47" w:rsidR="008A5777">
              <w:t>Provide behavioral health and therapeutic services to youth involved in the legal system, including diversion from deeper legal system involvement</w:t>
            </w:r>
          </w:p>
        </w:tc>
        <w:tc>
          <w:tcPr>
            <w:tcW w:w="7285" w:type="dxa"/>
          </w:tcPr>
          <w:p w:rsidRPr="008425A9" w:rsidR="00046508" w:rsidRDefault="00046508" w14:paraId="2B388D10" w14:textId="77777777">
            <w:pPr>
              <w:cnfStyle w:val="000000000000" w:firstRow="0" w:lastRow="0" w:firstColumn="0" w:lastColumn="0" w:oddVBand="0" w:evenVBand="0" w:oddHBand="0" w:evenHBand="0" w:firstRowFirstColumn="0" w:firstRowLastColumn="0" w:lastRowFirstColumn="0" w:lastRowLastColumn="0"/>
            </w:pPr>
            <w:r w:rsidRPr="008425A9">
              <w:t>From the CYYA group:</w:t>
            </w:r>
          </w:p>
          <w:p w:rsidRPr="008425A9" w:rsidR="00046508" w:rsidP="00496EB6" w:rsidRDefault="00046508" w14:paraId="33885D4E"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Tailored services, wraparound supports, and partnership programs between the County and community-based organizations (CBOs) to identify and support youth who are involved or at-risk of being involved in the criminal-legal system, including programs serving their families.</w:t>
            </w:r>
          </w:p>
          <w:p w:rsidRPr="008425A9" w:rsidR="00046508" w:rsidP="00496EB6" w:rsidRDefault="00046508" w14:paraId="11703F8C"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Innovative community-based programs that engage youth who are involved or at risk of being involved in the criminal-legal system in healthy activities.</w:t>
            </w:r>
          </w:p>
        </w:tc>
      </w:tr>
      <w:tr w:rsidR="00B54F9D" w:rsidTr="00496EB6" w14:paraId="6B46E9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07F0B4DB" w14:textId="42356CF6">
            <w:r w:rsidRPr="008425A9">
              <w:lastRenderedPageBreak/>
              <w:t xml:space="preserve">CYYA Goal 3. </w:t>
            </w:r>
            <w:r w:rsidR="007E7048">
              <w:t>Invest in the</w:t>
            </w:r>
            <w:r w:rsidRPr="008425A9" w:rsidR="007E7048">
              <w:t xml:space="preserve"> </w:t>
            </w:r>
            <w:r w:rsidRPr="008425A9">
              <w:t xml:space="preserve">behavioral health </w:t>
            </w:r>
            <w:r w:rsidR="008B6F30">
              <w:t xml:space="preserve">of </w:t>
            </w:r>
            <w:r w:rsidRPr="008425A9">
              <w:t>youth who are marginalized or experience inequities.</w:t>
            </w:r>
          </w:p>
        </w:tc>
        <w:tc>
          <w:tcPr>
            <w:tcW w:w="7285" w:type="dxa"/>
          </w:tcPr>
          <w:p w:rsidRPr="008425A9" w:rsidR="00046508" w:rsidRDefault="00046508" w14:paraId="3856EE5B" w14:textId="77777777">
            <w:pPr>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7A02E6C2"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Ensure that youth with complex needs can have their needs met, regardless of acuity.</w:t>
            </w:r>
          </w:p>
          <w:p w:rsidRPr="008425A9" w:rsidR="00046508" w:rsidP="00496EB6" w:rsidRDefault="00046508" w14:paraId="5C5B882D"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Bidi"/>
              </w:rPr>
              <w:t>Fund culturally centered organizations to incorporate behavioral health supports into existing youth-focused programming.</w:t>
            </w:r>
          </w:p>
          <w:p w:rsidRPr="008425A9" w:rsidR="00046508" w:rsidP="00496EB6" w:rsidRDefault="00046508" w14:paraId="3E840F2C" w14:textId="4E7AD2E4">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 xml:space="preserve">Targeted, identify-affirming supports for </w:t>
            </w:r>
            <w:r>
              <w:t>LGBTQ</w:t>
            </w:r>
            <w:r w:rsidR="6EE80671">
              <w:t>IA</w:t>
            </w:r>
            <w:r w:rsidRPr="008425A9">
              <w:t>+ youth.</w:t>
            </w:r>
          </w:p>
        </w:tc>
      </w:tr>
      <w:tr w:rsidR="00046508" w:rsidTr="00496EB6" w14:paraId="21D148D3"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1A6EDCB2" w14:textId="77777777">
            <w:r w:rsidRPr="008425A9">
              <w:t>WF Goal 1. Strengthen and diversify the behavioral health provider pipeline.</w:t>
            </w:r>
          </w:p>
        </w:tc>
        <w:tc>
          <w:tcPr>
            <w:tcW w:w="7285" w:type="dxa"/>
          </w:tcPr>
          <w:p w:rsidRPr="008425A9" w:rsidR="00046508" w:rsidRDefault="00046508" w14:paraId="2A15652B" w14:textId="77777777">
            <w:pPr>
              <w:cnfStyle w:val="000000000000" w:firstRow="0" w:lastRow="0" w:firstColumn="0" w:lastColumn="0" w:oddVBand="0" w:evenVBand="0" w:oddHBand="0" w:evenHBand="0" w:firstRowFirstColumn="0" w:firstRowLastColumn="0" w:lastRowFirstColumn="0" w:lastRowLastColumn="0"/>
            </w:pPr>
            <w:r w:rsidRPr="008425A9">
              <w:t>From the CTD group:</w:t>
            </w:r>
          </w:p>
          <w:p w:rsidRPr="008425A9" w:rsidR="00046508" w:rsidP="00496EB6" w:rsidRDefault="00046508" w14:paraId="11D6E78F"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Grow the non-clinical workforce (peers, CHWs, wellbeing specialists, care navigators, benefit navigators, non-clinical case managers, etc.), which can act as trusted supports.</w:t>
            </w:r>
          </w:p>
          <w:p w:rsidRPr="008425A9" w:rsidR="00046508" w:rsidRDefault="00046508" w14:paraId="7C7E109E" w14:textId="77777777">
            <w:pPr>
              <w:ind w:left="-15"/>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0B507C08"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Support workforce development for peer and non-clinical providers</w:t>
            </w:r>
          </w:p>
          <w:p w:rsidRPr="008425A9" w:rsidR="00046508" w:rsidRDefault="00046508" w14:paraId="29B2F17C" w14:textId="77777777">
            <w:pPr>
              <w:ind w:left="-15"/>
              <w:cnfStyle w:val="000000000000" w:firstRow="0" w:lastRow="0" w:firstColumn="0" w:lastColumn="0" w:oddVBand="0" w:evenVBand="0" w:oddHBand="0" w:evenHBand="0" w:firstRowFirstColumn="0" w:firstRowLastColumn="0" w:lastRowFirstColumn="0" w:lastRowLastColumn="0"/>
            </w:pPr>
            <w:r w:rsidRPr="008425A9">
              <w:t>From the EA group:</w:t>
            </w:r>
          </w:p>
          <w:p w:rsidRPr="008425A9" w:rsidR="00046508" w:rsidP="00496EB6" w:rsidRDefault="00046508" w14:paraId="50E6ECD3"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Support for behavioral health workforce development activities in community-centered organizations, such as internships and other provider training programs to create a more diverse provider pipeline.</w:t>
            </w:r>
          </w:p>
          <w:p w:rsidRPr="008425A9" w:rsidR="00046508" w:rsidRDefault="00046508" w14:paraId="46183F22" w14:textId="77777777">
            <w:pPr>
              <w:ind w:left="-15"/>
              <w:cnfStyle w:val="000000000000" w:firstRow="0" w:lastRow="0" w:firstColumn="0" w:lastColumn="0" w:oddVBand="0" w:evenVBand="0" w:oddHBand="0" w:evenHBand="0" w:firstRowFirstColumn="0" w:firstRowLastColumn="0" w:lastRowFirstColumn="0" w:lastRowLastColumn="0"/>
            </w:pPr>
            <w:r w:rsidRPr="008425A9">
              <w:t>From the CYYA group:</w:t>
            </w:r>
          </w:p>
          <w:p w:rsidRPr="008425A9" w:rsidR="00046508" w:rsidP="00496EB6" w:rsidRDefault="00046508" w14:paraId="2B3AC515"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Recruitment and retention programs that attract providers from diverse backgrounds and communities, especially multilingual providers.</w:t>
            </w:r>
          </w:p>
          <w:p w:rsidRPr="008425A9" w:rsidR="00046508" w:rsidRDefault="00046508" w14:paraId="08A78648" w14:textId="77777777">
            <w:pPr>
              <w:ind w:left="-15"/>
              <w:cnfStyle w:val="000000000000" w:firstRow="0" w:lastRow="0" w:firstColumn="0" w:lastColumn="0" w:oddVBand="0" w:evenVBand="0" w:oddHBand="0" w:evenHBand="0" w:firstRowFirstColumn="0" w:firstRowLastColumn="0" w:lastRowFirstColumn="0" w:lastRowLastColumn="0"/>
            </w:pPr>
            <w:r w:rsidRPr="008425A9">
              <w:t>From the WF group:</w:t>
            </w:r>
          </w:p>
          <w:p w:rsidRPr="008425A9" w:rsidR="00046508" w:rsidP="00496EB6" w:rsidRDefault="00046508" w14:paraId="1DD72EDB"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Bidi"/>
              </w:rPr>
              <w:t>Fund well-supported internships to bolster a diverse provider pipeline.</w:t>
            </w:r>
          </w:p>
          <w:p w:rsidRPr="008425A9" w:rsidR="00046508" w:rsidP="00496EB6" w:rsidRDefault="00046508" w14:paraId="632D51F6"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Recruitment and training in clinical and non-clinical provider roles, such as peers, mental health care practitioners (MHCPs), etc.</w:t>
            </w:r>
          </w:p>
          <w:p w:rsidRPr="008425A9" w:rsidR="00046508" w:rsidP="00496EB6" w:rsidRDefault="00046508" w14:paraId="21CF1E7C" w14:textId="15DB0CF1">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Programs in diverse middle and high schools to increase BH career awareness and pathways among BIPOC youth.</w:t>
            </w:r>
          </w:p>
        </w:tc>
      </w:tr>
      <w:tr w:rsidR="00B54F9D" w:rsidTr="00496EB6" w14:paraId="2554BE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74E38EF5" w14:textId="77777777">
            <w:r w:rsidRPr="008425A9">
              <w:t>WF Goal 2. Advance and develop the skills of the current workforce to meet growing community needs.</w:t>
            </w:r>
          </w:p>
        </w:tc>
        <w:tc>
          <w:tcPr>
            <w:tcW w:w="7285" w:type="dxa"/>
          </w:tcPr>
          <w:p w:rsidRPr="008425A9" w:rsidR="00046508" w:rsidRDefault="00046508" w14:paraId="58F031B5" w14:textId="77777777">
            <w:pPr>
              <w:cnfStyle w:val="000000100000" w:firstRow="0" w:lastRow="0" w:firstColumn="0" w:lastColumn="0" w:oddVBand="0" w:evenVBand="0" w:oddHBand="1" w:evenHBand="0" w:firstRowFirstColumn="0" w:firstRowLastColumn="0" w:lastRowFirstColumn="0" w:lastRowLastColumn="0"/>
            </w:pPr>
            <w:r w:rsidRPr="008425A9">
              <w:t>From the CTD group:</w:t>
            </w:r>
          </w:p>
          <w:p w:rsidRPr="008425A9" w:rsidR="00046508" w:rsidP="00496EB6" w:rsidRDefault="00046508" w14:paraId="11AFCB64"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and development to implement best practices in crisis, navigation, and transition services, such as implementing peer supports and meeting basic needs first</w:t>
            </w:r>
          </w:p>
          <w:p w:rsidRPr="008425A9" w:rsidR="00046508" w:rsidP="00496EB6" w:rsidRDefault="00046508" w14:paraId="201A7E9E"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Additional support for supervision and internship with a particular focus on diversifying the workforce.</w:t>
            </w:r>
          </w:p>
          <w:p w:rsidRPr="008425A9" w:rsidR="00046508" w:rsidRDefault="00046508" w14:paraId="33782B39" w14:textId="77777777">
            <w:pPr>
              <w:ind w:left="-15"/>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241EE98C"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and workforce support to ensure there are enough providers who can successfully work with high-acuity youth.</w:t>
            </w:r>
          </w:p>
          <w:p w:rsidRPr="008425A9" w:rsidR="00046508" w:rsidP="00496EB6" w:rsidRDefault="00046508" w14:paraId="50F27068"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Bidi"/>
              </w:rPr>
              <w:t>Develop pathways to multi-licensure or team-based care to enable providers to better serve youth with complex needs.</w:t>
            </w:r>
          </w:p>
          <w:p w:rsidRPr="008425A9" w:rsidR="00046508" w:rsidRDefault="00046508" w14:paraId="7FCF29BB" w14:textId="77777777">
            <w:pPr>
              <w:ind w:left="-15"/>
              <w:cnfStyle w:val="000000100000" w:firstRow="0" w:lastRow="0" w:firstColumn="0" w:lastColumn="0" w:oddVBand="0" w:evenVBand="0" w:oddHBand="1" w:evenHBand="0" w:firstRowFirstColumn="0" w:firstRowLastColumn="0" w:lastRowFirstColumn="0" w:lastRowLastColumn="0"/>
            </w:pPr>
            <w:r w:rsidRPr="008425A9">
              <w:t>From the WF group:</w:t>
            </w:r>
          </w:p>
          <w:p w:rsidRPr="008425A9" w:rsidR="00046508" w:rsidP="00496EB6" w:rsidRDefault="00046508" w14:paraId="4980F6F9"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Increase support for clinical supervision</w:t>
            </w:r>
            <w:r w:rsidRPr="008425A9">
              <w:rPr>
                <w:rFonts w:asciiTheme="minorHAnsi" w:hAnsiTheme="minorHAnsi" w:cstheme="minorBidi"/>
              </w:rPr>
              <w:t>.</w:t>
            </w:r>
          </w:p>
          <w:p w:rsidRPr="008425A9" w:rsidR="00046508" w:rsidP="00496EB6" w:rsidRDefault="00046508" w14:paraId="738F9B06"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curricula that better prepare students for the realities of the job.</w:t>
            </w:r>
          </w:p>
          <w:p w:rsidRPr="008425A9" w:rsidR="00046508" w:rsidP="00496EB6" w:rsidRDefault="00046508" w14:paraId="673B3CF3"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lastRenderedPageBreak/>
              <w:t>Support clinical competency by offering ongoing clinical supervision and support.</w:t>
            </w:r>
          </w:p>
          <w:p w:rsidRPr="008425A9" w:rsidR="00046508" w:rsidP="00496EB6" w:rsidRDefault="00046508" w14:paraId="669E1536"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Trainings on cultural humility and trauma-informed care, including funding to access trainings and replace lost income from billable activities.</w:t>
            </w:r>
          </w:p>
          <w:p w:rsidRPr="008425A9" w:rsidR="00046508" w:rsidP="00496EB6" w:rsidRDefault="00046508" w14:paraId="59A097C6"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Create training programs in evidence-based practices (EBPs) within community behavioral health settings.</w:t>
            </w:r>
          </w:p>
          <w:p w:rsidRPr="008425A9" w:rsidR="00046508" w:rsidP="00496EB6" w:rsidRDefault="00046508" w14:paraId="00EB7AFF"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Programs that help mental health practitioners become licensed for SUD, and vice versa.</w:t>
            </w:r>
          </w:p>
          <w:p w:rsidRPr="008425A9" w:rsidR="00046508" w:rsidP="00496EB6" w:rsidRDefault="00046508" w14:paraId="64DA49F9"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pathways on specialized skills for serving children, youth, and young adults, including those with developmental disabilities.</w:t>
            </w:r>
          </w:p>
        </w:tc>
      </w:tr>
    </w:tbl>
    <w:p w:rsidR="003D4F5D" w:rsidP="004A68EA" w:rsidRDefault="003D4F5D" w14:paraId="03B4EAE6" w14:textId="1D02611C">
      <w:pPr>
        <w:pStyle w:val="Heading3"/>
      </w:pPr>
      <w:bookmarkStart w:name="_Toc230959494" w:id="271"/>
      <w:r>
        <w:lastRenderedPageBreak/>
        <w:t>Participants</w:t>
      </w:r>
      <w:bookmarkEnd w:id="270"/>
      <w:bookmarkEnd w:id="271"/>
    </w:p>
    <w:p w:rsidR="00C57CDB" w:rsidP="00B25F83" w:rsidRDefault="007A5B86" w14:paraId="314AB682" w14:textId="0208065E">
      <w:r>
        <w:t>T</w:t>
      </w:r>
      <w:r w:rsidR="003F155F">
        <w:t xml:space="preserve">he names of </w:t>
      </w:r>
      <w:r w:rsidR="00742D9E">
        <w:t>participants in the multi-sector subject matter expert workgroups and the organization they represented at the time of their participation</w:t>
      </w:r>
      <w:r>
        <w:t xml:space="preserve"> are listed below</w:t>
      </w:r>
      <w:r w:rsidR="00742D9E">
        <w:t xml:space="preserve">. Workgroup meetings took place between April </w:t>
      </w:r>
      <w:r w:rsidR="00EC0CEA">
        <w:t>21 and July 16, 2025.</w:t>
      </w:r>
      <w:r w:rsidR="00083557">
        <w:t xml:space="preserve"> Each workgroup was overseen by a steering committee, whose members are also listed below.</w:t>
      </w:r>
      <w:r w:rsidR="00C57CDB">
        <w:br/>
      </w:r>
    </w:p>
    <w:p w:rsidR="00C57CDB" w:rsidP="00B25F83" w:rsidRDefault="00C57CDB" w14:paraId="2A649515" w14:textId="5F63A45B">
      <w:r>
        <w:t xml:space="preserve">An asterisk (*) indicates the individual is also a member of the </w:t>
      </w:r>
      <w:r w:rsidR="00083557">
        <w:t>MIDD</w:t>
      </w:r>
      <w:r w:rsidR="0053032D">
        <w:t xml:space="preserve"> </w:t>
      </w:r>
      <w:r>
        <w:t>Advisory Committee.</w:t>
      </w:r>
    </w:p>
    <w:p w:rsidR="003F155F" w:rsidP="00B25F83" w:rsidRDefault="003F155F" w14:paraId="656D26D0" w14:textId="77777777"/>
    <w:p w:rsidR="00EF6119" w:rsidP="0098213F" w:rsidRDefault="00EF6119" w14:paraId="06E710B7" w14:textId="4350F669">
      <w:pPr>
        <w:pStyle w:val="Heading4"/>
      </w:pPr>
      <w:r w:rsidRPr="0047113E">
        <w:t xml:space="preserve">Care </w:t>
      </w:r>
      <w:r w:rsidR="00BF099C">
        <w:t>Transitions</w:t>
      </w:r>
      <w:r w:rsidRPr="0047113E">
        <w:t xml:space="preserve"> and </w:t>
      </w:r>
      <w:r w:rsidR="00BF099C">
        <w:t>Diversion Services</w:t>
      </w:r>
      <w:r w:rsidR="00592E04">
        <w:t xml:space="preserve"> (CTD)</w:t>
      </w:r>
    </w:p>
    <w:p w:rsidR="00E767C5" w:rsidP="00EF6119" w:rsidRDefault="00E767C5" w14:paraId="76BC84E2" w14:textId="77777777">
      <w:pPr>
        <w:rPr>
          <w:b/>
          <w:bCs/>
        </w:rPr>
      </w:pPr>
    </w:p>
    <w:p w:rsidR="003144C5" w:rsidP="00EF6119" w:rsidRDefault="00B34816" w14:paraId="2B9F2E8B" w14:textId="3196CC34">
      <w:pPr>
        <w:rPr>
          <w:b/>
          <w:bCs/>
        </w:rPr>
      </w:pPr>
      <w:r>
        <w:rPr>
          <w:b/>
          <w:bCs/>
        </w:rPr>
        <w:t>Steering committee:</w:t>
      </w:r>
    </w:p>
    <w:p w:rsidRPr="0098213F" w:rsidR="00FB33E7" w:rsidP="00645299" w:rsidRDefault="00FB33E7" w14:paraId="164D5B40" w14:textId="554B978C">
      <w:pPr>
        <w:pStyle w:val="ListParagraph"/>
        <w:numPr>
          <w:ilvl w:val="0"/>
          <w:numId w:val="53"/>
        </w:numPr>
        <w:spacing w:after="0" w:line="240" w:lineRule="auto"/>
      </w:pPr>
      <w:r w:rsidRPr="0098213F">
        <w:t>Amanda Besel</w:t>
      </w:r>
      <w:r w:rsidR="001A3044">
        <w:t xml:space="preserve">, </w:t>
      </w:r>
      <w:r w:rsidR="00083557">
        <w:t xml:space="preserve">King County </w:t>
      </w:r>
      <w:r w:rsidR="001A3044">
        <w:t>DCHS</w:t>
      </w:r>
    </w:p>
    <w:p w:rsidRPr="0098213F" w:rsidR="00FB33E7" w:rsidP="00645299" w:rsidRDefault="00FB33E7" w14:paraId="18DDB805" w14:textId="01452984">
      <w:pPr>
        <w:pStyle w:val="ListParagraph"/>
        <w:numPr>
          <w:ilvl w:val="0"/>
          <w:numId w:val="53"/>
        </w:numPr>
        <w:spacing w:after="0" w:line="240" w:lineRule="auto"/>
      </w:pPr>
      <w:r w:rsidRPr="0098213F">
        <w:t>Ash Warren</w:t>
      </w:r>
      <w:r w:rsidR="001A3044">
        <w:t xml:space="preserve">, </w:t>
      </w:r>
      <w:r w:rsidR="00083557">
        <w:t xml:space="preserve">King County </w:t>
      </w:r>
      <w:r w:rsidR="001A3044">
        <w:t>DCHS</w:t>
      </w:r>
    </w:p>
    <w:p w:rsidRPr="0098213F" w:rsidR="00FB33E7" w:rsidP="00645299" w:rsidRDefault="00FB33E7" w14:paraId="0CE95C75" w14:textId="7101EEFD">
      <w:pPr>
        <w:pStyle w:val="ListParagraph"/>
        <w:numPr>
          <w:ilvl w:val="0"/>
          <w:numId w:val="53"/>
        </w:numPr>
        <w:spacing w:after="0" w:line="240" w:lineRule="auto"/>
      </w:pPr>
      <w:r w:rsidRPr="0098213F">
        <w:t>Chelsea Baylen</w:t>
      </w:r>
      <w:r w:rsidR="001A3044">
        <w:t xml:space="preserve">, </w:t>
      </w:r>
      <w:r w:rsidR="00083557">
        <w:t xml:space="preserve">King County </w:t>
      </w:r>
      <w:r w:rsidR="001A3044">
        <w:t>DCHS</w:t>
      </w:r>
    </w:p>
    <w:p w:rsidRPr="0098213F" w:rsidR="00FB33E7" w:rsidP="00645299" w:rsidRDefault="00FB33E7" w14:paraId="78A5D1D4" w14:textId="26812384">
      <w:pPr>
        <w:pStyle w:val="ListParagraph"/>
        <w:numPr>
          <w:ilvl w:val="0"/>
          <w:numId w:val="53"/>
        </w:numPr>
        <w:spacing w:after="0" w:line="240" w:lineRule="auto"/>
      </w:pPr>
      <w:r w:rsidRPr="0098213F">
        <w:t>Kari Taylor</w:t>
      </w:r>
      <w:r w:rsidR="001A3044">
        <w:t xml:space="preserve">, </w:t>
      </w:r>
      <w:r w:rsidR="00083557">
        <w:t xml:space="preserve">King County </w:t>
      </w:r>
      <w:r w:rsidR="001A3044">
        <w:t>DCHS</w:t>
      </w:r>
    </w:p>
    <w:p w:rsidRPr="0098213F" w:rsidR="00FB33E7" w:rsidP="00645299" w:rsidRDefault="00FB33E7" w14:paraId="0C6FAF26" w14:textId="013A75EA">
      <w:pPr>
        <w:pStyle w:val="ListParagraph"/>
        <w:numPr>
          <w:ilvl w:val="0"/>
          <w:numId w:val="53"/>
        </w:numPr>
        <w:spacing w:after="0" w:line="240" w:lineRule="auto"/>
      </w:pPr>
      <w:r w:rsidRPr="0098213F">
        <w:t>Kayla Rodriguez</w:t>
      </w:r>
      <w:r w:rsidR="001A3044">
        <w:t xml:space="preserve">, </w:t>
      </w:r>
      <w:r w:rsidR="00083557">
        <w:t xml:space="preserve">King County </w:t>
      </w:r>
      <w:r w:rsidR="001A3044">
        <w:t>DCHS</w:t>
      </w:r>
    </w:p>
    <w:p w:rsidRPr="0098213F" w:rsidR="00FB33E7" w:rsidP="00645299" w:rsidRDefault="00FB33E7" w14:paraId="339F0578" w14:textId="78FA3D6C">
      <w:pPr>
        <w:pStyle w:val="ListParagraph"/>
        <w:numPr>
          <w:ilvl w:val="0"/>
          <w:numId w:val="53"/>
        </w:numPr>
        <w:spacing w:after="0" w:line="240" w:lineRule="auto"/>
      </w:pPr>
      <w:r w:rsidRPr="0098213F">
        <w:t>Sara Tapia</w:t>
      </w:r>
      <w:r w:rsidR="001A3044">
        <w:t xml:space="preserve">, </w:t>
      </w:r>
      <w:r w:rsidR="00083557">
        <w:t xml:space="preserve">King County </w:t>
      </w:r>
      <w:r w:rsidR="001A3044">
        <w:t>DCHS</w:t>
      </w:r>
    </w:p>
    <w:p w:rsidRPr="0098213F" w:rsidR="00FB33E7" w:rsidP="00645299" w:rsidRDefault="00FB33E7" w14:paraId="1E140702" w14:textId="2C9BFB71">
      <w:pPr>
        <w:pStyle w:val="ListParagraph"/>
        <w:numPr>
          <w:ilvl w:val="0"/>
          <w:numId w:val="53"/>
        </w:numPr>
        <w:spacing w:after="0" w:line="240" w:lineRule="auto"/>
      </w:pPr>
      <w:r w:rsidRPr="0098213F">
        <w:t>Stephanie Moyes</w:t>
      </w:r>
      <w:r w:rsidR="001A3044">
        <w:t xml:space="preserve">, </w:t>
      </w:r>
      <w:r w:rsidR="00083557">
        <w:t xml:space="preserve">King County </w:t>
      </w:r>
      <w:r w:rsidR="001A3044">
        <w:t>DCHS</w:t>
      </w:r>
    </w:p>
    <w:p w:rsidRPr="0098213F" w:rsidR="00FB33E7" w:rsidP="00645299" w:rsidRDefault="00FB33E7" w14:paraId="3113722A" w14:textId="6A2C61DD">
      <w:pPr>
        <w:pStyle w:val="ListParagraph"/>
        <w:numPr>
          <w:ilvl w:val="0"/>
          <w:numId w:val="53"/>
        </w:numPr>
        <w:spacing w:after="0" w:line="240" w:lineRule="auto"/>
      </w:pPr>
      <w:r w:rsidRPr="0098213F">
        <w:t>Susan Peacey</w:t>
      </w:r>
      <w:r w:rsidR="001A3044">
        <w:t xml:space="preserve">, </w:t>
      </w:r>
      <w:r w:rsidR="00083557">
        <w:t xml:space="preserve">King County </w:t>
      </w:r>
      <w:r w:rsidR="001A3044">
        <w:t>DCHS</w:t>
      </w:r>
    </w:p>
    <w:p w:rsidR="00E767C5" w:rsidP="00EF6119" w:rsidRDefault="00E767C5" w14:paraId="513A9E21" w14:textId="77777777">
      <w:pPr>
        <w:rPr>
          <w:b/>
          <w:bCs/>
        </w:rPr>
      </w:pPr>
    </w:p>
    <w:p w:rsidRPr="0047113E" w:rsidR="003144C5" w:rsidP="00EF6119" w:rsidRDefault="003144C5" w14:paraId="711F75BB" w14:textId="4A6EC9E5">
      <w:pPr>
        <w:rPr>
          <w:b/>
          <w:bCs/>
        </w:rPr>
      </w:pPr>
      <w:r>
        <w:rPr>
          <w:b/>
          <w:bCs/>
        </w:rPr>
        <w:t>Workgroup:</w:t>
      </w:r>
    </w:p>
    <w:p w:rsidR="000B31EA" w:rsidP="00496EB6" w:rsidRDefault="000B31EA" w14:paraId="21047F3A" w14:textId="77777777">
      <w:pPr>
        <w:pStyle w:val="ListParagraph"/>
        <w:numPr>
          <w:ilvl w:val="0"/>
          <w:numId w:val="18"/>
        </w:numPr>
        <w:spacing w:after="0" w:line="240" w:lineRule="auto"/>
      </w:pPr>
      <w:r>
        <w:t>Amanda Bieber-Mayberry, Wellpoint</w:t>
      </w:r>
    </w:p>
    <w:p w:rsidR="00EF6119" w:rsidP="00496EB6" w:rsidRDefault="00EF6119" w14:paraId="618025D1" w14:textId="77777777">
      <w:pPr>
        <w:pStyle w:val="ListParagraph"/>
        <w:numPr>
          <w:ilvl w:val="0"/>
          <w:numId w:val="18"/>
        </w:numPr>
        <w:spacing w:after="0" w:line="240" w:lineRule="auto"/>
      </w:pPr>
      <w:r>
        <w:t>Anthony Hoffer, Crisis Connections</w:t>
      </w:r>
    </w:p>
    <w:p w:rsidR="000B31EA" w:rsidP="00496EB6" w:rsidRDefault="000B31EA" w14:paraId="21234AD8" w14:textId="77777777">
      <w:pPr>
        <w:pStyle w:val="ListParagraph"/>
        <w:numPr>
          <w:ilvl w:val="0"/>
          <w:numId w:val="18"/>
        </w:numPr>
        <w:spacing w:after="0" w:line="240" w:lineRule="auto"/>
      </w:pPr>
      <w:r>
        <w:t>Bethany O’Neill, Psychologist/Court Evaluator (Options Psychological)</w:t>
      </w:r>
    </w:p>
    <w:p w:rsidR="00EF6119" w:rsidP="00496EB6" w:rsidRDefault="00EF6119" w14:paraId="515145A7" w14:textId="77777777">
      <w:pPr>
        <w:pStyle w:val="ListParagraph"/>
        <w:numPr>
          <w:ilvl w:val="0"/>
          <w:numId w:val="18"/>
        </w:numPr>
        <w:spacing w:after="0" w:line="240" w:lineRule="auto"/>
      </w:pPr>
      <w:r>
        <w:t>Brian Allender, King County Chief Medical Officer</w:t>
      </w:r>
    </w:p>
    <w:p w:rsidR="000B31EA" w:rsidP="00496EB6" w:rsidRDefault="000B31EA" w14:paraId="7405B5BB" w14:textId="77777777">
      <w:pPr>
        <w:pStyle w:val="ListParagraph"/>
        <w:numPr>
          <w:ilvl w:val="0"/>
          <w:numId w:val="18"/>
        </w:numPr>
        <w:spacing w:after="0" w:line="240" w:lineRule="auto"/>
      </w:pPr>
      <w:r>
        <w:t>Chloe Gale, ETS/REACH</w:t>
      </w:r>
    </w:p>
    <w:p w:rsidR="000B31EA" w:rsidP="00496EB6" w:rsidRDefault="000B31EA" w14:paraId="1A19AC17" w14:textId="77777777">
      <w:pPr>
        <w:pStyle w:val="ListParagraph"/>
        <w:numPr>
          <w:ilvl w:val="0"/>
          <w:numId w:val="18"/>
        </w:numPr>
        <w:spacing w:after="0" w:line="240" w:lineRule="auto"/>
      </w:pPr>
      <w:r>
        <w:t>Christina Mason, King County Adult Drug Diversion Court (delegate of Catherine Cornwall*)</w:t>
      </w:r>
    </w:p>
    <w:p w:rsidR="00EF6119" w:rsidP="00496EB6" w:rsidRDefault="00EF6119" w14:paraId="62956146" w14:textId="2FC9E4BA">
      <w:pPr>
        <w:pStyle w:val="ListParagraph"/>
        <w:numPr>
          <w:ilvl w:val="0"/>
          <w:numId w:val="18"/>
        </w:numPr>
        <w:spacing w:after="0" w:line="240" w:lineRule="auto"/>
      </w:pPr>
      <w:r>
        <w:t xml:space="preserve">Dominique </w:t>
      </w:r>
      <w:r w:rsidR="000B31EA">
        <w:t>Davis</w:t>
      </w:r>
      <w:r>
        <w:t>, Community Passageways/Choose 180</w:t>
      </w:r>
    </w:p>
    <w:p w:rsidR="00EF6119" w:rsidP="00496EB6" w:rsidRDefault="00EF6119" w14:paraId="17C19FA9" w14:textId="77777777">
      <w:pPr>
        <w:pStyle w:val="ListParagraph"/>
        <w:numPr>
          <w:ilvl w:val="0"/>
          <w:numId w:val="18"/>
        </w:numPr>
        <w:spacing w:after="0" w:line="240" w:lineRule="auto"/>
      </w:pPr>
      <w:r>
        <w:t>Emily Shapiro, DESC</w:t>
      </w:r>
    </w:p>
    <w:p w:rsidR="00EF6119" w:rsidP="00496EB6" w:rsidRDefault="00EF6119" w14:paraId="7A16D914" w14:textId="7BDB7D30">
      <w:pPr>
        <w:pStyle w:val="ListParagraph"/>
        <w:numPr>
          <w:ilvl w:val="0"/>
          <w:numId w:val="18"/>
        </w:numPr>
        <w:spacing w:after="0" w:line="240" w:lineRule="auto"/>
      </w:pPr>
      <w:r>
        <w:t xml:space="preserve">Freyton Castillo, King County </w:t>
      </w:r>
      <w:r w:rsidR="00656076">
        <w:t>DCHS</w:t>
      </w:r>
      <w:r w:rsidDel="00656076" w:rsidR="00656076">
        <w:t xml:space="preserve"> </w:t>
      </w:r>
    </w:p>
    <w:p w:rsidR="00EF6119" w:rsidP="00496EB6" w:rsidRDefault="00EF6119" w14:paraId="5992C76E" w14:textId="77777777">
      <w:pPr>
        <w:pStyle w:val="ListParagraph"/>
        <w:numPr>
          <w:ilvl w:val="0"/>
          <w:numId w:val="18"/>
        </w:numPr>
        <w:spacing w:after="0" w:line="240" w:lineRule="auto"/>
      </w:pPr>
      <w:r>
        <w:t>Jennifer McPherson, Pioneer Human Services</w:t>
      </w:r>
    </w:p>
    <w:p w:rsidR="00EF6119" w:rsidP="00496EB6" w:rsidRDefault="00EF6119" w14:paraId="6EF9A7D7" w14:textId="77777777">
      <w:pPr>
        <w:pStyle w:val="ListParagraph"/>
        <w:numPr>
          <w:ilvl w:val="0"/>
          <w:numId w:val="18"/>
        </w:numPr>
        <w:spacing w:after="0" w:line="240" w:lineRule="auto"/>
      </w:pPr>
      <w:r>
        <w:t>Jessica Rosado, Valley Cities</w:t>
      </w:r>
    </w:p>
    <w:p w:rsidR="00EF6119" w:rsidP="00496EB6" w:rsidRDefault="00EF6119" w14:paraId="7AA8DDFC" w14:textId="77777777">
      <w:pPr>
        <w:pStyle w:val="ListParagraph"/>
        <w:numPr>
          <w:ilvl w:val="0"/>
          <w:numId w:val="18"/>
        </w:numPr>
        <w:spacing w:after="0" w:line="240" w:lineRule="auto"/>
      </w:pPr>
      <w:r>
        <w:lastRenderedPageBreak/>
        <w:t>Jim Conroy, King County ASD Veterans Reentry Program</w:t>
      </w:r>
    </w:p>
    <w:p w:rsidR="00EF6119" w:rsidP="00496EB6" w:rsidRDefault="00EF6119" w14:paraId="3B59088E" w14:textId="77777777">
      <w:pPr>
        <w:pStyle w:val="ListParagraph"/>
        <w:numPr>
          <w:ilvl w:val="0"/>
          <w:numId w:val="18"/>
        </w:numPr>
        <w:spacing w:after="0" w:line="240" w:lineRule="auto"/>
      </w:pPr>
      <w:r>
        <w:t>Jose “Neaners” Garcia, Second Chance Outreach</w:t>
      </w:r>
    </w:p>
    <w:p w:rsidR="00EF6119" w:rsidP="00496EB6" w:rsidRDefault="00EF6119" w14:paraId="61A9FABD" w14:textId="77777777">
      <w:pPr>
        <w:pStyle w:val="ListParagraph"/>
        <w:numPr>
          <w:ilvl w:val="0"/>
          <w:numId w:val="18"/>
        </w:numPr>
        <w:spacing w:after="0" w:line="240" w:lineRule="auto"/>
      </w:pPr>
      <w:r>
        <w:t>Joshua Thorne, King County DCHS</w:t>
      </w:r>
    </w:p>
    <w:p w:rsidR="000B31EA" w:rsidP="00496EB6" w:rsidRDefault="000B31EA" w14:paraId="0E78CCBE" w14:textId="77777777">
      <w:pPr>
        <w:pStyle w:val="ListParagraph"/>
        <w:numPr>
          <w:ilvl w:val="0"/>
          <w:numId w:val="18"/>
        </w:numPr>
        <w:spacing w:after="0" w:line="240" w:lineRule="auto"/>
      </w:pPr>
      <w:r>
        <w:t>Kate Anderson, DCYF</w:t>
      </w:r>
    </w:p>
    <w:p w:rsidR="000B31EA" w:rsidP="00496EB6" w:rsidRDefault="000B31EA" w14:paraId="4B5346ED" w14:textId="77777777">
      <w:pPr>
        <w:pStyle w:val="ListParagraph"/>
        <w:numPr>
          <w:ilvl w:val="0"/>
          <w:numId w:val="18"/>
        </w:numPr>
        <w:spacing w:after="0" w:line="240" w:lineRule="auto"/>
      </w:pPr>
      <w:r>
        <w:t>Kate Tramontana, King County District Court – Therapeutic Courts</w:t>
      </w:r>
    </w:p>
    <w:p w:rsidR="000B31EA" w:rsidP="00496EB6" w:rsidRDefault="000B31EA" w14:paraId="54D4CAE3" w14:textId="77777777">
      <w:pPr>
        <w:pStyle w:val="ListParagraph"/>
        <w:numPr>
          <w:ilvl w:val="0"/>
          <w:numId w:val="18"/>
        </w:numPr>
        <w:spacing w:after="0" w:line="240" w:lineRule="auto"/>
      </w:pPr>
      <w:r>
        <w:t>Kimberly Hardy, Regional Crisis Response (RCR)</w:t>
      </w:r>
    </w:p>
    <w:p w:rsidR="00EF6119" w:rsidP="00496EB6" w:rsidRDefault="00EF6119" w14:paraId="4EEBF75D" w14:textId="77777777">
      <w:pPr>
        <w:pStyle w:val="ListParagraph"/>
        <w:numPr>
          <w:ilvl w:val="0"/>
          <w:numId w:val="18"/>
        </w:numPr>
        <w:spacing w:after="0" w:line="240" w:lineRule="auto"/>
      </w:pPr>
      <w:r>
        <w:t>Kimmy Reedy, Peer Washington</w:t>
      </w:r>
    </w:p>
    <w:p w:rsidR="00EF6119" w:rsidP="00496EB6" w:rsidRDefault="00EF6119" w14:paraId="4D7D8154" w14:textId="29BD661C">
      <w:pPr>
        <w:pStyle w:val="ListParagraph"/>
        <w:numPr>
          <w:ilvl w:val="0"/>
          <w:numId w:val="18"/>
        </w:numPr>
        <w:spacing w:after="0" w:line="240" w:lineRule="auto"/>
      </w:pPr>
      <w:r>
        <w:t xml:space="preserve">LaTrecia Smith, King County </w:t>
      </w:r>
      <w:r w:rsidR="00571E0C">
        <w:t>DCHS</w:t>
      </w:r>
    </w:p>
    <w:p w:rsidR="00EF6119" w:rsidP="00496EB6" w:rsidRDefault="00EF6119" w14:paraId="62D7457C" w14:textId="6F58714F">
      <w:pPr>
        <w:pStyle w:val="ListParagraph"/>
        <w:numPr>
          <w:ilvl w:val="0"/>
          <w:numId w:val="18"/>
        </w:numPr>
        <w:spacing w:after="0" w:line="240" w:lineRule="auto"/>
      </w:pPr>
      <w:r>
        <w:t>Lt. Jeff Gepner, SCorE</w:t>
      </w:r>
    </w:p>
    <w:p w:rsidR="00EF6119" w:rsidP="00496EB6" w:rsidRDefault="000B31EA" w14:paraId="77919B4E" w14:textId="554DC8ED">
      <w:pPr>
        <w:pStyle w:val="ListParagraph"/>
        <w:numPr>
          <w:ilvl w:val="0"/>
          <w:numId w:val="18"/>
        </w:numPr>
        <w:spacing w:after="0" w:line="240" w:lineRule="auto"/>
      </w:pPr>
      <w:r>
        <w:t>Dr. Matthew</w:t>
      </w:r>
      <w:r w:rsidR="00EF6119">
        <w:t xml:space="preserve"> Goldman, King County </w:t>
      </w:r>
      <w:r w:rsidR="009D5B2D">
        <w:t>DCHS,</w:t>
      </w:r>
      <w:r w:rsidR="00083557">
        <w:t xml:space="preserve"> </w:t>
      </w:r>
      <w:r w:rsidR="00EF6119">
        <w:t xml:space="preserve">Crisis </w:t>
      </w:r>
      <w:r>
        <w:t>Systems Medical Director</w:t>
      </w:r>
      <w:r w:rsidR="00EF6119">
        <w:t xml:space="preserve"> </w:t>
      </w:r>
    </w:p>
    <w:p w:rsidR="00EF6119" w:rsidP="00496EB6" w:rsidRDefault="00EF6119" w14:paraId="280009CE" w14:textId="77777777">
      <w:pPr>
        <w:pStyle w:val="ListParagraph"/>
        <w:numPr>
          <w:ilvl w:val="0"/>
          <w:numId w:val="18"/>
        </w:numPr>
        <w:spacing w:after="0" w:line="240" w:lineRule="auto"/>
      </w:pPr>
      <w:r>
        <w:t>Megan Murphy, King County Jail Health Services</w:t>
      </w:r>
    </w:p>
    <w:p w:rsidR="00EF6119" w:rsidP="00496EB6" w:rsidRDefault="00EF6119" w14:paraId="2484F117" w14:textId="77777777">
      <w:pPr>
        <w:pStyle w:val="ListParagraph"/>
        <w:numPr>
          <w:ilvl w:val="0"/>
          <w:numId w:val="18"/>
        </w:numPr>
        <w:spacing w:after="0" w:line="240" w:lineRule="auto"/>
      </w:pPr>
      <w:r>
        <w:t>Owen Riley, Harborview</w:t>
      </w:r>
    </w:p>
    <w:p w:rsidR="00EF6119" w:rsidP="00496EB6" w:rsidRDefault="00EF6119" w14:paraId="1B21BD40" w14:textId="77777777">
      <w:pPr>
        <w:pStyle w:val="ListParagraph"/>
        <w:numPr>
          <w:ilvl w:val="0"/>
          <w:numId w:val="18"/>
        </w:numPr>
        <w:spacing w:after="0" w:line="240" w:lineRule="auto"/>
      </w:pPr>
      <w:r>
        <w:t>Rachel Dryden, King County Department of Public Defense</w:t>
      </w:r>
    </w:p>
    <w:p w:rsidR="00EF6119" w:rsidP="00496EB6" w:rsidRDefault="00EF6119" w14:paraId="7865F512" w14:textId="3BDA016F">
      <w:pPr>
        <w:pStyle w:val="ListParagraph"/>
        <w:numPr>
          <w:ilvl w:val="0"/>
          <w:numId w:val="18"/>
        </w:numPr>
        <w:spacing w:after="0" w:line="240" w:lineRule="auto"/>
      </w:pPr>
      <w:r>
        <w:t xml:space="preserve">Rheanell Roberts, King County </w:t>
      </w:r>
      <w:r w:rsidR="00571E0C">
        <w:t>DCHS</w:t>
      </w:r>
    </w:p>
    <w:p w:rsidR="00EF6119" w:rsidP="00496EB6" w:rsidRDefault="00EF6119" w14:paraId="7A77B5E9" w14:textId="77777777">
      <w:pPr>
        <w:pStyle w:val="ListParagraph"/>
        <w:numPr>
          <w:ilvl w:val="0"/>
          <w:numId w:val="18"/>
        </w:numPr>
        <w:spacing w:after="0" w:line="240" w:lineRule="auto"/>
      </w:pPr>
      <w:r>
        <w:t>Stacey Devenney, Harborview*</w:t>
      </w:r>
    </w:p>
    <w:p w:rsidR="00EF6119" w:rsidP="00496EB6" w:rsidRDefault="00EF6119" w14:paraId="5D8AADF1" w14:textId="77777777">
      <w:pPr>
        <w:pStyle w:val="ListParagraph"/>
        <w:numPr>
          <w:ilvl w:val="0"/>
          <w:numId w:val="18"/>
        </w:numPr>
        <w:spacing w:after="0" w:line="240" w:lineRule="auto"/>
      </w:pPr>
      <w:r>
        <w:t>Sue Rash, YMCA Mobile Crisis Team</w:t>
      </w:r>
    </w:p>
    <w:p w:rsidR="00E767C5" w:rsidP="00CE1514" w:rsidRDefault="00E767C5" w14:paraId="5EDE2C63" w14:textId="77777777"/>
    <w:p w:rsidR="006E1FB8" w:rsidP="009D5B2D" w:rsidRDefault="006E1FB8" w14:paraId="511ECD59" w14:textId="00FEE56A">
      <w:pPr>
        <w:pStyle w:val="Heading4"/>
      </w:pPr>
      <w:r w:rsidRPr="0047113E">
        <w:t xml:space="preserve">Substance </w:t>
      </w:r>
      <w:r w:rsidRPr="0047113E" w:rsidR="00BF099C">
        <w:t>Use Disorder Treatment</w:t>
      </w:r>
      <w:r w:rsidRPr="0047113E">
        <w:t xml:space="preserve"> and </w:t>
      </w:r>
      <w:r w:rsidRPr="0047113E" w:rsidR="00BF099C">
        <w:t>Recovery</w:t>
      </w:r>
      <w:r w:rsidR="00592E04">
        <w:t xml:space="preserve"> (SUD)</w:t>
      </w:r>
    </w:p>
    <w:p w:rsidR="00E767C5" w:rsidRDefault="00E767C5" w14:paraId="4B869A12" w14:textId="77777777">
      <w:pPr>
        <w:rPr>
          <w:b/>
          <w:bCs/>
        </w:rPr>
      </w:pPr>
    </w:p>
    <w:p w:rsidR="003C0D66" w:rsidRDefault="003C0D66" w14:paraId="42695B22" w14:textId="4549A8B2">
      <w:pPr>
        <w:rPr>
          <w:b/>
          <w:bCs/>
        </w:rPr>
      </w:pPr>
      <w:r>
        <w:rPr>
          <w:b/>
          <w:bCs/>
        </w:rPr>
        <w:t>Steering committee</w:t>
      </w:r>
      <w:r w:rsidR="00571E0C">
        <w:rPr>
          <w:b/>
          <w:bCs/>
        </w:rPr>
        <w:t>:</w:t>
      </w:r>
    </w:p>
    <w:p w:rsidR="003774C3" w:rsidP="00645299" w:rsidRDefault="003774C3" w14:paraId="4ECEDCAB" w14:textId="73491308">
      <w:pPr>
        <w:pStyle w:val="ListParagraph"/>
        <w:numPr>
          <w:ilvl w:val="0"/>
          <w:numId w:val="54"/>
        </w:numPr>
        <w:spacing w:line="240" w:lineRule="auto"/>
      </w:pPr>
      <w:r>
        <w:t>Brad Finegood</w:t>
      </w:r>
      <w:r w:rsidR="00571E0C">
        <w:t>, Public Health</w:t>
      </w:r>
      <w:r w:rsidR="000B7EAE">
        <w:t xml:space="preserve"> – Seattle &amp; King County</w:t>
      </w:r>
      <w:r w:rsidR="004E50BC">
        <w:t>*</w:t>
      </w:r>
    </w:p>
    <w:p w:rsidR="003774C3" w:rsidP="00645299" w:rsidRDefault="003774C3" w14:paraId="70F465E2" w14:textId="091D4B0E">
      <w:pPr>
        <w:pStyle w:val="ListParagraph"/>
        <w:numPr>
          <w:ilvl w:val="0"/>
          <w:numId w:val="54"/>
        </w:numPr>
        <w:spacing w:line="240" w:lineRule="auto"/>
      </w:pPr>
      <w:r>
        <w:t>Dan Floyd</w:t>
      </w:r>
      <w:r w:rsidR="00571E0C">
        <w:t xml:space="preserve">, </w:t>
      </w:r>
      <w:r w:rsidR="00083557">
        <w:t xml:space="preserve">King County </w:t>
      </w:r>
      <w:r w:rsidR="00571E0C">
        <w:t>DCHS</w:t>
      </w:r>
    </w:p>
    <w:p w:rsidR="003774C3" w:rsidP="00645299" w:rsidRDefault="003774C3" w14:paraId="0EB717B9" w14:textId="1622F748">
      <w:pPr>
        <w:pStyle w:val="ListParagraph"/>
        <w:numPr>
          <w:ilvl w:val="0"/>
          <w:numId w:val="54"/>
        </w:numPr>
        <w:spacing w:line="240" w:lineRule="auto"/>
      </w:pPr>
      <w:r>
        <w:t>David Perlmutter</w:t>
      </w:r>
      <w:r w:rsidR="00571E0C">
        <w:t xml:space="preserve">, </w:t>
      </w:r>
      <w:r w:rsidR="00083557">
        <w:t xml:space="preserve">King County </w:t>
      </w:r>
      <w:r w:rsidR="00571E0C">
        <w:t>DCHS</w:t>
      </w:r>
    </w:p>
    <w:p w:rsidRPr="0098213F" w:rsidR="003774C3" w:rsidP="00645299" w:rsidRDefault="003774C3" w14:paraId="2115CF41" w14:textId="298B5C62">
      <w:pPr>
        <w:pStyle w:val="ListParagraph"/>
        <w:numPr>
          <w:ilvl w:val="0"/>
          <w:numId w:val="54"/>
        </w:numPr>
        <w:spacing w:line="240" w:lineRule="auto"/>
      </w:pPr>
      <w:r>
        <w:t>Dedra Barrow</w:t>
      </w:r>
      <w:r w:rsidR="00571E0C">
        <w:t xml:space="preserve">, </w:t>
      </w:r>
      <w:r w:rsidR="00F60D71">
        <w:t>Public Health</w:t>
      </w:r>
      <w:r w:rsidR="000B7EAE">
        <w:t xml:space="preserve"> – Seattle &amp; King County</w:t>
      </w:r>
    </w:p>
    <w:p w:rsidR="003774C3" w:rsidP="00645299" w:rsidRDefault="003774C3" w14:paraId="5CBCA92F" w14:textId="755D065A">
      <w:pPr>
        <w:pStyle w:val="ListParagraph"/>
        <w:numPr>
          <w:ilvl w:val="0"/>
          <w:numId w:val="54"/>
        </w:numPr>
        <w:spacing w:line="240" w:lineRule="auto"/>
      </w:pPr>
      <w:r>
        <w:t>Delton Mosby</w:t>
      </w:r>
      <w:r w:rsidR="00571E0C">
        <w:t xml:space="preserve">, </w:t>
      </w:r>
      <w:r w:rsidR="00083557">
        <w:t xml:space="preserve">King County </w:t>
      </w:r>
      <w:r w:rsidR="00571E0C">
        <w:t>DCHS</w:t>
      </w:r>
    </w:p>
    <w:p w:rsidR="003774C3" w:rsidP="00645299" w:rsidRDefault="003774C3" w14:paraId="4CB34F3C" w14:textId="7FD48830">
      <w:pPr>
        <w:pStyle w:val="ListParagraph"/>
        <w:numPr>
          <w:ilvl w:val="0"/>
          <w:numId w:val="54"/>
        </w:numPr>
        <w:spacing w:line="240" w:lineRule="auto"/>
      </w:pPr>
      <w:r>
        <w:t>Ericka Turley</w:t>
      </w:r>
      <w:r w:rsidR="00571E0C">
        <w:t>, Public Health</w:t>
      </w:r>
      <w:r w:rsidR="000B7EAE">
        <w:t xml:space="preserve"> – Seattle &amp; King County</w:t>
      </w:r>
    </w:p>
    <w:p w:rsidR="003774C3" w:rsidP="00645299" w:rsidRDefault="003774C3" w14:paraId="6742CF34" w14:textId="13D0CD11">
      <w:pPr>
        <w:pStyle w:val="ListParagraph"/>
        <w:numPr>
          <w:ilvl w:val="0"/>
          <w:numId w:val="54"/>
        </w:numPr>
        <w:spacing w:line="240" w:lineRule="auto"/>
      </w:pPr>
      <w:r>
        <w:t>Ileana Janovich</w:t>
      </w:r>
      <w:r w:rsidR="00571E0C">
        <w:t xml:space="preserve">, </w:t>
      </w:r>
      <w:r w:rsidR="00083557">
        <w:t xml:space="preserve">King County </w:t>
      </w:r>
      <w:r w:rsidR="00571E0C">
        <w:t>DCHS</w:t>
      </w:r>
    </w:p>
    <w:p w:rsidR="003774C3" w:rsidP="00645299" w:rsidRDefault="003774C3" w14:paraId="3948B5D7" w14:textId="00D8AB10">
      <w:pPr>
        <w:pStyle w:val="ListParagraph"/>
        <w:numPr>
          <w:ilvl w:val="0"/>
          <w:numId w:val="54"/>
        </w:numPr>
        <w:spacing w:line="240" w:lineRule="auto"/>
      </w:pPr>
      <w:r>
        <w:t>Jennifer Wyatt</w:t>
      </w:r>
      <w:r w:rsidR="00571E0C">
        <w:t xml:space="preserve">, </w:t>
      </w:r>
      <w:r w:rsidR="00083557">
        <w:t xml:space="preserve">King County </w:t>
      </w:r>
      <w:r w:rsidR="00571E0C">
        <w:t>DCHS</w:t>
      </w:r>
    </w:p>
    <w:p w:rsidR="003774C3" w:rsidP="00645299" w:rsidRDefault="003774C3" w14:paraId="3574BB91" w14:textId="5A357B21">
      <w:pPr>
        <w:pStyle w:val="ListParagraph"/>
        <w:numPr>
          <w:ilvl w:val="0"/>
          <w:numId w:val="54"/>
        </w:numPr>
        <w:spacing w:after="0" w:line="240" w:lineRule="auto"/>
      </w:pPr>
      <w:r>
        <w:t>Robyn Smith</w:t>
      </w:r>
      <w:r w:rsidR="00571E0C">
        <w:t xml:space="preserve">, </w:t>
      </w:r>
      <w:r w:rsidR="00083557">
        <w:t xml:space="preserve">King County </w:t>
      </w:r>
      <w:r w:rsidR="00571E0C">
        <w:t>DCHS</w:t>
      </w:r>
    </w:p>
    <w:p w:rsidR="00E767C5" w:rsidRDefault="00E767C5" w14:paraId="79ADAFC1" w14:textId="77777777">
      <w:pPr>
        <w:rPr>
          <w:b/>
          <w:bCs/>
        </w:rPr>
      </w:pPr>
    </w:p>
    <w:p w:rsidRPr="0047113E" w:rsidR="003C0D66" w:rsidRDefault="003C0D66" w14:paraId="7C530535" w14:textId="07722E5D">
      <w:pPr>
        <w:rPr>
          <w:b/>
          <w:bCs/>
        </w:rPr>
      </w:pPr>
      <w:r>
        <w:rPr>
          <w:b/>
          <w:bCs/>
        </w:rPr>
        <w:t>Workgroup:</w:t>
      </w:r>
    </w:p>
    <w:p w:rsidR="00FD61E1" w:rsidP="00496EB6" w:rsidRDefault="00FD61E1" w14:paraId="72C52B34" w14:textId="77777777">
      <w:pPr>
        <w:pStyle w:val="ListParagraph"/>
        <w:numPr>
          <w:ilvl w:val="0"/>
          <w:numId w:val="15"/>
        </w:numPr>
        <w:spacing w:line="240" w:lineRule="auto"/>
      </w:pPr>
      <w:r>
        <w:t>Angie Thompson, St Frances, St Anne, and St Elizabeth Hospitals</w:t>
      </w:r>
    </w:p>
    <w:p w:rsidR="00FD61E1" w:rsidP="00496EB6" w:rsidRDefault="00FD61E1" w14:paraId="111756C4" w14:textId="77777777">
      <w:pPr>
        <w:pStyle w:val="ListParagraph"/>
        <w:numPr>
          <w:ilvl w:val="0"/>
          <w:numId w:val="15"/>
        </w:numPr>
        <w:spacing w:line="240" w:lineRule="auto"/>
      </w:pPr>
      <w:r>
        <w:t>Apoorva Mallya, Hepatitis Education Project</w:t>
      </w:r>
    </w:p>
    <w:p w:rsidR="00FD61E1" w:rsidP="00496EB6" w:rsidRDefault="00FD61E1" w14:paraId="077EB9CD" w14:textId="77777777">
      <w:pPr>
        <w:pStyle w:val="ListParagraph"/>
        <w:numPr>
          <w:ilvl w:val="0"/>
          <w:numId w:val="15"/>
        </w:numPr>
        <w:spacing w:line="240" w:lineRule="auto"/>
      </w:pPr>
      <w:r>
        <w:t>Elsa Tamru, Harborview</w:t>
      </w:r>
    </w:p>
    <w:p w:rsidR="007F5821" w:rsidP="00496EB6" w:rsidRDefault="007F5821" w14:paraId="6798C3FD" w14:textId="4B98E98D">
      <w:pPr>
        <w:pStyle w:val="ListParagraph"/>
        <w:numPr>
          <w:ilvl w:val="0"/>
          <w:numId w:val="15"/>
        </w:numPr>
        <w:spacing w:line="240" w:lineRule="auto"/>
      </w:pPr>
      <w:r>
        <w:t>Esther Lucero, Seattle Indian Health Board</w:t>
      </w:r>
    </w:p>
    <w:p w:rsidR="00FD61E1" w:rsidP="00496EB6" w:rsidRDefault="00FD61E1" w14:paraId="23AAA3A6" w14:textId="77777777">
      <w:pPr>
        <w:pStyle w:val="ListParagraph"/>
        <w:numPr>
          <w:ilvl w:val="0"/>
          <w:numId w:val="15"/>
        </w:numPr>
        <w:spacing w:line="240" w:lineRule="auto"/>
      </w:pPr>
      <w:r>
        <w:t>Harumi Hashimoto, Asian Counseling and Referral Service (ACRS)</w:t>
      </w:r>
    </w:p>
    <w:p w:rsidR="00FD61E1" w:rsidP="00496EB6" w:rsidRDefault="00FD61E1" w14:paraId="6454D74B" w14:textId="77777777">
      <w:pPr>
        <w:pStyle w:val="ListParagraph"/>
        <w:numPr>
          <w:ilvl w:val="0"/>
          <w:numId w:val="15"/>
        </w:numPr>
        <w:spacing w:line="240" w:lineRule="auto"/>
      </w:pPr>
      <w:r>
        <w:t>Hussein Ugas, Rahma Recovery Center</w:t>
      </w:r>
    </w:p>
    <w:p w:rsidR="00FD61E1" w:rsidP="00496EB6" w:rsidRDefault="00FD61E1" w14:paraId="25D436BC" w14:textId="77777777">
      <w:pPr>
        <w:pStyle w:val="ListParagraph"/>
        <w:numPr>
          <w:ilvl w:val="0"/>
          <w:numId w:val="15"/>
        </w:numPr>
        <w:spacing w:line="240" w:lineRule="auto"/>
      </w:pPr>
      <w:r>
        <w:t>James Lovell, Chief Seattle Club</w:t>
      </w:r>
    </w:p>
    <w:p w:rsidR="00FD61E1" w:rsidP="00496EB6" w:rsidRDefault="00FD61E1" w14:paraId="59447FA5" w14:textId="577BCBAE">
      <w:pPr>
        <w:pStyle w:val="ListParagraph"/>
        <w:numPr>
          <w:ilvl w:val="0"/>
          <w:numId w:val="15"/>
        </w:numPr>
        <w:spacing w:line="240" w:lineRule="auto"/>
      </w:pPr>
      <w:r>
        <w:t xml:space="preserve">Jessica Levy, Interagency </w:t>
      </w:r>
      <w:r w:rsidR="00AF733F">
        <w:t>Academy/</w:t>
      </w:r>
      <w:r>
        <w:t>Recovery High School</w:t>
      </w:r>
    </w:p>
    <w:p w:rsidR="00FD61E1" w:rsidP="00496EB6" w:rsidRDefault="00FD61E1" w14:paraId="33E1C35F" w14:textId="77777777">
      <w:pPr>
        <w:pStyle w:val="ListParagraph"/>
        <w:numPr>
          <w:ilvl w:val="0"/>
          <w:numId w:val="15"/>
        </w:numPr>
        <w:spacing w:line="240" w:lineRule="auto"/>
      </w:pPr>
      <w:r>
        <w:t>Joe Barsana, King County Drug Diversion Court</w:t>
      </w:r>
    </w:p>
    <w:p w:rsidR="00FD61E1" w:rsidP="00496EB6" w:rsidRDefault="00FD61E1" w14:paraId="7710D299" w14:textId="77777777">
      <w:pPr>
        <w:pStyle w:val="ListParagraph"/>
        <w:numPr>
          <w:ilvl w:val="0"/>
          <w:numId w:val="15"/>
        </w:numPr>
        <w:spacing w:line="240" w:lineRule="auto"/>
      </w:pPr>
      <w:r>
        <w:t>Johnny Ohta, Ryther</w:t>
      </w:r>
    </w:p>
    <w:p w:rsidR="00FD61E1" w:rsidP="00496EB6" w:rsidRDefault="00FD61E1" w14:paraId="5B6C3589" w14:textId="77777777">
      <w:pPr>
        <w:pStyle w:val="ListParagraph"/>
        <w:numPr>
          <w:ilvl w:val="0"/>
          <w:numId w:val="15"/>
        </w:numPr>
        <w:spacing w:line="240" w:lineRule="auto"/>
      </w:pPr>
      <w:r>
        <w:t>Joshua Wallace, Peer Washington*</w:t>
      </w:r>
    </w:p>
    <w:p w:rsidR="00FD61E1" w:rsidP="00496EB6" w:rsidRDefault="00FD61E1" w14:paraId="614EAFA5" w14:textId="77777777">
      <w:pPr>
        <w:pStyle w:val="ListParagraph"/>
        <w:numPr>
          <w:ilvl w:val="0"/>
          <w:numId w:val="15"/>
        </w:numPr>
        <w:spacing w:line="240" w:lineRule="auto"/>
      </w:pPr>
      <w:r>
        <w:t>Laura Quinn, King County Community Prevention and Wellness Initiative</w:t>
      </w:r>
    </w:p>
    <w:p w:rsidR="00FD61E1" w:rsidP="00496EB6" w:rsidRDefault="00FD61E1" w14:paraId="22B535D8" w14:textId="77777777">
      <w:pPr>
        <w:pStyle w:val="ListParagraph"/>
        <w:numPr>
          <w:ilvl w:val="0"/>
          <w:numId w:val="15"/>
        </w:numPr>
        <w:spacing w:line="240" w:lineRule="auto"/>
      </w:pPr>
      <w:r>
        <w:t>Leslie Enzian, UW Medicine</w:t>
      </w:r>
    </w:p>
    <w:p w:rsidR="00FD61E1" w:rsidP="00496EB6" w:rsidRDefault="00FD61E1" w14:paraId="1CDF5E56" w14:textId="77777777">
      <w:pPr>
        <w:pStyle w:val="ListParagraph"/>
        <w:numPr>
          <w:ilvl w:val="0"/>
          <w:numId w:val="15"/>
        </w:numPr>
        <w:spacing w:line="240" w:lineRule="auto"/>
      </w:pPr>
      <w:r>
        <w:t>Lisa Rogers, Sound</w:t>
      </w:r>
    </w:p>
    <w:p w:rsidR="00FD61E1" w:rsidP="00496EB6" w:rsidRDefault="00FD61E1" w14:paraId="4032CBEE" w14:textId="77777777">
      <w:pPr>
        <w:pStyle w:val="ListParagraph"/>
        <w:numPr>
          <w:ilvl w:val="0"/>
          <w:numId w:val="15"/>
        </w:numPr>
        <w:spacing w:line="240" w:lineRule="auto"/>
      </w:pPr>
      <w:r>
        <w:lastRenderedPageBreak/>
        <w:t>Malika Lamont – Purpose Dignity Action / LEAD</w:t>
      </w:r>
    </w:p>
    <w:p w:rsidR="00FD61E1" w:rsidP="00496EB6" w:rsidRDefault="00FD61E1" w14:paraId="77C63642" w14:textId="77777777">
      <w:pPr>
        <w:pStyle w:val="ListParagraph"/>
        <w:numPr>
          <w:ilvl w:val="0"/>
          <w:numId w:val="15"/>
        </w:numPr>
        <w:spacing w:line="240" w:lineRule="auto"/>
      </w:pPr>
      <w:r>
        <w:t>Manuela Raunig-Berho, ETS/REACH</w:t>
      </w:r>
    </w:p>
    <w:p w:rsidR="00FD61E1" w:rsidP="00496EB6" w:rsidRDefault="00FD61E1" w14:paraId="0A1C8927" w14:textId="77777777">
      <w:pPr>
        <w:pStyle w:val="ListParagraph"/>
        <w:numPr>
          <w:ilvl w:val="0"/>
          <w:numId w:val="15"/>
        </w:numPr>
        <w:spacing w:line="240" w:lineRule="auto"/>
      </w:pPr>
      <w:r>
        <w:t>Mark Varela, Coordinated Care Washington</w:t>
      </w:r>
    </w:p>
    <w:p w:rsidR="00FD61E1" w:rsidP="00496EB6" w:rsidRDefault="00FD61E1" w14:paraId="03C6445C" w14:textId="77777777">
      <w:pPr>
        <w:pStyle w:val="ListParagraph"/>
        <w:numPr>
          <w:ilvl w:val="0"/>
          <w:numId w:val="15"/>
        </w:numPr>
        <w:spacing w:line="240" w:lineRule="auto"/>
      </w:pPr>
      <w:r>
        <w:t>Mary Hatch – UW Addictions, Drug, and Alcohol Institute</w:t>
      </w:r>
    </w:p>
    <w:p w:rsidR="00FD61E1" w:rsidP="00496EB6" w:rsidRDefault="00FD61E1" w14:paraId="683930D2" w14:textId="77777777">
      <w:pPr>
        <w:pStyle w:val="ListParagraph"/>
        <w:numPr>
          <w:ilvl w:val="0"/>
          <w:numId w:val="15"/>
        </w:numPr>
        <w:spacing w:line="240" w:lineRule="auto"/>
      </w:pPr>
      <w:r>
        <w:t>Monika Whitfield, Washington Recovery Alliance</w:t>
      </w:r>
    </w:p>
    <w:p w:rsidR="00FD61E1" w:rsidP="00496EB6" w:rsidRDefault="00FD61E1" w14:paraId="7512D95A" w14:textId="77777777">
      <w:pPr>
        <w:pStyle w:val="ListParagraph"/>
        <w:numPr>
          <w:ilvl w:val="0"/>
          <w:numId w:val="15"/>
        </w:numPr>
        <w:spacing w:line="240" w:lineRule="auto"/>
      </w:pPr>
      <w:r>
        <w:t>Nicole Davis-Westbrook, WA Recovery Helpline and Crisis Connections</w:t>
      </w:r>
    </w:p>
    <w:p w:rsidR="00FD61E1" w:rsidP="00496EB6" w:rsidRDefault="00FD61E1" w14:paraId="6F295591" w14:textId="77777777">
      <w:pPr>
        <w:pStyle w:val="ListParagraph"/>
        <w:numPr>
          <w:ilvl w:val="0"/>
          <w:numId w:val="15"/>
        </w:numPr>
        <w:spacing w:after="0" w:line="240" w:lineRule="auto"/>
      </w:pPr>
      <w:r>
        <w:t>Sabrina de la Fuente, Consejo Counseling and Referral Services</w:t>
      </w:r>
    </w:p>
    <w:p w:rsidR="00FD61E1" w:rsidP="00496EB6" w:rsidRDefault="00FD61E1" w14:paraId="1FC48FE4" w14:textId="77777777">
      <w:pPr>
        <w:pStyle w:val="ListParagraph"/>
        <w:numPr>
          <w:ilvl w:val="0"/>
          <w:numId w:val="15"/>
        </w:numPr>
        <w:spacing w:after="0" w:line="240" w:lineRule="auto"/>
      </w:pPr>
      <w:r>
        <w:t>Scott Reding, Integrative Counseling Services</w:t>
      </w:r>
    </w:p>
    <w:p w:rsidR="00FD61E1" w:rsidP="00496EB6" w:rsidRDefault="00FD61E1" w14:paraId="52D0ED2D" w14:textId="77777777">
      <w:pPr>
        <w:pStyle w:val="ListParagraph"/>
        <w:numPr>
          <w:ilvl w:val="0"/>
          <w:numId w:val="15"/>
        </w:numPr>
        <w:spacing w:after="0" w:line="240" w:lineRule="auto"/>
      </w:pPr>
      <w:r>
        <w:t>Taylor Richards, Recovery Beyond</w:t>
      </w:r>
    </w:p>
    <w:p w:rsidR="00FD61E1" w:rsidP="00496EB6" w:rsidRDefault="00FD61E1" w14:paraId="3427BEE6" w14:textId="77777777">
      <w:pPr>
        <w:pStyle w:val="ListParagraph"/>
        <w:numPr>
          <w:ilvl w:val="0"/>
          <w:numId w:val="15"/>
        </w:numPr>
        <w:spacing w:after="0" w:line="240" w:lineRule="auto"/>
      </w:pPr>
      <w:r>
        <w:t>Thea Oliphant-Wells, Public Health – Seattle &amp; King County</w:t>
      </w:r>
    </w:p>
    <w:p w:rsidR="00FD61E1" w:rsidP="00496EB6" w:rsidRDefault="00FD61E1" w14:paraId="73D35871" w14:textId="77777777">
      <w:pPr>
        <w:pStyle w:val="ListParagraph"/>
        <w:numPr>
          <w:ilvl w:val="0"/>
          <w:numId w:val="15"/>
        </w:numPr>
        <w:spacing w:after="0" w:line="240" w:lineRule="auto"/>
      </w:pPr>
      <w:r>
        <w:t>Vania Rudolph – Swedish Recovery Services</w:t>
      </w:r>
    </w:p>
    <w:p w:rsidR="00FD61E1" w:rsidP="00496EB6" w:rsidRDefault="00FD61E1" w14:paraId="0DF4CD8E" w14:textId="77777777">
      <w:pPr>
        <w:pStyle w:val="ListParagraph"/>
        <w:numPr>
          <w:ilvl w:val="0"/>
          <w:numId w:val="15"/>
        </w:numPr>
        <w:spacing w:after="0" w:line="240" w:lineRule="auto"/>
      </w:pPr>
      <w:r>
        <w:t>Vicki Brinigar – Valley Cities</w:t>
      </w:r>
    </w:p>
    <w:p w:rsidR="00E767C5" w:rsidP="00CE1514" w:rsidRDefault="00E767C5" w14:paraId="322DCB86" w14:textId="77777777"/>
    <w:p w:rsidR="003144C5" w:rsidP="00FA07DA" w:rsidRDefault="003144C5" w14:paraId="2F64B808" w14:textId="0201B946">
      <w:pPr>
        <w:pStyle w:val="Heading4"/>
      </w:pPr>
      <w:r w:rsidRPr="00B129BE">
        <w:t xml:space="preserve">Equitable </w:t>
      </w:r>
      <w:r w:rsidR="00FA07DA">
        <w:t>A</w:t>
      </w:r>
      <w:r w:rsidRPr="00B129BE">
        <w:t>ccess to</w:t>
      </w:r>
      <w:r w:rsidR="00FA07DA">
        <w:t xml:space="preserve"> B</w:t>
      </w:r>
      <w:r w:rsidRPr="00B129BE">
        <w:t xml:space="preserve">ehavioral </w:t>
      </w:r>
      <w:r w:rsidR="00FA07DA">
        <w:t>H</w:t>
      </w:r>
      <w:r w:rsidRPr="00B129BE">
        <w:t xml:space="preserve">ealth </w:t>
      </w:r>
      <w:r w:rsidR="00FA07DA">
        <w:t>C</w:t>
      </w:r>
      <w:r w:rsidRPr="00B129BE">
        <w:t>are</w:t>
      </w:r>
      <w:r w:rsidR="00FA07DA">
        <w:t xml:space="preserve"> (EA)</w:t>
      </w:r>
    </w:p>
    <w:p w:rsidR="00E767C5" w:rsidP="003144C5" w:rsidRDefault="00E767C5" w14:paraId="2DACECB1" w14:textId="77777777">
      <w:pPr>
        <w:rPr>
          <w:b/>
          <w:bCs/>
        </w:rPr>
      </w:pPr>
    </w:p>
    <w:p w:rsidR="000B704A" w:rsidP="003144C5" w:rsidRDefault="00FA07DA" w14:paraId="449AC613" w14:textId="52B061C7">
      <w:pPr>
        <w:rPr>
          <w:b/>
          <w:bCs/>
        </w:rPr>
      </w:pPr>
      <w:r>
        <w:rPr>
          <w:b/>
          <w:bCs/>
        </w:rPr>
        <w:t>Steering committee:</w:t>
      </w:r>
    </w:p>
    <w:p w:rsidRPr="000500F3" w:rsidR="003774C3" w:rsidP="00645299" w:rsidRDefault="003774C3" w14:paraId="40CDB84C" w14:textId="0B489E1F">
      <w:pPr>
        <w:pStyle w:val="ListParagraph"/>
        <w:numPr>
          <w:ilvl w:val="0"/>
          <w:numId w:val="55"/>
        </w:numPr>
        <w:spacing w:line="240" w:lineRule="auto"/>
      </w:pPr>
      <w:r w:rsidRPr="000500F3">
        <w:t>Anne-Marie Bishop</w:t>
      </w:r>
      <w:r w:rsidR="00B0177D">
        <w:t xml:space="preserve">, </w:t>
      </w:r>
      <w:r w:rsidR="00FC517C">
        <w:t xml:space="preserve">King County </w:t>
      </w:r>
      <w:r w:rsidR="00B0177D">
        <w:t>DCHS</w:t>
      </w:r>
    </w:p>
    <w:p w:rsidRPr="000500F3" w:rsidR="003774C3" w:rsidP="00645299" w:rsidRDefault="003774C3" w14:paraId="2F241C6B" w14:textId="3248E5FE">
      <w:pPr>
        <w:pStyle w:val="ListParagraph"/>
        <w:numPr>
          <w:ilvl w:val="0"/>
          <w:numId w:val="55"/>
        </w:numPr>
        <w:spacing w:line="240" w:lineRule="auto"/>
      </w:pPr>
      <w:r w:rsidRPr="000500F3">
        <w:t>Idabelle Fosse</w:t>
      </w:r>
      <w:r w:rsidR="00B0177D">
        <w:t xml:space="preserve">, </w:t>
      </w:r>
      <w:r w:rsidR="00FC517C">
        <w:t xml:space="preserve">King County </w:t>
      </w:r>
      <w:r w:rsidR="00B0177D">
        <w:t>DCHS</w:t>
      </w:r>
    </w:p>
    <w:p w:rsidRPr="000500F3" w:rsidR="003774C3" w:rsidP="00645299" w:rsidRDefault="003774C3" w14:paraId="1763026D" w14:textId="57EE3CD9">
      <w:pPr>
        <w:pStyle w:val="ListParagraph"/>
        <w:numPr>
          <w:ilvl w:val="0"/>
          <w:numId w:val="55"/>
        </w:numPr>
        <w:spacing w:line="240" w:lineRule="auto"/>
      </w:pPr>
      <w:r w:rsidRPr="000500F3">
        <w:t>Karen Spoelman</w:t>
      </w:r>
      <w:r w:rsidR="00B0177D">
        <w:t xml:space="preserve">, </w:t>
      </w:r>
      <w:r w:rsidR="00FC517C">
        <w:t xml:space="preserve">King County </w:t>
      </w:r>
      <w:r w:rsidR="00B0177D">
        <w:t>DCHS</w:t>
      </w:r>
    </w:p>
    <w:p w:rsidRPr="000500F3" w:rsidR="003774C3" w:rsidP="00645299" w:rsidRDefault="003774C3" w14:paraId="4C60C2FF" w14:textId="77D8339F">
      <w:pPr>
        <w:pStyle w:val="ListParagraph"/>
        <w:numPr>
          <w:ilvl w:val="0"/>
          <w:numId w:val="55"/>
        </w:numPr>
        <w:spacing w:line="240" w:lineRule="auto"/>
      </w:pPr>
      <w:r w:rsidRPr="000500F3">
        <w:t>Makayla Wright</w:t>
      </w:r>
      <w:r w:rsidR="00B0177D">
        <w:t>, Public Health</w:t>
      </w:r>
      <w:r w:rsidR="000B7EAE">
        <w:t xml:space="preserve"> – Seattle &amp; King County</w:t>
      </w:r>
    </w:p>
    <w:p w:rsidRPr="000500F3" w:rsidR="003774C3" w:rsidP="00645299" w:rsidRDefault="003774C3" w14:paraId="10D300A0" w14:textId="69F87F84">
      <w:pPr>
        <w:pStyle w:val="ListParagraph"/>
        <w:numPr>
          <w:ilvl w:val="0"/>
          <w:numId w:val="55"/>
        </w:numPr>
        <w:spacing w:line="240" w:lineRule="auto"/>
      </w:pPr>
      <w:r w:rsidRPr="000500F3">
        <w:t>Robin Pfohman</w:t>
      </w:r>
      <w:r w:rsidR="00B0177D">
        <w:t xml:space="preserve">, </w:t>
      </w:r>
      <w:r w:rsidR="00FC517C">
        <w:t xml:space="preserve">King County </w:t>
      </w:r>
      <w:r w:rsidR="00B0177D">
        <w:t>DCHS</w:t>
      </w:r>
    </w:p>
    <w:p w:rsidRPr="000500F3" w:rsidR="003774C3" w:rsidP="00645299" w:rsidRDefault="003774C3" w14:paraId="39B953E7" w14:textId="5FB6B986">
      <w:pPr>
        <w:pStyle w:val="ListParagraph"/>
        <w:numPr>
          <w:ilvl w:val="0"/>
          <w:numId w:val="55"/>
        </w:numPr>
        <w:spacing w:line="240" w:lineRule="auto"/>
      </w:pPr>
      <w:r w:rsidRPr="000500F3">
        <w:t>Tyler Corwin</w:t>
      </w:r>
      <w:r w:rsidR="00B0177D">
        <w:t xml:space="preserve">, </w:t>
      </w:r>
      <w:r w:rsidR="00FC517C">
        <w:t xml:space="preserve">King County </w:t>
      </w:r>
      <w:r w:rsidR="00B0177D">
        <w:t>DCHS</w:t>
      </w:r>
    </w:p>
    <w:p w:rsidRPr="000500F3" w:rsidR="003774C3" w:rsidP="00645299" w:rsidRDefault="003774C3" w14:paraId="09CBC37C" w14:textId="02194864">
      <w:pPr>
        <w:pStyle w:val="ListParagraph"/>
        <w:numPr>
          <w:ilvl w:val="0"/>
          <w:numId w:val="55"/>
        </w:numPr>
        <w:spacing w:after="0" w:line="240" w:lineRule="auto"/>
      </w:pPr>
      <w:r w:rsidRPr="000500F3">
        <w:t>Ziying Hu</w:t>
      </w:r>
      <w:r w:rsidR="00B0177D">
        <w:t xml:space="preserve">, </w:t>
      </w:r>
      <w:r w:rsidR="00FC517C">
        <w:t xml:space="preserve">King County </w:t>
      </w:r>
      <w:r w:rsidR="00B0177D">
        <w:t>DCHS</w:t>
      </w:r>
    </w:p>
    <w:p w:rsidR="00E767C5" w:rsidP="003144C5" w:rsidRDefault="00E767C5" w14:paraId="6C7CA34E" w14:textId="77777777">
      <w:pPr>
        <w:rPr>
          <w:b/>
          <w:bCs/>
        </w:rPr>
      </w:pPr>
    </w:p>
    <w:p w:rsidRPr="00B129BE" w:rsidR="00FA07DA" w:rsidP="003144C5" w:rsidRDefault="00FA07DA" w14:paraId="4BD6AF89" w14:textId="28035AEC">
      <w:pPr>
        <w:rPr>
          <w:b/>
          <w:bCs/>
        </w:rPr>
      </w:pPr>
      <w:r>
        <w:rPr>
          <w:b/>
          <w:bCs/>
        </w:rPr>
        <w:t>Workgroup:</w:t>
      </w:r>
    </w:p>
    <w:p w:rsidR="00EF6119" w:rsidP="00496EB6" w:rsidRDefault="00EF6119" w14:paraId="113579BA" w14:textId="77777777">
      <w:pPr>
        <w:pStyle w:val="ListParagraph"/>
        <w:numPr>
          <w:ilvl w:val="0"/>
          <w:numId w:val="17"/>
        </w:numPr>
        <w:spacing w:line="240" w:lineRule="auto"/>
        <w:ind w:left="720"/>
      </w:pPr>
      <w:r>
        <w:t>Amarinthia Torres, Coalition Ending Gender-Based Violence</w:t>
      </w:r>
    </w:p>
    <w:p w:rsidR="00EF6119" w:rsidP="00496EB6" w:rsidRDefault="00EF6119" w14:paraId="4B8B8EA4" w14:textId="77777777">
      <w:pPr>
        <w:pStyle w:val="ListParagraph"/>
        <w:numPr>
          <w:ilvl w:val="0"/>
          <w:numId w:val="17"/>
        </w:numPr>
        <w:spacing w:line="240" w:lineRule="auto"/>
        <w:ind w:left="720"/>
      </w:pPr>
      <w:r>
        <w:t>Bonnie Wang, Asian Counseling and Referral Service (ACRS)</w:t>
      </w:r>
    </w:p>
    <w:p w:rsidR="00EF6119" w:rsidP="00496EB6" w:rsidRDefault="00EF6119" w14:paraId="43EC11A7" w14:textId="77777777">
      <w:pPr>
        <w:pStyle w:val="ListParagraph"/>
        <w:numPr>
          <w:ilvl w:val="0"/>
          <w:numId w:val="17"/>
        </w:numPr>
        <w:spacing w:line="240" w:lineRule="auto"/>
        <w:ind w:left="720"/>
      </w:pPr>
      <w:r>
        <w:t>Candace Hunsucker, Community Health Plan of Washington</w:t>
      </w:r>
    </w:p>
    <w:p w:rsidR="00EF6119" w:rsidP="00496EB6" w:rsidRDefault="00EF6119" w14:paraId="526E18F8" w14:textId="7E012D6A">
      <w:pPr>
        <w:pStyle w:val="ListParagraph"/>
        <w:numPr>
          <w:ilvl w:val="0"/>
          <w:numId w:val="17"/>
        </w:numPr>
        <w:spacing w:line="240" w:lineRule="auto"/>
        <w:ind w:left="720"/>
      </w:pPr>
      <w:r>
        <w:t xml:space="preserve">Carline Stephens, King County </w:t>
      </w:r>
      <w:r w:rsidR="009D5B2D">
        <w:t>DCHS</w:t>
      </w:r>
    </w:p>
    <w:p w:rsidR="00EF6119" w:rsidP="00496EB6" w:rsidRDefault="00EF6119" w14:paraId="64C0D21C" w14:textId="77777777">
      <w:pPr>
        <w:pStyle w:val="ListParagraph"/>
        <w:numPr>
          <w:ilvl w:val="0"/>
          <w:numId w:val="17"/>
        </w:numPr>
        <w:spacing w:line="240" w:lineRule="auto"/>
        <w:ind w:left="720"/>
      </w:pPr>
      <w:r>
        <w:t>David Bulindah, Wakulima</w:t>
      </w:r>
    </w:p>
    <w:p w:rsidR="00EF6119" w:rsidP="00496EB6" w:rsidRDefault="00EF6119" w14:paraId="54496B37" w14:textId="77777777">
      <w:pPr>
        <w:pStyle w:val="ListParagraph"/>
        <w:numPr>
          <w:ilvl w:val="0"/>
          <w:numId w:val="17"/>
        </w:numPr>
        <w:spacing w:line="240" w:lineRule="auto"/>
        <w:ind w:left="720"/>
      </w:pPr>
      <w:r>
        <w:t>David Coffey, Recovery Café</w:t>
      </w:r>
    </w:p>
    <w:p w:rsidR="00EF6119" w:rsidP="00496EB6" w:rsidRDefault="00EF6119" w14:paraId="1FA2FE2A" w14:textId="77777777">
      <w:pPr>
        <w:pStyle w:val="ListParagraph"/>
        <w:numPr>
          <w:ilvl w:val="0"/>
          <w:numId w:val="17"/>
        </w:numPr>
        <w:spacing w:line="240" w:lineRule="auto"/>
        <w:ind w:left="720"/>
      </w:pPr>
      <w:r>
        <w:t>Eben Pobee, CharmD Behavioral Health</w:t>
      </w:r>
    </w:p>
    <w:p w:rsidR="00EF6119" w:rsidP="00496EB6" w:rsidRDefault="00EF6119" w14:paraId="4AFD5B49" w14:textId="77777777">
      <w:pPr>
        <w:pStyle w:val="ListParagraph"/>
        <w:numPr>
          <w:ilvl w:val="0"/>
          <w:numId w:val="17"/>
        </w:numPr>
        <w:spacing w:line="240" w:lineRule="auto"/>
        <w:ind w:left="720"/>
      </w:pPr>
      <w:r>
        <w:t>Fartun Mohamed, Somali Health Board*</w:t>
      </w:r>
    </w:p>
    <w:p w:rsidR="00EF6119" w:rsidP="00496EB6" w:rsidRDefault="00EF6119" w14:paraId="74A3EB0A" w14:textId="77777777">
      <w:pPr>
        <w:pStyle w:val="ListParagraph"/>
        <w:numPr>
          <w:ilvl w:val="0"/>
          <w:numId w:val="17"/>
        </w:numPr>
        <w:spacing w:line="240" w:lineRule="auto"/>
        <w:ind w:left="720"/>
      </w:pPr>
      <w:r>
        <w:t>Jade Park, Harborview</w:t>
      </w:r>
    </w:p>
    <w:p w:rsidR="00EF6119" w:rsidP="00496EB6" w:rsidRDefault="00EF6119" w14:paraId="4F7CD192" w14:textId="77777777">
      <w:pPr>
        <w:pStyle w:val="ListParagraph"/>
        <w:numPr>
          <w:ilvl w:val="0"/>
          <w:numId w:val="17"/>
        </w:numPr>
        <w:spacing w:line="240" w:lineRule="auto"/>
        <w:ind w:left="720"/>
      </w:pPr>
      <w:r>
        <w:t>Jams Stuivenga, Sound Generations</w:t>
      </w:r>
    </w:p>
    <w:p w:rsidR="00EF6119" w:rsidP="00496EB6" w:rsidRDefault="00EF6119" w14:paraId="0280C075" w14:textId="77777777">
      <w:pPr>
        <w:pStyle w:val="ListParagraph"/>
        <w:numPr>
          <w:ilvl w:val="0"/>
          <w:numId w:val="17"/>
        </w:numPr>
        <w:spacing w:line="240" w:lineRule="auto"/>
        <w:ind w:left="720"/>
      </w:pPr>
      <w:r>
        <w:t>Jessica Knaster Wasse, Public Health – Seattle &amp; King County</w:t>
      </w:r>
    </w:p>
    <w:p w:rsidR="003144C5" w:rsidP="00496EB6" w:rsidRDefault="003144C5" w14:paraId="4AF60CC6" w14:textId="77777777">
      <w:pPr>
        <w:pStyle w:val="ListParagraph"/>
        <w:numPr>
          <w:ilvl w:val="0"/>
          <w:numId w:val="17"/>
        </w:numPr>
        <w:spacing w:line="240" w:lineRule="auto"/>
        <w:ind w:left="720"/>
      </w:pPr>
      <w:r>
        <w:t>Lea Aromin, Coalition Ending Gender-Based Violence</w:t>
      </w:r>
    </w:p>
    <w:p w:rsidR="00EF6119" w:rsidP="00496EB6" w:rsidRDefault="00EF6119" w14:paraId="206409FE" w14:textId="05A6B7E1">
      <w:pPr>
        <w:pStyle w:val="ListParagraph"/>
        <w:numPr>
          <w:ilvl w:val="0"/>
          <w:numId w:val="17"/>
        </w:numPr>
        <w:spacing w:line="240" w:lineRule="auto"/>
        <w:ind w:left="720"/>
      </w:pPr>
      <w:r>
        <w:t>Marc Oommen, NAMI Eastside</w:t>
      </w:r>
      <w:r w:rsidR="00901116">
        <w:t>*</w:t>
      </w:r>
    </w:p>
    <w:p w:rsidR="00EF6119" w:rsidP="00496EB6" w:rsidRDefault="00EF6119" w14:paraId="38E025AD" w14:textId="77777777">
      <w:pPr>
        <w:pStyle w:val="ListParagraph"/>
        <w:numPr>
          <w:ilvl w:val="0"/>
          <w:numId w:val="17"/>
        </w:numPr>
        <w:spacing w:line="240" w:lineRule="auto"/>
        <w:ind w:left="720"/>
      </w:pPr>
      <w:r>
        <w:t>Nimo Abdullahi, Peer Community</w:t>
      </w:r>
    </w:p>
    <w:p w:rsidR="00EF6119" w:rsidP="00496EB6" w:rsidRDefault="00EF6119" w14:paraId="0A122482" w14:textId="77777777">
      <w:pPr>
        <w:pStyle w:val="ListParagraph"/>
        <w:numPr>
          <w:ilvl w:val="0"/>
          <w:numId w:val="17"/>
        </w:numPr>
        <w:spacing w:line="240" w:lineRule="auto"/>
        <w:ind w:left="720"/>
      </w:pPr>
      <w:r>
        <w:t>Rashaun Renggli, The DOVE Project</w:t>
      </w:r>
    </w:p>
    <w:p w:rsidR="00EF6119" w:rsidP="00496EB6" w:rsidRDefault="00EF6119" w14:paraId="750F4DB7" w14:textId="77777777">
      <w:pPr>
        <w:pStyle w:val="ListParagraph"/>
        <w:numPr>
          <w:ilvl w:val="0"/>
          <w:numId w:val="17"/>
        </w:numPr>
        <w:spacing w:line="240" w:lineRule="auto"/>
        <w:ind w:left="720"/>
      </w:pPr>
      <w:r>
        <w:t>Rosario Lopez, Super Familia</w:t>
      </w:r>
    </w:p>
    <w:p w:rsidR="00EF6119" w:rsidP="00496EB6" w:rsidRDefault="00EF6119" w14:paraId="6725520D" w14:textId="322258AD">
      <w:pPr>
        <w:pStyle w:val="ListParagraph"/>
        <w:numPr>
          <w:ilvl w:val="0"/>
          <w:numId w:val="17"/>
        </w:numPr>
        <w:spacing w:line="240" w:lineRule="auto"/>
        <w:ind w:left="720"/>
      </w:pPr>
      <w:r>
        <w:t>Someireh Amirfaiz, New American Alliance for Policy and Research</w:t>
      </w:r>
      <w:r w:rsidR="00901116">
        <w:t>*</w:t>
      </w:r>
    </w:p>
    <w:p w:rsidR="003144C5" w:rsidP="00496EB6" w:rsidRDefault="003144C5" w14:paraId="7355D26B" w14:textId="77777777">
      <w:pPr>
        <w:pStyle w:val="ListParagraph"/>
        <w:numPr>
          <w:ilvl w:val="0"/>
          <w:numId w:val="17"/>
        </w:numPr>
        <w:spacing w:line="240" w:lineRule="auto"/>
        <w:ind w:left="720"/>
      </w:pPr>
      <w:r>
        <w:t>Thyda Chhom, Khmer Community of Seattle – King County</w:t>
      </w:r>
    </w:p>
    <w:p w:rsidR="00EF6119" w:rsidP="00496EB6" w:rsidRDefault="00EF6119" w14:paraId="5AC716CB" w14:textId="57E40CDE">
      <w:pPr>
        <w:pStyle w:val="ListParagraph"/>
        <w:numPr>
          <w:ilvl w:val="0"/>
          <w:numId w:val="17"/>
        </w:numPr>
        <w:spacing w:line="240" w:lineRule="auto"/>
        <w:ind w:left="720"/>
      </w:pPr>
      <w:r>
        <w:t xml:space="preserve">Wilbur Klein, King County </w:t>
      </w:r>
      <w:r w:rsidR="009D5B2D">
        <w:t>DCHS</w:t>
      </w:r>
    </w:p>
    <w:p w:rsidR="003144C5" w:rsidP="009D5B2D" w:rsidRDefault="003144C5" w14:paraId="59D42EE0" w14:textId="53A20899">
      <w:pPr>
        <w:pStyle w:val="Heading4"/>
      </w:pPr>
      <w:r w:rsidRPr="00B129BE">
        <w:lastRenderedPageBreak/>
        <w:t>Child</w:t>
      </w:r>
      <w:r w:rsidRPr="00B129BE" w:rsidR="00FB33E7">
        <w:t xml:space="preserve">, Youth, </w:t>
      </w:r>
      <w:r w:rsidR="00FB33E7">
        <w:t>a</w:t>
      </w:r>
      <w:r w:rsidRPr="00B129BE" w:rsidR="00FB33E7">
        <w:t>nd Young Adult Mental Wellbeing</w:t>
      </w:r>
    </w:p>
    <w:p w:rsidR="00E767C5" w:rsidP="003144C5" w:rsidRDefault="00E767C5" w14:paraId="6CF1A417" w14:textId="77777777">
      <w:pPr>
        <w:rPr>
          <w:b/>
          <w:bCs/>
        </w:rPr>
      </w:pPr>
    </w:p>
    <w:p w:rsidR="000500F3" w:rsidP="003144C5" w:rsidRDefault="000500F3" w14:paraId="268C6416" w14:textId="4C939864">
      <w:pPr>
        <w:rPr>
          <w:b/>
          <w:bCs/>
        </w:rPr>
      </w:pPr>
      <w:r>
        <w:rPr>
          <w:b/>
          <w:bCs/>
        </w:rPr>
        <w:t>Steering committee:</w:t>
      </w:r>
    </w:p>
    <w:p w:rsidRPr="0098213F" w:rsidR="003774C3" w:rsidP="00645299" w:rsidRDefault="003774C3" w14:paraId="3671F1A2" w14:textId="26B16569">
      <w:pPr>
        <w:pStyle w:val="ListParagraph"/>
        <w:numPr>
          <w:ilvl w:val="0"/>
          <w:numId w:val="56"/>
        </w:numPr>
        <w:spacing w:line="240" w:lineRule="auto"/>
      </w:pPr>
      <w:r w:rsidRPr="0098213F">
        <w:t>Caress Pi</w:t>
      </w:r>
      <w:r w:rsidRPr="00594B23" w:rsidR="00594B23">
        <w:t>ñ</w:t>
      </w:r>
      <w:r w:rsidRPr="0098213F">
        <w:t>a</w:t>
      </w:r>
      <w:r w:rsidR="00B0177D">
        <w:t xml:space="preserve">, </w:t>
      </w:r>
      <w:r w:rsidR="00FC517C">
        <w:t xml:space="preserve">King County </w:t>
      </w:r>
      <w:r w:rsidR="00B0177D">
        <w:t>DCHS</w:t>
      </w:r>
    </w:p>
    <w:p w:rsidRPr="0098213F" w:rsidR="003774C3" w:rsidP="00645299" w:rsidRDefault="003774C3" w14:paraId="068AD52A" w14:textId="6D88588D">
      <w:pPr>
        <w:pStyle w:val="ListParagraph"/>
        <w:numPr>
          <w:ilvl w:val="0"/>
          <w:numId w:val="56"/>
        </w:numPr>
        <w:spacing w:line="240" w:lineRule="auto"/>
      </w:pPr>
      <w:r w:rsidRPr="0098213F">
        <w:t>Delaney Knottnerus</w:t>
      </w:r>
      <w:r w:rsidR="00FC517C">
        <w:t>, King County</w:t>
      </w:r>
      <w:r w:rsidR="00B0177D">
        <w:t xml:space="preserve"> DCHS</w:t>
      </w:r>
    </w:p>
    <w:p w:rsidRPr="0098213F" w:rsidR="003774C3" w:rsidP="00645299" w:rsidRDefault="003774C3" w14:paraId="266B609F" w14:textId="626309BD">
      <w:pPr>
        <w:pStyle w:val="ListParagraph"/>
        <w:numPr>
          <w:ilvl w:val="0"/>
          <w:numId w:val="56"/>
        </w:numPr>
        <w:spacing w:line="240" w:lineRule="auto"/>
      </w:pPr>
      <w:r w:rsidRPr="0098213F">
        <w:t>Fatima Al-Shimari</w:t>
      </w:r>
      <w:r w:rsidR="00B0177D">
        <w:t xml:space="preserve">, </w:t>
      </w:r>
      <w:r w:rsidR="00FC517C">
        <w:t xml:space="preserve">King County </w:t>
      </w:r>
      <w:r w:rsidR="00B0177D">
        <w:t>DCHS</w:t>
      </w:r>
    </w:p>
    <w:p w:rsidRPr="0098213F" w:rsidR="003774C3" w:rsidP="00645299" w:rsidRDefault="003774C3" w14:paraId="17205B2A" w14:textId="3C9FB2CB">
      <w:pPr>
        <w:pStyle w:val="ListParagraph"/>
        <w:numPr>
          <w:ilvl w:val="0"/>
          <w:numId w:val="56"/>
        </w:numPr>
        <w:spacing w:line="240" w:lineRule="auto"/>
      </w:pPr>
      <w:r w:rsidRPr="0098213F">
        <w:t>Jim Ott</w:t>
      </w:r>
      <w:r w:rsidR="00B0177D">
        <w:t xml:space="preserve">, </w:t>
      </w:r>
      <w:r w:rsidR="00FC517C">
        <w:t xml:space="preserve">King County </w:t>
      </w:r>
      <w:r w:rsidR="00B0177D">
        <w:t>DCHS</w:t>
      </w:r>
    </w:p>
    <w:p w:rsidRPr="0098213F" w:rsidR="003774C3" w:rsidP="00645299" w:rsidRDefault="003774C3" w14:paraId="4F5628DB" w14:textId="7E0AA9D0">
      <w:pPr>
        <w:pStyle w:val="ListParagraph"/>
        <w:numPr>
          <w:ilvl w:val="0"/>
          <w:numId w:val="56"/>
        </w:numPr>
        <w:spacing w:after="0" w:line="240" w:lineRule="auto"/>
      </w:pPr>
      <w:r w:rsidRPr="0098213F">
        <w:t>Latonya Rogers</w:t>
      </w:r>
      <w:r w:rsidR="00B0177D">
        <w:t>,</w:t>
      </w:r>
      <w:r w:rsidRPr="00FC517C" w:rsidR="00FC517C">
        <w:t xml:space="preserve"> </w:t>
      </w:r>
      <w:r w:rsidR="00FC517C">
        <w:t>King County</w:t>
      </w:r>
      <w:r w:rsidR="00B0177D">
        <w:t xml:space="preserve"> DCHS</w:t>
      </w:r>
    </w:p>
    <w:p w:rsidRPr="0098213F" w:rsidR="003774C3" w:rsidP="00645299" w:rsidRDefault="003774C3" w14:paraId="00DD878F" w14:textId="7FD27DB0">
      <w:pPr>
        <w:pStyle w:val="ListParagraph"/>
        <w:numPr>
          <w:ilvl w:val="0"/>
          <w:numId w:val="56"/>
        </w:numPr>
        <w:spacing w:after="0" w:line="240" w:lineRule="auto"/>
      </w:pPr>
      <w:r w:rsidRPr="0098213F">
        <w:t>Nacoubi Jiles</w:t>
      </w:r>
      <w:r w:rsidR="00B0177D">
        <w:t xml:space="preserve">, </w:t>
      </w:r>
      <w:r w:rsidR="00FC517C">
        <w:t xml:space="preserve">King County </w:t>
      </w:r>
      <w:r w:rsidR="00B0177D">
        <w:t>DCHS</w:t>
      </w:r>
    </w:p>
    <w:p w:rsidRPr="0098213F" w:rsidR="003774C3" w:rsidP="00645299" w:rsidRDefault="003774C3" w14:paraId="376A4827" w14:textId="2C0B28A1">
      <w:pPr>
        <w:pStyle w:val="ListParagraph"/>
        <w:numPr>
          <w:ilvl w:val="0"/>
          <w:numId w:val="56"/>
        </w:numPr>
        <w:spacing w:after="0" w:line="240" w:lineRule="auto"/>
      </w:pPr>
      <w:r w:rsidRPr="0098213F">
        <w:t>Rebekah Woods</w:t>
      </w:r>
      <w:r w:rsidR="00B0177D">
        <w:t>,</w:t>
      </w:r>
      <w:r w:rsidRPr="00FC517C" w:rsidR="00FC517C">
        <w:t xml:space="preserve"> </w:t>
      </w:r>
      <w:r w:rsidR="00FC517C">
        <w:t>King County</w:t>
      </w:r>
      <w:r w:rsidR="00B0177D">
        <w:t xml:space="preserve"> DCHS</w:t>
      </w:r>
    </w:p>
    <w:p w:rsidRPr="0098213F" w:rsidR="003774C3" w:rsidP="00645299" w:rsidRDefault="003774C3" w14:paraId="12312D6E" w14:textId="41657970">
      <w:pPr>
        <w:pStyle w:val="ListParagraph"/>
        <w:numPr>
          <w:ilvl w:val="0"/>
          <w:numId w:val="56"/>
        </w:numPr>
        <w:spacing w:after="0" w:line="240" w:lineRule="auto"/>
      </w:pPr>
      <w:r w:rsidRPr="0098213F">
        <w:t>Sarah Wilhelm</w:t>
      </w:r>
      <w:r w:rsidR="00B0177D">
        <w:t xml:space="preserve">, </w:t>
      </w:r>
      <w:r w:rsidR="00186121">
        <w:t>Public Health</w:t>
      </w:r>
      <w:r w:rsidR="000B7EAE">
        <w:t xml:space="preserve"> – Seattle &amp; King County</w:t>
      </w:r>
    </w:p>
    <w:p w:rsidR="00E767C5" w:rsidP="003144C5" w:rsidRDefault="00E767C5" w14:paraId="06C242F4" w14:textId="77777777">
      <w:pPr>
        <w:rPr>
          <w:b/>
          <w:bCs/>
        </w:rPr>
      </w:pPr>
    </w:p>
    <w:p w:rsidRPr="00B129BE" w:rsidR="000500F3" w:rsidP="003144C5" w:rsidRDefault="000500F3" w14:paraId="058E5488" w14:textId="528B705B">
      <w:pPr>
        <w:rPr>
          <w:b/>
          <w:bCs/>
        </w:rPr>
      </w:pPr>
      <w:r>
        <w:rPr>
          <w:b/>
          <w:bCs/>
        </w:rPr>
        <w:t>Workgroup:</w:t>
      </w:r>
    </w:p>
    <w:p w:rsidR="00057C1E" w:rsidP="00496EB6" w:rsidRDefault="00057C1E" w14:paraId="4229D52E" w14:textId="77777777">
      <w:pPr>
        <w:pStyle w:val="ListParagraph"/>
        <w:numPr>
          <w:ilvl w:val="0"/>
          <w:numId w:val="14"/>
        </w:numPr>
        <w:spacing w:after="0" w:line="240" w:lineRule="auto"/>
      </w:pPr>
      <w:r>
        <w:t>Anthony Austin, Southeast Youth and Family Services*</w:t>
      </w:r>
    </w:p>
    <w:p w:rsidR="00057C1E" w:rsidP="00496EB6" w:rsidRDefault="00057C1E" w14:paraId="59E4138F" w14:textId="77777777">
      <w:pPr>
        <w:pStyle w:val="ListParagraph"/>
        <w:numPr>
          <w:ilvl w:val="0"/>
          <w:numId w:val="14"/>
        </w:numPr>
        <w:spacing w:after="0" w:line="240" w:lineRule="auto"/>
      </w:pPr>
      <w:r>
        <w:t>Connie Gonzales, Guided Pathways for Youth and Families</w:t>
      </w:r>
    </w:p>
    <w:p w:rsidR="00057C1E" w:rsidP="00496EB6" w:rsidRDefault="00057C1E" w14:paraId="1DCF4A97" w14:textId="77777777">
      <w:pPr>
        <w:pStyle w:val="ListParagraph"/>
        <w:numPr>
          <w:ilvl w:val="0"/>
          <w:numId w:val="14"/>
        </w:numPr>
        <w:spacing w:after="0" w:line="240" w:lineRule="auto"/>
      </w:pPr>
      <w:r>
        <w:t>Dianne Boyd, Children’s Crisis Outreach Response (CCORS) for Developmental Disabilities</w:t>
      </w:r>
    </w:p>
    <w:p w:rsidR="003144C5" w:rsidP="00496EB6" w:rsidRDefault="003144C5" w14:paraId="7C2C981B" w14:textId="77777777">
      <w:pPr>
        <w:pStyle w:val="ListParagraph"/>
        <w:numPr>
          <w:ilvl w:val="0"/>
          <w:numId w:val="14"/>
        </w:numPr>
        <w:spacing w:after="0" w:line="240" w:lineRule="auto"/>
      </w:pPr>
      <w:r>
        <w:t>Emmy Bell, Vashon Youth &amp; Family Services</w:t>
      </w:r>
    </w:p>
    <w:p w:rsidR="00057C1E" w:rsidP="00496EB6" w:rsidRDefault="00057C1E" w14:paraId="346D3D13" w14:textId="77777777">
      <w:pPr>
        <w:pStyle w:val="ListParagraph"/>
        <w:numPr>
          <w:ilvl w:val="0"/>
          <w:numId w:val="14"/>
        </w:numPr>
        <w:spacing w:after="0" w:line="240" w:lineRule="auto"/>
      </w:pPr>
      <w:r>
        <w:t>Eric Mayne, Therapeutic Health Services</w:t>
      </w:r>
    </w:p>
    <w:p w:rsidR="00057C1E" w:rsidP="00496EB6" w:rsidRDefault="00057C1E" w14:paraId="5DCCE0E9" w14:textId="77777777">
      <w:pPr>
        <w:pStyle w:val="ListParagraph"/>
        <w:numPr>
          <w:ilvl w:val="0"/>
          <w:numId w:val="14"/>
        </w:numPr>
        <w:spacing w:after="0" w:line="240" w:lineRule="auto"/>
      </w:pPr>
      <w:r>
        <w:t>Hodan Mohamed, Washington Multicultural Services Link</w:t>
      </w:r>
    </w:p>
    <w:p w:rsidR="00057C1E" w:rsidP="00496EB6" w:rsidRDefault="00057C1E" w14:paraId="17DD30C6" w14:textId="3D130863">
      <w:pPr>
        <w:pStyle w:val="ListParagraph"/>
        <w:numPr>
          <w:ilvl w:val="0"/>
          <w:numId w:val="14"/>
        </w:numPr>
        <w:spacing w:after="0" w:line="240" w:lineRule="auto"/>
      </w:pPr>
      <w:r>
        <w:t xml:space="preserve">Jeni Johnson, Vashon Youth </w:t>
      </w:r>
      <w:r w:rsidR="003144C5">
        <w:t>&amp;</w:t>
      </w:r>
      <w:r>
        <w:t xml:space="preserve"> Family Services</w:t>
      </w:r>
      <w:r w:rsidR="00901116">
        <w:t>*</w:t>
      </w:r>
    </w:p>
    <w:p w:rsidR="00057C1E" w:rsidP="00496EB6" w:rsidRDefault="00057C1E" w14:paraId="1BA4E583" w14:textId="77777777">
      <w:pPr>
        <w:pStyle w:val="ListParagraph"/>
        <w:numPr>
          <w:ilvl w:val="0"/>
          <w:numId w:val="14"/>
        </w:numPr>
        <w:spacing w:after="0" w:line="240" w:lineRule="auto"/>
      </w:pPr>
      <w:r>
        <w:t>Jorene Reiber, Family Court (King County Superior Court)*</w:t>
      </w:r>
    </w:p>
    <w:p w:rsidR="00057C1E" w:rsidP="00496EB6" w:rsidRDefault="00057C1E" w14:paraId="2005944E" w14:textId="77777777">
      <w:pPr>
        <w:pStyle w:val="ListParagraph"/>
        <w:numPr>
          <w:ilvl w:val="0"/>
          <w:numId w:val="14"/>
        </w:numPr>
        <w:spacing w:after="0" w:line="240" w:lineRule="auto"/>
      </w:pPr>
      <w:r>
        <w:t>Kashi Arora, Seattle Children’s Hospital</w:t>
      </w:r>
    </w:p>
    <w:p w:rsidR="00057C1E" w:rsidP="00496EB6" w:rsidRDefault="00057C1E" w14:paraId="11173347" w14:textId="62D9D14A">
      <w:pPr>
        <w:pStyle w:val="ListParagraph"/>
        <w:numPr>
          <w:ilvl w:val="0"/>
          <w:numId w:val="14"/>
        </w:numPr>
        <w:spacing w:after="0" w:line="240" w:lineRule="auto"/>
      </w:pPr>
      <w:r>
        <w:t>Kate Garvey, King County Sexual Assault Resource Center</w:t>
      </w:r>
    </w:p>
    <w:p w:rsidR="00057C1E" w:rsidP="00496EB6" w:rsidRDefault="00057C1E" w14:paraId="4216F473" w14:textId="77777777">
      <w:pPr>
        <w:pStyle w:val="ListParagraph"/>
        <w:numPr>
          <w:ilvl w:val="0"/>
          <w:numId w:val="14"/>
        </w:numPr>
        <w:spacing w:after="0" w:line="240" w:lineRule="auto"/>
      </w:pPr>
      <w:r>
        <w:t>Kristen Prentice, SeaMar</w:t>
      </w:r>
    </w:p>
    <w:p w:rsidR="00057C1E" w:rsidP="00496EB6" w:rsidRDefault="00057C1E" w14:paraId="05ACA876" w14:textId="77777777">
      <w:pPr>
        <w:pStyle w:val="ListParagraph"/>
        <w:numPr>
          <w:ilvl w:val="0"/>
          <w:numId w:val="14"/>
        </w:numPr>
        <w:spacing w:after="0" w:line="240" w:lineRule="auto"/>
      </w:pPr>
      <w:r>
        <w:t>Letha Fernandez, Sound</w:t>
      </w:r>
    </w:p>
    <w:p w:rsidR="00057C1E" w:rsidP="00496EB6" w:rsidRDefault="00057C1E" w14:paraId="4BC771AF" w14:textId="77777777">
      <w:pPr>
        <w:pStyle w:val="ListParagraph"/>
        <w:numPr>
          <w:ilvl w:val="0"/>
          <w:numId w:val="14"/>
        </w:numPr>
        <w:spacing w:after="0" w:line="240" w:lineRule="auto"/>
      </w:pPr>
      <w:r>
        <w:t>Libby Hein, Molina Healthcare</w:t>
      </w:r>
    </w:p>
    <w:p w:rsidR="00057C1E" w:rsidP="00496EB6" w:rsidRDefault="00057C1E" w14:paraId="3D6136F8" w14:textId="77777777">
      <w:pPr>
        <w:pStyle w:val="ListParagraph"/>
        <w:numPr>
          <w:ilvl w:val="0"/>
          <w:numId w:val="14"/>
        </w:numPr>
        <w:spacing w:after="0" w:line="240" w:lineRule="auto"/>
      </w:pPr>
      <w:r>
        <w:t>M’Liss Moon, Empower Youth Network</w:t>
      </w:r>
    </w:p>
    <w:p w:rsidR="00057C1E" w:rsidP="00496EB6" w:rsidRDefault="00057C1E" w14:paraId="55868D40" w14:textId="77777777">
      <w:pPr>
        <w:pStyle w:val="ListParagraph"/>
        <w:numPr>
          <w:ilvl w:val="0"/>
          <w:numId w:val="14"/>
        </w:numPr>
        <w:spacing w:after="0" w:line="240" w:lineRule="auto"/>
      </w:pPr>
      <w:r>
        <w:t>Martha Aguiniga, Mente Counseling and Consulting</w:t>
      </w:r>
    </w:p>
    <w:p w:rsidR="00057C1E" w:rsidP="00496EB6" w:rsidRDefault="00057C1E" w14:paraId="25E5C331" w14:textId="77777777">
      <w:pPr>
        <w:pStyle w:val="ListParagraph"/>
        <w:numPr>
          <w:ilvl w:val="0"/>
          <w:numId w:val="14"/>
        </w:numPr>
        <w:spacing w:after="0" w:line="240" w:lineRule="auto"/>
      </w:pPr>
      <w:r>
        <w:t>Megan Walsh, Encompass</w:t>
      </w:r>
    </w:p>
    <w:p w:rsidR="00057C1E" w:rsidP="00496EB6" w:rsidRDefault="00057C1E" w14:paraId="7A7DFAB3" w14:textId="77777777">
      <w:pPr>
        <w:pStyle w:val="ListParagraph"/>
        <w:numPr>
          <w:ilvl w:val="0"/>
          <w:numId w:val="14"/>
        </w:numPr>
        <w:spacing w:after="0" w:line="240" w:lineRule="auto"/>
      </w:pPr>
      <w:r>
        <w:t>Robert Gant, Juvenile Court Services (King County Superior Court)</w:t>
      </w:r>
    </w:p>
    <w:p w:rsidR="00057C1E" w:rsidP="00496EB6" w:rsidRDefault="00057C1E" w14:paraId="4E07A54E" w14:textId="77777777">
      <w:pPr>
        <w:pStyle w:val="ListParagraph"/>
        <w:numPr>
          <w:ilvl w:val="0"/>
          <w:numId w:val="14"/>
        </w:numPr>
        <w:spacing w:after="0" w:line="240" w:lineRule="auto"/>
      </w:pPr>
      <w:r>
        <w:t>Sarah Burdell, International Community Health Services (ICHS)</w:t>
      </w:r>
    </w:p>
    <w:p w:rsidR="003144C5" w:rsidP="00496EB6" w:rsidRDefault="003144C5" w14:paraId="0B34A121" w14:textId="77777777">
      <w:pPr>
        <w:pStyle w:val="ListParagraph"/>
        <w:numPr>
          <w:ilvl w:val="0"/>
          <w:numId w:val="14"/>
        </w:numPr>
        <w:spacing w:after="0" w:line="240" w:lineRule="auto"/>
      </w:pPr>
      <w:r>
        <w:t>Sarah Walker, UW CoLab</w:t>
      </w:r>
      <w:r w:rsidRPr="006C666A">
        <w:t xml:space="preserve"> for Community &amp; Behavioral Health Policy</w:t>
      </w:r>
    </w:p>
    <w:p w:rsidR="00057C1E" w:rsidP="00496EB6" w:rsidRDefault="00057C1E" w14:paraId="1B1D4117" w14:textId="52A5A2E6">
      <w:pPr>
        <w:pStyle w:val="ListParagraph"/>
        <w:numPr>
          <w:ilvl w:val="0"/>
          <w:numId w:val="14"/>
        </w:numPr>
        <w:spacing w:after="0" w:line="240" w:lineRule="auto"/>
      </w:pPr>
      <w:r>
        <w:t>Sarah Wilhelm, Best Starts for Kids (</w:t>
      </w:r>
      <w:r w:rsidR="00033BBE">
        <w:t>Public Health – Seattle &amp; King County)</w:t>
      </w:r>
    </w:p>
    <w:p w:rsidR="00057C1E" w:rsidP="00E767C5" w:rsidRDefault="00057C1E" w14:paraId="4C56DDF4" w14:textId="77777777">
      <w:pPr>
        <w:pStyle w:val="ListParagraph"/>
        <w:numPr>
          <w:ilvl w:val="0"/>
          <w:numId w:val="14"/>
        </w:numPr>
        <w:spacing w:after="0" w:line="240" w:lineRule="auto"/>
      </w:pPr>
      <w:r>
        <w:t>William Hairston, Center for Children and Youth Justice</w:t>
      </w:r>
    </w:p>
    <w:p w:rsidR="00E767C5" w:rsidP="00496EB6" w:rsidRDefault="00E767C5" w14:paraId="2B4CA456" w14:textId="77777777"/>
    <w:p w:rsidR="003144C5" w:rsidP="009D5B2D" w:rsidRDefault="003144C5" w14:paraId="0909D936" w14:textId="193E6EF4">
      <w:pPr>
        <w:pStyle w:val="Heading4"/>
      </w:pPr>
      <w:r w:rsidRPr="00B129BE">
        <w:t xml:space="preserve">Behavioral </w:t>
      </w:r>
      <w:r w:rsidRPr="00B129BE" w:rsidR="00FB33E7">
        <w:t>Health Workforce Development</w:t>
      </w:r>
    </w:p>
    <w:p w:rsidR="00E767C5" w:rsidP="003144C5" w:rsidRDefault="00E767C5" w14:paraId="0CB859C5" w14:textId="77777777">
      <w:pPr>
        <w:rPr>
          <w:b/>
          <w:bCs/>
        </w:rPr>
      </w:pPr>
    </w:p>
    <w:p w:rsidR="00FB33E7" w:rsidP="003144C5" w:rsidRDefault="00FB33E7" w14:paraId="0FAE927F" w14:textId="3441551D">
      <w:pPr>
        <w:rPr>
          <w:b/>
          <w:bCs/>
        </w:rPr>
      </w:pPr>
      <w:r>
        <w:rPr>
          <w:b/>
          <w:bCs/>
        </w:rPr>
        <w:t>Steering committee:</w:t>
      </w:r>
    </w:p>
    <w:p w:rsidRPr="00FB33E7" w:rsidR="00594B23" w:rsidP="00645299" w:rsidRDefault="00594B23" w14:paraId="566A8AD5" w14:textId="3614D5BA">
      <w:pPr>
        <w:pStyle w:val="ListParagraph"/>
        <w:numPr>
          <w:ilvl w:val="0"/>
          <w:numId w:val="57"/>
        </w:numPr>
        <w:spacing w:line="240" w:lineRule="auto"/>
      </w:pPr>
      <w:r w:rsidRPr="00FB33E7">
        <w:t>Brandon Paz</w:t>
      </w:r>
      <w:r w:rsidR="00F2784D">
        <w:t xml:space="preserve">, </w:t>
      </w:r>
      <w:r w:rsidR="00FC517C">
        <w:t xml:space="preserve">King County </w:t>
      </w:r>
      <w:r w:rsidR="00F2784D">
        <w:t>DCHS</w:t>
      </w:r>
    </w:p>
    <w:p w:rsidRPr="0098213F" w:rsidR="00594B23" w:rsidP="00645299" w:rsidRDefault="00594B23" w14:paraId="1F7663F8" w14:textId="3541CD7D">
      <w:pPr>
        <w:pStyle w:val="ListParagraph"/>
        <w:numPr>
          <w:ilvl w:val="0"/>
          <w:numId w:val="57"/>
        </w:numPr>
        <w:spacing w:line="240" w:lineRule="auto"/>
        <w:rPr>
          <w:b/>
          <w:bCs/>
        </w:rPr>
      </w:pPr>
      <w:r w:rsidRPr="00FB33E7">
        <w:t>David Perlmutter</w:t>
      </w:r>
      <w:r w:rsidR="00F2784D">
        <w:t xml:space="preserve">, </w:t>
      </w:r>
      <w:r w:rsidR="00FC517C">
        <w:t xml:space="preserve">King County </w:t>
      </w:r>
      <w:r w:rsidR="00F2784D">
        <w:t>DCHS</w:t>
      </w:r>
    </w:p>
    <w:p w:rsidRPr="00FB33E7" w:rsidR="00594B23" w:rsidP="00645299" w:rsidRDefault="00594B23" w14:paraId="505CF288" w14:textId="2A1217AE">
      <w:pPr>
        <w:pStyle w:val="ListParagraph"/>
        <w:numPr>
          <w:ilvl w:val="0"/>
          <w:numId w:val="57"/>
        </w:numPr>
        <w:spacing w:line="240" w:lineRule="auto"/>
      </w:pPr>
      <w:r w:rsidRPr="00FB33E7">
        <w:t>Jessamyn Findlay</w:t>
      </w:r>
      <w:r w:rsidR="00F2784D">
        <w:t xml:space="preserve">, </w:t>
      </w:r>
      <w:r w:rsidR="00FC517C">
        <w:t xml:space="preserve">King County </w:t>
      </w:r>
      <w:r w:rsidR="00F2784D">
        <w:t>DCHS</w:t>
      </w:r>
    </w:p>
    <w:p w:rsidRPr="00FB33E7" w:rsidR="00594B23" w:rsidP="00645299" w:rsidRDefault="00594B23" w14:paraId="18D12D7D" w14:textId="1BD3E55D">
      <w:pPr>
        <w:pStyle w:val="ListParagraph"/>
        <w:numPr>
          <w:ilvl w:val="0"/>
          <w:numId w:val="57"/>
        </w:numPr>
        <w:spacing w:line="240" w:lineRule="auto"/>
      </w:pPr>
      <w:r w:rsidRPr="00FB33E7">
        <w:t>Karen Manuel</w:t>
      </w:r>
      <w:r w:rsidR="00F2784D">
        <w:t xml:space="preserve">, </w:t>
      </w:r>
      <w:r w:rsidR="00FC517C">
        <w:t xml:space="preserve">King County </w:t>
      </w:r>
      <w:r w:rsidR="00F2784D">
        <w:t>DCHS</w:t>
      </w:r>
    </w:p>
    <w:p w:rsidRPr="00FB33E7" w:rsidR="00594B23" w:rsidP="00645299" w:rsidRDefault="00594B23" w14:paraId="7350446C" w14:textId="7768DB0E">
      <w:pPr>
        <w:pStyle w:val="ListParagraph"/>
        <w:numPr>
          <w:ilvl w:val="0"/>
          <w:numId w:val="57"/>
        </w:numPr>
        <w:spacing w:line="240" w:lineRule="auto"/>
      </w:pPr>
      <w:r w:rsidRPr="00FB33E7">
        <w:t>Lisa Floyd</w:t>
      </w:r>
      <w:r w:rsidR="00F2784D">
        <w:t xml:space="preserve">, </w:t>
      </w:r>
      <w:r w:rsidR="00FC517C">
        <w:t xml:space="preserve">King County </w:t>
      </w:r>
      <w:r w:rsidR="00F2784D">
        <w:t>DCHS</w:t>
      </w:r>
    </w:p>
    <w:p w:rsidRPr="00FB33E7" w:rsidR="00594B23" w:rsidP="00645299" w:rsidRDefault="00594B23" w14:paraId="2BCAE556" w14:textId="63BE5277">
      <w:pPr>
        <w:pStyle w:val="ListParagraph"/>
        <w:numPr>
          <w:ilvl w:val="0"/>
          <w:numId w:val="57"/>
        </w:numPr>
        <w:spacing w:line="240" w:lineRule="auto"/>
      </w:pPr>
      <w:r w:rsidRPr="00FB33E7">
        <w:t>Margaret Soukup</w:t>
      </w:r>
      <w:r w:rsidR="00F2784D">
        <w:t xml:space="preserve">, </w:t>
      </w:r>
      <w:r w:rsidR="00FC517C">
        <w:t xml:space="preserve">King County </w:t>
      </w:r>
      <w:r w:rsidR="00F2784D">
        <w:t>DCHS</w:t>
      </w:r>
    </w:p>
    <w:p w:rsidRPr="00FB33E7" w:rsidR="00594B23" w:rsidP="00645299" w:rsidRDefault="00594B23" w14:paraId="4DDD6032" w14:textId="4E54542F">
      <w:pPr>
        <w:pStyle w:val="ListParagraph"/>
        <w:numPr>
          <w:ilvl w:val="0"/>
          <w:numId w:val="57"/>
        </w:numPr>
        <w:spacing w:line="240" w:lineRule="auto"/>
      </w:pPr>
      <w:r w:rsidRPr="00FB33E7">
        <w:t>Molly Bauer</w:t>
      </w:r>
      <w:r w:rsidR="00F2784D">
        <w:t xml:space="preserve">, </w:t>
      </w:r>
      <w:r w:rsidR="00FC517C">
        <w:t xml:space="preserve">King County </w:t>
      </w:r>
      <w:r w:rsidR="00F2784D">
        <w:t>DCHS</w:t>
      </w:r>
    </w:p>
    <w:p w:rsidRPr="00FB33E7" w:rsidR="00594B23" w:rsidP="00645299" w:rsidRDefault="00594B23" w14:paraId="40C03D06" w14:textId="0F6DB155">
      <w:pPr>
        <w:pStyle w:val="ListParagraph"/>
        <w:numPr>
          <w:ilvl w:val="0"/>
          <w:numId w:val="57"/>
        </w:numPr>
        <w:spacing w:after="0" w:line="240" w:lineRule="auto"/>
      </w:pPr>
      <w:r w:rsidRPr="00FB33E7">
        <w:t>Sarah Boye</w:t>
      </w:r>
      <w:r w:rsidR="00F2784D">
        <w:t xml:space="preserve">, </w:t>
      </w:r>
      <w:r w:rsidR="00FC517C">
        <w:t xml:space="preserve">King County </w:t>
      </w:r>
      <w:r w:rsidR="00F2784D">
        <w:t>DCHS</w:t>
      </w:r>
    </w:p>
    <w:p w:rsidR="00E767C5" w:rsidP="003144C5" w:rsidRDefault="00E767C5" w14:paraId="4245FA3D" w14:textId="77777777">
      <w:pPr>
        <w:rPr>
          <w:b/>
          <w:bCs/>
        </w:rPr>
      </w:pPr>
    </w:p>
    <w:p w:rsidRPr="00B129BE" w:rsidR="00FB33E7" w:rsidP="003144C5" w:rsidRDefault="00FB33E7" w14:paraId="4102FCDD" w14:textId="37366BAA">
      <w:pPr>
        <w:rPr>
          <w:b/>
          <w:bCs/>
        </w:rPr>
      </w:pPr>
      <w:r>
        <w:rPr>
          <w:b/>
          <w:bCs/>
        </w:rPr>
        <w:t>Workgroup:</w:t>
      </w:r>
    </w:p>
    <w:p w:rsidR="00FD61E1" w:rsidP="00496EB6" w:rsidRDefault="00FD61E1" w14:paraId="355BD0E3" w14:textId="77777777">
      <w:pPr>
        <w:pStyle w:val="ListParagraph"/>
        <w:numPr>
          <w:ilvl w:val="0"/>
          <w:numId w:val="16"/>
        </w:numPr>
        <w:spacing w:line="240" w:lineRule="auto"/>
      </w:pPr>
      <w:r>
        <w:t>Adrian Lopez Romero, Public Health – Seattle &amp; King County</w:t>
      </w:r>
    </w:p>
    <w:p w:rsidRPr="006C666A" w:rsidR="003144C5" w:rsidP="00496EB6" w:rsidRDefault="003144C5" w14:paraId="4C23B0BA" w14:textId="77777777">
      <w:pPr>
        <w:pStyle w:val="ListParagraph"/>
        <w:numPr>
          <w:ilvl w:val="0"/>
          <w:numId w:val="16"/>
        </w:numPr>
        <w:spacing w:line="240" w:lineRule="auto"/>
      </w:pPr>
      <w:r w:rsidRPr="006C666A">
        <w:t>Anna Duncan, UW CoLab for Community &amp; Behavioral Health Policy</w:t>
      </w:r>
    </w:p>
    <w:p w:rsidR="00FD61E1" w:rsidP="00496EB6" w:rsidRDefault="003144C5" w14:paraId="49FF22F2" w14:textId="593EF8FF">
      <w:pPr>
        <w:pStyle w:val="ListParagraph"/>
        <w:numPr>
          <w:ilvl w:val="0"/>
          <w:numId w:val="16"/>
        </w:numPr>
        <w:spacing w:line="240" w:lineRule="auto"/>
      </w:pPr>
      <w:r>
        <w:t xml:space="preserve">Dr. </w:t>
      </w:r>
      <w:r w:rsidR="00FD61E1">
        <w:t>Brian Allender, King County Chief Medical Officer</w:t>
      </w:r>
    </w:p>
    <w:p w:rsidR="00FD61E1" w:rsidP="00496EB6" w:rsidRDefault="00FD61E1" w14:paraId="5BEC6A6A" w14:textId="77777777">
      <w:pPr>
        <w:pStyle w:val="ListParagraph"/>
        <w:numPr>
          <w:ilvl w:val="0"/>
          <w:numId w:val="16"/>
        </w:numPr>
        <w:spacing w:line="240" w:lineRule="auto"/>
      </w:pPr>
      <w:r>
        <w:t>Dan Ferguson, Washington State Allied Health Center of Excellence</w:t>
      </w:r>
    </w:p>
    <w:p w:rsidR="00FD61E1" w:rsidP="00496EB6" w:rsidRDefault="00FD61E1" w14:paraId="17BB4FCF" w14:textId="77777777">
      <w:pPr>
        <w:pStyle w:val="ListParagraph"/>
        <w:numPr>
          <w:ilvl w:val="0"/>
          <w:numId w:val="16"/>
        </w:numPr>
        <w:spacing w:line="240" w:lineRule="auto"/>
      </w:pPr>
      <w:r>
        <w:t>Danie Eagleton, Seattle University</w:t>
      </w:r>
    </w:p>
    <w:p w:rsidR="00FD61E1" w:rsidP="00496EB6" w:rsidRDefault="00FD61E1" w14:paraId="07F16FE0" w14:textId="5FE324CD">
      <w:pPr>
        <w:pStyle w:val="ListParagraph"/>
        <w:numPr>
          <w:ilvl w:val="0"/>
          <w:numId w:val="16"/>
        </w:numPr>
        <w:spacing w:after="0" w:line="240" w:lineRule="auto"/>
      </w:pPr>
      <w:r>
        <w:t xml:space="preserve">Elizabeth </w:t>
      </w:r>
      <w:r w:rsidR="003144C5">
        <w:t>Schaumberg</w:t>
      </w:r>
      <w:r>
        <w:t>, Crisis Connections</w:t>
      </w:r>
    </w:p>
    <w:p w:rsidR="00FD61E1" w:rsidP="00496EB6" w:rsidRDefault="00FD61E1" w14:paraId="545D9647" w14:textId="77777777">
      <w:pPr>
        <w:pStyle w:val="ListParagraph"/>
        <w:numPr>
          <w:ilvl w:val="0"/>
          <w:numId w:val="16"/>
        </w:numPr>
        <w:spacing w:after="0" w:line="240" w:lineRule="auto"/>
      </w:pPr>
      <w:r>
        <w:t>Erin Lloyd, Valley Cities</w:t>
      </w:r>
    </w:p>
    <w:p w:rsidR="00FD61E1" w:rsidP="00496EB6" w:rsidRDefault="00FD61E1" w14:paraId="255AFA96" w14:textId="77777777">
      <w:pPr>
        <w:pStyle w:val="ListParagraph"/>
        <w:numPr>
          <w:ilvl w:val="0"/>
          <w:numId w:val="16"/>
        </w:numPr>
        <w:spacing w:after="0" w:line="240" w:lineRule="auto"/>
      </w:pPr>
      <w:r>
        <w:t>Genell Hennings, YMCA Heritage Masters Program</w:t>
      </w:r>
    </w:p>
    <w:p w:rsidR="00FD61E1" w:rsidP="00496EB6" w:rsidRDefault="00FD61E1" w14:paraId="2E4C0956" w14:textId="77777777">
      <w:pPr>
        <w:pStyle w:val="ListParagraph"/>
        <w:numPr>
          <w:ilvl w:val="0"/>
          <w:numId w:val="16"/>
        </w:numPr>
        <w:spacing w:after="0" w:line="240" w:lineRule="auto"/>
      </w:pPr>
      <w:r>
        <w:t>Jackie Bui, Youth Eastside Services</w:t>
      </w:r>
    </w:p>
    <w:p w:rsidR="00FD61E1" w:rsidP="00496EB6" w:rsidRDefault="00FD61E1" w14:paraId="360EEE9A" w14:textId="77777777">
      <w:pPr>
        <w:pStyle w:val="ListParagraph"/>
        <w:numPr>
          <w:ilvl w:val="0"/>
          <w:numId w:val="16"/>
        </w:numPr>
        <w:spacing w:after="0" w:line="240" w:lineRule="auto"/>
      </w:pPr>
      <w:r>
        <w:t>Jasmeet Singh, Crisis Text Line*</w:t>
      </w:r>
    </w:p>
    <w:p w:rsidR="00FD61E1" w:rsidP="00496EB6" w:rsidRDefault="00FD61E1" w14:paraId="75E452EC" w14:textId="77777777">
      <w:pPr>
        <w:pStyle w:val="ListParagraph"/>
        <w:numPr>
          <w:ilvl w:val="0"/>
          <w:numId w:val="16"/>
        </w:numPr>
        <w:spacing w:after="0" w:line="240" w:lineRule="auto"/>
      </w:pPr>
      <w:r>
        <w:t>Laura Knapp, Seattle Children’s Hospital</w:t>
      </w:r>
    </w:p>
    <w:p w:rsidR="00FD61E1" w:rsidP="00496EB6" w:rsidRDefault="00FD61E1" w14:paraId="534E24CA" w14:textId="704C1E34">
      <w:pPr>
        <w:pStyle w:val="ListParagraph"/>
        <w:numPr>
          <w:ilvl w:val="0"/>
          <w:numId w:val="16"/>
        </w:numPr>
        <w:spacing w:after="0" w:line="240" w:lineRule="auto"/>
      </w:pPr>
      <w:r>
        <w:t>Mario Paredes, Consejo Counseling and Referral Services</w:t>
      </w:r>
      <w:r w:rsidR="002D1179">
        <w:t>*</w:t>
      </w:r>
    </w:p>
    <w:p w:rsidR="00FD61E1" w:rsidP="00496EB6" w:rsidRDefault="00FD61E1" w14:paraId="77E6395D" w14:textId="77777777">
      <w:pPr>
        <w:pStyle w:val="ListParagraph"/>
        <w:numPr>
          <w:ilvl w:val="0"/>
          <w:numId w:val="16"/>
        </w:numPr>
        <w:spacing w:after="0" w:line="240" w:lineRule="auto"/>
      </w:pPr>
      <w:r>
        <w:t>Melody McKee, SEIU Healthcare Training Fund</w:t>
      </w:r>
    </w:p>
    <w:p w:rsidR="00FD61E1" w:rsidP="00496EB6" w:rsidRDefault="00FD61E1" w14:paraId="563398C6" w14:textId="77777777">
      <w:pPr>
        <w:pStyle w:val="ListParagraph"/>
        <w:numPr>
          <w:ilvl w:val="0"/>
          <w:numId w:val="16"/>
        </w:numPr>
        <w:spacing w:after="0" w:line="240" w:lineRule="auto"/>
      </w:pPr>
      <w:r>
        <w:t>Renee Fullerton, Washington Training &amp; Education Coordinating Board</w:t>
      </w:r>
    </w:p>
    <w:p w:rsidR="00FD61E1" w:rsidP="00496EB6" w:rsidRDefault="00FD61E1" w14:paraId="1478C4AA" w14:textId="185AEF94">
      <w:pPr>
        <w:pStyle w:val="ListParagraph"/>
        <w:numPr>
          <w:ilvl w:val="0"/>
          <w:numId w:val="16"/>
        </w:numPr>
        <w:spacing w:after="0" w:line="240" w:lineRule="auto"/>
      </w:pPr>
      <w:r>
        <w:t xml:space="preserve">Robyn Smith, King County </w:t>
      </w:r>
      <w:r w:rsidR="009D5B2D">
        <w:t>DCHS</w:t>
      </w:r>
    </w:p>
    <w:p w:rsidR="00FD61E1" w:rsidP="00496EB6" w:rsidRDefault="00FD61E1" w14:paraId="781D7456" w14:textId="77777777">
      <w:pPr>
        <w:pStyle w:val="ListParagraph"/>
        <w:numPr>
          <w:ilvl w:val="0"/>
          <w:numId w:val="16"/>
        </w:numPr>
        <w:spacing w:after="0" w:line="240" w:lineRule="auto"/>
      </w:pPr>
      <w:r>
        <w:t>Sachi Horback, United Healthcare</w:t>
      </w:r>
    </w:p>
    <w:p w:rsidR="00FD61E1" w:rsidP="00496EB6" w:rsidRDefault="00FD61E1" w14:paraId="1D050B7E" w14:textId="77777777">
      <w:pPr>
        <w:pStyle w:val="ListParagraph"/>
        <w:numPr>
          <w:ilvl w:val="0"/>
          <w:numId w:val="16"/>
        </w:numPr>
        <w:spacing w:after="0" w:line="240" w:lineRule="auto"/>
      </w:pPr>
      <w:r>
        <w:t>Shaena Spoor, Deconstructing the Mental Health System</w:t>
      </w:r>
    </w:p>
    <w:p w:rsidR="00FD61E1" w:rsidP="00496EB6" w:rsidRDefault="00FD61E1" w14:paraId="6596AB2D" w14:textId="77777777">
      <w:pPr>
        <w:pStyle w:val="ListParagraph"/>
        <w:numPr>
          <w:ilvl w:val="0"/>
          <w:numId w:val="16"/>
        </w:numPr>
        <w:spacing w:after="0" w:line="240" w:lineRule="auto"/>
      </w:pPr>
      <w:r>
        <w:t>Stacey Lopez, Sound</w:t>
      </w:r>
    </w:p>
    <w:p w:rsidR="00FD61E1" w:rsidP="00496EB6" w:rsidRDefault="00FD61E1" w14:paraId="6031C559" w14:textId="77777777">
      <w:pPr>
        <w:pStyle w:val="ListParagraph"/>
        <w:numPr>
          <w:ilvl w:val="0"/>
          <w:numId w:val="16"/>
        </w:numPr>
        <w:spacing w:after="0" w:line="240" w:lineRule="auto"/>
      </w:pPr>
      <w:r>
        <w:t>Stephanie Lane, Peer Washington</w:t>
      </w:r>
    </w:p>
    <w:p w:rsidR="007D2447" w:rsidP="00496EB6" w:rsidRDefault="00FD61E1" w14:paraId="78221BAE" w14:textId="11592E4B">
      <w:pPr>
        <w:pStyle w:val="ListParagraph"/>
        <w:numPr>
          <w:ilvl w:val="0"/>
          <w:numId w:val="16"/>
        </w:numPr>
        <w:spacing w:after="0" w:line="240" w:lineRule="auto"/>
      </w:pPr>
      <w:r>
        <w:t>Tavish Donahue, Healthier Here</w:t>
      </w:r>
    </w:p>
    <w:p w:rsidR="0053032D" w:rsidP="003C64D7" w:rsidRDefault="0053032D" w14:paraId="6C7FA4C4" w14:textId="4F809422">
      <w:bookmarkStart w:name="_Crosswalk_of_MIDD" w:id="272"/>
      <w:bookmarkStart w:name="_Toc226986175" w:id="273"/>
      <w:bookmarkEnd w:id="272"/>
      <w:r>
        <w:br w:type="page"/>
      </w:r>
    </w:p>
    <w:p w:rsidR="002E76B2" w:rsidP="001B748B" w:rsidRDefault="00F84287" w14:paraId="3CAEB427" w14:textId="3A377040">
      <w:pPr>
        <w:pStyle w:val="Heading2"/>
      </w:pPr>
      <w:bookmarkStart w:name="_Appendix_D._Crosswalk" w:id="274"/>
      <w:bookmarkStart w:name="_Toc233715513" w:id="275"/>
      <w:bookmarkStart w:name="_Toc230959495" w:id="276"/>
      <w:bookmarkEnd w:id="274"/>
      <w:r>
        <w:lastRenderedPageBreak/>
        <w:t xml:space="preserve">Appendix </w:t>
      </w:r>
      <w:r w:rsidR="001B748B">
        <w:t>E</w:t>
      </w:r>
      <w:r>
        <w:t xml:space="preserve">. </w:t>
      </w:r>
      <w:r w:rsidR="00CC6282">
        <w:t xml:space="preserve">Implementation </w:t>
      </w:r>
      <w:r w:rsidR="002D13B5">
        <w:t>e</w:t>
      </w:r>
      <w:r w:rsidR="00CC6282">
        <w:t xml:space="preserve">xamples of the </w:t>
      </w:r>
      <w:r w:rsidR="002D13B5">
        <w:t>f</w:t>
      </w:r>
      <w:r w:rsidR="00CC6282">
        <w:t xml:space="preserve">ive </w:t>
      </w:r>
      <w:r w:rsidR="002D13B5">
        <w:t>e</w:t>
      </w:r>
      <w:r w:rsidR="00CC6282">
        <w:t xml:space="preserve">quity </w:t>
      </w:r>
      <w:r w:rsidR="002D13B5">
        <w:t>p</w:t>
      </w:r>
      <w:r w:rsidR="00CC6282">
        <w:t>illars</w:t>
      </w:r>
      <w:bookmarkEnd w:id="275"/>
    </w:p>
    <w:p w:rsidR="00CE1514" w:rsidP="00AF3998" w:rsidRDefault="00CE1514" w14:paraId="1D513A87" w14:textId="56328B50">
      <w:pPr>
        <w:pStyle w:val="Caption"/>
      </w:pPr>
      <w:r>
        <w:t xml:space="preserve">Figure </w:t>
      </w:r>
      <w:r>
        <w:fldChar w:fldCharType="begin"/>
      </w:r>
      <w:r>
        <w:instrText xml:space="preserve"> SEQ Figure \* ARABIC </w:instrText>
      </w:r>
      <w:r>
        <w:fldChar w:fldCharType="separate"/>
      </w:r>
      <w:r>
        <w:rPr>
          <w:noProof/>
        </w:rPr>
        <w:t>35</w:t>
      </w:r>
      <w:r>
        <w:rPr>
          <w:noProof/>
        </w:rPr>
        <w:fldChar w:fldCharType="end"/>
      </w:r>
      <w:r>
        <w:t>: Implementation examples of the equity framework pillars</w:t>
      </w:r>
    </w:p>
    <w:tbl>
      <w:tblPr>
        <w:tblStyle w:val="GridTable4-Accent5"/>
        <w:tblW w:w="9355" w:type="dxa"/>
        <w:tblLook w:val="04A0" w:firstRow="1" w:lastRow="0" w:firstColumn="1" w:lastColumn="0" w:noHBand="0" w:noVBand="1"/>
      </w:tblPr>
      <w:tblGrid>
        <w:gridCol w:w="2155"/>
        <w:gridCol w:w="7200"/>
      </w:tblGrid>
      <w:tr w:rsidR="00CC6282" w:rsidTr="00CE1514" w14:paraId="3F0B9A0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rsidRPr="000E375A" w:rsidR="00CC6282" w:rsidRDefault="00CC6282" w14:paraId="26B0CFB5" w14:textId="77777777">
            <w:pPr>
              <w:rPr>
                <w:color w:val="auto"/>
              </w:rPr>
            </w:pPr>
            <w:r w:rsidRPr="00FB3D7A">
              <w:t>Pillar</w:t>
            </w:r>
          </w:p>
        </w:tc>
        <w:tc>
          <w:tcPr>
            <w:tcW w:w="7200" w:type="dxa"/>
          </w:tcPr>
          <w:p w:rsidRPr="000E375A" w:rsidR="00CC6282" w:rsidRDefault="00CC6282" w14:paraId="681D1716" w14:textId="77777777">
            <w:pPr>
              <w:cnfStyle w:val="100000000000" w:firstRow="1" w:lastRow="0" w:firstColumn="0" w:lastColumn="0" w:oddVBand="0" w:evenVBand="0" w:oddHBand="0" w:evenHBand="0" w:firstRowFirstColumn="0" w:firstRowLastColumn="0" w:lastRowFirstColumn="0" w:lastRowLastColumn="0"/>
              <w:rPr>
                <w:color w:val="auto"/>
              </w:rPr>
            </w:pPr>
            <w:r w:rsidRPr="00FB3D7A">
              <w:t>Examples of the equity framework in action during the renewal process and in the renewed Behavioral Health Bridge</w:t>
            </w:r>
          </w:p>
        </w:tc>
      </w:tr>
      <w:tr w:rsidR="00CC6282" w:rsidTr="00CE1514" w14:paraId="69C8DB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3B201199" w14:textId="77777777">
            <w:r>
              <w:t>Connected and coordinated</w:t>
            </w:r>
          </w:p>
        </w:tc>
        <w:tc>
          <w:tcPr>
            <w:tcW w:w="7200" w:type="dxa"/>
          </w:tcPr>
          <w:p w:rsidR="00CC6282" w:rsidRDefault="00CC6282" w14:paraId="584FF060" w14:textId="77777777">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pPr>
            <w:r>
              <w:t>Renewal process: Consulted with a wide range of County and non-County partners to understand the behavioral health landscape and identify high-potential investments where the behavioral health sales tax can make the greatest impact.</w:t>
            </w:r>
          </w:p>
          <w:p w:rsidRPr="00A574F6" w:rsidR="00CC6282" w:rsidRDefault="00CC6282" w14:paraId="0DC56BE5" w14:textId="77777777">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pPr>
            <w:r>
              <w:t>Behavioral Health Bridge 2028-2034: Goals are interconnected (for example, workforce investments to increase the number and diversity of SUD professionals will also make SUD goals more successful).</w:t>
            </w:r>
          </w:p>
        </w:tc>
      </w:tr>
      <w:tr w:rsidR="00CC6282" w:rsidTr="00CE1514" w14:paraId="58822343" w14:textId="77777777">
        <w:trPr>
          <w:trHeight w:val="1709"/>
        </w:trPr>
        <w:tc>
          <w:tcPr>
            <w:cnfStyle w:val="001000000000" w:firstRow="0" w:lastRow="0" w:firstColumn="1" w:lastColumn="0" w:oddVBand="0" w:evenVBand="0" w:oddHBand="0" w:evenHBand="0" w:firstRowFirstColumn="0" w:firstRowLastColumn="0" w:lastRowFirstColumn="0" w:lastRowLastColumn="0"/>
            <w:tcW w:w="2155" w:type="dxa"/>
          </w:tcPr>
          <w:p w:rsidRPr="006D5FB6" w:rsidR="00CC6282" w:rsidRDefault="00CC6282" w14:paraId="599C76C2" w14:textId="77777777">
            <w:r w:rsidRPr="006D5FB6">
              <w:t>Transparent and accountable</w:t>
            </w:r>
          </w:p>
          <w:p w:rsidR="00CC6282" w:rsidRDefault="00CC6282" w14:paraId="6284E0F1" w14:textId="77777777"/>
        </w:tc>
        <w:tc>
          <w:tcPr>
            <w:tcW w:w="7200" w:type="dxa"/>
          </w:tcPr>
          <w:p w:rsidR="00CC6282" w:rsidRDefault="00CC6282" w14:paraId="1EB6700B" w14:textId="77777777">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Renewal process: DCHS published community engagement results online in 2024 and 2025.</w:t>
            </w:r>
          </w:p>
          <w:p w:rsidR="00CC6282" w:rsidRDefault="00CC6282" w14:paraId="57F51E73" w14:textId="632541EF">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Behavioral Health Bridge 2028-2034: The implementation plan includes crosswalks showing how community feedback was incorporated into the Plan (see </w:t>
            </w:r>
            <w:hyperlink w:history="1" w:anchor="_Appendix_CB._Crosswalk">
              <w:r w:rsidR="006F6EEE">
                <w:rPr>
                  <w:rStyle w:val="Hyperlink"/>
                </w:rPr>
                <w:t>Appendix C</w:t>
              </w:r>
            </w:hyperlink>
            <w:r>
              <w:t xml:space="preserve"> and </w:t>
            </w:r>
            <w:hyperlink w:history="1" w:anchor="_Appendix_CD._Multi-sector">
              <w:r w:rsidR="006F6EEE">
                <w:rPr>
                  <w:rStyle w:val="Hyperlink"/>
                </w:rPr>
                <w:t>Appendix D</w:t>
              </w:r>
            </w:hyperlink>
            <w:r>
              <w:t>).</w:t>
            </w:r>
          </w:p>
          <w:p w:rsidR="00CC6282" w:rsidRDefault="00CC6282" w14:paraId="719E146A" w14:textId="77777777">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Behavioral Health Bridge 2028-2034: Robust evaluation will ensure transparency and accountability, including through disaggregation of performance data by race, ethnicity, and language.</w:t>
            </w:r>
          </w:p>
        </w:tc>
      </w:tr>
      <w:tr w:rsidR="00CC6282" w:rsidTr="00CE1514" w14:paraId="6C3C452B" w14:textId="77777777">
        <w:trPr>
          <w:cnfStyle w:val="000000100000" w:firstRow="0" w:lastRow="0" w:firstColumn="0" w:lastColumn="0" w:oddVBand="0" w:evenVBand="0" w:oddHBand="1" w:evenHBand="0" w:firstRowFirstColumn="0" w:firstRowLastColumn="0" w:lastRowFirstColumn="0" w:lastRowLastColumn="0"/>
          <w:trHeight w:val="2240"/>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138FABD1" w14:textId="77777777">
            <w:r w:rsidRPr="006D5FB6">
              <w:t>Inclusive, collaborative, diverse, and people-focused</w:t>
            </w:r>
          </w:p>
        </w:tc>
        <w:tc>
          <w:tcPr>
            <w:tcW w:w="7200" w:type="dxa"/>
          </w:tcPr>
          <w:p w:rsidR="00CC6282" w:rsidRDefault="00CC6282" w14:paraId="09BF28AD"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Renewal process: Translated written materials and provided language interpretation at community listening sessions to ensure inclusivity and language access.</w:t>
            </w:r>
          </w:p>
          <w:p w:rsidR="00CC6282" w:rsidRDefault="00CC6282" w14:paraId="05882DB9"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 xml:space="preserve">Renewal process: </w:t>
            </w:r>
            <w:r w:rsidRPr="006D5FB6">
              <w:t>Included people with lived experience in the subject matter expert workgroups that developed recommendations for behavioral health sales tax investments.</w:t>
            </w:r>
          </w:p>
          <w:p w:rsidRPr="006D5FB6" w:rsidR="00CC6282" w:rsidRDefault="00CC6282" w14:paraId="544EC083"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 xml:space="preserve">Behavioral Health Bridge 2028-2034: Outcome evaluation will use participatory and community-based models when appropriate and feasible. </w:t>
            </w:r>
          </w:p>
        </w:tc>
      </w:tr>
      <w:tr w:rsidR="00CC6282" w:rsidTr="00CE1514" w14:paraId="6375BBAD" w14:textId="77777777">
        <w:trPr>
          <w:trHeight w:val="1709"/>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5F366BD2" w14:textId="77777777">
            <w:r w:rsidRPr="006D5FB6">
              <w:t>Responsive and adaptive to community-identified needs</w:t>
            </w:r>
          </w:p>
        </w:tc>
        <w:tc>
          <w:tcPr>
            <w:tcW w:w="7200" w:type="dxa"/>
          </w:tcPr>
          <w:p w:rsidR="00CC6282" w:rsidRDefault="00CC6282" w14:paraId="45D33207" w14:textId="77777777">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pPr>
            <w:r>
              <w:t>Renewal process: Incorporated community and subject matter expert feedback into the implementation plan.</w:t>
            </w:r>
          </w:p>
          <w:p w:rsidR="00CC6282" w:rsidRDefault="00CC6282" w14:paraId="52330F1C" w14:textId="77777777">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pPr>
            <w:r>
              <w:t>Behavioral Health Bridge 2028-2034: DCHS will procure programs that support community-identified solutions to behavioral health concerns (EA goal 2 and CYYA goal 3).</w:t>
            </w:r>
          </w:p>
          <w:p w:rsidRPr="006D5FB6" w:rsidR="00CC6282" w:rsidRDefault="00CC6282" w14:paraId="0BD7737A" w14:textId="77777777">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pPr>
            <w:r>
              <w:t>Behavioral Health Bridge 2028-2034: Contracted providers will have an opportunity to receive capacity-building and technical assistance to help them become more culturally and linguistically accessible.</w:t>
            </w:r>
          </w:p>
        </w:tc>
      </w:tr>
      <w:tr w:rsidR="00CC6282" w:rsidTr="00CE1514" w14:paraId="1EA87F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36ADCA11" w14:textId="77777777">
            <w:r>
              <w:t>Accessible and available</w:t>
            </w:r>
          </w:p>
        </w:tc>
        <w:tc>
          <w:tcPr>
            <w:tcW w:w="7200" w:type="dxa"/>
          </w:tcPr>
          <w:p w:rsidR="00CC6282" w:rsidRDefault="00CC6282" w14:paraId="442DCF6F"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Behavioral Health Bridge 2028-2034: Investments will make behavioral health care more accessible and available, including through care navigation and timely services (CTD and SUD strategy areas), culturally responsive and developmentally appropriate care (EA and CYYA strategy areas), and by addressing workforce shortages and increasing provider diversity (WF strategy area).</w:t>
            </w:r>
          </w:p>
          <w:p w:rsidR="00CC6282" w:rsidRDefault="00CC6282" w14:paraId="2C7BA653"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Behavioral Health Bridge 2028-2034</w:t>
            </w:r>
            <w:r>
              <w:rPr>
                <w:rFonts w:cs="Arial"/>
              </w:rPr>
              <w:t>: Program evaluation will include m</w:t>
            </w:r>
            <w:r w:rsidRPr="3B6A0156">
              <w:rPr>
                <w:rFonts w:cs="Arial"/>
              </w:rPr>
              <w:t>onitor</w:t>
            </w:r>
            <w:r>
              <w:rPr>
                <w:rFonts w:cs="Arial"/>
              </w:rPr>
              <w:t>ing the</w:t>
            </w:r>
            <w:r w:rsidRPr="3B6A0156">
              <w:rPr>
                <w:rFonts w:cs="Arial"/>
              </w:rPr>
              <w:t xml:space="preserve"> number of clients being served</w:t>
            </w:r>
            <w:r>
              <w:rPr>
                <w:rFonts w:cs="Arial"/>
              </w:rPr>
              <w:t>, and</w:t>
            </w:r>
            <w:r w:rsidRPr="3B6A0156">
              <w:rPr>
                <w:rFonts w:cs="Arial"/>
              </w:rPr>
              <w:t xml:space="preserve"> for how long,</w:t>
            </w:r>
            <w:r>
              <w:rPr>
                <w:rFonts w:cs="Arial"/>
              </w:rPr>
              <w:t xml:space="preserve"> to alleviate capacity constraints and increase service availability</w:t>
            </w:r>
            <w:r w:rsidRPr="3B6A0156">
              <w:rPr>
                <w:rFonts w:cs="Arial"/>
              </w:rPr>
              <w:t>.</w:t>
            </w:r>
          </w:p>
        </w:tc>
      </w:tr>
    </w:tbl>
    <w:p w:rsidR="00D00D2C" w:rsidP="001B748B" w:rsidRDefault="00F002DA" w14:paraId="544867B6" w14:textId="4AC4C511">
      <w:pPr>
        <w:pStyle w:val="Heading2"/>
      </w:pPr>
      <w:bookmarkStart w:name="_Appendix_F._Logic" w:id="277"/>
      <w:bookmarkStart w:name="_Toc233715514" w:id="278"/>
      <w:bookmarkEnd w:id="273"/>
      <w:bookmarkEnd w:id="276"/>
      <w:bookmarkEnd w:id="277"/>
      <w:r>
        <w:lastRenderedPageBreak/>
        <w:t>Appendix F</w:t>
      </w:r>
      <w:r w:rsidR="006E6EE4">
        <w:t xml:space="preserve">. Logic </w:t>
      </w:r>
      <w:r w:rsidR="002D13B5">
        <w:t>m</w:t>
      </w:r>
      <w:r w:rsidR="006E6EE4">
        <w:t xml:space="preserve">odel </w:t>
      </w:r>
      <w:r w:rsidR="009029C8">
        <w:t xml:space="preserve">and </w:t>
      </w:r>
      <w:r w:rsidR="002D13B5">
        <w:t>a</w:t>
      </w:r>
      <w:r w:rsidR="00332859">
        <w:t>nticipated</w:t>
      </w:r>
      <w:r w:rsidR="009029C8">
        <w:t xml:space="preserve"> </w:t>
      </w:r>
      <w:r w:rsidR="002D13B5">
        <w:t>a</w:t>
      </w:r>
      <w:r w:rsidR="009029C8">
        <w:t>ctivities</w:t>
      </w:r>
      <w:r w:rsidR="00060BC0">
        <w:t xml:space="preserve"> for Care Transitions and Diversion Strategy Area</w:t>
      </w:r>
      <w:bookmarkEnd w:id="278"/>
      <w:r w:rsidR="009029C8">
        <w:t xml:space="preserve"> </w:t>
      </w:r>
    </w:p>
    <w:p w:rsidRPr="00C73F4F" w:rsidR="002C2738" w:rsidP="005A64C2" w:rsidRDefault="002C2738" w14:paraId="7378CF28" w14:textId="7A77B8DA">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36</w:t>
      </w:r>
      <w:r w:rsidR="00CE1514">
        <w:rPr>
          <w:noProof/>
        </w:rPr>
        <w:fldChar w:fldCharType="end"/>
      </w:r>
      <w:r>
        <w:t>: Logic Model for</w:t>
      </w:r>
      <w:r w:rsidR="009029C8">
        <w:t xml:space="preserve"> </w:t>
      </w:r>
      <w:r>
        <w:t>Care Transitions and Diversion Servies (CTD) Strategy Area</w:t>
      </w:r>
    </w:p>
    <w:p w:rsidR="00543648" w:rsidP="3C5AEA9C" w:rsidRDefault="53856B52" w14:paraId="64829D6B" w14:textId="63451B62">
      <w:pPr>
        <w:sectPr w:rsidR="00543648" w:rsidSect="00BE73B3">
          <w:footnotePr>
            <w:numFmt w:val="lowerLetter"/>
          </w:footnotePr>
          <w:endnotePr>
            <w:numFmt w:val="decimal"/>
          </w:endnotePr>
          <w:pgSz w:w="12240" w:h="15840" w:orient="portrait"/>
          <w:pgMar w:top="1440" w:right="1440" w:bottom="1440" w:left="1440" w:header="720" w:footer="720" w:gutter="0"/>
          <w:cols w:space="720"/>
          <w:docGrid w:linePitch="360"/>
        </w:sectPr>
      </w:pPr>
      <w:r>
        <w:rPr>
          <w:noProof/>
        </w:rPr>
        <w:drawing>
          <wp:inline distT="0" distB="0" distL="0" distR="0" wp14:anchorId="08A77E1E" wp14:editId="28956FA2">
            <wp:extent cx="7874299" cy="5513832"/>
            <wp:effectExtent l="0" t="0" r="0" b="0"/>
            <wp:docPr id="1542633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33009" name="Picture 1542633009"/>
                    <pic:cNvPicPr/>
                  </pic:nvPicPr>
                  <pic:blipFill>
                    <a:blip r:embed="rId30">
                      <a:extLst>
                        <a:ext uri="{28A0092B-C50C-407E-A947-70E740481C1C}">
                          <a14:useLocalDpi xmlns:a14="http://schemas.microsoft.com/office/drawing/2010/main"/>
                        </a:ext>
                      </a:extLst>
                    </a:blip>
                    <a:stretch>
                      <a:fillRect/>
                    </a:stretch>
                  </pic:blipFill>
                  <pic:spPr>
                    <a:xfrm>
                      <a:off x="0" y="0"/>
                      <a:ext cx="7874299" cy="5513832"/>
                    </a:xfrm>
                    <a:prstGeom prst="rect">
                      <a:avLst/>
                    </a:prstGeom>
                  </pic:spPr>
                </pic:pic>
              </a:graphicData>
            </a:graphic>
          </wp:inline>
        </w:drawing>
      </w:r>
      <w:bookmarkStart w:name="_Toc230959496" w:id="279"/>
    </w:p>
    <w:p w:rsidRPr="009D5A96" w:rsidR="001B12B5" w:rsidP="001B12B5" w:rsidRDefault="6359268A" w14:paraId="03FAA839" w14:textId="5E5E8497">
      <w:pPr>
        <w:pStyle w:val="Heading3"/>
      </w:pPr>
      <w:r>
        <w:lastRenderedPageBreak/>
        <w:t>CTD Goal 1: Divert people from criminal-legal involvement, provide supportive services for those involved in the legal system, and support successful community reentry.</w:t>
      </w:r>
    </w:p>
    <w:p w:rsidRPr="00EE494F" w:rsidR="001B12B5" w:rsidP="00EE494F" w:rsidRDefault="6359268A" w14:paraId="32755483" w14:textId="3EAFD208">
      <w:pPr>
        <w:rPr>
          <w:b/>
          <w:bCs/>
        </w:rPr>
      </w:pPr>
      <w:r w:rsidRPr="00EE494F">
        <w:rPr>
          <w:b/>
          <w:bCs/>
          <w:i/>
          <w:iCs/>
        </w:rPr>
        <w:t>Activity: Diversion from criminal-legal system involvement</w:t>
      </w:r>
    </w:p>
    <w:p w:rsidR="001B12B5" w:rsidP="3C5AEA9C" w:rsidRDefault="6359268A" w14:paraId="5A37EB32" w14:textId="42FC85C2">
      <w:r>
        <w:t xml:space="preserve">Criminal-legal system diversion programs </w:t>
      </w:r>
      <w:r w:rsidR="01AE1504">
        <w:t xml:space="preserve">direct individuals </w:t>
      </w:r>
      <w:r w:rsidR="0B1A623F">
        <w:t xml:space="preserve">with behavioral health conditions </w:t>
      </w:r>
      <w:r w:rsidR="1F1F76CD">
        <w:t xml:space="preserve">who commit legal </w:t>
      </w:r>
      <w:r w:rsidR="6F301207">
        <w:t>offenses</w:t>
      </w:r>
      <w:r w:rsidR="1F1F76CD">
        <w:t xml:space="preserve"> </w:t>
      </w:r>
      <w:r w:rsidR="01AE1504">
        <w:t xml:space="preserve">away </w:t>
      </w:r>
      <w:r w:rsidR="43A147EB">
        <w:t xml:space="preserve">from more formal or deeper legal system involvement </w:t>
      </w:r>
      <w:r w:rsidR="169458FE">
        <w:t>to programs and services that</w:t>
      </w:r>
      <w:r w:rsidR="43A147EB">
        <w:t xml:space="preserve"> </w:t>
      </w:r>
      <w:r w:rsidR="169458FE">
        <w:t xml:space="preserve">are designed to </w:t>
      </w:r>
      <w:r w:rsidR="43A147EB">
        <w:t>address their specific needs.</w:t>
      </w:r>
      <w:r w:rsidR="1CA3667E">
        <w:t xml:space="preserve"> </w:t>
      </w:r>
      <w:r>
        <w:t>The Executive plans to continue services such as:</w:t>
      </w:r>
      <w:r w:rsidR="001B12B5">
        <w:t xml:space="preserve"> The Executive plans to continue services such as:</w:t>
      </w:r>
    </w:p>
    <w:p w:rsidR="001B12B5" w:rsidP="001B12B5" w:rsidRDefault="001B12B5" w14:paraId="2E46D38D" w14:textId="77777777">
      <w:pPr>
        <w:pStyle w:val="ListParagraph"/>
        <w:numPr>
          <w:ilvl w:val="0"/>
          <w:numId w:val="11"/>
        </w:numPr>
        <w:spacing w:line="240" w:lineRule="auto"/>
      </w:pPr>
      <w:r>
        <w:t>I</w:t>
      </w:r>
      <w:r w:rsidRPr="00701F64">
        <w:t>ntensive case management that promotes well-being and independence and helps connect participants to stabilizing services such as housing and employment through a low-barrier, harm reduction approach.</w:t>
      </w:r>
    </w:p>
    <w:p w:rsidR="001B12B5" w:rsidP="001B12B5" w:rsidRDefault="001B12B5" w14:paraId="6E2EA1C2" w14:textId="77777777">
      <w:pPr>
        <w:pStyle w:val="ListParagraph"/>
        <w:numPr>
          <w:ilvl w:val="0"/>
          <w:numId w:val="11"/>
        </w:numPr>
        <w:spacing w:line="240" w:lineRule="auto"/>
      </w:pPr>
      <w:r>
        <w:t>Services that collaborate with local law enforcement to refer people to appropriate behavioral health supports.</w:t>
      </w:r>
    </w:p>
    <w:p w:rsidR="001B12B5" w:rsidP="001B12B5" w:rsidRDefault="001B12B5" w14:paraId="0E009201" w14:textId="77777777">
      <w:pPr>
        <w:pStyle w:val="ListParagraph"/>
        <w:numPr>
          <w:ilvl w:val="0"/>
          <w:numId w:val="11"/>
        </w:numPr>
        <w:spacing w:after="0" w:line="240" w:lineRule="auto"/>
      </w:pPr>
      <w:r>
        <w:t>Peer programs in which people with lived experience guide others on a path toward recovery and stability.</w:t>
      </w:r>
    </w:p>
    <w:p w:rsidR="001B12B5" w:rsidP="001B12B5" w:rsidRDefault="001B12B5" w14:paraId="46EDF406" w14:textId="77777777">
      <w:pPr>
        <w:pStyle w:val="ListParagraph"/>
        <w:numPr>
          <w:ilvl w:val="0"/>
          <w:numId w:val="11"/>
        </w:numPr>
        <w:spacing w:after="0" w:line="240" w:lineRule="auto"/>
      </w:pPr>
      <w:r>
        <w:t>Training for first responders to best address behavioral health incidents.</w:t>
      </w:r>
    </w:p>
    <w:p w:rsidR="001B12B5" w:rsidP="001B12B5" w:rsidRDefault="001B12B5" w14:paraId="31B764D8" w14:textId="77777777"/>
    <w:p w:rsidRPr="00AF3998" w:rsidR="001B12B5" w:rsidP="00AF3998" w:rsidRDefault="001B12B5" w14:paraId="63A48410" w14:textId="1694D390">
      <w:pPr>
        <w:rPr>
          <w:b/>
        </w:rPr>
      </w:pPr>
      <w:r w:rsidRPr="00CB31E6">
        <w:rPr>
          <w:b/>
          <w:bCs/>
          <w:i/>
          <w:iCs/>
        </w:rPr>
        <w:t>Activity: Services for people with behavioral health conditions who have cycled repeatedly through the criminal-legal system</w:t>
      </w:r>
    </w:p>
    <w:p w:rsidR="001B12B5" w:rsidP="001B12B5" w:rsidRDefault="00CB31E6" w14:paraId="396B5299" w14:textId="39B4C0F7">
      <w:r>
        <w:t xml:space="preserve">Recent </w:t>
      </w:r>
      <w:r w:rsidR="001B12B5">
        <w:t>DCHS analysis of jail data reveal that nearly 1,400 individuals in King County are regularly cycling through County and municipal jails, meaning they are being booked into a correctional facility located in King County four or more times per year in two of the past three years.</w:t>
      </w:r>
      <w:r w:rsidR="001B12B5">
        <w:rPr>
          <w:rStyle w:val="EndnoteReference"/>
        </w:rPr>
        <w:endnoteReference w:id="163"/>
      </w:r>
      <w:r w:rsidR="001B12B5">
        <w:t xml:space="preserve"> Further analysis reveals that 96 percent of these individuals have interacted with King County’s behavioral health or crisis service systems. The Executive intends to fund programs for highly vulnerable people with behavioral health conditions who have cycled repeatedly through the court system and require additional help to maintain stability, such as:</w:t>
      </w:r>
    </w:p>
    <w:p w:rsidR="001B12B5" w:rsidP="001B12B5" w:rsidRDefault="001B12B5" w14:paraId="654C89ED" w14:textId="22AD05D7">
      <w:pPr>
        <w:pStyle w:val="ListParagraph"/>
        <w:numPr>
          <w:ilvl w:val="0"/>
          <w:numId w:val="11"/>
        </w:numPr>
        <w:spacing w:after="0" w:line="240" w:lineRule="auto"/>
      </w:pPr>
      <w:r>
        <w:t>Prosecutorial resources to help track and, when possible, resolve outstanding warrants and criminal cases for individuals who have high utilization of King County jails.</w:t>
      </w:r>
    </w:p>
    <w:p w:rsidR="001B12B5" w:rsidP="001B12B5" w:rsidRDefault="001B12B5" w14:paraId="44543AD7" w14:textId="77777777">
      <w:pPr>
        <w:pStyle w:val="ListParagraph"/>
        <w:numPr>
          <w:ilvl w:val="0"/>
          <w:numId w:val="11"/>
        </w:numPr>
        <w:spacing w:after="0" w:line="240" w:lineRule="auto"/>
      </w:pPr>
      <w:r>
        <w:t>Programs to help individuals remain in the community and connect with therapeutic interventions and other resources, such as permanent supportive housing.</w:t>
      </w:r>
    </w:p>
    <w:p w:rsidR="001B12B5" w:rsidP="001B12B5" w:rsidRDefault="001B12B5" w14:paraId="6E62199A" w14:textId="77777777">
      <w:pPr>
        <w:pStyle w:val="ListParagraph"/>
        <w:numPr>
          <w:ilvl w:val="0"/>
          <w:numId w:val="11"/>
        </w:numPr>
        <w:spacing w:after="0" w:line="240" w:lineRule="auto"/>
      </w:pPr>
      <w:r>
        <w:t>Integrated, community-based approaches to serving people at the intersection of behavioral health and the criminal legal system, promoting recovery, public safety, and harm reduction.</w:t>
      </w:r>
    </w:p>
    <w:p w:rsidR="001B12B5" w:rsidP="001B12B5" w:rsidRDefault="001B12B5" w14:paraId="447D1E6F" w14:textId="77777777"/>
    <w:p w:rsidRPr="00CB31E6" w:rsidR="001B12B5" w:rsidP="00CB31E6" w:rsidRDefault="001B12B5" w14:paraId="0F055AF9" w14:textId="0EC507AC">
      <w:pPr>
        <w:rPr>
          <w:b/>
        </w:rPr>
      </w:pPr>
      <w:r w:rsidRPr="00CB31E6">
        <w:rPr>
          <w:b/>
          <w:bCs/>
          <w:i/>
          <w:iCs/>
        </w:rPr>
        <w:t>Activity: Supports for people to reenter the community after incarceration</w:t>
      </w:r>
    </w:p>
    <w:p w:rsidR="001B12B5" w:rsidP="001B12B5" w:rsidRDefault="001B12B5" w14:paraId="5B7FC358" w14:textId="77777777">
      <w:r>
        <w:t>People with behavioral health conditions need support to successfully reenter society after incarceration. The Executive intends to fund services that provide this support, including:</w:t>
      </w:r>
    </w:p>
    <w:p w:rsidR="001B12B5" w:rsidP="001B12B5" w:rsidRDefault="001B12B5" w14:paraId="4F75EC59" w14:textId="77777777">
      <w:pPr>
        <w:pStyle w:val="ListParagraph"/>
        <w:numPr>
          <w:ilvl w:val="0"/>
          <w:numId w:val="11"/>
        </w:numPr>
        <w:spacing w:after="0" w:line="240" w:lineRule="auto"/>
      </w:pPr>
      <w:r>
        <w:t xml:space="preserve">Reentry care coordination and peer navigation providing linkages to </w:t>
      </w:r>
      <w:r w:rsidRPr="003967D7">
        <w:t>behavioral health treatment, public benefits, and access to basic needs</w:t>
      </w:r>
      <w:r>
        <w:t>, particularly</w:t>
      </w:r>
      <w:r w:rsidRPr="003967D7">
        <w:t xml:space="preserve"> for unstably housed adults</w:t>
      </w:r>
      <w:r>
        <w:t xml:space="preserve"> transitioning out of King County jails.</w:t>
      </w:r>
    </w:p>
    <w:p w:rsidR="001B12B5" w:rsidP="001B12B5" w:rsidRDefault="001B12B5" w14:paraId="79F8E2F4" w14:textId="77777777">
      <w:pPr>
        <w:pStyle w:val="ListParagraph"/>
        <w:numPr>
          <w:ilvl w:val="0"/>
          <w:numId w:val="11"/>
        </w:numPr>
        <w:spacing w:after="0" w:line="240" w:lineRule="auto"/>
      </w:pPr>
      <w:r>
        <w:t>T</w:t>
      </w:r>
      <w:r w:rsidRPr="00201FC4">
        <w:t xml:space="preserve">imely, complex release planning and coordination of community services for people with </w:t>
      </w:r>
      <w:r>
        <w:t xml:space="preserve">behavioral health </w:t>
      </w:r>
      <w:r w:rsidRPr="00201FC4">
        <w:t>needs to ensure lifesaving continuity of care at release.</w:t>
      </w:r>
    </w:p>
    <w:p w:rsidR="001B12B5" w:rsidP="001B12B5" w:rsidRDefault="001B12B5" w14:paraId="5C279590" w14:textId="77777777">
      <w:pPr>
        <w:pStyle w:val="ListParagraph"/>
        <w:numPr>
          <w:ilvl w:val="0"/>
          <w:numId w:val="11"/>
        </w:numPr>
        <w:spacing w:after="0" w:line="240" w:lineRule="auto"/>
      </w:pPr>
      <w:r>
        <w:t>Programs that provide</w:t>
      </w:r>
      <w:r w:rsidRPr="00201FC4">
        <w:t xml:space="preserve"> a supply of medications, culturally appropriate linkages to care, next day appointments for SUD treatment, and re-entry items (identification, phone, clothing, hygiene kits, transportation, Medicaid enrollment, etc.)</w:t>
      </w:r>
      <w:r>
        <w:t>.</w:t>
      </w:r>
    </w:p>
    <w:p w:rsidR="001B12B5" w:rsidP="001B12B5" w:rsidRDefault="001B12B5" w14:paraId="75A196F1" w14:textId="77777777">
      <w:pPr>
        <w:pStyle w:val="ListParagraph"/>
        <w:numPr>
          <w:ilvl w:val="0"/>
          <w:numId w:val="11"/>
        </w:numPr>
        <w:spacing w:after="0" w:line="240" w:lineRule="auto"/>
      </w:pPr>
      <w:r>
        <w:t>F</w:t>
      </w:r>
      <w:r w:rsidRPr="00201FC4">
        <w:t>ollow-up</w:t>
      </w:r>
      <w:r>
        <w:t xml:space="preserve"> support and services</w:t>
      </w:r>
      <w:r w:rsidRPr="00201FC4">
        <w:t>,</w:t>
      </w:r>
      <w:r>
        <w:t xml:space="preserve"> that help individuals</w:t>
      </w:r>
      <w:r w:rsidRPr="00201FC4">
        <w:t xml:space="preserve"> </w:t>
      </w:r>
      <w:r>
        <w:t>link to and</w:t>
      </w:r>
      <w:r w:rsidRPr="00201FC4">
        <w:t xml:space="preserve"> attend </w:t>
      </w:r>
      <w:r>
        <w:t xml:space="preserve">ongoing </w:t>
      </w:r>
      <w:r w:rsidRPr="00201FC4">
        <w:t xml:space="preserve">treatment visits </w:t>
      </w:r>
      <w:r>
        <w:t>after release.</w:t>
      </w:r>
    </w:p>
    <w:p w:rsidR="001B12B5" w:rsidP="001B12B5" w:rsidRDefault="001B12B5" w14:paraId="53288F64" w14:textId="77777777"/>
    <w:p w:rsidRPr="00CB31E6" w:rsidR="001B12B5" w:rsidP="00CB31E6" w:rsidRDefault="001B12B5" w14:paraId="5611C246" w14:textId="2030F77C">
      <w:pPr>
        <w:rPr>
          <w:b/>
        </w:rPr>
      </w:pPr>
      <w:r w:rsidRPr="00CB31E6">
        <w:rPr>
          <w:b/>
          <w:bCs/>
          <w:i/>
          <w:iCs/>
        </w:rPr>
        <w:t>Activity: Behavioral health services and supports for people involved in the legal system, including therapeutic courts.</w:t>
      </w:r>
    </w:p>
    <w:p w:rsidR="001B12B5" w:rsidP="001B12B5" w:rsidRDefault="001B12B5" w14:paraId="0256D432" w14:textId="62C5C4F9">
      <w:r>
        <w:t xml:space="preserve">If or </w:t>
      </w:r>
      <w:r w:rsidRPr="00A1303F">
        <w:t xml:space="preserve">when a person with a </w:t>
      </w:r>
      <w:r>
        <w:t>behavioral health</w:t>
      </w:r>
      <w:r w:rsidRPr="00A1303F">
        <w:t xml:space="preserve"> condition is arrested and charged as a result of their condition, </w:t>
      </w:r>
      <w:r>
        <w:t>services within the legal system often offer</w:t>
      </w:r>
      <w:r w:rsidRPr="00A1303F">
        <w:t xml:space="preserve"> a pathway toward treatment and recovery as an alternative to incarceration</w:t>
      </w:r>
      <w:r>
        <w:t xml:space="preserve"> or deeper legal system involvement</w:t>
      </w:r>
      <w:r w:rsidRPr="00A1303F">
        <w:t xml:space="preserve">. </w:t>
      </w:r>
      <w:r>
        <w:t>These services p</w:t>
      </w:r>
      <w:r w:rsidRPr="00A1303F">
        <w:t xml:space="preserve">rovide a treatment plan, points of accountability, and </w:t>
      </w:r>
      <w:r>
        <w:t>a</w:t>
      </w:r>
      <w:r w:rsidRPr="00A1303F">
        <w:t xml:space="preserve"> treatment team</w:t>
      </w:r>
      <w:r>
        <w:t>, typically made up of legal system</w:t>
      </w:r>
      <w:r w:rsidRPr="00A1303F">
        <w:t xml:space="preserve"> staff </w:t>
      </w:r>
      <w:r>
        <w:t>and</w:t>
      </w:r>
      <w:r w:rsidRPr="00A1303F">
        <w:t xml:space="preserve"> </w:t>
      </w:r>
      <w:r>
        <w:t>therapeutic or case management staff,</w:t>
      </w:r>
      <w:r w:rsidRPr="00A1303F">
        <w:t xml:space="preserve"> </w:t>
      </w:r>
      <w:r>
        <w:t>who</w:t>
      </w:r>
      <w:r w:rsidRPr="00A1303F">
        <w:t xml:space="preserve"> </w:t>
      </w:r>
      <w:r>
        <w:t>support</w:t>
      </w:r>
      <w:r w:rsidRPr="00A1303F">
        <w:t xml:space="preserve"> the individual </w:t>
      </w:r>
      <w:r>
        <w:t xml:space="preserve">to </w:t>
      </w:r>
      <w:r w:rsidRPr="00A1303F">
        <w:t>get the care</w:t>
      </w:r>
      <w:r>
        <w:t xml:space="preserve"> they need. These services can include therapeutic courts, such as the Regional Mental Health and Veterans Court (RMHC), Seattle Municipal Mental Health Court (SMMHC)</w:t>
      </w:r>
      <w:r>
        <w:rPr>
          <w:i/>
          <w:iCs/>
        </w:rPr>
        <w:t xml:space="preserve">, </w:t>
      </w:r>
      <w:r>
        <w:t>Community Court (CC), Adult Drug Court (ADC). Services for individuals with civil legal involvement, such as Family Treatment Court (FTC), are also included.</w:t>
      </w:r>
      <w:r>
        <w:rPr>
          <w:rStyle w:val="EndnoteReference"/>
        </w:rPr>
        <w:endnoteReference w:id="164"/>
      </w:r>
    </w:p>
    <w:p w:rsidR="001B12B5" w:rsidP="001B12B5" w:rsidRDefault="001B12B5" w14:paraId="0D2130B0" w14:textId="77777777"/>
    <w:p w:rsidRPr="009D5A96" w:rsidR="001B12B5" w:rsidP="001B12B5" w:rsidRDefault="001B12B5" w14:paraId="545DCE29" w14:textId="77777777">
      <w:pPr>
        <w:pStyle w:val="Heading3"/>
      </w:pPr>
      <w:r>
        <w:t xml:space="preserve">CTD </w:t>
      </w:r>
      <w:r w:rsidRPr="009D5A96">
        <w:t xml:space="preserve">Goal 2: </w:t>
      </w:r>
      <w:r w:rsidRPr="00E334EC">
        <w:t>Help people with behavioral health conditions achieve and maintain stable housing</w:t>
      </w:r>
      <w:r w:rsidRPr="009D5A96">
        <w:t>.</w:t>
      </w:r>
    </w:p>
    <w:p w:rsidRPr="00CB31E6" w:rsidR="001B12B5" w:rsidP="00CB31E6" w:rsidRDefault="001B12B5" w14:paraId="03532F51" w14:textId="4B8B4620">
      <w:pPr>
        <w:rPr>
          <w:b/>
        </w:rPr>
      </w:pPr>
      <w:r w:rsidRPr="00CB31E6">
        <w:rPr>
          <w:b/>
          <w:bCs/>
          <w:i/>
          <w:iCs/>
        </w:rPr>
        <w:t>Activity: Behavioral health services in permanent supportive housing</w:t>
      </w:r>
    </w:p>
    <w:p w:rsidR="001B12B5" w:rsidP="001B12B5" w:rsidRDefault="001B12B5" w14:paraId="294AFA8A" w14:textId="77777777">
      <w:r>
        <w:t>As of September 2025, there were 5,953 units of permanent supportive housing (PSH) in King County, and the Executive has committed to continuing to expand supportive housing in the region.</w:t>
      </w:r>
      <w:r>
        <w:rPr>
          <w:rStyle w:val="EndnoteReference"/>
        </w:rPr>
        <w:endnoteReference w:id="165"/>
      </w:r>
      <w:r w:rsidRPr="00314DDB">
        <w:rPr>
          <w:vertAlign w:val="superscript"/>
        </w:rPr>
        <w:t>,</w:t>
      </w:r>
      <w:r>
        <w:rPr>
          <w:rStyle w:val="EndnoteReference"/>
        </w:rPr>
        <w:endnoteReference w:id="166"/>
      </w:r>
      <w:r>
        <w:t xml:space="preserve"> Permanent supportive housing is </w:t>
      </w:r>
      <w:r w:rsidRPr="00154937">
        <w:t>an evidence</w:t>
      </w:r>
      <w:r>
        <w:t>-</w:t>
      </w:r>
      <w:r w:rsidRPr="00154937">
        <w:t>based approach to chronic homelessness that pairs affordable housing with supportive services like case management, transportation resources and health care services</w:t>
      </w:r>
      <w:r>
        <w:t>. Many residents of permanent supportive housing have a behavioral health condition. For example, in 2023, more than half (51 percent) of residents in King County’s Health Through Housing sites accessed behavioral health care services.</w:t>
      </w:r>
      <w:r>
        <w:rPr>
          <w:rStyle w:val="EndnoteReference"/>
        </w:rPr>
        <w:endnoteReference w:id="167"/>
      </w:r>
      <w:r>
        <w:t xml:space="preserve"> Many PSH sites currently provide some limited behavioral health supports, but additional services are needed, especially for people with higher-acuity conditions who need more intensive, hands-on services. On-site services are critical to ensuring PSH sites are safe and sustainable for residents, neighbors, and housing operators, and respite can provide much-needed opportunities for recouperation in a temporary, safe environment outside of the PSH setting. The Executive intends to use the Behavioral Health Bridge to address this need by funding increased behavioral health services at PSH sites and/or in respite settings in order to support residents’ long-term stability and keep them from re-entering the cycle of homelessness, incarceration, and hospitalization.</w:t>
      </w:r>
    </w:p>
    <w:p w:rsidR="001B12B5" w:rsidP="001B12B5" w:rsidRDefault="001B12B5" w14:paraId="3C7A37E2" w14:textId="77777777"/>
    <w:p w:rsidRPr="00CB31E6" w:rsidR="001B12B5" w:rsidP="00CB31E6" w:rsidRDefault="001B12B5" w14:paraId="37BEA8FA" w14:textId="3348ACC5">
      <w:pPr>
        <w:rPr>
          <w:b/>
        </w:rPr>
      </w:pPr>
      <w:r w:rsidRPr="00CB31E6">
        <w:rPr>
          <w:b/>
          <w:bCs/>
          <w:i/>
          <w:iCs/>
        </w:rPr>
        <w:t>Activity: High-intensity services for people with behavioral health conditions leaving institutional settings who are experiencing or at risk of homelessness</w:t>
      </w:r>
    </w:p>
    <w:p w:rsidR="001B12B5" w:rsidP="001B12B5" w:rsidRDefault="001B12B5" w14:paraId="28654A6D" w14:textId="77777777">
      <w:r>
        <w:t>This activity supports programs</w:t>
      </w:r>
      <w:r w:rsidRPr="005A34AB">
        <w:t xml:space="preserve"> </w:t>
      </w:r>
      <w:r>
        <w:t xml:space="preserve">that </w:t>
      </w:r>
      <w:r w:rsidRPr="005A34AB">
        <w:t xml:space="preserve">facilitate access to affordable and supportive housing </w:t>
      </w:r>
      <w:r>
        <w:t>f</w:t>
      </w:r>
      <w:r w:rsidRPr="005A34AB">
        <w:t>or individuals who are experiencing homelessness or discharging from an institutional setting (</w:t>
      </w:r>
      <w:r>
        <w:t xml:space="preserve">such as a </w:t>
      </w:r>
      <w:r w:rsidRPr="005A34AB">
        <w:t xml:space="preserve">jail, </w:t>
      </w:r>
      <w:r>
        <w:t xml:space="preserve">a local </w:t>
      </w:r>
      <w:r w:rsidRPr="005A34AB">
        <w:t>hospital,</w:t>
      </w:r>
      <w:r>
        <w:t xml:space="preserve"> or</w:t>
      </w:r>
      <w:r w:rsidRPr="005A34AB">
        <w:t xml:space="preserve"> </w:t>
      </w:r>
      <w:r>
        <w:t>Western State Hospital</w:t>
      </w:r>
      <w:r w:rsidRPr="005A34AB">
        <w:t xml:space="preserve">) and would otherwise discharge into homelessness. Once housed, teams </w:t>
      </w:r>
      <w:r>
        <w:t xml:space="preserve">can </w:t>
      </w:r>
      <w:r w:rsidRPr="005A34AB">
        <w:t>provide support services to assist participants in maintaining housing and increasing independent living</w:t>
      </w:r>
      <w:r>
        <w:t xml:space="preserve"> and </w:t>
      </w:r>
      <w:r w:rsidRPr="005A34AB">
        <w:t xml:space="preserve">tenancy skills. </w:t>
      </w:r>
    </w:p>
    <w:p w:rsidRPr="001B12B5" w:rsidR="001B12B5" w:rsidP="001B12B5" w:rsidRDefault="001B12B5" w14:paraId="567B865F" w14:textId="77777777"/>
    <w:p w:rsidR="00695604" w:rsidRDefault="00695604" w14:paraId="7AEF8B13" w14:textId="77777777">
      <w:pPr>
        <w:rPr>
          <w:rFonts w:eastAsia="Times New Roman" w:cs="Arial" w:asciiTheme="minorHAnsi" w:hAnsiTheme="minorHAnsi"/>
          <w:b/>
          <w:color w:val="2F5496" w:themeColor="accent1" w:themeShade="BF"/>
          <w:szCs w:val="24"/>
        </w:rPr>
      </w:pPr>
      <w:r>
        <w:br w:type="page"/>
      </w:r>
    </w:p>
    <w:p w:rsidRPr="009D5A96" w:rsidR="001B12B5" w:rsidP="001B12B5" w:rsidRDefault="001B12B5" w14:paraId="686E3FBD" w14:textId="77777777">
      <w:pPr>
        <w:pStyle w:val="Heading3"/>
      </w:pPr>
      <w:r>
        <w:lastRenderedPageBreak/>
        <w:t xml:space="preserve">CTD </w:t>
      </w:r>
      <w:r w:rsidRPr="009D5A96">
        <w:t xml:space="preserve">Goal </w:t>
      </w:r>
      <w:r>
        <w:t>3</w:t>
      </w:r>
      <w:r w:rsidRPr="009D5A96">
        <w:t>: Enhance navigation and system coordination so that people receive timely and appropriate behavioral health services across all levels of care.</w:t>
      </w:r>
    </w:p>
    <w:p w:rsidRPr="00CB31E6" w:rsidR="001B12B5" w:rsidP="00CB31E6" w:rsidRDefault="001B12B5" w14:paraId="010652DA" w14:textId="73748676">
      <w:pPr>
        <w:rPr>
          <w:b/>
        </w:rPr>
      </w:pPr>
      <w:r w:rsidRPr="00CB31E6">
        <w:rPr>
          <w:b/>
          <w:bCs/>
          <w:i/>
          <w:iCs/>
        </w:rPr>
        <w:t>Activity: Care navigation, including peer navigation and care coordination</w:t>
      </w:r>
    </w:p>
    <w:p w:rsidRPr="00821607" w:rsidR="001B12B5" w:rsidP="001B12B5" w:rsidRDefault="001B12B5" w14:paraId="6AA5212D" w14:textId="77777777">
      <w:r>
        <w:t>One way to help people move through a fragmented system is to fund care navigators or case managers. These professionals help individuals find the services they need and support them to get there. Care navigation has been proven to increase engagement with treatment and reduce reliance on emergency departments.</w:t>
      </w:r>
      <w:r>
        <w:rPr>
          <w:rStyle w:val="EndnoteReference"/>
        </w:rPr>
        <w:endnoteReference w:id="168"/>
      </w:r>
      <w:r w:rsidRPr="00372B0E">
        <w:rPr>
          <w:vertAlign w:val="superscript"/>
        </w:rPr>
        <w:t>,</w:t>
      </w:r>
      <w:r>
        <w:rPr>
          <w:rStyle w:val="EndnoteReference"/>
        </w:rPr>
        <w:endnoteReference w:id="169"/>
      </w:r>
      <w:r>
        <w:t xml:space="preserve"> Navigation can be especially effective for BIPOC participants when navigators are people with lived experience who come from the same background as the service participant.</w:t>
      </w:r>
      <w:r>
        <w:rPr>
          <w:rStyle w:val="EndnoteReference"/>
        </w:rPr>
        <w:endnoteReference w:id="170"/>
      </w:r>
      <w:r w:rsidRPr="0011289B">
        <w:rPr>
          <w:vertAlign w:val="superscript"/>
        </w:rPr>
        <w:t>,</w:t>
      </w:r>
      <w:r>
        <w:rPr>
          <w:rStyle w:val="EndnoteReference"/>
        </w:rPr>
        <w:endnoteReference w:id="171"/>
      </w:r>
      <w:r w:rsidRPr="004C4900">
        <w:t xml:space="preserve"> In </w:t>
      </w:r>
      <w:r>
        <w:t>the</w:t>
      </w:r>
      <w:r w:rsidRPr="004C4900">
        <w:t xml:space="preserve"> next iteration</w:t>
      </w:r>
      <w:r>
        <w:t xml:space="preserve"> of</w:t>
      </w:r>
      <w:r w:rsidRPr="004C4900">
        <w:t xml:space="preserve"> </w:t>
      </w:r>
      <w:r>
        <w:t>the Behavioral Health Bridge</w:t>
      </w:r>
      <w:r w:rsidRPr="004C4900">
        <w:t xml:space="preserve">, </w:t>
      </w:r>
      <w:r>
        <w:t>the Executive plans to continue to build on existing care navigation services, including services provided by peers and services that are culturally and linguistically responsive.</w:t>
      </w:r>
    </w:p>
    <w:p w:rsidR="001B12B5" w:rsidP="001B12B5" w:rsidRDefault="001B12B5" w14:paraId="5BF6AD17" w14:textId="77777777"/>
    <w:p w:rsidRPr="00CB31E6" w:rsidR="001B12B5" w:rsidP="00CB31E6" w:rsidRDefault="001B12B5" w14:paraId="215B2652" w14:textId="14F30C00">
      <w:pPr>
        <w:rPr>
          <w:b/>
        </w:rPr>
      </w:pPr>
      <w:r w:rsidRPr="00CB31E6">
        <w:rPr>
          <w:b/>
          <w:bCs/>
          <w:i/>
          <w:iCs/>
        </w:rPr>
        <w:t>Activity: Technology investments to facilitate care coordination across all levels of care</w:t>
      </w:r>
    </w:p>
    <w:p w:rsidR="001B12B5" w:rsidP="001B12B5" w:rsidRDefault="001B12B5" w14:paraId="40D9DEE5" w14:textId="77777777">
      <w:r>
        <w:t>In an era of extraordinary technological advances, more can be done to streamline connections between systems and make it easier for people to get the care they need. Subject matter experts requested technology that would allow providers and provider networks to easily see what services a participant is already engaged in, identify available resources that meet their needs, and connect them to care as quickly and seamlessly as possible. There is also a need for technology solutions and support staff that identify when someone has been referred and to ensure that the linkage was made. If the connection does not occur as planned, technology can make it easier to initiate additional outreach and engagement to support successful connections to care for those who may be at risk of falling through the cracks.</w:t>
      </w:r>
    </w:p>
    <w:p w:rsidR="001B12B5" w:rsidP="001B12B5" w:rsidRDefault="001B12B5" w14:paraId="0148DF7F" w14:textId="77777777"/>
    <w:p w:rsidR="001B12B5" w:rsidP="001B12B5" w:rsidRDefault="001B12B5" w14:paraId="63B2B89E" w14:textId="32C7BB5C">
      <w:r>
        <w:t xml:space="preserve">Several technology supports designed to facilitate better behavioral health care navigation already exist in King County, such as the BHRD Quality and Care Coordination Resources </w:t>
      </w:r>
      <w:r w:rsidR="00A65F0D">
        <w:t>SharePoint</w:t>
      </w:r>
      <w:r>
        <w:t>.</w:t>
      </w:r>
      <w:r>
        <w:rPr>
          <w:rStyle w:val="EndnoteReference"/>
        </w:rPr>
        <w:endnoteReference w:id="172"/>
      </w:r>
      <w:r>
        <w:t xml:space="preserve"> Subject matter experts who advised on the renewal shared that while these supports each serve important functions, some are only available to a limited group of providers and none offers the full spectrum of information and tools that would be needed to truly streamline care. The forthcoming Crisis Care Coordination Platform (CCP) funded by the CCC Levy is intended to address many provider-identified issues by providing clinicians with real-time information to support critical decision-making during and after behavioral health crisis encounters. However, other features requested by community providers are out of scope for the first phase of the CCP, such as real-time tracking of available beds and services, or a decision support tool to help navigators identify the right services for a client among a range of options.</w:t>
      </w:r>
    </w:p>
    <w:p w:rsidR="001B12B5" w:rsidP="001B12B5" w:rsidRDefault="001B12B5" w14:paraId="5A61690E" w14:textId="77777777"/>
    <w:p w:rsidR="001B12B5" w:rsidP="001B12B5" w:rsidRDefault="001B12B5" w14:paraId="6608135A" w14:textId="77777777">
      <w:r>
        <w:t xml:space="preserve">The Executive intends to invest funds under this goal to enhance and build on the CCP after it is launched to make care navigation easier, faster, and more effective by adding features that respond to community-identified needs. </w:t>
      </w:r>
    </w:p>
    <w:p w:rsidR="001B12B5" w:rsidP="001B12B5" w:rsidRDefault="001B12B5" w14:paraId="5EDB58A8" w14:textId="77777777"/>
    <w:p w:rsidRPr="00CB31E6" w:rsidR="001B12B5" w:rsidP="00CB31E6" w:rsidRDefault="001B12B5" w14:paraId="1FE513A1" w14:textId="2EDCC234">
      <w:pPr>
        <w:rPr>
          <w:b/>
        </w:rPr>
      </w:pPr>
      <w:r w:rsidRPr="00CB31E6">
        <w:rPr>
          <w:b/>
          <w:bCs/>
          <w:i/>
          <w:iCs/>
        </w:rPr>
        <w:t>Activity: Promoting timely access to appropriate care</w:t>
      </w:r>
    </w:p>
    <w:p w:rsidR="001B12B5" w:rsidP="001B12B5" w:rsidRDefault="001B12B5" w14:paraId="322EBEDD" w14:textId="77777777">
      <w:r>
        <w:t>The behavioral health system is most effective when people can get the type of care they need when they need it. The Executive intends to invest the next iteration of the behavioral health sales tax in programs that support timely and appropriate care, such as:</w:t>
      </w:r>
    </w:p>
    <w:p w:rsidR="001B12B5" w:rsidP="001B12B5" w:rsidRDefault="001B12B5" w14:paraId="465CE0AD" w14:textId="77777777">
      <w:pPr>
        <w:pStyle w:val="ListParagraph"/>
        <w:numPr>
          <w:ilvl w:val="0"/>
          <w:numId w:val="11"/>
        </w:numPr>
        <w:spacing w:after="0" w:line="240" w:lineRule="auto"/>
      </w:pPr>
      <w:r>
        <w:t>Same-day or next-day initiation of outpatient treatment for youth and adults.</w:t>
      </w:r>
    </w:p>
    <w:p w:rsidR="001B12B5" w:rsidP="001B12B5" w:rsidRDefault="001B12B5" w14:paraId="7424361E" w14:textId="77777777">
      <w:pPr>
        <w:pStyle w:val="ListParagraph"/>
        <w:numPr>
          <w:ilvl w:val="0"/>
          <w:numId w:val="11"/>
        </w:numPr>
        <w:spacing w:after="0" w:line="240" w:lineRule="auto"/>
      </w:pPr>
      <w:r>
        <w:t xml:space="preserve">Support for people with the highest levels of need to get to safe settings. </w:t>
      </w:r>
    </w:p>
    <w:p w:rsidR="001B12B5" w:rsidP="001B12B5" w:rsidRDefault="001B12B5" w14:paraId="2C3D24F8" w14:textId="77777777">
      <w:pPr>
        <w:pStyle w:val="ListParagraph"/>
        <w:numPr>
          <w:ilvl w:val="0"/>
          <w:numId w:val="11"/>
        </w:numPr>
        <w:spacing w:after="0" w:line="240" w:lineRule="auto"/>
      </w:pPr>
      <w:r>
        <w:t>Step-down or respite care for people with behavioral health conditions to continue healing after a crisis or acute care episode.</w:t>
      </w:r>
    </w:p>
    <w:p w:rsidR="00337A8E" w:rsidP="00337A8E" w:rsidRDefault="00337A8E" w14:paraId="5A78461F" w14:textId="77777777">
      <w:pPr>
        <w:pStyle w:val="ListParagraph"/>
        <w:spacing w:after="0" w:line="240" w:lineRule="auto"/>
        <w:sectPr w:rsidR="00337A8E" w:rsidSect="000564D1">
          <w:footnotePr>
            <w:numFmt w:val="lowerLetter"/>
          </w:footnotePr>
          <w:endnotePr>
            <w:numFmt w:val="decimal"/>
          </w:endnotePr>
          <w:pgSz w:w="12240" w:h="15840" w:orient="portrait"/>
          <w:pgMar w:top="1440" w:right="1440" w:bottom="1440" w:left="1440" w:header="720" w:footer="720" w:gutter="0"/>
          <w:cols w:space="720"/>
          <w:docGrid w:linePitch="360"/>
        </w:sectPr>
      </w:pPr>
    </w:p>
    <w:p w:rsidR="00060BC0" w:rsidP="001B748B" w:rsidRDefault="00060BC0" w14:paraId="0A7041E3" w14:textId="300906E5">
      <w:pPr>
        <w:pStyle w:val="Heading2"/>
      </w:pPr>
      <w:bookmarkStart w:name="_Appendix_G._Logic" w:id="280"/>
      <w:bookmarkStart w:name="_Toc233715515" w:id="281"/>
      <w:bookmarkEnd w:id="280"/>
      <w:r>
        <w:lastRenderedPageBreak/>
        <w:t xml:space="preserve">Appendix </w:t>
      </w:r>
      <w:r w:rsidR="00373CEE">
        <w:t>G</w:t>
      </w:r>
      <w:r>
        <w:t xml:space="preserve">. Logic </w:t>
      </w:r>
      <w:r w:rsidR="002D13B5">
        <w:t>m</w:t>
      </w:r>
      <w:r>
        <w:t xml:space="preserve">odel and </w:t>
      </w:r>
      <w:r w:rsidR="002D13B5">
        <w:t>a</w:t>
      </w:r>
      <w:r w:rsidR="00EA6A0E">
        <w:t>nticipated</w:t>
      </w:r>
      <w:r>
        <w:t xml:space="preserve"> </w:t>
      </w:r>
      <w:r w:rsidR="002D13B5">
        <w:t>a</w:t>
      </w:r>
      <w:r>
        <w:t>ctivities for Substance Use Disorder Treatment and Recovery Strategy Area</w:t>
      </w:r>
      <w:bookmarkEnd w:id="281"/>
      <w:r>
        <w:t xml:space="preserve"> </w:t>
      </w:r>
    </w:p>
    <w:p w:rsidRPr="006F2E26" w:rsidR="00337A8E" w:rsidP="00611A8C" w:rsidRDefault="00337A8E" w14:paraId="646AA5E6" w14:textId="0D69BC0B">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37</w:t>
      </w:r>
      <w:r w:rsidR="00CE1514">
        <w:rPr>
          <w:noProof/>
        </w:rPr>
        <w:fldChar w:fldCharType="end"/>
      </w:r>
      <w:r>
        <w:t>:</w:t>
      </w:r>
      <w:r w:rsidRPr="00BC6FB9">
        <w:t xml:space="preserve"> </w:t>
      </w:r>
      <w:r w:rsidRPr="00EB69D1">
        <w:t xml:space="preserve">Logic </w:t>
      </w:r>
      <w:r>
        <w:t>m</w:t>
      </w:r>
      <w:r w:rsidRPr="00EB69D1">
        <w:t>odel</w:t>
      </w:r>
      <w:r>
        <w:t xml:space="preserve"> for the </w:t>
      </w:r>
      <w:r w:rsidRPr="00EB69D1">
        <w:t>Substance Use Disorder Treatment and Recovery</w:t>
      </w:r>
      <w:r>
        <w:t xml:space="preserve"> (SUD) strategy area</w:t>
      </w:r>
    </w:p>
    <w:p w:rsidR="00337A8E" w:rsidP="00337A8E" w:rsidRDefault="000E7F21" w14:paraId="6A6B592B" w14:textId="4CF6632B">
      <w:pPr>
        <w:jc w:val="center"/>
        <w:sectPr w:rsidR="00337A8E" w:rsidSect="00620DCD">
          <w:footnotePr>
            <w:numFmt w:val="lowerLetter"/>
          </w:footnotePr>
          <w:endnotePr>
            <w:numFmt w:val="decimal"/>
          </w:endnotePr>
          <w:pgSz w:w="15840" w:h="12240" w:orient="landscape"/>
          <w:pgMar w:top="720" w:right="720" w:bottom="720" w:left="720" w:header="720" w:footer="720" w:gutter="0"/>
          <w:cols w:space="720"/>
          <w:docGrid w:linePitch="360"/>
        </w:sectPr>
      </w:pPr>
      <w:r w:rsidRPr="000E7F21">
        <w:rPr>
          <w:noProof/>
        </w:rPr>
        <w:drawing>
          <wp:inline distT="0" distB="0" distL="0" distR="0" wp14:anchorId="7CA80EC5" wp14:editId="1C9AD183">
            <wp:extent cx="7901202" cy="5513832"/>
            <wp:effectExtent l="0" t="0" r="5080" b="0"/>
            <wp:docPr id="7896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3980" name=""/>
                    <pic:cNvPicPr/>
                  </pic:nvPicPr>
                  <pic:blipFill>
                    <a:blip r:embed="rId31"/>
                    <a:stretch>
                      <a:fillRect/>
                    </a:stretch>
                  </pic:blipFill>
                  <pic:spPr>
                    <a:xfrm>
                      <a:off x="0" y="0"/>
                      <a:ext cx="7901202" cy="5513832"/>
                    </a:xfrm>
                    <a:prstGeom prst="rect">
                      <a:avLst/>
                    </a:prstGeom>
                  </pic:spPr>
                </pic:pic>
              </a:graphicData>
            </a:graphic>
          </wp:inline>
        </w:drawing>
      </w:r>
    </w:p>
    <w:p w:rsidRPr="00A6625F" w:rsidR="00337A8E" w:rsidP="00337A8E" w:rsidRDefault="00337A8E" w14:paraId="064D43A2" w14:textId="77777777">
      <w:pPr>
        <w:pStyle w:val="Heading3"/>
      </w:pPr>
      <w:r>
        <w:lastRenderedPageBreak/>
        <w:t xml:space="preserve">SUD </w:t>
      </w:r>
      <w:r w:rsidRPr="00A6625F">
        <w:t>Goal 1: D</w:t>
      </w:r>
      <w:r>
        <w:t>r</w:t>
      </w:r>
      <w:r w:rsidRPr="00A6625F">
        <w:t xml:space="preserve">ive engagement </w:t>
      </w:r>
      <w:r>
        <w:t>and retention in</w:t>
      </w:r>
      <w:r w:rsidRPr="00A6625F">
        <w:t xml:space="preserve"> SUD care.</w:t>
      </w:r>
    </w:p>
    <w:p w:rsidRPr="0048355A" w:rsidR="00337A8E" w:rsidP="0048355A" w:rsidRDefault="00337A8E" w14:paraId="0E2A753C" w14:textId="5B09D753">
      <w:pPr>
        <w:rPr>
          <w:b/>
        </w:rPr>
      </w:pPr>
      <w:r w:rsidRPr="0048355A">
        <w:rPr>
          <w:b/>
          <w:bCs/>
          <w:i/>
          <w:iCs/>
        </w:rPr>
        <w:t>Activity: Proactive outreach to people with SUD, especially those experiencing homelessness</w:t>
      </w:r>
    </w:p>
    <w:p w:rsidR="00337A8E" w:rsidP="00337A8E" w:rsidRDefault="00337A8E" w14:paraId="0DE03293" w14:textId="77777777">
      <w:r>
        <w:t>Decades of research, as well as feedback from community members and subject matter experts, show that outreach is a key part of connecting people to care, especially for people with substance use disorders who are experiencing homelessness.</w:t>
      </w:r>
      <w:r>
        <w:rPr>
          <w:rStyle w:val="EndnoteReference"/>
        </w:rPr>
        <w:endnoteReference w:id="173"/>
      </w:r>
      <w:r>
        <w:t xml:space="preserve"> The Executive expects that the behavioral health sales tax will pay for community-based and behavioral health organizations to provide evidence-based practices that support engagement in treatment, such as:</w:t>
      </w:r>
    </w:p>
    <w:p w:rsidR="00337A8E" w:rsidP="00337A8E" w:rsidRDefault="00337A8E" w14:paraId="6D00F895" w14:textId="77777777">
      <w:pPr>
        <w:pStyle w:val="ListParagraph"/>
        <w:numPr>
          <w:ilvl w:val="0"/>
          <w:numId w:val="13"/>
        </w:numPr>
        <w:spacing w:line="240" w:lineRule="auto"/>
      </w:pPr>
      <w:r>
        <w:t>Engaging individuals experiencing homelessness through regular, consistent outreach that builds rapport and trust.</w:t>
      </w:r>
    </w:p>
    <w:p w:rsidR="00337A8E" w:rsidP="00337A8E" w:rsidRDefault="00337A8E" w14:paraId="594D5B65" w14:textId="77777777">
      <w:pPr>
        <w:pStyle w:val="ListParagraph"/>
        <w:numPr>
          <w:ilvl w:val="0"/>
          <w:numId w:val="13"/>
        </w:numPr>
        <w:spacing w:line="240" w:lineRule="auto"/>
      </w:pPr>
      <w:r>
        <w:t>Conducting basic needs and safety assessments to identify immediate risks, service needs, and eligibility for SUD treatment or other supports.</w:t>
      </w:r>
    </w:p>
    <w:p w:rsidR="00337A8E" w:rsidP="00337A8E" w:rsidRDefault="00337A8E" w14:paraId="07B827DB" w14:textId="77777777">
      <w:pPr>
        <w:pStyle w:val="ListParagraph"/>
        <w:numPr>
          <w:ilvl w:val="0"/>
          <w:numId w:val="13"/>
        </w:numPr>
        <w:spacing w:line="240" w:lineRule="auto"/>
      </w:pPr>
      <w:r>
        <w:t>Providing information on SUD treatment options, including low-barrier programs, medications, inpatient and residential, outpatient, and withdrawal management services.</w:t>
      </w:r>
    </w:p>
    <w:p w:rsidR="00337A8E" w:rsidP="00337A8E" w:rsidRDefault="00337A8E" w14:paraId="3EDDC131" w14:textId="77777777">
      <w:pPr>
        <w:pStyle w:val="ListParagraph"/>
        <w:numPr>
          <w:ilvl w:val="0"/>
          <w:numId w:val="13"/>
        </w:numPr>
        <w:spacing w:line="240" w:lineRule="auto"/>
      </w:pPr>
      <w:r>
        <w:t>Offering harm reduction supplies and education, such as naloxone distribution, overdose prevention information, and safer</w:t>
      </w:r>
      <w:r>
        <w:rPr>
          <w:rFonts w:ascii="Cambria Math" w:hAnsi="Cambria Math" w:cs="Cambria Math"/>
        </w:rPr>
        <w:t>‑</w:t>
      </w:r>
      <w:r>
        <w:t>use strategies.</w:t>
      </w:r>
    </w:p>
    <w:p w:rsidR="00337A8E" w:rsidP="00337A8E" w:rsidRDefault="00337A8E" w14:paraId="5C495D53" w14:textId="77777777">
      <w:pPr>
        <w:pStyle w:val="ListParagraph"/>
        <w:numPr>
          <w:ilvl w:val="0"/>
          <w:numId w:val="13"/>
        </w:numPr>
        <w:spacing w:after="0" w:line="240" w:lineRule="auto"/>
      </w:pPr>
      <w:r>
        <w:t>Facilitating warm handoffs to treatment providers, behavioral health agencies, medical partners, or crisis services, including accompanying clients when appropriate.</w:t>
      </w:r>
    </w:p>
    <w:p w:rsidR="00337A8E" w:rsidP="00337A8E" w:rsidRDefault="00337A8E" w14:paraId="058E21E8" w14:textId="77777777"/>
    <w:p w:rsidRPr="0048355A" w:rsidR="00337A8E" w:rsidP="0048355A" w:rsidRDefault="00337A8E" w14:paraId="38B77236" w14:textId="51D05422">
      <w:pPr>
        <w:rPr>
          <w:b/>
        </w:rPr>
      </w:pPr>
      <w:r w:rsidRPr="0048355A">
        <w:rPr>
          <w:b/>
          <w:bCs/>
          <w:i/>
          <w:iCs/>
        </w:rPr>
        <w:t>Activity: Screening and referrals integrated into multiple settings</w:t>
      </w:r>
    </w:p>
    <w:p w:rsidR="00337A8E" w:rsidP="00337A8E" w:rsidRDefault="00337A8E" w14:paraId="70A54C8B" w14:textId="77777777">
      <w:r>
        <w:t>Another way to connect people to the care they need is to intervene in key moments, such as when a person goes to a housing site, community center, school, medical appointment, or emergency department. For example, an average of 3,800 King County Medicaid members visit an emergency department multiple times per year with a behavioral health condition as the primary diagnosis.</w:t>
      </w:r>
      <w:r>
        <w:rPr>
          <w:rStyle w:val="EndnoteReference"/>
        </w:rPr>
        <w:endnoteReference w:id="174"/>
      </w:r>
      <w:r>
        <w:t xml:space="preserve"> Many of these individuals are served by Behavioral Health Bridge programs, and still more individuals who do not have Medicaid repeatedly visit emergency departments due to behavioral health diagnoses. Providing screenings and appropriate referrals at a moment when someone is already in contact with a care provider reduces the risk that the individual will end up back in the emergency department again for the same issue.</w:t>
      </w:r>
      <w:r>
        <w:rPr>
          <w:rStyle w:val="EndnoteReference"/>
        </w:rPr>
        <w:endnoteReference w:id="175"/>
      </w:r>
      <w:r>
        <w:t xml:space="preserve"> It also provides a path to treatment that does not require the person to escalate to the point of criminal-legal system involvement in order for their conditions to be addressed. The Executive anticipates funding programs that screen people for SUD across service settings, provide individualized needs assessments, and refer them to treatment as well as other services.</w:t>
      </w:r>
    </w:p>
    <w:p w:rsidR="00337A8E" w:rsidP="00337A8E" w:rsidRDefault="00337A8E" w14:paraId="107662EA" w14:textId="77777777"/>
    <w:p w:rsidRPr="0048355A" w:rsidR="00337A8E" w:rsidP="0048355A" w:rsidRDefault="00337A8E" w14:paraId="28BD6C92" w14:textId="5002BB27">
      <w:pPr>
        <w:rPr>
          <w:b/>
        </w:rPr>
      </w:pPr>
      <w:r w:rsidRPr="0048355A">
        <w:rPr>
          <w:b/>
          <w:bCs/>
          <w:i/>
          <w:iCs/>
        </w:rPr>
        <w:t>Activity: Sobering services</w:t>
      </w:r>
    </w:p>
    <w:p w:rsidR="00337A8E" w:rsidP="00337A8E" w:rsidRDefault="00337A8E" w14:paraId="05FAF469" w14:textId="77777777">
      <w:r w:rsidRPr="0085372E">
        <w:t>Sobering services are a safe and secure shelter for adults to sleep off the acute effects of intoxication</w:t>
      </w:r>
      <w:r>
        <w:t xml:space="preserve"> under the supervision of staff</w:t>
      </w:r>
      <w:r w:rsidRPr="00D0766C">
        <w:t xml:space="preserve"> </w:t>
      </w:r>
      <w:r w:rsidRPr="0085372E">
        <w:t>trained in medical assessment and response. They also serve as a recovery access point where people receive case management services and assistance to move towards greater self-determination and recovery.</w:t>
      </w:r>
      <w:r>
        <w:t xml:space="preserve"> The Executive anticipates that the Bridge can support this important linkage pathway for people with SUD in need of treatment and other services.</w:t>
      </w:r>
    </w:p>
    <w:p w:rsidR="00D00D2C" w:rsidP="00911E8A" w:rsidRDefault="00D00D2C" w14:paraId="138C70AE" w14:textId="77777777"/>
    <w:p w:rsidR="00695604" w:rsidRDefault="00695604" w14:paraId="0A883AF1" w14:textId="77777777">
      <w:pPr>
        <w:rPr>
          <w:rFonts w:eastAsia="Times New Roman" w:cs="Arial" w:asciiTheme="minorHAnsi" w:hAnsiTheme="minorHAnsi"/>
          <w:b/>
          <w:color w:val="2F5496" w:themeColor="accent1" w:themeShade="BF"/>
          <w:szCs w:val="24"/>
        </w:rPr>
      </w:pPr>
      <w:r>
        <w:br w:type="page"/>
      </w:r>
    </w:p>
    <w:p w:rsidRPr="003311C8" w:rsidR="00337A8E" w:rsidP="00337A8E" w:rsidRDefault="00337A8E" w14:paraId="68B3E007" w14:textId="77777777">
      <w:pPr>
        <w:pStyle w:val="Heading3"/>
      </w:pPr>
      <w:r>
        <w:lastRenderedPageBreak/>
        <w:t xml:space="preserve">SUD </w:t>
      </w:r>
      <w:r w:rsidRPr="003311C8">
        <w:t>Goal 2: Provide effective, low-barrier SUD treatment that meets people’s holistic needs.</w:t>
      </w:r>
    </w:p>
    <w:p w:rsidRPr="0048355A" w:rsidR="00337A8E" w:rsidP="0048355A" w:rsidRDefault="00337A8E" w14:paraId="6CD90CFA" w14:textId="10C861B5">
      <w:pPr>
        <w:rPr>
          <w:b/>
        </w:rPr>
      </w:pPr>
      <w:r w:rsidRPr="0048355A">
        <w:rPr>
          <w:b/>
          <w:bCs/>
          <w:i/>
          <w:iCs/>
        </w:rPr>
        <w:t>Activit</w:t>
      </w:r>
      <w:r w:rsidR="00410FE5">
        <w:rPr>
          <w:b/>
          <w:bCs/>
          <w:i/>
          <w:iCs/>
        </w:rPr>
        <w:t>y</w:t>
      </w:r>
      <w:r w:rsidRPr="0048355A">
        <w:rPr>
          <w:b/>
          <w:bCs/>
          <w:i/>
          <w:iCs/>
        </w:rPr>
        <w:t>: Low-barrier access to medications for substance use disorder and medication-first treatment approaches</w:t>
      </w:r>
    </w:p>
    <w:p w:rsidR="00337A8E" w:rsidP="00337A8E" w:rsidRDefault="00337A8E" w14:paraId="5DD3D472" w14:textId="77777777">
      <w:r>
        <w:t>Low-barrier access to medications for substance use disorder is a critical aspect of SUD treatment. In particular, medications for opioid use disorder (MOUD) have become</w:t>
      </w:r>
      <w:r w:rsidRPr="008D2A56">
        <w:t xml:space="preserve"> the standard of care for treating opioid use disorder</w:t>
      </w:r>
      <w:r>
        <w:t xml:space="preserve"> </w:t>
      </w:r>
      <w:r w:rsidRPr="008D2A56">
        <w:t>regardless of the specific opiate being used</w:t>
      </w:r>
      <w:r>
        <w:t>, and is associated with longer retention in treatment, decreased opioid use, and reduced mortality from overdose.</w:t>
      </w:r>
      <w:r>
        <w:rPr>
          <w:rStyle w:val="EndnoteReference"/>
        </w:rPr>
        <w:endnoteReference w:id="176"/>
      </w:r>
      <w:r w:rsidRPr="00425044">
        <w:rPr>
          <w:vertAlign w:val="superscript"/>
        </w:rPr>
        <w:t>,</w:t>
      </w:r>
      <w:r w:rsidRPr="008D2A56">
        <w:rPr>
          <w:vertAlign w:val="superscript"/>
        </w:rPr>
        <w:endnoteReference w:id="177"/>
      </w:r>
      <w:r w:rsidRPr="008D2A56">
        <w:t xml:space="preserve"> The increased prevalence of fentanyl means that access to MOUD is more important than ever</w:t>
      </w:r>
      <w:r>
        <w:t>, as fentanyl is metabolized so quickly that even an hour without the drug can make people sick from withdrawal</w:t>
      </w:r>
      <w:r w:rsidRPr="008D2A56">
        <w:t>.</w:t>
      </w:r>
      <w:r w:rsidRPr="00C97B22">
        <w:rPr>
          <w:vertAlign w:val="superscript"/>
        </w:rPr>
        <w:endnoteReference w:id="178"/>
      </w:r>
      <w:r w:rsidRPr="00C97B22">
        <w:rPr>
          <w:vertAlign w:val="superscript"/>
        </w:rPr>
        <w:t>,</w:t>
      </w:r>
      <w:r>
        <w:rPr>
          <w:rStyle w:val="EndnoteReference"/>
        </w:rPr>
        <w:endnoteReference w:id="179"/>
      </w:r>
      <w:r w:rsidRPr="008D2A56">
        <w:t xml:space="preserve"> </w:t>
      </w:r>
      <w:r w:rsidRPr="00C77865">
        <w:t>Utilizing a medication</w:t>
      </w:r>
      <w:r>
        <w:t>-</w:t>
      </w:r>
      <w:r w:rsidRPr="00C77865">
        <w:t xml:space="preserve">first approach provides a level of stabilization that can often </w:t>
      </w:r>
      <w:r>
        <w:t xml:space="preserve">enable </w:t>
      </w:r>
      <w:r w:rsidRPr="00C77865">
        <w:t>enrollment in ongoing treatment services.</w:t>
      </w:r>
      <w:r>
        <w:t xml:space="preserve"> </w:t>
      </w:r>
      <w:r w:rsidRPr="008D2A56">
        <w:t xml:space="preserve">However, because </w:t>
      </w:r>
      <w:r>
        <w:t xml:space="preserve">medications for substance use disorders are </w:t>
      </w:r>
      <w:r w:rsidRPr="008D2A56">
        <w:t xml:space="preserve">not available through all SUD treatment providers, King County’s SUD system is not </w:t>
      </w:r>
      <w:r>
        <w:t xml:space="preserve">yet </w:t>
      </w:r>
      <w:r w:rsidRPr="008D2A56">
        <w:t>optimized to provide access to these lifesaving medications.</w:t>
      </w:r>
      <w:r w:rsidRPr="008D2A56">
        <w:rPr>
          <w:vertAlign w:val="superscript"/>
        </w:rPr>
        <w:endnoteReference w:id="180"/>
      </w:r>
      <w:r w:rsidRPr="008D2A56">
        <w:rPr>
          <w:vertAlign w:val="superscript"/>
        </w:rPr>
        <w:t>,</w:t>
      </w:r>
      <w:r w:rsidRPr="008D2A56">
        <w:rPr>
          <w:vertAlign w:val="superscript"/>
        </w:rPr>
        <w:endnoteReference w:id="181"/>
      </w:r>
      <w:r w:rsidRPr="008D2A56">
        <w:rPr>
          <w:vertAlign w:val="superscript"/>
        </w:rPr>
        <w:t>,</w:t>
      </w:r>
      <w:r w:rsidRPr="008D2A56">
        <w:rPr>
          <w:vertAlign w:val="superscript"/>
        </w:rPr>
        <w:endnoteReference w:id="182"/>
      </w:r>
      <w:r w:rsidRPr="008D2A56">
        <w:t xml:space="preserve"> </w:t>
      </w:r>
      <w:r>
        <w:t>S</w:t>
      </w:r>
      <w:r w:rsidRPr="008D2A56">
        <w:t xml:space="preserve">uccesses like the launch of the Tele-buprenorphine Hotline in 2024, which </w:t>
      </w:r>
      <w:r>
        <w:t xml:space="preserve">is partially funded by the Behavioral Health Bridge and </w:t>
      </w:r>
      <w:r w:rsidRPr="008D2A56">
        <w:t xml:space="preserve">provides low-barrier MOUD support, </w:t>
      </w:r>
      <w:r>
        <w:t>are making progress in this area.</w:t>
      </w:r>
      <w:r w:rsidRPr="008D2A56">
        <w:rPr>
          <w:vertAlign w:val="superscript"/>
        </w:rPr>
        <w:endnoteReference w:id="183"/>
      </w:r>
      <w:r>
        <w:t xml:space="preserve"> However, </w:t>
      </w:r>
      <w:r w:rsidRPr="008D2A56">
        <w:t xml:space="preserve">more work remains to </w:t>
      </w:r>
      <w:r>
        <w:t>increase the availability</w:t>
      </w:r>
      <w:r w:rsidRPr="008D2A56">
        <w:t xml:space="preserve"> of </w:t>
      </w:r>
      <w:r>
        <w:t>medications</w:t>
      </w:r>
      <w:r w:rsidRPr="008D2A56">
        <w:t xml:space="preserve"> in outpatient and residential treatment programming across the County</w:t>
      </w:r>
      <w:r>
        <w:t>.</w:t>
      </w:r>
    </w:p>
    <w:p w:rsidR="00337A8E" w:rsidP="00337A8E" w:rsidRDefault="00337A8E" w14:paraId="2289FC8C" w14:textId="77777777"/>
    <w:p w:rsidR="00337A8E" w:rsidP="00337A8E" w:rsidRDefault="00337A8E" w14:paraId="22AA4640" w14:textId="77777777">
      <w:r>
        <w:t>The Executive intends to leverage King County Behavioral Health Bridge investments to improve the availability of MOUD and other medications to help people recover from substance use disorders. Behavioral Health Bridge funds can support medication-first treatment approaches in formal treatment settings and in community, such as the buprenorphine line, MOUD in shelters and encampments, and mobile medication access. These on-demand services help people initiate treatment when and where they are ready. The Executive is also considering investing Behavioral Health Bridge funds to increase access</w:t>
      </w:r>
      <w:r w:rsidRPr="00EA70CF">
        <w:t xml:space="preserve"> to medications within SUD treatment and care</w:t>
      </w:r>
      <w:r>
        <w:t xml:space="preserve"> by supporting</w:t>
      </w:r>
      <w:r w:rsidRPr="00EA70CF">
        <w:t xml:space="preserve"> partnerships between treatment providers and pharmacies, </w:t>
      </w:r>
      <w:r>
        <w:t>adding</w:t>
      </w:r>
      <w:r w:rsidRPr="00EA70CF">
        <w:t xml:space="preserve"> medical staff to an agency's care team, </w:t>
      </w:r>
      <w:r>
        <w:t xml:space="preserve">covering of </w:t>
      </w:r>
      <w:r w:rsidRPr="00EA70CF">
        <w:t>co-pay</w:t>
      </w:r>
      <w:r>
        <w:t>s</w:t>
      </w:r>
      <w:r w:rsidRPr="00EA70CF">
        <w:t xml:space="preserve">, </w:t>
      </w:r>
      <w:r>
        <w:t xml:space="preserve">or employing other </w:t>
      </w:r>
      <w:r w:rsidRPr="00EA70CF">
        <w:t xml:space="preserve">strategies to </w:t>
      </w:r>
      <w:r>
        <w:t xml:space="preserve">help people </w:t>
      </w:r>
      <w:r w:rsidRPr="00EA70CF">
        <w:t>access medications on demand</w:t>
      </w:r>
      <w:r>
        <w:t>.</w:t>
      </w:r>
    </w:p>
    <w:p w:rsidR="00337A8E" w:rsidP="00337A8E" w:rsidRDefault="00337A8E" w14:paraId="7955D259" w14:textId="77777777"/>
    <w:p w:rsidRPr="0048355A" w:rsidR="00337A8E" w:rsidP="0048355A" w:rsidRDefault="00337A8E" w14:paraId="6C739D03" w14:textId="07C385A7">
      <w:pPr>
        <w:rPr>
          <w:b/>
        </w:rPr>
      </w:pPr>
      <w:r w:rsidRPr="0048355A">
        <w:rPr>
          <w:b/>
          <w:bCs/>
          <w:i/>
          <w:iCs/>
        </w:rPr>
        <w:t>Activity: Provision of mobile and in-community services</w:t>
      </w:r>
    </w:p>
    <w:p w:rsidRPr="00086717" w:rsidR="00337A8E" w:rsidP="00337A8E" w:rsidRDefault="00337A8E" w14:paraId="2A5B5F85" w14:textId="77777777">
      <w:r w:rsidRPr="00086717">
        <w:t>I</w:t>
      </w:r>
      <w:r>
        <w:t>n addition to medication, the Executive anticipates supporting</w:t>
      </w:r>
      <w:r w:rsidRPr="00086717">
        <w:t xml:space="preserve"> the broader provision of SUD services in the community. This means offering </w:t>
      </w:r>
      <w:r>
        <w:t xml:space="preserve">treatment, </w:t>
      </w:r>
      <w:r w:rsidRPr="00086717">
        <w:t>support</w:t>
      </w:r>
      <w:r>
        <w:t>,</w:t>
      </w:r>
      <w:r w:rsidRPr="00086717">
        <w:t xml:space="preserve"> </w:t>
      </w:r>
      <w:r>
        <w:t>and medications</w:t>
      </w:r>
      <w:r w:rsidRPr="00086717">
        <w:t xml:space="preserve"> in settings where people already are</w:t>
      </w:r>
      <w:r>
        <w:t xml:space="preserve">, </w:t>
      </w:r>
      <w:r w:rsidRPr="00086717">
        <w:t>such as shelters, outreach sites, and other community-based locations</w:t>
      </w:r>
      <w:r>
        <w:t xml:space="preserve">, </w:t>
      </w:r>
      <w:r w:rsidRPr="00086717">
        <w:t xml:space="preserve">rather than relying primarily on traditional office-based models of care. By </w:t>
      </w:r>
      <w:r>
        <w:t xml:space="preserve">paying for services that </w:t>
      </w:r>
      <w:r w:rsidRPr="00086717">
        <w:t xml:space="preserve">meet individuals in their own environments, </w:t>
      </w:r>
      <w:r>
        <w:t>the Behavioral Health Bridge</w:t>
      </w:r>
      <w:r w:rsidRPr="00086717">
        <w:t xml:space="preserve"> can reduce barriers, build trust, and ensure that services are accessible to those who may not otherwise engage in treatment</w:t>
      </w:r>
      <w:r>
        <w:t>.</w:t>
      </w:r>
    </w:p>
    <w:p w:rsidRPr="004A4BD7" w:rsidR="00337A8E" w:rsidP="00337A8E" w:rsidRDefault="00337A8E" w14:paraId="0E6C4CA8" w14:textId="77777777"/>
    <w:p w:rsidRPr="0048355A" w:rsidR="00337A8E" w:rsidP="0048355A" w:rsidRDefault="00337A8E" w14:paraId="6BC58C9D" w14:textId="298B6F9D">
      <w:pPr>
        <w:rPr>
          <w:b/>
        </w:rPr>
      </w:pPr>
      <w:r w:rsidRPr="0048355A">
        <w:rPr>
          <w:b/>
          <w:bCs/>
          <w:i/>
          <w:iCs/>
        </w:rPr>
        <w:t>Activity: SUD treatment for incarcerated people</w:t>
      </w:r>
    </w:p>
    <w:p w:rsidR="00337A8E" w:rsidP="00337A8E" w:rsidRDefault="00337A8E" w14:paraId="14B05D19" w14:textId="77777777">
      <w:r>
        <w:t>Another area of focus for the Bridge is SUD treatment for people in County jail. This population is vulnerable to repeatedly cycling through the criminal-legal system, with a high cost in human potential as well as taxpayer dollars. Services that help people continue or initiate SUD treatment while in jail can help break this cycle and move people toward long-term recovery and stability. During community engagement around the Behavioral Health Bridge renewal, listening sessions held in King County jails indicated that many people have a desire to engage in treatment while incarcerated, and would benefit from services to connect them to treatment, including counseling and access to MOUD. The</w:t>
      </w:r>
      <w:r w:rsidDel="00CD0B4E">
        <w:t xml:space="preserve"> </w:t>
      </w:r>
      <w:r>
        <w:t xml:space="preserve">Behavioral Health Bridge will build on current efforts to continue providing SUD treatment to people who are incarcerated. Bridge investments are expected to </w:t>
      </w:r>
      <w:r>
        <w:lastRenderedPageBreak/>
        <w:t>include, but are not limited to, e</w:t>
      </w:r>
      <w:r w:rsidRPr="007B0C76">
        <w:t>xpanding access to MOUD for people in custody in King County jails through medications, contracts, and additional County staff, to comply with the Americans with Disabilities Act (ADA).</w:t>
      </w:r>
      <w:r>
        <w:rPr>
          <w:rStyle w:val="EndnoteReference"/>
        </w:rPr>
        <w:endnoteReference w:id="184"/>
      </w:r>
      <w:r w:rsidRPr="007B0C76">
        <w:t> </w:t>
      </w:r>
    </w:p>
    <w:p w:rsidR="00337A8E" w:rsidP="00337A8E" w:rsidRDefault="00337A8E" w14:paraId="4CF03783" w14:textId="77777777"/>
    <w:p w:rsidRPr="00490281" w:rsidR="00337A8E" w:rsidP="00490281" w:rsidRDefault="00337A8E" w14:paraId="368E759B" w14:textId="134E3387">
      <w:pPr>
        <w:rPr>
          <w:b/>
        </w:rPr>
      </w:pPr>
      <w:r w:rsidRPr="00490281">
        <w:rPr>
          <w:b/>
          <w:bCs/>
          <w:i/>
          <w:iCs/>
        </w:rPr>
        <w:t>Activity: Alleviating barriers to enter inpatient SUD treatment and withdrawal management</w:t>
      </w:r>
    </w:p>
    <w:p w:rsidRPr="00B56057" w:rsidR="00337A8E" w:rsidP="00337A8E" w:rsidRDefault="00337A8E" w14:paraId="12428D0F" w14:textId="77777777">
      <w:r>
        <w:t>Some people have complex medical needs that must be addressed alongside behavioral health conditions, such as open wounds or uncontrolled diabetes. This is common among people who are living unsheltered, as well as older adults who need continuous medical monitoring. Many behavioral health facilities are not equipped to treat these medical concerns, which effectively prevents these individuals from receiving withdrawal management and other inpatient behavioral health treatment. The Executive anticipates that Behavioral Health Bridge investments can address this barrier to treatment so that the County’s most vulnerable residents can get the SUD care they need.</w:t>
      </w:r>
    </w:p>
    <w:p w:rsidR="00337A8E" w:rsidP="00337A8E" w:rsidRDefault="00337A8E" w14:paraId="1E2A3272" w14:textId="77777777"/>
    <w:p w:rsidRPr="00490281" w:rsidR="00337A8E" w:rsidP="00490281" w:rsidRDefault="00337A8E" w14:paraId="53DE0984" w14:textId="5412BCC4">
      <w:pPr>
        <w:rPr>
          <w:b/>
        </w:rPr>
      </w:pPr>
      <w:r w:rsidRPr="00490281">
        <w:rPr>
          <w:b/>
          <w:bCs/>
          <w:i/>
          <w:iCs/>
        </w:rPr>
        <w:t>Activity: Culturally and linguistically responsive SUD care</w:t>
      </w:r>
    </w:p>
    <w:p w:rsidR="00337A8E" w:rsidP="00337A8E" w:rsidRDefault="00337A8E" w14:paraId="081FFF73" w14:textId="77777777">
      <w:r>
        <w:t>A one-size-fits-all approach to SUD treatment will not meet the needs of King County’s diverse communities. For treatment to be effective and equitable, people must be able to access services in their preferred language, from providers who understand and respect their unique backgrounds. Culturally responsive SUD care is proven to improve outcomes for marginalized communities, especially when developed and provided by people from the relevant culture in participants’ preferred language.</w:t>
      </w:r>
      <w:r>
        <w:rPr>
          <w:rStyle w:val="EndnoteReference"/>
        </w:rPr>
        <w:endnoteReference w:id="185"/>
      </w:r>
      <w:r w:rsidRPr="00B551AB">
        <w:rPr>
          <w:vertAlign w:val="superscript"/>
        </w:rPr>
        <w:t>,</w:t>
      </w:r>
      <w:r>
        <w:rPr>
          <w:rStyle w:val="EndnoteReference"/>
        </w:rPr>
        <w:endnoteReference w:id="186"/>
      </w:r>
      <w:r>
        <w:rPr>
          <w:vertAlign w:val="superscript"/>
        </w:rPr>
        <w:t>,</w:t>
      </w:r>
      <w:r>
        <w:rPr>
          <w:rStyle w:val="EndnoteReference"/>
        </w:rPr>
        <w:endnoteReference w:id="187"/>
      </w:r>
      <w:r>
        <w:rPr>
          <w:vertAlign w:val="superscript"/>
        </w:rPr>
        <w:t xml:space="preserve"> </w:t>
      </w:r>
      <w:r w:rsidRPr="008D2A56">
        <w:t xml:space="preserve">Participants </w:t>
      </w:r>
      <w:r>
        <w:t>in</w:t>
      </w:r>
      <w:r w:rsidRPr="008D2A56">
        <w:t xml:space="preserve"> the </w:t>
      </w:r>
      <w:r w:rsidRPr="001E695B">
        <w:t>Be Heard: Community Voices About Mental Health and Wellness</w:t>
      </w:r>
      <w:r w:rsidRPr="008D2A56">
        <w:t xml:space="preserve"> project </w:t>
      </w:r>
      <w:r>
        <w:t xml:space="preserve">and renewal-focused community engagement </w:t>
      </w:r>
      <w:r w:rsidRPr="00770767">
        <w:t xml:space="preserve">noted that current treatment options </w:t>
      </w:r>
      <w:r>
        <w:t>often do not provide</w:t>
      </w:r>
      <w:r w:rsidRPr="00770767">
        <w:t xml:space="preserve"> </w:t>
      </w:r>
      <w:r>
        <w:t>care that resonates with their culture or worldview, leaving them feeling alienated and unsure where to turn for help</w:t>
      </w:r>
      <w:r w:rsidRPr="00770767">
        <w:t>.</w:t>
      </w:r>
      <w:r>
        <w:rPr>
          <w:rStyle w:val="EndnoteReference"/>
        </w:rPr>
        <w:endnoteReference w:id="188"/>
      </w:r>
      <w:r w:rsidRPr="00267554">
        <w:rPr>
          <w:vertAlign w:val="superscript"/>
        </w:rPr>
        <w:t>,</w:t>
      </w:r>
      <w:r>
        <w:rPr>
          <w:rStyle w:val="EndnoteReference"/>
        </w:rPr>
        <w:endnoteReference w:id="189"/>
      </w:r>
      <w:r>
        <w:t xml:space="preserve"> Increasing culturally responsive options for people with SUD is a key way to address inequitable outcomes across King County communities. </w:t>
      </w:r>
    </w:p>
    <w:p w:rsidR="00337A8E" w:rsidP="00337A8E" w:rsidRDefault="00337A8E" w14:paraId="4E9780DF" w14:textId="77777777"/>
    <w:p w:rsidR="00337A8E" w:rsidP="00337A8E" w:rsidRDefault="00337A8E" w14:paraId="7D3ED97D" w14:textId="2537B74A">
      <w:r>
        <w:t>The Executive intends for Behavioral Health Bridge dollars to pay for treatment and supports that address the unique needs of people from diverse backgrounds, spiritual traditions, family structures, and cultural approaches to behavioral health by helping existing providers become more culturally responsive and expanding Behavioral Health Bridge services to more culturally grounded providers.</w:t>
      </w:r>
    </w:p>
    <w:p w:rsidR="00337A8E" w:rsidP="00337A8E" w:rsidRDefault="00337A8E" w14:paraId="31E8075B" w14:textId="77777777"/>
    <w:p w:rsidRPr="00490281" w:rsidR="00337A8E" w:rsidP="00490281" w:rsidRDefault="00337A8E" w14:paraId="2F056D44" w14:textId="028BB6E9">
      <w:pPr>
        <w:rPr>
          <w:b/>
        </w:rPr>
      </w:pPr>
      <w:r w:rsidRPr="00490281">
        <w:rPr>
          <w:b/>
          <w:bCs/>
          <w:i/>
          <w:iCs/>
        </w:rPr>
        <w:t>Activity: Overdose prevention and tracking</w:t>
      </w:r>
    </w:p>
    <w:p w:rsidR="00337A8E" w:rsidP="00337A8E" w:rsidRDefault="00337A8E" w14:paraId="7E3D9FCB" w14:textId="77777777">
      <w:r>
        <w:t>King County has a robust overdose surveillance program, administered by Public Health – Seattle &amp; King County and partially funded by the behavioral health sales tax. In addition to prevention activities such as naloxone distribution, this program produces the Opioid Overdose Deaths Data Dashboard, a key source for understanding the landscape and impact of opioid use in King County.</w:t>
      </w:r>
      <w:r>
        <w:rPr>
          <w:rStyle w:val="EndnoteReference"/>
        </w:rPr>
        <w:endnoteReference w:id="190"/>
      </w:r>
      <w:r>
        <w:t xml:space="preserve"> Maintaining this resource is critical to understanding and evaluating the effectiveness of interventions designed to curb overdose. It also aligns with the Executive’s priority of Better Government, ensuring transparency and accountability in the outcomes of County investments related to overdose. The Executive intends to continue funding these important tracking activities in the renewal period.</w:t>
      </w:r>
    </w:p>
    <w:p w:rsidR="00337A8E" w:rsidP="00337A8E" w:rsidRDefault="00337A8E" w14:paraId="1D2823A3" w14:textId="77777777">
      <w:pPr>
        <w:pStyle w:val="Heading3"/>
      </w:pPr>
      <w:r>
        <w:t xml:space="preserve">SUD </w:t>
      </w:r>
      <w:r w:rsidRPr="00967F8A">
        <w:t>Goal 3: Support paths to achieve and maintain recovery after treatment.</w:t>
      </w:r>
    </w:p>
    <w:p w:rsidRPr="00490281" w:rsidR="000361FF" w:rsidP="00490281" w:rsidRDefault="000361FF" w14:paraId="12A863C0" w14:textId="59A16B3C">
      <w:pPr>
        <w:rPr>
          <w:b/>
        </w:rPr>
      </w:pPr>
      <w:r w:rsidRPr="00490281">
        <w:rPr>
          <w:b/>
          <w:bCs/>
          <w:i/>
          <w:iCs/>
        </w:rPr>
        <w:t>Activity: Peer recovery services</w:t>
      </w:r>
    </w:p>
    <w:p w:rsidR="000361FF" w:rsidP="000361FF" w:rsidRDefault="000361FF" w14:paraId="610769E5" w14:textId="77777777">
      <w:r>
        <w:t xml:space="preserve">Throughout community engagement and the multi-sector subject matter expert process, participants were adamant that peer services are critical to successful recovery. Research shows </w:t>
      </w:r>
      <w:r>
        <w:lastRenderedPageBreak/>
        <w:t>that peer services improve relationships with treatment and social service providers, reduce rates of relapse, and increase retention in treatment.</w:t>
      </w:r>
      <w:r>
        <w:rPr>
          <w:rStyle w:val="EndnoteReference"/>
        </w:rPr>
        <w:endnoteReference w:id="191"/>
      </w:r>
      <w:r>
        <w:t xml:space="preserve"> The Executive intends to continue to invest in peer-based supports, including services that:</w:t>
      </w:r>
    </w:p>
    <w:p w:rsidR="000361FF" w:rsidP="000361FF" w:rsidRDefault="000361FF" w14:paraId="74764DAB" w14:textId="77777777">
      <w:pPr>
        <w:pStyle w:val="ListParagraph"/>
        <w:numPr>
          <w:ilvl w:val="0"/>
          <w:numId w:val="10"/>
        </w:numPr>
        <w:spacing w:line="240" w:lineRule="auto"/>
      </w:pPr>
      <w:r>
        <w:t>Offer support, mentorship, and practical advice based on personal recovery experiences.</w:t>
      </w:r>
    </w:p>
    <w:p w:rsidR="000361FF" w:rsidP="000361FF" w:rsidRDefault="000361FF" w14:paraId="798E889C" w14:textId="77777777">
      <w:pPr>
        <w:pStyle w:val="ListParagraph"/>
        <w:numPr>
          <w:ilvl w:val="0"/>
          <w:numId w:val="10"/>
        </w:numPr>
        <w:spacing w:line="240" w:lineRule="auto"/>
      </w:pPr>
      <w:r>
        <w:t>Provide system navigation through treatment options, housing, transportation, and other community resources.</w:t>
      </w:r>
    </w:p>
    <w:p w:rsidR="000361FF" w:rsidP="000361FF" w:rsidRDefault="000361FF" w14:paraId="6C1BD3A9" w14:textId="77777777">
      <w:pPr>
        <w:pStyle w:val="ListParagraph"/>
        <w:numPr>
          <w:ilvl w:val="0"/>
          <w:numId w:val="10"/>
        </w:numPr>
        <w:spacing w:line="240" w:lineRule="auto"/>
      </w:pPr>
      <w:r>
        <w:t>Work in community settings, including emergency rooms and encampments, to connect at-risk individuals to care.</w:t>
      </w:r>
    </w:p>
    <w:p w:rsidR="000361FF" w:rsidP="000361FF" w:rsidRDefault="000361FF" w14:paraId="0293F881" w14:textId="77777777">
      <w:pPr>
        <w:pStyle w:val="ListParagraph"/>
        <w:numPr>
          <w:ilvl w:val="0"/>
          <w:numId w:val="10"/>
        </w:numPr>
        <w:spacing w:line="240" w:lineRule="auto"/>
      </w:pPr>
      <w:r>
        <w:t>Assist in developing, refining, and implementing self-defined recovery plans.</w:t>
      </w:r>
    </w:p>
    <w:p w:rsidR="000361FF" w:rsidP="000361FF" w:rsidRDefault="000361FF" w14:paraId="01B114F4" w14:textId="77777777">
      <w:pPr>
        <w:pStyle w:val="ListParagraph"/>
        <w:numPr>
          <w:ilvl w:val="0"/>
          <w:numId w:val="10"/>
        </w:numPr>
        <w:spacing w:after="0" w:line="240" w:lineRule="auto"/>
      </w:pPr>
      <w:r>
        <w:t>Teach coping mechanisms, social skills, and strategies for managing daily life.</w:t>
      </w:r>
    </w:p>
    <w:p w:rsidR="000361FF" w:rsidP="000361FF" w:rsidRDefault="000361FF" w14:paraId="017D8EF1" w14:textId="77777777"/>
    <w:p w:rsidRPr="00490281" w:rsidR="000361FF" w:rsidP="00490281" w:rsidRDefault="000361FF" w14:paraId="48E163CD" w14:textId="0E86C52C">
      <w:pPr>
        <w:rPr>
          <w:b/>
        </w:rPr>
      </w:pPr>
      <w:r w:rsidRPr="00490281">
        <w:rPr>
          <w:b/>
          <w:bCs/>
          <w:i/>
          <w:iCs/>
        </w:rPr>
        <w:t>Activity: Access to housing that supports recovery</w:t>
      </w:r>
    </w:p>
    <w:p w:rsidRPr="00B6105A" w:rsidR="000361FF" w:rsidP="000361FF" w:rsidRDefault="000361FF" w14:paraId="09BE80CA" w14:textId="77777777">
      <w:r>
        <w:t>Housing is an important component of long-term recovery. There is a high correlation between housing instability and substance use disorders. The Substance Use and Mental Health Administration (SAMHSA) identifies “Home” as one of the four dimensions of recovery, alongside “Health,” “Purpose,” and “Community.”</w:t>
      </w:r>
      <w:r>
        <w:rPr>
          <w:rStyle w:val="EndnoteReference"/>
        </w:rPr>
        <w:endnoteReference w:id="192"/>
      </w:r>
      <w:r w:rsidRPr="00FE68F4">
        <w:rPr>
          <w:vertAlign w:val="superscript"/>
        </w:rPr>
        <w:t>,</w:t>
      </w:r>
      <w:r>
        <w:rPr>
          <w:rStyle w:val="EndnoteReference"/>
        </w:rPr>
        <w:endnoteReference w:id="193"/>
      </w:r>
      <w:r>
        <w:t xml:space="preserve"> People need safe places to live after treatment in order to maintain recovery, through program models such as rapid rehousing, housing vouchers, or permanent supportive housing. The Executive anticipates that the Bridge can continue to support these important pathways to stability for people in recovery from SUDs.</w:t>
      </w:r>
    </w:p>
    <w:p w:rsidR="000361FF" w:rsidP="000361FF" w:rsidRDefault="000361FF" w14:paraId="6C5F77F5" w14:textId="77777777"/>
    <w:p w:rsidRPr="00490281" w:rsidR="000361FF" w:rsidP="00490281" w:rsidRDefault="000361FF" w14:paraId="2589E326" w14:textId="2987E1D8">
      <w:pPr>
        <w:rPr>
          <w:b/>
        </w:rPr>
      </w:pPr>
      <w:r w:rsidRPr="00490281">
        <w:rPr>
          <w:b/>
          <w:bCs/>
          <w:i/>
          <w:iCs/>
        </w:rPr>
        <w:t>Activity: Employment supports</w:t>
      </w:r>
    </w:p>
    <w:p w:rsidR="000361FF" w:rsidP="000361FF" w:rsidRDefault="000361FF" w14:paraId="35DBE712" w14:textId="77777777">
      <w:r>
        <w:t>Since 2008, the behavioral health sales tax has paid for a supported employment program that helps people with severe mental illnesses achieve self-sufficiency and improve non-vocational outcomes such as improved self-esteem, sense of purpose, decreased isolation, and participation in meaningful activities. Program participation is correlated with decreases in hospitalization and jail utilization. In the 2028-2034 implementation period, the Executive is considering broadening eligibility for this program to include individuals in recovery from SUDs, so they too can have access to support to get and maintain jobs and contribute to their communities.</w:t>
      </w:r>
    </w:p>
    <w:p w:rsidR="000361FF" w:rsidP="000361FF" w:rsidRDefault="000361FF" w14:paraId="1C13EF62" w14:textId="4C92B512">
      <w:r>
        <w:br w:type="page"/>
      </w:r>
    </w:p>
    <w:p w:rsidR="00604EB5" w:rsidP="000361FF" w:rsidRDefault="00604EB5" w14:paraId="3E1DBBDD" w14:textId="77777777">
      <w:pPr>
        <w:pStyle w:val="Caption"/>
        <w:sectPr w:rsidR="00604EB5" w:rsidSect="00373CEE">
          <w:footnotePr>
            <w:numFmt w:val="lowerLetter"/>
          </w:footnotePr>
          <w:endnotePr>
            <w:numFmt w:val="decimal"/>
          </w:endnotePr>
          <w:pgSz w:w="12240" w:h="15840" w:orient="portrait"/>
          <w:pgMar w:top="1440" w:right="1440" w:bottom="1440" w:left="1440" w:header="720" w:footer="720" w:gutter="0"/>
          <w:cols w:space="720"/>
          <w:docGrid w:linePitch="360"/>
        </w:sectPr>
      </w:pPr>
    </w:p>
    <w:p w:rsidR="00604EB5" w:rsidP="001B748B" w:rsidRDefault="00604EB5" w14:paraId="2EC9482A" w14:textId="66C486AE">
      <w:pPr>
        <w:pStyle w:val="Heading2"/>
      </w:pPr>
      <w:bookmarkStart w:name="_Appendix_H._Logic" w:id="282"/>
      <w:bookmarkStart w:name="_Toc233715516" w:id="283"/>
      <w:bookmarkEnd w:id="282"/>
      <w:r>
        <w:lastRenderedPageBreak/>
        <w:t xml:space="preserve">Appendix H. Logic </w:t>
      </w:r>
      <w:r w:rsidR="003036DA">
        <w:t>m</w:t>
      </w:r>
      <w:r>
        <w:t xml:space="preserve">odel and </w:t>
      </w:r>
      <w:r w:rsidR="003036DA">
        <w:t>a</w:t>
      </w:r>
      <w:r w:rsidR="00EA6A0E">
        <w:t>nticipated</w:t>
      </w:r>
      <w:r>
        <w:t xml:space="preserve"> </w:t>
      </w:r>
      <w:r w:rsidR="003036DA">
        <w:t xml:space="preserve">activities </w:t>
      </w:r>
      <w:r>
        <w:t>for Equitable Access to Behavioral Health Care Strategy Area</w:t>
      </w:r>
      <w:bookmarkEnd w:id="283"/>
      <w:r>
        <w:t xml:space="preserve"> </w:t>
      </w:r>
    </w:p>
    <w:p w:rsidR="000361FF" w:rsidP="000361FF" w:rsidRDefault="000361FF" w14:paraId="57A356F1" w14:textId="3DC74CA5">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38</w:t>
      </w:r>
      <w:r w:rsidR="00CE1514">
        <w:rPr>
          <w:noProof/>
        </w:rPr>
        <w:fldChar w:fldCharType="end"/>
      </w:r>
      <w:r>
        <w:t>:</w:t>
      </w:r>
      <w:r w:rsidRPr="00721768">
        <w:t xml:space="preserve"> </w:t>
      </w:r>
      <w:r w:rsidRPr="00EB69D1">
        <w:t xml:space="preserve">Logic </w:t>
      </w:r>
      <w:r>
        <w:t>m</w:t>
      </w:r>
      <w:r w:rsidRPr="00EB69D1">
        <w:t>odel</w:t>
      </w:r>
      <w:r>
        <w:t xml:space="preserve"> for the Equitable Access to Behavioral Health Care strategy area</w:t>
      </w:r>
    </w:p>
    <w:p w:rsidR="000361FF" w:rsidP="000361FF" w:rsidRDefault="79B8747C" w14:paraId="52D5B1C6" w14:textId="2DEE88A9">
      <w:pPr>
        <w:jc w:val="center"/>
        <w:sectPr w:rsidR="000361FF" w:rsidSect="00490281">
          <w:footnotePr>
            <w:numFmt w:val="lowerLetter"/>
          </w:footnotePr>
          <w:endnotePr>
            <w:numFmt w:val="decimal"/>
          </w:endnotePr>
          <w:pgSz w:w="15840" w:h="12240" w:orient="landscape"/>
          <w:pgMar w:top="720" w:right="720" w:bottom="720" w:left="720" w:header="720" w:footer="720" w:gutter="0"/>
          <w:cols w:space="720"/>
          <w:docGrid w:linePitch="360"/>
        </w:sectPr>
      </w:pPr>
      <w:r w:rsidRPr="3C5AEA9C">
        <w:rPr>
          <w:noProof/>
        </w:rPr>
        <w:t xml:space="preserve"> </w:t>
      </w:r>
      <w:r>
        <w:rPr>
          <w:noProof/>
        </w:rPr>
        <w:drawing>
          <wp:inline distT="0" distB="0" distL="0" distR="0" wp14:anchorId="6FA33F02" wp14:editId="37B53AF3">
            <wp:extent cx="7920908" cy="5513832"/>
            <wp:effectExtent l="0" t="0" r="4445" b="0"/>
            <wp:docPr id="1546552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52693" name=""/>
                    <pic:cNvPicPr/>
                  </pic:nvPicPr>
                  <pic:blipFill>
                    <a:blip r:embed="rId32"/>
                    <a:stretch>
                      <a:fillRect/>
                    </a:stretch>
                  </pic:blipFill>
                  <pic:spPr>
                    <a:xfrm>
                      <a:off x="0" y="0"/>
                      <a:ext cx="7920908" cy="5513832"/>
                    </a:xfrm>
                    <a:prstGeom prst="rect">
                      <a:avLst/>
                    </a:prstGeom>
                  </pic:spPr>
                </pic:pic>
              </a:graphicData>
            </a:graphic>
          </wp:inline>
        </w:drawing>
      </w:r>
    </w:p>
    <w:p w:rsidR="000361FF" w:rsidP="000361FF" w:rsidRDefault="000361FF" w14:paraId="027A41DC" w14:textId="77777777">
      <w:pPr>
        <w:pStyle w:val="Heading3"/>
      </w:pPr>
      <w:r>
        <w:lastRenderedPageBreak/>
        <w:t xml:space="preserve">EA </w:t>
      </w:r>
      <w:r w:rsidRPr="00F76542">
        <w:t xml:space="preserve">Goal </w:t>
      </w:r>
      <w:r>
        <w:t>1</w:t>
      </w:r>
      <w:r w:rsidRPr="00F76542">
        <w:t xml:space="preserve">: </w:t>
      </w:r>
      <w:r w:rsidRPr="009923E1">
        <w:rPr>
          <w:rFonts w:eastAsia="Calibri"/>
        </w:rPr>
        <w:t>Provide behavioral health care for low-income people who are ineligible for Medicaid</w:t>
      </w:r>
      <w:r w:rsidRPr="009923E1">
        <w:t>.</w:t>
      </w:r>
    </w:p>
    <w:p w:rsidRPr="003050EF" w:rsidR="000361FF" w:rsidP="003050EF" w:rsidRDefault="000361FF" w14:paraId="2BCDEDDF" w14:textId="79FEB102">
      <w:pPr>
        <w:rPr>
          <w:b/>
        </w:rPr>
      </w:pPr>
      <w:r w:rsidRPr="003050EF">
        <w:rPr>
          <w:b/>
          <w:bCs/>
          <w:i/>
          <w:iCs/>
        </w:rPr>
        <w:t>Activity: Non-Medicaid behavioral health services and supports</w:t>
      </w:r>
    </w:p>
    <w:p w:rsidR="000361FF" w:rsidP="000361FF" w:rsidRDefault="000361FF" w14:paraId="162B41AE" w14:textId="77777777">
      <w:pPr>
        <w:rPr>
          <w:rFonts w:eastAsia="Calibri"/>
        </w:rPr>
      </w:pPr>
      <w:r>
        <w:rPr>
          <w:rFonts w:eastAsia="Calibri"/>
        </w:rPr>
        <w:t>In its next iteration, the behavioral health sales tax will continue to pay for behavioral health services for low-income uninsured or underinsured King County residents who are ineligible for Medicaid coverage.</w:t>
      </w:r>
    </w:p>
    <w:p w:rsidR="000361FF" w:rsidP="000361FF" w:rsidRDefault="000361FF" w14:paraId="1483767F" w14:textId="77777777">
      <w:pPr>
        <w:rPr>
          <w:rFonts w:eastAsia="Calibri"/>
        </w:rPr>
      </w:pPr>
    </w:p>
    <w:p w:rsidR="000361FF" w:rsidP="000361FF" w:rsidRDefault="000361FF" w14:paraId="1265A827" w14:textId="77777777">
      <w:pPr>
        <w:rPr>
          <w:rFonts w:eastAsia="Calibri"/>
        </w:rPr>
      </w:pPr>
      <w:r>
        <w:rPr>
          <w:rFonts w:eastAsia="Calibri"/>
        </w:rPr>
        <w:t xml:space="preserve">Since its inception, </w:t>
      </w:r>
      <w:r>
        <w:t xml:space="preserve">the behavioral health sales tax </w:t>
      </w:r>
      <w:r>
        <w:rPr>
          <w:rFonts w:eastAsia="Calibri"/>
        </w:rPr>
        <w:t>has provided access to behavioral health treatment services for uninsured low-income people. Every year since 2008, this program has served</w:t>
      </w:r>
      <w:r w:rsidRPr="009525D1">
        <w:rPr>
          <w:rFonts w:eastAsia="Calibri"/>
        </w:rPr>
        <w:t xml:space="preserve"> </w:t>
      </w:r>
      <w:r>
        <w:rPr>
          <w:rFonts w:eastAsia="Calibri"/>
        </w:rPr>
        <w:t xml:space="preserve">between 3,000 and 4,000 uninsured people with </w:t>
      </w:r>
      <w:r w:rsidRPr="009525D1">
        <w:rPr>
          <w:rFonts w:eastAsia="Calibri"/>
        </w:rPr>
        <w:t>outpatient mental health and substance use treatment services</w:t>
      </w:r>
      <w:r>
        <w:rPr>
          <w:rFonts w:eastAsia="Calibri"/>
        </w:rPr>
        <w:t xml:space="preserve">, including </w:t>
      </w:r>
      <w:r w:rsidRPr="009525D1">
        <w:rPr>
          <w:rFonts w:eastAsia="Calibri"/>
        </w:rPr>
        <w:t>immigrants and refugees, people on Medicare, and people who are pending Medicaid coverage</w:t>
      </w:r>
      <w:r>
        <w:rPr>
          <w:rFonts w:eastAsia="Calibri"/>
        </w:rPr>
        <w:t>. This funding addresses inequities for these populations by enabling them to</w:t>
      </w:r>
      <w:r w:rsidRPr="009525D1">
        <w:rPr>
          <w:rFonts w:eastAsia="Calibri"/>
        </w:rPr>
        <w:t xml:space="preserve"> access</w:t>
      </w:r>
      <w:r>
        <w:rPr>
          <w:rFonts w:eastAsia="Calibri"/>
        </w:rPr>
        <w:t xml:space="preserve"> safety-net behavioral health treatment that would otherwise be out of reach. Supporting access to low-barrier, preventative treatment services helps keep people from delaying needed treatment and accessing higher levels of care at a later time. The King County Behavioral Health Bridge will sustain this important program in 2028-2034 to continue supporting treatment equity between people with insurance coverage and those who lack access due to coverage gaps, income, immigration status or other barriers to care (such as transportation or language). In addition, the Executive plans to use the Bridge to pay for translation and interpretation services for people receiving outpatient treatment through this program who speak a language other than English.</w:t>
      </w:r>
    </w:p>
    <w:p w:rsidR="00337A8E" w:rsidP="00337A8E" w:rsidRDefault="00337A8E" w14:paraId="5810DD88" w14:textId="77777777"/>
    <w:p w:rsidRPr="008E2DC0" w:rsidR="000361FF" w:rsidP="000361FF" w:rsidRDefault="000361FF" w14:paraId="66C21E92" w14:textId="36F04433">
      <w:pPr>
        <w:pStyle w:val="Heading3"/>
      </w:pPr>
      <w:r>
        <w:t xml:space="preserve">EA </w:t>
      </w:r>
      <w:r w:rsidRPr="000038CE">
        <w:t xml:space="preserve">Goal </w:t>
      </w:r>
      <w:r>
        <w:t>2</w:t>
      </w:r>
      <w:r w:rsidRPr="000038CE">
        <w:t xml:space="preserve">: </w:t>
      </w:r>
      <w:r w:rsidR="00073C75">
        <w:rPr>
          <w:rFonts w:eastAsia="Calibri"/>
        </w:rPr>
        <w:t>Support the wellbeing of diverse communities by providing culturally and linguistically responsive services and removing barriers to care.</w:t>
      </w:r>
      <w:r w:rsidRPr="009923E1">
        <w:t xml:space="preserve"> </w:t>
      </w:r>
    </w:p>
    <w:p w:rsidRPr="003050EF" w:rsidR="000361FF" w:rsidP="003050EF" w:rsidRDefault="74327B4C" w14:paraId="3597AC15" w14:textId="745AEF94">
      <w:pPr>
        <w:rPr>
          <w:b/>
          <w:bCs/>
        </w:rPr>
      </w:pPr>
      <w:r w:rsidRPr="003050EF">
        <w:rPr>
          <w:b/>
          <w:bCs/>
          <w:i/>
          <w:iCs/>
        </w:rPr>
        <w:t xml:space="preserve">Activity: Community-driven culturally </w:t>
      </w:r>
      <w:r w:rsidRPr="3C5AEA9C" w:rsidR="26B1B3B8">
        <w:rPr>
          <w:b/>
          <w:bCs/>
          <w:i/>
          <w:iCs/>
        </w:rPr>
        <w:t xml:space="preserve">and linguistically </w:t>
      </w:r>
      <w:r w:rsidRPr="003050EF">
        <w:rPr>
          <w:b/>
          <w:bCs/>
          <w:i/>
          <w:iCs/>
        </w:rPr>
        <w:t>responsive services and programs that support behavioral health outside of clinical settings</w:t>
      </w:r>
    </w:p>
    <w:p w:rsidR="000361FF" w:rsidP="000361FF" w:rsidRDefault="000361FF" w14:paraId="16B17075" w14:textId="77777777">
      <w:pPr>
        <w:rPr>
          <w:rFonts w:eastAsia="Calibri"/>
        </w:rPr>
      </w:pPr>
      <w:r>
        <w:rPr>
          <w:rFonts w:eastAsia="Calibri"/>
        </w:rPr>
        <w:t>Community engagement participants and subject matter experts were clear that community-based organizations are better positioned to address the needs of their communities than well-intentioned outsiders. Services procured under this goal can directly fund community-based organizations to increase</w:t>
      </w:r>
      <w:r w:rsidRPr="00236929">
        <w:rPr>
          <w:rFonts w:eastAsia="Calibri"/>
        </w:rPr>
        <w:t xml:space="preserve"> access to culturally and</w:t>
      </w:r>
      <w:r>
        <w:rPr>
          <w:rFonts w:eastAsia="Calibri"/>
        </w:rPr>
        <w:t xml:space="preserve"> </w:t>
      </w:r>
      <w:r w:rsidRPr="00236929">
        <w:rPr>
          <w:rFonts w:eastAsia="Calibri"/>
        </w:rPr>
        <w:t xml:space="preserve">linguistically </w:t>
      </w:r>
      <w:r w:rsidRPr="00D96F99">
        <w:rPr>
          <w:rFonts w:eastAsia="Calibri"/>
        </w:rPr>
        <w:t xml:space="preserve">appropriate </w:t>
      </w:r>
      <w:r w:rsidRPr="007B0C76">
        <w:rPr>
          <w:rFonts w:eastAsia="Calibri"/>
        </w:rPr>
        <w:t>prevention, early intervention, care navigation, and recovery supports</w:t>
      </w:r>
      <w:r w:rsidRPr="00D96F99">
        <w:rPr>
          <w:rFonts w:eastAsia="Calibri"/>
        </w:rPr>
        <w:t xml:space="preserve"> for BIPOC, immig</w:t>
      </w:r>
      <w:r>
        <w:rPr>
          <w:rFonts w:eastAsia="Calibri"/>
        </w:rPr>
        <w:t xml:space="preserve">rant or refugee, </w:t>
      </w:r>
      <w:r w:rsidRPr="0EBE049B">
        <w:rPr>
          <w:rFonts w:eastAsia="Calibri"/>
        </w:rPr>
        <w:t>LGBTQIA</w:t>
      </w:r>
      <w:r>
        <w:rPr>
          <w:rFonts w:eastAsia="Calibri"/>
        </w:rPr>
        <w:t>+, and rural King County residents</w:t>
      </w:r>
      <w:r w:rsidRPr="00236929">
        <w:rPr>
          <w:rFonts w:eastAsia="Calibri"/>
        </w:rPr>
        <w:t xml:space="preserve">. By </w:t>
      </w:r>
      <w:r>
        <w:rPr>
          <w:rFonts w:eastAsia="Calibri"/>
        </w:rPr>
        <w:t>working with communities to</w:t>
      </w:r>
      <w:r w:rsidRPr="00236929">
        <w:rPr>
          <w:rFonts w:eastAsia="Calibri"/>
        </w:rPr>
        <w:t xml:space="preserve"> design and implement service approaches that</w:t>
      </w:r>
      <w:r>
        <w:rPr>
          <w:rFonts w:eastAsia="Calibri"/>
        </w:rPr>
        <w:t xml:space="preserve"> </w:t>
      </w:r>
      <w:r w:rsidRPr="00236929">
        <w:rPr>
          <w:rFonts w:eastAsia="Calibri"/>
        </w:rPr>
        <w:t xml:space="preserve">meet their needs, this </w:t>
      </w:r>
      <w:r>
        <w:rPr>
          <w:rFonts w:eastAsia="Calibri"/>
        </w:rPr>
        <w:t>goal</w:t>
      </w:r>
      <w:r w:rsidRPr="00236929">
        <w:rPr>
          <w:rFonts w:eastAsia="Calibri"/>
        </w:rPr>
        <w:t xml:space="preserve"> </w:t>
      </w:r>
      <w:r>
        <w:rPr>
          <w:rFonts w:eastAsia="Calibri"/>
        </w:rPr>
        <w:t xml:space="preserve">directly addresses race- and place- based inequities and promotes King County’s commitment to equity as a core </w:t>
      </w:r>
      <w:r w:rsidRPr="005212F5">
        <w:rPr>
          <w:rFonts w:eastAsia="Calibri"/>
        </w:rPr>
        <w:t>value.</w:t>
      </w:r>
      <w:r w:rsidRPr="005212F5" w:rsidDel="008B4976">
        <w:rPr>
          <w:rStyle w:val="EndnoteReference"/>
          <w:rFonts w:eastAsia="Calibri"/>
          <w:vertAlign w:val="baseline"/>
        </w:rPr>
        <w:t xml:space="preserve"> </w:t>
      </w:r>
    </w:p>
    <w:p w:rsidR="000361FF" w:rsidP="000361FF" w:rsidRDefault="000361FF" w14:paraId="3033EF47" w14:textId="77777777">
      <w:pPr>
        <w:rPr>
          <w:rFonts w:eastAsia="Calibri"/>
        </w:rPr>
      </w:pPr>
    </w:p>
    <w:p w:rsidR="000361FF" w:rsidP="000361FF" w:rsidRDefault="000361FF" w14:paraId="536F482A" w14:textId="77777777">
      <w:r>
        <w:t>DCHS intends to release one or more RFPs to identify organizations that can provide tailored supports to populations that experience behavioral health inequities, such as those who:</w:t>
      </w:r>
    </w:p>
    <w:p w:rsidR="000361FF" w:rsidP="000361FF" w:rsidRDefault="000361FF" w14:paraId="6F305722" w14:textId="77777777">
      <w:pPr>
        <w:pStyle w:val="ListParagraph"/>
        <w:numPr>
          <w:ilvl w:val="0"/>
          <w:numId w:val="5"/>
        </w:numPr>
        <w:spacing w:line="240" w:lineRule="auto"/>
      </w:pPr>
      <w:r>
        <w:t>Identify as Black, Indigenous, or people of color.</w:t>
      </w:r>
    </w:p>
    <w:p w:rsidR="000361FF" w:rsidP="000361FF" w:rsidRDefault="000361FF" w14:paraId="2C8BB86D" w14:textId="77777777">
      <w:pPr>
        <w:pStyle w:val="ListParagraph"/>
        <w:numPr>
          <w:ilvl w:val="0"/>
          <w:numId w:val="5"/>
        </w:numPr>
        <w:spacing w:line="240" w:lineRule="auto"/>
      </w:pPr>
      <w:r>
        <w:t>Are immigrants, refugees, or asylees.</w:t>
      </w:r>
    </w:p>
    <w:p w:rsidR="000361FF" w:rsidP="000361FF" w:rsidRDefault="000361FF" w14:paraId="072EF7DB" w14:textId="77777777">
      <w:pPr>
        <w:pStyle w:val="ListParagraph"/>
        <w:numPr>
          <w:ilvl w:val="0"/>
          <w:numId w:val="5"/>
        </w:numPr>
        <w:spacing w:line="240" w:lineRule="auto"/>
      </w:pPr>
      <w:r>
        <w:t>Identify as LGBTQIA+.</w:t>
      </w:r>
    </w:p>
    <w:p w:rsidR="000361FF" w:rsidP="000361FF" w:rsidRDefault="000361FF" w14:paraId="2FE74043" w14:textId="77777777">
      <w:pPr>
        <w:pStyle w:val="ListParagraph"/>
        <w:numPr>
          <w:ilvl w:val="0"/>
          <w:numId w:val="5"/>
        </w:numPr>
        <w:spacing w:after="0" w:line="240" w:lineRule="auto"/>
      </w:pPr>
      <w:r>
        <w:t>Live in rural areas.</w:t>
      </w:r>
    </w:p>
    <w:p w:rsidR="000361FF" w:rsidP="000361FF" w:rsidRDefault="000361FF" w14:paraId="55990A8D" w14:textId="77777777"/>
    <w:p w:rsidR="000361FF" w:rsidP="000361FF" w:rsidRDefault="000361FF" w14:paraId="6B36B69C" w14:textId="77777777">
      <w:r>
        <w:t>Examples of the types of programs that could be procured to further this goal include:</w:t>
      </w:r>
    </w:p>
    <w:p w:rsidR="000361FF" w:rsidP="000361FF" w:rsidRDefault="000361FF" w14:paraId="2D087463" w14:textId="77777777">
      <w:pPr>
        <w:pStyle w:val="ListParagraph"/>
        <w:numPr>
          <w:ilvl w:val="0"/>
          <w:numId w:val="5"/>
        </w:numPr>
        <w:spacing w:line="240" w:lineRule="auto"/>
        <w:rPr>
          <w:rFonts w:eastAsia="Calibri"/>
        </w:rPr>
      </w:pPr>
      <w:r w:rsidRPr="00957561">
        <w:rPr>
          <w:rFonts w:eastAsia="Calibri"/>
        </w:rPr>
        <w:t xml:space="preserve">Behavioral health education paired with </w:t>
      </w:r>
      <w:r w:rsidRPr="4ED337D4">
        <w:rPr>
          <w:rFonts w:eastAsia="Calibri"/>
        </w:rPr>
        <w:t>culturally</w:t>
      </w:r>
      <w:r w:rsidRPr="00957561">
        <w:rPr>
          <w:rFonts w:eastAsia="Calibri"/>
        </w:rPr>
        <w:t xml:space="preserve"> </w:t>
      </w:r>
      <w:r w:rsidRPr="4CB07742">
        <w:rPr>
          <w:rFonts w:eastAsia="Calibri"/>
        </w:rPr>
        <w:t xml:space="preserve">responsive </w:t>
      </w:r>
      <w:r w:rsidRPr="00957561">
        <w:rPr>
          <w:rFonts w:eastAsia="Calibri"/>
        </w:rPr>
        <w:t>programming such as sweat lodges</w:t>
      </w:r>
      <w:r w:rsidRPr="5A561C95">
        <w:rPr>
          <w:rFonts w:eastAsia="Calibri"/>
        </w:rPr>
        <w:t xml:space="preserve"> </w:t>
      </w:r>
      <w:r>
        <w:rPr>
          <w:rFonts w:eastAsia="Calibri"/>
        </w:rPr>
        <w:t>or</w:t>
      </w:r>
      <w:r w:rsidRPr="5A561C95">
        <w:rPr>
          <w:rFonts w:eastAsia="Calibri"/>
        </w:rPr>
        <w:t xml:space="preserve"> </w:t>
      </w:r>
      <w:r w:rsidRPr="56EA770A">
        <w:rPr>
          <w:rFonts w:eastAsia="Calibri"/>
        </w:rPr>
        <w:t>art therapy</w:t>
      </w:r>
      <w:r>
        <w:rPr>
          <w:rFonts w:eastAsia="Calibri"/>
        </w:rPr>
        <w:t>.</w:t>
      </w:r>
    </w:p>
    <w:p w:rsidR="000361FF" w:rsidP="000361FF" w:rsidRDefault="000361FF" w14:paraId="3865BB3A" w14:textId="77777777">
      <w:pPr>
        <w:pStyle w:val="ListParagraph"/>
        <w:numPr>
          <w:ilvl w:val="0"/>
          <w:numId w:val="5"/>
        </w:numPr>
        <w:spacing w:line="240" w:lineRule="auto"/>
        <w:rPr>
          <w:rFonts w:eastAsia="Calibri"/>
        </w:rPr>
      </w:pPr>
      <w:r w:rsidRPr="5A561C95">
        <w:rPr>
          <w:rFonts w:eastAsia="Calibri"/>
        </w:rPr>
        <w:lastRenderedPageBreak/>
        <w:t>Community</w:t>
      </w:r>
      <w:r w:rsidRPr="0F72C1A2">
        <w:rPr>
          <w:rFonts w:eastAsia="Calibri"/>
        </w:rPr>
        <w:t xml:space="preserve"> </w:t>
      </w:r>
      <w:r w:rsidRPr="41475522">
        <w:rPr>
          <w:rFonts w:eastAsia="Calibri"/>
        </w:rPr>
        <w:t>conversations</w:t>
      </w:r>
      <w:r w:rsidRPr="0F72C1A2">
        <w:rPr>
          <w:rFonts w:eastAsia="Calibri"/>
        </w:rPr>
        <w:t xml:space="preserve"> focused on </w:t>
      </w:r>
      <w:r w:rsidRPr="41475522">
        <w:rPr>
          <w:rFonts w:eastAsia="Calibri"/>
        </w:rPr>
        <w:t>de</w:t>
      </w:r>
      <w:r w:rsidRPr="54203A7E">
        <w:rPr>
          <w:rFonts w:eastAsia="Calibri"/>
        </w:rPr>
        <w:t>-stigmatization and healing</w:t>
      </w:r>
      <w:r w:rsidRPr="44AA4358">
        <w:rPr>
          <w:rFonts w:eastAsia="Calibri"/>
        </w:rPr>
        <w:t xml:space="preserve">, including </w:t>
      </w:r>
      <w:r w:rsidRPr="0EF03CE9">
        <w:rPr>
          <w:rFonts w:eastAsia="Calibri"/>
        </w:rPr>
        <w:t>cross-</w:t>
      </w:r>
      <w:r w:rsidRPr="44AA4358">
        <w:rPr>
          <w:rFonts w:eastAsia="Calibri"/>
        </w:rPr>
        <w:t xml:space="preserve"> generational programming.</w:t>
      </w:r>
    </w:p>
    <w:p w:rsidRPr="005906A9" w:rsidR="000361FF" w:rsidP="000361FF" w:rsidRDefault="000361FF" w14:paraId="31CC81EE" w14:textId="77777777">
      <w:pPr>
        <w:pStyle w:val="ListParagraph"/>
        <w:numPr>
          <w:ilvl w:val="0"/>
          <w:numId w:val="5"/>
        </w:numPr>
        <w:spacing w:line="240" w:lineRule="auto"/>
      </w:pPr>
      <w:r>
        <w:rPr>
          <w:rFonts w:eastAsia="Calibri"/>
        </w:rPr>
        <w:t xml:space="preserve">Queer-affirming suicide prevention provided by an </w:t>
      </w:r>
      <w:r w:rsidRPr="0EBE049B">
        <w:rPr>
          <w:rFonts w:eastAsia="Calibri"/>
        </w:rPr>
        <w:t>LGBTQIA</w:t>
      </w:r>
      <w:r>
        <w:rPr>
          <w:rFonts w:eastAsia="Calibri"/>
        </w:rPr>
        <w:t>+ organization.</w:t>
      </w:r>
    </w:p>
    <w:p w:rsidRPr="005906A9" w:rsidR="000361FF" w:rsidP="000361FF" w:rsidRDefault="000361FF" w14:paraId="0DA1437B" w14:textId="77777777">
      <w:pPr>
        <w:pStyle w:val="ListParagraph"/>
        <w:numPr>
          <w:ilvl w:val="0"/>
          <w:numId w:val="5"/>
        </w:numPr>
        <w:spacing w:line="240" w:lineRule="auto"/>
      </w:pPr>
      <w:r w:rsidRPr="005906A9">
        <w:t>Wellness programs in safe spaces that build strong community connections</w:t>
      </w:r>
      <w:r>
        <w:t>.</w:t>
      </w:r>
    </w:p>
    <w:p w:rsidRPr="005906A9" w:rsidR="000361FF" w:rsidP="000361FF" w:rsidRDefault="000361FF" w14:paraId="7EA68C1D" w14:textId="77777777">
      <w:pPr>
        <w:pStyle w:val="ListParagraph"/>
        <w:numPr>
          <w:ilvl w:val="0"/>
          <w:numId w:val="5"/>
        </w:numPr>
        <w:spacing w:after="0" w:line="240" w:lineRule="auto"/>
      </w:pPr>
      <w:r w:rsidRPr="005906A9">
        <w:t>Mental health awareness and education</w:t>
      </w:r>
      <w:r>
        <w:t>,</w:t>
      </w:r>
      <w:r w:rsidRPr="005906A9">
        <w:t xml:space="preserve"> in preferred languages by trusted organizations</w:t>
      </w:r>
      <w:r>
        <w:t>.</w:t>
      </w:r>
    </w:p>
    <w:p w:rsidR="000361FF" w:rsidP="000361FF" w:rsidRDefault="000361FF" w14:paraId="565A2AD9" w14:textId="77777777"/>
    <w:p w:rsidRPr="003050EF" w:rsidR="000361FF" w:rsidP="003050EF" w:rsidRDefault="000361FF" w14:paraId="5C2A997A" w14:textId="6AF30781">
      <w:pPr>
        <w:rPr>
          <w:b/>
        </w:rPr>
      </w:pPr>
      <w:r w:rsidRPr="003050EF">
        <w:rPr>
          <w:b/>
          <w:bCs/>
          <w:i/>
          <w:iCs/>
        </w:rPr>
        <w:t>Activity: Behavioral health treatment services tailored for priority populations</w:t>
      </w:r>
    </w:p>
    <w:p w:rsidR="000361FF" w:rsidP="000361FF" w:rsidRDefault="000361FF" w14:paraId="694EC492" w14:textId="77777777">
      <w:pPr>
        <w:rPr>
          <w:rFonts w:eastAsia="Calibri"/>
        </w:rPr>
      </w:pPr>
      <w:r w:rsidRPr="008D2A56">
        <w:t xml:space="preserve">Participants </w:t>
      </w:r>
      <w:r>
        <w:t>in</w:t>
      </w:r>
      <w:r w:rsidRPr="008D2A56">
        <w:t xml:space="preserve"> the </w:t>
      </w:r>
      <w:r w:rsidRPr="008B13C4">
        <w:t>Be Heard: Community Voices About Mental Health and Wellness</w:t>
      </w:r>
      <w:r w:rsidRPr="008D2A56">
        <w:t xml:space="preserve"> project shared that culture, beliefs, values, race, language, and personal identity affect perspectives on mental health and substance use.</w:t>
      </w:r>
      <w:r w:rsidRPr="008D2A56">
        <w:rPr>
          <w:vertAlign w:val="superscript"/>
        </w:rPr>
        <w:endnoteReference w:id="194"/>
      </w:r>
      <w:r>
        <w:t xml:space="preserve"> The same report found that p</w:t>
      </w:r>
      <w:r w:rsidRPr="008D2A56">
        <w:t xml:space="preserve">eople are </w:t>
      </w:r>
      <w:r>
        <w:t>less likely</w:t>
      </w:r>
      <w:r w:rsidRPr="008D2A56">
        <w:t xml:space="preserve"> to seek help when the only available treatments do not resonate with their cultural background or the lens through which they see the world. </w:t>
      </w:r>
      <w:r>
        <w:t>Community members</w:t>
      </w:r>
      <w:r w:rsidRPr="008D2A56">
        <w:t xml:space="preserve"> stressed the need for culturally responsive services that are developed by and for their community and provided by individuals from similar </w:t>
      </w:r>
      <w:r>
        <w:t>backgrounds</w:t>
      </w:r>
      <w:r w:rsidRPr="008D2A56">
        <w:t>.</w:t>
      </w:r>
      <w:r>
        <w:t xml:space="preserve"> Research also shows that culturally adapted clinical care, particularly options co-created by the communities intended to benefit from them, significantly improve outcomes across a range of health conditions.</w:t>
      </w:r>
      <w:r>
        <w:rPr>
          <w:rStyle w:val="EndnoteReference"/>
        </w:rPr>
        <w:endnoteReference w:id="195"/>
      </w:r>
      <w:r w:rsidRPr="00BF42B1">
        <w:rPr>
          <w:vertAlign w:val="superscript"/>
        </w:rPr>
        <w:t>,</w:t>
      </w:r>
      <w:r>
        <w:rPr>
          <w:rStyle w:val="EndnoteReference"/>
        </w:rPr>
        <w:endnoteReference w:id="196"/>
      </w:r>
    </w:p>
    <w:p w:rsidR="000361FF" w:rsidP="000361FF" w:rsidRDefault="000361FF" w14:paraId="0DD7FA6C" w14:textId="77777777"/>
    <w:p w:rsidRPr="003D64AC" w:rsidR="000361FF" w:rsidP="000361FF" w:rsidRDefault="000361FF" w14:paraId="31AEAB7F" w14:textId="77777777">
      <w:pPr>
        <w:rPr>
          <w:rFonts w:eastAsia="Calibri"/>
        </w:rPr>
      </w:pPr>
      <w:r>
        <w:rPr>
          <w:rFonts w:eastAsia="Calibri"/>
        </w:rPr>
        <w:t xml:space="preserve">Services procured under this goal will focus on making the publicly funded behavioral health system, such as the King County Integrated Care Network of Medicaid providers, more welcoming and responsive to King County’s diverse populations by </w:t>
      </w:r>
      <w:r w:rsidRPr="003D64AC">
        <w:rPr>
          <w:rFonts w:eastAsia="Calibri"/>
        </w:rPr>
        <w:t>removing barriers to treatment and providing culturally responsive treatment.</w:t>
      </w:r>
    </w:p>
    <w:p w:rsidR="000361FF" w:rsidP="000361FF" w:rsidRDefault="000361FF" w14:paraId="14F5EBB3" w14:textId="77777777">
      <w:pPr>
        <w:rPr>
          <w:rFonts w:eastAsia="Calibri"/>
        </w:rPr>
      </w:pPr>
    </w:p>
    <w:p w:rsidR="000361FF" w:rsidP="000361FF" w:rsidRDefault="000361FF" w14:paraId="395FED39" w14:textId="77777777">
      <w:r>
        <w:rPr>
          <w:rFonts w:eastAsia="Calibri"/>
        </w:rPr>
        <w:t>DCHS intends to</w:t>
      </w:r>
      <w:r>
        <w:t xml:space="preserve"> release one or more RFPs to identify organizations that can support low-income populations experiencing inequitable behavioral health outcomes, such as people who:</w:t>
      </w:r>
    </w:p>
    <w:p w:rsidR="000361FF" w:rsidP="000361FF" w:rsidRDefault="000361FF" w14:paraId="301C6A37" w14:textId="77777777">
      <w:pPr>
        <w:pStyle w:val="ListParagraph"/>
        <w:numPr>
          <w:ilvl w:val="0"/>
          <w:numId w:val="5"/>
        </w:numPr>
        <w:spacing w:after="0" w:line="240" w:lineRule="auto"/>
      </w:pPr>
      <w:r>
        <w:t>Identify as Black, Indigenous, or people of color.</w:t>
      </w:r>
    </w:p>
    <w:p w:rsidR="000361FF" w:rsidP="000361FF" w:rsidRDefault="000361FF" w14:paraId="4D2396E6" w14:textId="77777777">
      <w:pPr>
        <w:pStyle w:val="ListParagraph"/>
        <w:numPr>
          <w:ilvl w:val="0"/>
          <w:numId w:val="5"/>
        </w:numPr>
        <w:spacing w:after="0" w:line="240" w:lineRule="auto"/>
      </w:pPr>
      <w:r>
        <w:t>Are immigrants, refugees, or asylees.</w:t>
      </w:r>
    </w:p>
    <w:p w:rsidR="000361FF" w:rsidP="000361FF" w:rsidRDefault="000361FF" w14:paraId="6960C401" w14:textId="77777777">
      <w:pPr>
        <w:pStyle w:val="ListParagraph"/>
        <w:numPr>
          <w:ilvl w:val="0"/>
          <w:numId w:val="5"/>
        </w:numPr>
        <w:spacing w:after="0" w:line="240" w:lineRule="auto"/>
      </w:pPr>
      <w:r>
        <w:t>Identify as LGBTQIA+.</w:t>
      </w:r>
    </w:p>
    <w:p w:rsidR="000361FF" w:rsidP="000361FF" w:rsidRDefault="000361FF" w14:paraId="404C3B05" w14:textId="77777777">
      <w:pPr>
        <w:pStyle w:val="ListParagraph"/>
        <w:numPr>
          <w:ilvl w:val="0"/>
          <w:numId w:val="5"/>
        </w:numPr>
        <w:spacing w:after="0" w:line="240" w:lineRule="auto"/>
      </w:pPr>
      <w:r>
        <w:t>Live in rural areas.</w:t>
      </w:r>
    </w:p>
    <w:p w:rsidR="000361FF" w:rsidP="000361FF" w:rsidRDefault="000361FF" w14:paraId="478114CB" w14:textId="77777777">
      <w:pPr>
        <w:pStyle w:val="ListParagraph"/>
        <w:numPr>
          <w:ilvl w:val="0"/>
          <w:numId w:val="5"/>
        </w:numPr>
        <w:spacing w:after="0" w:line="240" w:lineRule="auto"/>
      </w:pPr>
      <w:r>
        <w:t>Are older adults.</w:t>
      </w:r>
    </w:p>
    <w:p w:rsidR="000361FF" w:rsidP="000361FF" w:rsidRDefault="000361FF" w14:paraId="3E0791C1" w14:textId="77777777">
      <w:pPr>
        <w:pStyle w:val="ListParagraph"/>
        <w:numPr>
          <w:ilvl w:val="0"/>
          <w:numId w:val="5"/>
        </w:numPr>
        <w:spacing w:after="0" w:line="240" w:lineRule="auto"/>
      </w:pPr>
      <w:r>
        <w:t>Are survivors of trauma or violence.</w:t>
      </w:r>
    </w:p>
    <w:p w:rsidR="000361FF" w:rsidP="000361FF" w:rsidRDefault="000361FF" w14:paraId="436F6311" w14:textId="77777777"/>
    <w:p w:rsidR="000361FF" w:rsidP="000361FF" w:rsidRDefault="000361FF" w14:paraId="233867BB" w14:textId="77777777">
      <w:r>
        <w:t>Examples of the types of programs that could be procured to further this goal include:</w:t>
      </w:r>
    </w:p>
    <w:p w:rsidR="000361FF" w:rsidP="000361FF" w:rsidRDefault="000361FF" w14:paraId="45F041A2" w14:textId="77777777">
      <w:pPr>
        <w:pStyle w:val="ListParagraph"/>
        <w:numPr>
          <w:ilvl w:val="0"/>
          <w:numId w:val="5"/>
        </w:numPr>
        <w:spacing w:after="0" w:line="240" w:lineRule="auto"/>
      </w:pPr>
      <w:r>
        <w:rPr>
          <w:rFonts w:eastAsia="Calibri"/>
        </w:rPr>
        <w:t xml:space="preserve">Tailored therapies for </w:t>
      </w:r>
      <w:r w:rsidRPr="0EBE049B">
        <w:rPr>
          <w:rFonts w:eastAsia="Calibri"/>
        </w:rPr>
        <w:t>LGBTQIA</w:t>
      </w:r>
      <w:r>
        <w:rPr>
          <w:rFonts w:eastAsia="Calibri"/>
        </w:rPr>
        <w:t xml:space="preserve">+ people </w:t>
      </w:r>
      <w:r w:rsidRPr="4AEC1246">
        <w:rPr>
          <w:rFonts w:eastAsia="Calibri"/>
        </w:rPr>
        <w:t xml:space="preserve">facing </w:t>
      </w:r>
      <w:r w:rsidRPr="347B44BB">
        <w:rPr>
          <w:rFonts w:eastAsia="Calibri"/>
        </w:rPr>
        <w:t xml:space="preserve">behavioral health </w:t>
      </w:r>
      <w:r w:rsidRPr="4AEC1246">
        <w:rPr>
          <w:rFonts w:eastAsia="Calibri"/>
        </w:rPr>
        <w:t>challenges</w:t>
      </w:r>
      <w:r>
        <w:rPr>
          <w:rFonts w:eastAsia="Calibri"/>
        </w:rPr>
        <w:t>.</w:t>
      </w:r>
    </w:p>
    <w:p w:rsidR="000361FF" w:rsidP="000361FF" w:rsidRDefault="000361FF" w14:paraId="2D12AF61" w14:textId="77777777">
      <w:pPr>
        <w:pStyle w:val="ListParagraph"/>
        <w:numPr>
          <w:ilvl w:val="0"/>
          <w:numId w:val="5"/>
        </w:numPr>
        <w:spacing w:after="0" w:line="240" w:lineRule="auto"/>
        <w:rPr>
          <w:rFonts w:eastAsia="Calibri"/>
        </w:rPr>
      </w:pPr>
      <w:r w:rsidRPr="6084A823">
        <w:rPr>
          <w:rFonts w:eastAsia="Calibri"/>
        </w:rPr>
        <w:t>Behavioral health treatment</w:t>
      </w:r>
      <w:r>
        <w:rPr>
          <w:rFonts w:eastAsia="Calibri"/>
        </w:rPr>
        <w:t xml:space="preserve"> and enhanced care navigation</w:t>
      </w:r>
      <w:r w:rsidRPr="6084A823">
        <w:rPr>
          <w:rFonts w:eastAsia="Calibri"/>
        </w:rPr>
        <w:t xml:space="preserve"> for </w:t>
      </w:r>
      <w:r w:rsidRPr="06F0619A">
        <w:rPr>
          <w:rFonts w:eastAsia="Calibri"/>
        </w:rPr>
        <w:t>survivors of domestic or sexual violence</w:t>
      </w:r>
      <w:r w:rsidRPr="7534965B">
        <w:rPr>
          <w:rFonts w:eastAsia="Calibri"/>
        </w:rPr>
        <w:t>.</w:t>
      </w:r>
    </w:p>
    <w:p w:rsidR="000361FF" w:rsidP="000361FF" w:rsidRDefault="000361FF" w14:paraId="40DEF9AD" w14:textId="77777777">
      <w:pPr>
        <w:pStyle w:val="ListParagraph"/>
        <w:numPr>
          <w:ilvl w:val="0"/>
          <w:numId w:val="5"/>
        </w:numPr>
        <w:spacing w:after="0" w:line="240" w:lineRule="auto"/>
        <w:rPr>
          <w:rFonts w:eastAsia="Calibri"/>
        </w:rPr>
      </w:pPr>
      <w:r w:rsidRPr="06F0619A">
        <w:rPr>
          <w:rFonts w:eastAsia="Calibri"/>
        </w:rPr>
        <w:t xml:space="preserve">Behavioral health treatment and supports for people living in </w:t>
      </w:r>
      <w:r w:rsidRPr="0FD0E3A6">
        <w:rPr>
          <w:rFonts w:eastAsia="Calibri"/>
        </w:rPr>
        <w:t>rur</w:t>
      </w:r>
      <w:r>
        <w:rPr>
          <w:rFonts w:eastAsia="Calibri"/>
        </w:rPr>
        <w:t>al or</w:t>
      </w:r>
      <w:r w:rsidRPr="0FD0E3A6">
        <w:rPr>
          <w:rFonts w:eastAsia="Calibri"/>
        </w:rPr>
        <w:t xml:space="preserve"> unincorporated</w:t>
      </w:r>
      <w:r>
        <w:rPr>
          <w:rFonts w:eastAsia="Calibri"/>
        </w:rPr>
        <w:t xml:space="preserve"> </w:t>
      </w:r>
      <w:r w:rsidRPr="08463E85">
        <w:rPr>
          <w:rFonts w:eastAsia="Calibri"/>
        </w:rPr>
        <w:t>Community Service Areas</w:t>
      </w:r>
      <w:r w:rsidRPr="7534965B">
        <w:rPr>
          <w:rFonts w:eastAsia="Calibri"/>
        </w:rPr>
        <w:t>.</w:t>
      </w:r>
    </w:p>
    <w:p w:rsidR="000361FF" w:rsidP="000361FF" w:rsidRDefault="000361FF" w14:paraId="451D28BB" w14:textId="77777777">
      <w:pPr>
        <w:pStyle w:val="ListParagraph"/>
        <w:numPr>
          <w:ilvl w:val="0"/>
          <w:numId w:val="5"/>
        </w:numPr>
        <w:spacing w:after="0" w:line="240" w:lineRule="auto"/>
        <w:rPr>
          <w:rFonts w:eastAsia="Calibri"/>
        </w:rPr>
      </w:pPr>
      <w:r w:rsidRPr="62AA15B3">
        <w:rPr>
          <w:rFonts w:eastAsia="Calibri"/>
        </w:rPr>
        <w:t>Culturally specific</w:t>
      </w:r>
      <w:r w:rsidRPr="54B1559C">
        <w:rPr>
          <w:rFonts w:eastAsia="Calibri"/>
        </w:rPr>
        <w:t xml:space="preserve">, </w:t>
      </w:r>
      <w:r w:rsidRPr="266996CE">
        <w:rPr>
          <w:rFonts w:eastAsia="Calibri"/>
        </w:rPr>
        <w:t>responsive</w:t>
      </w:r>
      <w:r>
        <w:rPr>
          <w:rFonts w:eastAsia="Calibri"/>
        </w:rPr>
        <w:t>,</w:t>
      </w:r>
      <w:r w:rsidRPr="266996CE">
        <w:rPr>
          <w:rFonts w:eastAsia="Calibri"/>
        </w:rPr>
        <w:t xml:space="preserve"> </w:t>
      </w:r>
      <w:r w:rsidRPr="54B1559C">
        <w:rPr>
          <w:rFonts w:eastAsia="Calibri"/>
        </w:rPr>
        <w:t xml:space="preserve">and trauma informed </w:t>
      </w:r>
      <w:r w:rsidRPr="266996CE">
        <w:rPr>
          <w:rFonts w:eastAsia="Calibri"/>
        </w:rPr>
        <w:t>behavioral health treatment and supports</w:t>
      </w:r>
      <w:r w:rsidRPr="54B1559C">
        <w:rPr>
          <w:rFonts w:eastAsia="Calibri"/>
        </w:rPr>
        <w:t xml:space="preserve"> </w:t>
      </w:r>
      <w:r w:rsidRPr="02CAA396">
        <w:rPr>
          <w:rFonts w:eastAsia="Calibri"/>
        </w:rPr>
        <w:t xml:space="preserve">for Black, </w:t>
      </w:r>
      <w:r>
        <w:rPr>
          <w:rFonts w:eastAsia="Calibri"/>
        </w:rPr>
        <w:t>I</w:t>
      </w:r>
      <w:r w:rsidRPr="02CAA396">
        <w:rPr>
          <w:rFonts w:eastAsia="Calibri"/>
        </w:rPr>
        <w:t>ndigenous, and immigrant</w:t>
      </w:r>
      <w:r w:rsidRPr="342F5EE8">
        <w:rPr>
          <w:rFonts w:eastAsia="Calibri"/>
        </w:rPr>
        <w:t xml:space="preserve"> and refugee communities</w:t>
      </w:r>
      <w:r w:rsidRPr="5A0E9242">
        <w:rPr>
          <w:rFonts w:eastAsia="Calibri"/>
        </w:rPr>
        <w:t xml:space="preserve">. </w:t>
      </w:r>
    </w:p>
    <w:p w:rsidR="000361FF" w:rsidP="000361FF" w:rsidRDefault="000361FF" w14:paraId="0AB06155" w14:textId="77777777">
      <w:pPr>
        <w:pStyle w:val="ListParagraph"/>
        <w:numPr>
          <w:ilvl w:val="0"/>
          <w:numId w:val="5"/>
        </w:numPr>
        <w:spacing w:after="0" w:line="240" w:lineRule="auto"/>
        <w:rPr>
          <w:rFonts w:eastAsia="Calibri"/>
        </w:rPr>
      </w:pPr>
      <w:r w:rsidRPr="3AC0D83B">
        <w:rPr>
          <w:rFonts w:eastAsia="Calibri"/>
        </w:rPr>
        <w:t xml:space="preserve">Behavioral health treatment services for </w:t>
      </w:r>
      <w:r w:rsidRPr="4AACB466">
        <w:rPr>
          <w:rFonts w:eastAsia="Calibri"/>
        </w:rPr>
        <w:t xml:space="preserve">older adults with mental health and/or substance use </w:t>
      </w:r>
      <w:r>
        <w:rPr>
          <w:rFonts w:eastAsia="Calibri"/>
        </w:rPr>
        <w:t>conditions</w:t>
      </w:r>
      <w:r w:rsidRPr="4AACB466">
        <w:rPr>
          <w:rFonts w:eastAsia="Calibri"/>
        </w:rPr>
        <w:t>.</w:t>
      </w:r>
    </w:p>
    <w:p w:rsidR="001C5134" w:rsidP="00337A8E" w:rsidRDefault="001C5134" w14:paraId="0D1B8E55" w14:textId="77777777">
      <w:pPr>
        <w:sectPr w:rsidR="001C5134" w:rsidSect="000361FF">
          <w:footnotePr>
            <w:numFmt w:val="lowerLetter"/>
          </w:footnotePr>
          <w:endnotePr>
            <w:numFmt w:val="decimal"/>
          </w:endnotePr>
          <w:pgSz w:w="12240" w:h="15840" w:orient="portrait"/>
          <w:pgMar w:top="1440" w:right="1440" w:bottom="1440" w:left="1440" w:header="720" w:footer="720" w:gutter="0"/>
          <w:cols w:space="720"/>
          <w:docGrid w:linePitch="360"/>
        </w:sectPr>
      </w:pPr>
    </w:p>
    <w:p w:rsidR="00604EB5" w:rsidP="001B748B" w:rsidRDefault="00604EB5" w14:paraId="3D973601" w14:textId="339D8AD4">
      <w:pPr>
        <w:pStyle w:val="Heading2"/>
      </w:pPr>
      <w:bookmarkStart w:name="_Appendix_I._Logic" w:id="284"/>
      <w:bookmarkStart w:name="_Toc233715517" w:id="285"/>
      <w:bookmarkEnd w:id="284"/>
      <w:r>
        <w:lastRenderedPageBreak/>
        <w:t xml:space="preserve">Appendix I. Logic </w:t>
      </w:r>
      <w:r w:rsidR="003036DA">
        <w:t>m</w:t>
      </w:r>
      <w:r>
        <w:t xml:space="preserve">odel and </w:t>
      </w:r>
      <w:r w:rsidR="003036DA">
        <w:t>a</w:t>
      </w:r>
      <w:r w:rsidR="003776AA">
        <w:t>nticipated</w:t>
      </w:r>
      <w:r>
        <w:t xml:space="preserve"> </w:t>
      </w:r>
      <w:r w:rsidR="003036DA">
        <w:t>a</w:t>
      </w:r>
      <w:r>
        <w:t xml:space="preserve">ctivities </w:t>
      </w:r>
      <w:r w:rsidR="003776AA">
        <w:t xml:space="preserve">for </w:t>
      </w:r>
      <w:r>
        <w:t>Child, Youth, Young Adult Mental Wellbeing Strategy Area</w:t>
      </w:r>
      <w:bookmarkEnd w:id="285"/>
      <w:r>
        <w:t xml:space="preserve"> </w:t>
      </w:r>
    </w:p>
    <w:p w:rsidRPr="009466AC" w:rsidR="00C23F3B" w:rsidP="00C23F3B" w:rsidRDefault="001C5134" w14:paraId="7DA62362" w14:textId="302CF3F7">
      <w:pPr>
        <w:pStyle w:val="Caption"/>
        <w:rPr>
          <w:i/>
          <w:noProof/>
        </w:rPr>
      </w:pPr>
      <w:r w:rsidRPr="009466AC">
        <w:rPr>
          <w:rStyle w:val="FiguresTablesChar"/>
          <w:i w:val="0"/>
          <w:iCs w:val="0"/>
        </w:rPr>
        <w:t xml:space="preserve">Figure </w:t>
      </w:r>
      <w:r w:rsidRPr="00403D2D" w:rsidR="00CE1514">
        <w:rPr>
          <w:rStyle w:val="FiguresTablesChar"/>
          <w:i w:val="0"/>
          <w:iCs w:val="0"/>
        </w:rPr>
        <w:fldChar w:fldCharType="begin"/>
      </w:r>
      <w:r w:rsidRPr="009466AC" w:rsidR="00CE1514">
        <w:rPr>
          <w:rStyle w:val="FiguresTablesChar"/>
          <w:i w:val="0"/>
          <w:iCs w:val="0"/>
        </w:rPr>
        <w:instrText xml:space="preserve"> SEQ Figure \* ARABIC </w:instrText>
      </w:r>
      <w:r w:rsidRPr="00403D2D" w:rsidR="00CE1514">
        <w:rPr>
          <w:rStyle w:val="FiguresTablesChar"/>
          <w:i w:val="0"/>
          <w:iCs w:val="0"/>
        </w:rPr>
        <w:fldChar w:fldCharType="separate"/>
      </w:r>
      <w:r w:rsidRPr="009466AC" w:rsidR="00C23F3B">
        <w:rPr>
          <w:rStyle w:val="FiguresTablesChar"/>
          <w:i w:val="0"/>
          <w:iCs w:val="0"/>
          <w:noProof/>
        </w:rPr>
        <w:t>39</w:t>
      </w:r>
      <w:r w:rsidRPr="00403D2D" w:rsidR="00CE1514">
        <w:rPr>
          <w:rStyle w:val="FiguresTablesChar"/>
          <w:i w:val="0"/>
          <w:iCs w:val="0"/>
        </w:rPr>
        <w:fldChar w:fldCharType="end"/>
      </w:r>
      <w:r w:rsidRPr="009466AC">
        <w:rPr>
          <w:rStyle w:val="FiguresTablesChar"/>
          <w:i w:val="0"/>
          <w:iCs w:val="0"/>
        </w:rPr>
        <w:t>: Logic model for the Child, Youth, and Young Adult Mental Wellbeing (CYYA) strategy area</w:t>
      </w:r>
    </w:p>
    <w:p w:rsidR="001C5134" w:rsidP="00C23F3B" w:rsidRDefault="48BD252D" w14:paraId="382D03F2" w14:textId="3FA47974">
      <w:pPr>
        <w:pStyle w:val="Caption"/>
        <w:jc w:val="center"/>
        <w:sectPr w:rsidR="001C5134" w:rsidSect="003050EF">
          <w:footnotePr>
            <w:numFmt w:val="lowerLetter"/>
          </w:footnotePr>
          <w:endnotePr>
            <w:numFmt w:val="decimal"/>
          </w:endnotePr>
          <w:pgSz w:w="15840" w:h="12240" w:orient="landscape"/>
          <w:pgMar w:top="720" w:right="720" w:bottom="720" w:left="720" w:header="720" w:footer="720" w:gutter="0"/>
          <w:cols w:space="720"/>
          <w:docGrid w:linePitch="360"/>
        </w:sectPr>
      </w:pPr>
      <w:r>
        <w:rPr>
          <w:noProof/>
        </w:rPr>
        <w:drawing>
          <wp:inline distT="0" distB="0" distL="0" distR="0" wp14:anchorId="2F823C68" wp14:editId="560CD840">
            <wp:extent cx="7866757" cy="5513832"/>
            <wp:effectExtent l="0" t="0" r="1270" b="0"/>
            <wp:docPr id="210928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89589" name=""/>
                    <pic:cNvPicPr/>
                  </pic:nvPicPr>
                  <pic:blipFill>
                    <a:blip r:embed="rId33"/>
                    <a:stretch>
                      <a:fillRect/>
                    </a:stretch>
                  </pic:blipFill>
                  <pic:spPr>
                    <a:xfrm>
                      <a:off x="0" y="0"/>
                      <a:ext cx="7866757" cy="5513832"/>
                    </a:xfrm>
                    <a:prstGeom prst="rect">
                      <a:avLst/>
                    </a:prstGeom>
                  </pic:spPr>
                </pic:pic>
              </a:graphicData>
            </a:graphic>
          </wp:inline>
        </w:drawing>
      </w:r>
    </w:p>
    <w:p w:rsidRPr="00A8264A" w:rsidR="001C5134" w:rsidP="001C5134" w:rsidRDefault="001C5134" w14:paraId="27344581" w14:textId="77777777">
      <w:pPr>
        <w:pStyle w:val="Heading3"/>
      </w:pPr>
      <w:r>
        <w:lastRenderedPageBreak/>
        <w:t xml:space="preserve">CYYA </w:t>
      </w:r>
      <w:r w:rsidRPr="00A8264A">
        <w:t xml:space="preserve">Goal 1: </w:t>
      </w:r>
      <w:r>
        <w:t>Improve youth access to behavioral health care by providing developmentally appropriate services that meet young people where they are, at school and in community</w:t>
      </w:r>
      <w:r w:rsidRPr="00A8264A">
        <w:t>.</w:t>
      </w:r>
    </w:p>
    <w:p w:rsidRPr="00C23F3B" w:rsidR="001C5134" w:rsidP="00C23F3B" w:rsidRDefault="001C5134" w14:paraId="5A3F2B7A" w14:textId="22A60DB0">
      <w:pPr>
        <w:rPr>
          <w:b/>
        </w:rPr>
      </w:pPr>
      <w:r w:rsidRPr="00C23F3B">
        <w:rPr>
          <w:b/>
          <w:bCs/>
          <w:i/>
          <w:iCs/>
        </w:rPr>
        <w:t>Activity: Youth behavioral health services in schools</w:t>
      </w:r>
    </w:p>
    <w:p w:rsidR="001C5134" w:rsidP="001C5134" w:rsidRDefault="001C5134" w14:paraId="4473D8FB" w14:textId="77777777">
      <w:r>
        <w:t>Locating services in schools is an effective way to facilitate access to care and reduce stigma for young people in need of behavioral health support. Since 2018, the behavioral health sales tax (alongside braided funding from Best Starts) has supported school-based Screening, Brief Intervention, and Referral to Treatment (SB-SBIRT), which screens over 13,000 King County middle and high schoolers across 13 districts each year and helps connect them to needed services. After participating in screening, the students who indicate areas of potential need meet with trained staff to discuss their goals, areas of growth, and connections to needed services.</w:t>
      </w:r>
    </w:p>
    <w:p w:rsidR="001C5134" w:rsidP="001C5134" w:rsidRDefault="001C5134" w14:paraId="2B57F0F9" w14:textId="77777777"/>
    <w:p w:rsidR="001C5134" w:rsidP="001C5134" w:rsidRDefault="001C5134" w14:paraId="67C4477D" w14:textId="77777777">
      <w:r>
        <w:t xml:space="preserve">These programs are most effective when students can be referred to brief treatment (defined as 8 or fewer sessions) on campus, alleviating the need to make a separate appointment, find transportation, or navigate an unfamiliar clinical environment. On-campus services are currently available in </w:t>
      </w:r>
      <w:r w:rsidRPr="00F721ED">
        <w:t>some schools, but not all</w:t>
      </w:r>
      <w:r>
        <w:t>, resulting in inconsistent access. Services offered on campus are also exclusive to mental health concerns and do not include supports for students struggling with substance use. Through the Bridge’s investments in 2028-2034, the Executive intends to build on existing School-Based SBIRT programs to allow more schools to offer brief on-campus behavioral health care, including substance use counseling in addition to mental health services. These brief services also support youth and families’ transition to care in the community, if they need ongoing or higher-level care.</w:t>
      </w:r>
    </w:p>
    <w:p w:rsidR="001C5134" w:rsidP="001C5134" w:rsidRDefault="001C5134" w14:paraId="6FF767BD" w14:textId="77777777"/>
    <w:p w:rsidRPr="00C23F3B" w:rsidR="001C5134" w:rsidP="00C23F3B" w:rsidRDefault="001C5134" w14:paraId="0153BBFE" w14:textId="2C9F9B39">
      <w:pPr>
        <w:rPr>
          <w:b/>
        </w:rPr>
      </w:pPr>
      <w:r w:rsidRPr="00C23F3B">
        <w:rPr>
          <w:b/>
          <w:bCs/>
          <w:i/>
          <w:iCs/>
        </w:rPr>
        <w:t>Activity: Sober learning environments</w:t>
      </w:r>
    </w:p>
    <w:p w:rsidR="001C5134" w:rsidP="001C5134" w:rsidRDefault="001C5134" w14:paraId="045FBC58" w14:textId="77777777">
      <w:r>
        <w:t>There are few youth-centered recovery resources, and young people who have experienced substance use disorders need safer and sober environments in which to continue their education while working on their recovery. Since 2014, King County has partnered with Seattle Public Schools Interagency Academy to operate the only public sober high school in Washington. The Interagency Recovery Campus (IRC), known colloquially as Recovery High School, provides a safe and sober environment where young people in recovery from substance use disorder and other behavioral health conditions can pursue their academic and career goals.</w:t>
      </w:r>
      <w:r>
        <w:rPr>
          <w:rStyle w:val="EndnoteReference"/>
        </w:rPr>
        <w:endnoteReference w:id="197"/>
      </w:r>
      <w:r>
        <w:t xml:space="preserve"> </w:t>
      </w:r>
      <w:r w:rsidRPr="009A02EF">
        <w:t>In 2013, only 25</w:t>
      </w:r>
      <w:r>
        <w:t xml:space="preserve"> percent</w:t>
      </w:r>
      <w:r w:rsidRPr="009A02EF">
        <w:rPr>
          <w:b/>
          <w:bCs/>
        </w:rPr>
        <w:t> </w:t>
      </w:r>
      <w:r w:rsidRPr="009A02EF">
        <w:t>of young people who received publicly funded substance use disorder treatment graduated from high school</w:t>
      </w:r>
      <w:r>
        <w:t>. For students with co-occurring mental health conditions, the number dropped to 17 percent.</w:t>
      </w:r>
      <w:r>
        <w:rPr>
          <w:rStyle w:val="EndnoteReference"/>
        </w:rPr>
        <w:endnoteReference w:id="198"/>
      </w:r>
      <w:r>
        <w:t xml:space="preserve"> At the Recovery High School, however, 67 percent of students earned or are working toward a high school diploma.</w:t>
      </w:r>
      <w:r>
        <w:rPr>
          <w:rStyle w:val="EndnoteReference"/>
        </w:rPr>
        <w:endnoteReference w:id="199"/>
      </w:r>
      <w:r>
        <w:t xml:space="preserve"> After enrolling in the program, 53 percent of IRC students have more than one year of recovery.</w:t>
      </w:r>
      <w:r>
        <w:rPr>
          <w:rStyle w:val="EndnoteReference"/>
        </w:rPr>
        <w:endnoteReference w:id="200"/>
      </w:r>
      <w:r>
        <w:t xml:space="preserve"> This activity would make it possible for the Bridge to support this valuable educational model.</w:t>
      </w:r>
    </w:p>
    <w:p w:rsidR="001C5134" w:rsidP="001C5134" w:rsidRDefault="001C5134" w14:paraId="67C930DE" w14:textId="77777777"/>
    <w:p w:rsidRPr="00C23F3B" w:rsidR="001C5134" w:rsidP="00C23F3B" w:rsidRDefault="001C5134" w14:paraId="2C64A321" w14:textId="00338A7C">
      <w:pPr>
        <w:rPr>
          <w:b/>
        </w:rPr>
      </w:pPr>
      <w:r w:rsidRPr="00C23F3B">
        <w:rPr>
          <w:b/>
          <w:bCs/>
          <w:i/>
          <w:iCs/>
        </w:rPr>
        <w:t>Activity: Youth behavioral health services in community</w:t>
      </w:r>
    </w:p>
    <w:p w:rsidR="001C5134" w:rsidP="001C5134" w:rsidRDefault="001C5134" w14:paraId="2BD2E17C" w14:textId="149934E0">
      <w:r>
        <w:t xml:space="preserve">During community engagement for the Bridge renewal, survey respondents rated “difficulty understanding where and how to access services” as the primary barrier to accessing behavioral health care for young people, as shown in </w:t>
      </w:r>
      <w:hyperlink w:history="1" w:anchor="_Appendix_AB._Community">
        <w:r w:rsidR="006F6EEE">
          <w:rPr>
            <w:rStyle w:val="Hyperlink"/>
          </w:rPr>
          <w:t>Appendix B</w:t>
        </w:r>
      </w:hyperlink>
      <w:r>
        <w:t>. Adolescents are often dependent on their caregivers’ motivation, knowledge, and resources to help them identify when behavioral health care is needed, find a provider, make appointments, and travel to care. Young people often forego care when their caregivers cannot provide this support, or when youth do not want their caregivers to know they are struggling. One effective way to overcome this barrier is to bring care to locations where youth already spend time.</w:t>
      </w:r>
      <w:r>
        <w:rPr>
          <w:rStyle w:val="EndnoteReference"/>
        </w:rPr>
        <w:endnoteReference w:id="201"/>
      </w:r>
      <w:r>
        <w:t xml:space="preserve"> This activity enhances access to care in other community locations (beyond schools) where young people already spend time and have relationships with </w:t>
      </w:r>
      <w:r>
        <w:lastRenderedPageBreak/>
        <w:t>trusted adults. The Bridge is anticipated to support programs that make behavioral health care more accessible, and therefore more effective, for youth and families, such as:</w:t>
      </w:r>
    </w:p>
    <w:p w:rsidR="001C5134" w:rsidP="001C5134" w:rsidRDefault="001C5134" w14:paraId="54212A3D" w14:textId="77777777">
      <w:pPr>
        <w:pStyle w:val="ListParagraph"/>
        <w:numPr>
          <w:ilvl w:val="0"/>
          <w:numId w:val="5"/>
        </w:numPr>
        <w:spacing w:after="0" w:line="240" w:lineRule="auto"/>
      </w:pPr>
      <w:r>
        <w:t>Mobile screenings, brief interventions, MOUD, or young adult crisis response services that travel to shelters, community centers, and other youth-serving locations.</w:t>
      </w:r>
    </w:p>
    <w:p w:rsidR="001C5134" w:rsidP="001C5134" w:rsidRDefault="001C5134" w14:paraId="175E37FC" w14:textId="77777777">
      <w:pPr>
        <w:pStyle w:val="ListParagraph"/>
        <w:numPr>
          <w:ilvl w:val="0"/>
          <w:numId w:val="5"/>
        </w:numPr>
        <w:spacing w:after="0" w:line="240" w:lineRule="auto"/>
      </w:pPr>
      <w:r>
        <w:t>Behavioral health staff in non-clinical youth-serving spaces like community centers, homeless shelters, summer camps, or community-based sports or arts programs.</w:t>
      </w:r>
    </w:p>
    <w:p w:rsidR="001C5134" w:rsidP="00C23F3B" w:rsidRDefault="001C5134" w14:paraId="63520F16" w14:textId="77777777"/>
    <w:p w:rsidR="001C5134" w:rsidP="001C5134" w:rsidRDefault="001C5134" w14:paraId="63C4696A" w14:textId="77777777">
      <w:pPr>
        <w:pStyle w:val="Heading3"/>
      </w:pPr>
      <w:r>
        <w:t xml:space="preserve">CYYA </w:t>
      </w:r>
      <w:r w:rsidRPr="00C60CCC">
        <w:t xml:space="preserve">Goal 2: </w:t>
      </w:r>
      <w:r>
        <w:t>Provide behavioral health and therapeutic services to youth involved in the legal system, including diversion from deeper legal system involvement</w:t>
      </w:r>
    </w:p>
    <w:p w:rsidRPr="00C23F3B" w:rsidR="001C5134" w:rsidP="00C23F3B" w:rsidRDefault="001C5134" w14:paraId="53783A76" w14:textId="392EC8FA">
      <w:pPr>
        <w:rPr>
          <w:b/>
        </w:rPr>
      </w:pPr>
      <w:r w:rsidRPr="00C23F3B">
        <w:rPr>
          <w:b/>
          <w:bCs/>
          <w:i/>
          <w:iCs/>
        </w:rPr>
        <w:t>Activity: Diversion and supportive services for youth involved, or at-risk of involvement, in the criminal-legal system</w:t>
      </w:r>
    </w:p>
    <w:p w:rsidR="001C5134" w:rsidP="001C5134" w:rsidRDefault="001C5134" w14:paraId="466797EF" w14:textId="77777777">
      <w:r>
        <w:t>Since 2017, the behavioral health sales tax has supported 3,443 young people who were involved with the criminal-legal system and have a behavioral health need.</w:t>
      </w:r>
      <w:r>
        <w:rPr>
          <w:rStyle w:val="EndnoteReference"/>
        </w:rPr>
        <w:endnoteReference w:id="202"/>
      </w:r>
      <w:r>
        <w:t xml:space="preserve"> These supportive services included risk and needs assessments, community-based behavioral health support and system navigation, youth and family counseling, mental health and SUD services, and referrals to ongoing treatment.</w:t>
      </w:r>
    </w:p>
    <w:p w:rsidR="001C5134" w:rsidP="001C5134" w:rsidRDefault="001C5134" w14:paraId="0F3C8837" w14:textId="77777777"/>
    <w:p w:rsidR="001C5134" w:rsidP="001C5134" w:rsidRDefault="001C5134" w14:paraId="20425809" w14:textId="77777777">
      <w:r>
        <w:t>In its next iteration, the King County Behavioral Health Bridge will continue to provide critical services to help young people avoid long-term involvement in the criminal-legal system, such as:</w:t>
      </w:r>
    </w:p>
    <w:p w:rsidR="001C5134" w:rsidP="001C5134" w:rsidRDefault="001C5134" w14:paraId="2C3811A2" w14:textId="77777777">
      <w:pPr>
        <w:pStyle w:val="ListParagraph"/>
        <w:numPr>
          <w:ilvl w:val="0"/>
          <w:numId w:val="5"/>
        </w:numPr>
        <w:spacing w:line="240" w:lineRule="auto"/>
      </w:pPr>
      <w:r>
        <w:t>Behavioral health screenings and assessments,</w:t>
      </w:r>
    </w:p>
    <w:p w:rsidR="001C5134" w:rsidP="001C5134" w:rsidRDefault="001C5134" w14:paraId="7E094ED0" w14:textId="77777777">
      <w:pPr>
        <w:pStyle w:val="ListParagraph"/>
        <w:numPr>
          <w:ilvl w:val="0"/>
          <w:numId w:val="5"/>
        </w:numPr>
        <w:spacing w:line="240" w:lineRule="auto"/>
      </w:pPr>
      <w:r>
        <w:t>System navigation and warm handoff referrals to behavioral health care,</w:t>
      </w:r>
    </w:p>
    <w:p w:rsidR="001C5134" w:rsidP="001C5134" w:rsidRDefault="001C5134" w14:paraId="46216F08" w14:textId="77777777">
      <w:pPr>
        <w:pStyle w:val="ListParagraph"/>
        <w:numPr>
          <w:ilvl w:val="0"/>
          <w:numId w:val="5"/>
        </w:numPr>
        <w:spacing w:line="240" w:lineRule="auto"/>
      </w:pPr>
      <w:r>
        <w:t>Parent and family supports,</w:t>
      </w:r>
    </w:p>
    <w:p w:rsidR="001C5134" w:rsidP="001C5134" w:rsidRDefault="001C5134" w14:paraId="0BAD6E49" w14:textId="77777777">
      <w:pPr>
        <w:pStyle w:val="ListParagraph"/>
        <w:numPr>
          <w:ilvl w:val="0"/>
          <w:numId w:val="5"/>
        </w:numPr>
        <w:spacing w:line="240" w:lineRule="auto"/>
      </w:pPr>
      <w:r>
        <w:t>De-escalation counseling,</w:t>
      </w:r>
    </w:p>
    <w:p w:rsidR="001C5134" w:rsidP="001C5134" w:rsidRDefault="001C5134" w14:paraId="176C9AF9" w14:textId="77777777">
      <w:pPr>
        <w:pStyle w:val="ListParagraph"/>
        <w:numPr>
          <w:ilvl w:val="0"/>
          <w:numId w:val="5"/>
        </w:numPr>
        <w:spacing w:line="240" w:lineRule="auto"/>
      </w:pPr>
      <w:r>
        <w:t>Mental health services,</w:t>
      </w:r>
    </w:p>
    <w:p w:rsidR="001C5134" w:rsidP="001C5134" w:rsidRDefault="001C5134" w14:paraId="3C81FBA1" w14:textId="77777777">
      <w:pPr>
        <w:pStyle w:val="ListParagraph"/>
        <w:numPr>
          <w:ilvl w:val="0"/>
          <w:numId w:val="5"/>
        </w:numPr>
        <w:spacing w:line="240" w:lineRule="auto"/>
      </w:pPr>
      <w:r>
        <w:t xml:space="preserve">Substance use services, </w:t>
      </w:r>
    </w:p>
    <w:p w:rsidR="001C5134" w:rsidP="001C5134" w:rsidRDefault="001C5134" w14:paraId="619F19AA" w14:textId="77777777">
      <w:pPr>
        <w:pStyle w:val="ListParagraph"/>
        <w:numPr>
          <w:ilvl w:val="0"/>
          <w:numId w:val="5"/>
        </w:numPr>
        <w:spacing w:line="240" w:lineRule="auto"/>
      </w:pPr>
      <w:r>
        <w:t>Diversion services, and</w:t>
      </w:r>
    </w:p>
    <w:p w:rsidR="001C5134" w:rsidP="001C5134" w:rsidRDefault="001C5134" w14:paraId="2FA88838" w14:textId="6407B292">
      <w:pPr>
        <w:pStyle w:val="ListParagraph"/>
        <w:numPr>
          <w:ilvl w:val="0"/>
          <w:numId w:val="5"/>
        </w:numPr>
        <w:spacing w:after="0" w:line="240" w:lineRule="auto"/>
      </w:pPr>
      <w:r>
        <w:t>Trauma informed, behavioral health focused services for youth with Court involvement, such as those provided by the Juvenile Response and Accountability Court – Behavioral Health Response (JTRAC-BHR).</w:t>
      </w:r>
    </w:p>
    <w:p w:rsidR="001C5134" w:rsidP="001C5134" w:rsidRDefault="001C5134" w14:paraId="6F7E90AD" w14:textId="77777777"/>
    <w:p w:rsidR="001C5134" w:rsidP="001C5134" w:rsidRDefault="001C5134" w14:paraId="65812FDC" w14:textId="77777777">
      <w:r>
        <w:t>These programs help young people who have contact with the criminal-legal system get their lives back on track. This</w:t>
      </w:r>
      <w:r w:rsidDel="0014699F">
        <w:t xml:space="preserve"> </w:t>
      </w:r>
      <w:r>
        <w:t>prevents them from languishing in detention while waiting for behavioral health care, or falling deeper into a cycle of behavioral health conditions, criminalization, and homelessness.</w:t>
      </w:r>
    </w:p>
    <w:p w:rsidR="00B65797" w:rsidP="001C5134" w:rsidRDefault="00B65797" w14:paraId="0FDA5C2C" w14:textId="77777777"/>
    <w:p w:rsidRPr="009A7032" w:rsidR="00B65797" w:rsidP="00B65797" w:rsidRDefault="00B65797" w14:paraId="2B67E7C4" w14:textId="77777777">
      <w:pPr>
        <w:pStyle w:val="Heading3"/>
      </w:pPr>
      <w:r>
        <w:t xml:space="preserve">CYYA </w:t>
      </w:r>
      <w:r w:rsidRPr="009A7032">
        <w:t xml:space="preserve">Goal 3: </w:t>
      </w:r>
      <w:r>
        <w:rPr>
          <w:rFonts w:eastAsia="Calibri"/>
        </w:rPr>
        <w:t>Invest in the behavioral health of youth who are marginalized or experience inequities</w:t>
      </w:r>
      <w:r w:rsidRPr="009A7032">
        <w:t>.</w:t>
      </w:r>
    </w:p>
    <w:p w:rsidRPr="00C23F3B" w:rsidR="00B65797" w:rsidP="00C23F3B" w:rsidRDefault="00B65797" w14:paraId="1EFB26C7" w14:textId="4D44F4DB">
      <w:pPr>
        <w:rPr>
          <w:b/>
        </w:rPr>
      </w:pPr>
      <w:r w:rsidRPr="00C23F3B">
        <w:rPr>
          <w:b/>
          <w:bCs/>
          <w:i/>
          <w:iCs/>
        </w:rPr>
        <w:t>Activities: Tailored supports for youth who are marginalized or experience inequities</w:t>
      </w:r>
    </w:p>
    <w:p w:rsidR="00B65797" w:rsidP="00B65797" w:rsidRDefault="00B65797" w14:paraId="240B55B8" w14:textId="77777777">
      <w:r>
        <w:t>DCHS intends to release one or more RFPs to identify organizations that can provide tailored, culturally responsive, and affirming supports to youth and families from communities that have been historically underserved or marginalized by behavioral health systems. Among these are young people and families who:</w:t>
      </w:r>
    </w:p>
    <w:p w:rsidR="00B65797" w:rsidP="00B65797" w:rsidRDefault="00B65797" w14:paraId="61E43AE0" w14:textId="77777777">
      <w:pPr>
        <w:pStyle w:val="ListParagraph"/>
        <w:numPr>
          <w:ilvl w:val="0"/>
          <w:numId w:val="5"/>
        </w:numPr>
        <w:spacing w:line="240" w:lineRule="auto"/>
      </w:pPr>
      <w:r>
        <w:t>Identify as LGBTQIA+.</w:t>
      </w:r>
    </w:p>
    <w:p w:rsidR="00B65797" w:rsidP="00B65797" w:rsidRDefault="00B65797" w14:paraId="0BB384B6" w14:textId="77777777">
      <w:pPr>
        <w:pStyle w:val="ListParagraph"/>
        <w:numPr>
          <w:ilvl w:val="0"/>
          <w:numId w:val="5"/>
        </w:numPr>
        <w:spacing w:line="240" w:lineRule="auto"/>
      </w:pPr>
      <w:r>
        <w:t>Identify as Black, Indigenous, or people of color.</w:t>
      </w:r>
    </w:p>
    <w:p w:rsidR="00B65797" w:rsidP="00B65797" w:rsidRDefault="00B65797" w14:paraId="00F6EBB9" w14:textId="77777777">
      <w:pPr>
        <w:pStyle w:val="ListParagraph"/>
        <w:numPr>
          <w:ilvl w:val="0"/>
          <w:numId w:val="5"/>
        </w:numPr>
        <w:spacing w:line="240" w:lineRule="auto"/>
      </w:pPr>
      <w:r>
        <w:t>Are immigrants, refugees, asylees, or the children of immigrants, refugees, and asylees.</w:t>
      </w:r>
    </w:p>
    <w:p w:rsidR="00B65797" w:rsidP="00B65797" w:rsidRDefault="00B65797" w14:paraId="1BBDD520" w14:textId="77777777">
      <w:pPr>
        <w:pStyle w:val="ListParagraph"/>
        <w:numPr>
          <w:ilvl w:val="0"/>
          <w:numId w:val="5"/>
        </w:numPr>
        <w:spacing w:line="240" w:lineRule="auto"/>
      </w:pPr>
      <w:r>
        <w:lastRenderedPageBreak/>
        <w:t>Have complex and co-occurring behavioral health conditions, or behavioral health conditions with neurodivergence or intellectual or developmental disabilities.</w:t>
      </w:r>
    </w:p>
    <w:p w:rsidR="00B65797" w:rsidP="00B65797" w:rsidRDefault="00B65797" w14:paraId="5CA5F9F3" w14:textId="77777777">
      <w:pPr>
        <w:pStyle w:val="ListParagraph"/>
        <w:numPr>
          <w:ilvl w:val="0"/>
          <w:numId w:val="5"/>
        </w:numPr>
        <w:spacing w:after="0" w:line="240" w:lineRule="auto"/>
      </w:pPr>
      <w:r>
        <w:t>Have witnessed or experienced violence, including domestic violence or gun violence.</w:t>
      </w:r>
    </w:p>
    <w:p w:rsidR="00B65797" w:rsidP="00B65797" w:rsidRDefault="00B65797" w14:paraId="6672D600" w14:textId="77777777"/>
    <w:p w:rsidR="00B65797" w:rsidP="00B65797" w:rsidRDefault="00B65797" w14:paraId="5E88A3C0" w14:textId="77777777">
      <w:r>
        <w:t>Tailored interventions have been proven more effective than standard interventions at improving outcomes among LGBTQIA+ youth and youth of color.</w:t>
      </w:r>
      <w:r w:rsidRPr="000E2DF1">
        <w:rPr>
          <w:rStyle w:val="EndnoteReference"/>
        </w:rPr>
        <w:endnoteReference w:id="203"/>
      </w:r>
      <w:r w:rsidRPr="000E2DF1">
        <w:rPr>
          <w:vertAlign w:val="superscript"/>
        </w:rPr>
        <w:t>,</w:t>
      </w:r>
      <w:r w:rsidRPr="000E2DF1">
        <w:rPr>
          <w:rStyle w:val="EndnoteReference"/>
        </w:rPr>
        <w:endnoteReference w:id="204"/>
      </w:r>
      <w:r w:rsidRPr="000E2DF1">
        <w:rPr>
          <w:vertAlign w:val="superscript"/>
        </w:rPr>
        <w:t>,</w:t>
      </w:r>
      <w:r>
        <w:rPr>
          <w:rStyle w:val="EndnoteReference"/>
        </w:rPr>
        <w:endnoteReference w:id="205"/>
      </w:r>
      <w:r w:rsidRPr="004E613F">
        <w:t xml:space="preserve"> </w:t>
      </w:r>
      <w:r>
        <w:t>Examples of the types of programs that the Executive intends to procure include:</w:t>
      </w:r>
    </w:p>
    <w:p w:rsidR="00B65797" w:rsidP="00B65797" w:rsidRDefault="00B65797" w14:paraId="3AFEF037" w14:textId="77777777">
      <w:pPr>
        <w:pStyle w:val="ListParagraph"/>
        <w:numPr>
          <w:ilvl w:val="0"/>
          <w:numId w:val="5"/>
        </w:numPr>
        <w:spacing w:line="240" w:lineRule="auto"/>
      </w:pPr>
      <w:r>
        <w:t>Suicide prevention approaches designed with and for Black youth.</w:t>
      </w:r>
    </w:p>
    <w:p w:rsidR="00B65797" w:rsidP="00B65797" w:rsidRDefault="00B65797" w14:paraId="6152444C" w14:textId="77777777">
      <w:pPr>
        <w:pStyle w:val="ListParagraph"/>
        <w:numPr>
          <w:ilvl w:val="0"/>
          <w:numId w:val="5"/>
        </w:numPr>
        <w:spacing w:line="240" w:lineRule="auto"/>
      </w:pPr>
      <w:r>
        <w:t>Sober community-building and substance use prevention for LGBTQIA+ youth.</w:t>
      </w:r>
    </w:p>
    <w:p w:rsidR="00B65797" w:rsidP="00B65797" w:rsidRDefault="00B65797" w14:paraId="2C12FB0A" w14:textId="77777777">
      <w:pPr>
        <w:pStyle w:val="ListParagraph"/>
        <w:numPr>
          <w:ilvl w:val="0"/>
          <w:numId w:val="5"/>
        </w:numPr>
        <w:spacing w:line="240" w:lineRule="auto"/>
      </w:pPr>
      <w:r>
        <w:t>In-language therapy groups for youth who speak a language other than English at home.</w:t>
      </w:r>
    </w:p>
    <w:p w:rsidR="00B65797" w:rsidP="00B65797" w:rsidRDefault="00B65797" w14:paraId="6F3589E5" w14:textId="77777777">
      <w:pPr>
        <w:pStyle w:val="ListParagraph"/>
        <w:numPr>
          <w:ilvl w:val="0"/>
          <w:numId w:val="5"/>
        </w:numPr>
        <w:spacing w:after="0" w:line="240" w:lineRule="auto"/>
      </w:pPr>
      <w:r>
        <w:t>Trauma healing programs for American Indian/Alaska Native youth who have witnessed or experienced violence.</w:t>
      </w:r>
    </w:p>
    <w:p w:rsidR="00B65797" w:rsidP="00B65797" w:rsidRDefault="00B65797" w14:paraId="73F7F92B" w14:textId="77777777"/>
    <w:p w:rsidR="00B65797" w:rsidP="00B65797" w:rsidRDefault="00B65797" w14:paraId="0B1EE4E1" w14:textId="7BEFB078">
      <w:r>
        <w:t xml:space="preserve">During the procurement process, King County plans to evaluate proposals from community organizations that are already known and respected by the families this goal is intended to serve, </w:t>
      </w:r>
      <w:r w:rsidR="00366DCE">
        <w:t>which may i</w:t>
      </w:r>
      <w:r w:rsidR="001D3B35">
        <w:t>nclud</w:t>
      </w:r>
      <w:r w:rsidR="00366DCE">
        <w:t>e</w:t>
      </w:r>
      <w:r>
        <w:t xml:space="preserve"> KCICN providers. Bridge-funded programs will focus on early intervention, treatment (especially for uninsured youth), and recovery. Services will complement rather than duplicate investments from other funding sources</w:t>
      </w:r>
      <w:r w:rsidR="004456A2">
        <w:t xml:space="preserve"> </w:t>
      </w:r>
      <w:r>
        <w:t>and will streamline connections to the publicly funded behavioral health system for participating youth and families.</w:t>
      </w:r>
    </w:p>
    <w:p w:rsidR="00B65797" w:rsidP="00B65797" w:rsidRDefault="00B65797" w14:paraId="3B3F41C3" w14:textId="77777777"/>
    <w:p w:rsidR="00B65797" w:rsidP="00B65797" w:rsidRDefault="00B65797" w14:paraId="04CAAE42" w14:textId="77777777">
      <w:r w:rsidRPr="45A73EE4">
        <w:t xml:space="preserve">This investment creates an opportunity to strengthen culturally responsive, community-rooted pathways into care so that youth can access support earlier and in ways that </w:t>
      </w:r>
      <w:r>
        <w:t>better meet their needs.</w:t>
      </w:r>
    </w:p>
    <w:p w:rsidR="00B65797" w:rsidP="00B65797" w:rsidRDefault="00B65797" w14:paraId="2386B2D7" w14:textId="77777777">
      <w:pPr>
        <w:sectPr w:rsidR="00B65797" w:rsidSect="001C5134">
          <w:footnotePr>
            <w:numFmt w:val="lowerLetter"/>
          </w:footnotePr>
          <w:endnotePr>
            <w:numFmt w:val="decimal"/>
          </w:endnotePr>
          <w:pgSz w:w="12240" w:h="15840" w:orient="portrait"/>
          <w:pgMar w:top="1440" w:right="1440" w:bottom="1440" w:left="1440" w:header="720" w:footer="720" w:gutter="0"/>
          <w:cols w:space="720"/>
          <w:docGrid w:linePitch="360"/>
        </w:sectPr>
      </w:pPr>
    </w:p>
    <w:p w:rsidR="00604EB5" w:rsidP="002E4FFB" w:rsidRDefault="00604EB5" w14:paraId="53B1D0CD" w14:textId="0A9AA8C8">
      <w:pPr>
        <w:pStyle w:val="Heading2"/>
        <w:jc w:val="both"/>
      </w:pPr>
      <w:bookmarkStart w:name="_Appendix_GJ._Logic" w:id="286"/>
      <w:bookmarkStart w:name="_Appendix_J._Logic" w:id="287"/>
      <w:bookmarkStart w:name="_Toc233715518" w:id="288"/>
      <w:bookmarkEnd w:id="286"/>
      <w:bookmarkEnd w:id="287"/>
      <w:r>
        <w:lastRenderedPageBreak/>
        <w:t xml:space="preserve">Appendix </w:t>
      </w:r>
      <w:r w:rsidR="00C26FA2">
        <w:t>J</w:t>
      </w:r>
      <w:r>
        <w:t xml:space="preserve">. Logic </w:t>
      </w:r>
      <w:r w:rsidR="003036DA">
        <w:t>m</w:t>
      </w:r>
      <w:r>
        <w:t xml:space="preserve">odel and </w:t>
      </w:r>
      <w:r w:rsidR="003036DA">
        <w:t>a</w:t>
      </w:r>
      <w:r w:rsidR="00F5678D">
        <w:t>nticipated</w:t>
      </w:r>
      <w:r>
        <w:t xml:space="preserve"> </w:t>
      </w:r>
      <w:r w:rsidR="003036DA">
        <w:t>a</w:t>
      </w:r>
      <w:r>
        <w:t>ctivities for the Behavioral Health Workforce Devel</w:t>
      </w:r>
      <w:r w:rsidR="00C16DE2">
        <w:t>opment Strategy Area</w:t>
      </w:r>
      <w:bookmarkEnd w:id="288"/>
      <w:r>
        <w:t xml:space="preserve"> </w:t>
      </w:r>
    </w:p>
    <w:p w:rsidR="00B65797" w:rsidP="00B65797" w:rsidRDefault="00B65797" w14:paraId="7AF4D847" w14:textId="09848735">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40</w:t>
      </w:r>
      <w:r w:rsidR="00CE1514">
        <w:rPr>
          <w:noProof/>
        </w:rPr>
        <w:fldChar w:fldCharType="end"/>
      </w:r>
      <w:r>
        <w:t xml:space="preserve">: </w:t>
      </w:r>
      <w:r w:rsidRPr="00EB69D1">
        <w:t xml:space="preserve">Logic </w:t>
      </w:r>
      <w:r>
        <w:t>m</w:t>
      </w:r>
      <w:r w:rsidRPr="00EB69D1">
        <w:t>odel</w:t>
      </w:r>
      <w:r>
        <w:t xml:space="preserve"> for the Behavioral Health Workforce Development (WF) strategy area</w:t>
      </w:r>
    </w:p>
    <w:p w:rsidR="00062690" w:rsidRDefault="00BF04B2" w14:paraId="64F0DA2E" w14:textId="37A06622">
      <w:pPr>
        <w:jc w:val="center"/>
        <w:sectPr w:rsidR="00062690" w:rsidSect="00C16DE2">
          <w:footnotePr>
            <w:numFmt w:val="lowerLetter"/>
          </w:footnotePr>
          <w:endnotePr>
            <w:numFmt w:val="decimal"/>
          </w:endnotePr>
          <w:pgSz w:w="15840" w:h="12240" w:orient="landscape"/>
          <w:pgMar w:top="720" w:right="720" w:bottom="720" w:left="720" w:header="720" w:footer="720" w:gutter="0"/>
          <w:cols w:space="720"/>
          <w:docGrid w:linePitch="360"/>
        </w:sectPr>
      </w:pPr>
      <w:r w:rsidRPr="00A7796C">
        <w:rPr>
          <w:noProof/>
        </w:rPr>
        <w:drawing>
          <wp:inline distT="0" distB="0" distL="0" distR="0" wp14:anchorId="24529CB3" wp14:editId="0DDCEF94">
            <wp:extent cx="7888207" cy="5513832"/>
            <wp:effectExtent l="0" t="0" r="0" b="0"/>
            <wp:docPr id="27517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73781" name=""/>
                    <pic:cNvPicPr/>
                  </pic:nvPicPr>
                  <pic:blipFill>
                    <a:blip r:embed="rId34"/>
                    <a:stretch>
                      <a:fillRect/>
                    </a:stretch>
                  </pic:blipFill>
                  <pic:spPr>
                    <a:xfrm>
                      <a:off x="0" y="0"/>
                      <a:ext cx="7888207" cy="5513832"/>
                    </a:xfrm>
                    <a:prstGeom prst="rect">
                      <a:avLst/>
                    </a:prstGeom>
                  </pic:spPr>
                </pic:pic>
              </a:graphicData>
            </a:graphic>
          </wp:inline>
        </w:drawing>
      </w:r>
    </w:p>
    <w:p w:rsidRPr="00F62B2A" w:rsidR="00513FED" w:rsidP="00F62B2A" w:rsidRDefault="00513FED" w14:paraId="1C02019B" w14:textId="2BF06949">
      <w:pPr>
        <w:pStyle w:val="Heading3"/>
      </w:pPr>
      <w:r>
        <w:lastRenderedPageBreak/>
        <w:t xml:space="preserve">WF </w:t>
      </w:r>
      <w:r w:rsidRPr="00B8589D">
        <w:t>Goal 1: Strengthen and diversify the behavioral health provider pipeline.</w:t>
      </w:r>
    </w:p>
    <w:p w:rsidRPr="00F62B2A" w:rsidR="006D41B8" w:rsidP="00F62B2A" w:rsidRDefault="006D41B8" w14:paraId="661F4DEC" w14:textId="6169929A">
      <w:pPr>
        <w:rPr>
          <w:b/>
        </w:rPr>
      </w:pPr>
      <w:r w:rsidRPr="00F62B2A">
        <w:rPr>
          <w:b/>
          <w:bCs/>
          <w:i/>
          <w:iCs/>
        </w:rPr>
        <w:t>Activity: Building pathways to behavioral health careers</w:t>
      </w:r>
    </w:p>
    <w:p w:rsidR="006D41B8" w:rsidP="006D41B8" w:rsidRDefault="006D41B8" w14:paraId="59FD45B4" w14:textId="77777777">
      <w:pPr>
        <w:rPr>
          <w:rFonts w:eastAsia="Calibri"/>
        </w:rPr>
      </w:pPr>
      <w:r>
        <w:t>The Executive intends for the Behavioral Health Bridge to fund programs and activities that bring people into the provider pipeline, with a focus on recruiting a representative workforce, including by raising</w:t>
      </w:r>
      <w:r>
        <w:rPr>
          <w:rFonts w:eastAsia="Calibri"/>
        </w:rPr>
        <w:t xml:space="preserve"> awareness of behavioral health career opportunities, preparing people for jobs in the field, </w:t>
      </w:r>
      <w:r w:rsidRPr="002217CF">
        <w:rPr>
          <w:rFonts w:eastAsia="Calibri"/>
        </w:rPr>
        <w:t xml:space="preserve">and </w:t>
      </w:r>
      <w:r>
        <w:rPr>
          <w:rFonts w:eastAsia="Calibri"/>
        </w:rPr>
        <w:t>connecting people to careers in behavioral health. The Executive</w:t>
      </w:r>
      <w:r w:rsidDel="00704D81">
        <w:rPr>
          <w:rFonts w:eastAsia="Calibri"/>
        </w:rPr>
        <w:t xml:space="preserve"> </w:t>
      </w:r>
      <w:r>
        <w:rPr>
          <w:rFonts w:eastAsia="Calibri"/>
        </w:rPr>
        <w:t>plans to invest in activities such as:</w:t>
      </w:r>
    </w:p>
    <w:p w:rsidRPr="00940131" w:rsidR="006D41B8" w:rsidP="006D41B8" w:rsidRDefault="006D41B8" w14:paraId="6467E49A" w14:textId="77777777">
      <w:pPr>
        <w:pStyle w:val="ListParagraph"/>
        <w:numPr>
          <w:ilvl w:val="0"/>
          <w:numId w:val="47"/>
        </w:numPr>
        <w:spacing w:line="240" w:lineRule="auto"/>
        <w:ind w:left="720"/>
      </w:pPr>
      <w:r w:rsidRPr="00940131">
        <w:t>Educating under-resourced communities on non-clinical and clinical career pathways and ways to access free or no-cost trainings.</w:t>
      </w:r>
    </w:p>
    <w:p w:rsidR="006D41B8" w:rsidP="006D41B8" w:rsidRDefault="006D41B8" w14:paraId="00B9DC77" w14:textId="77777777">
      <w:pPr>
        <w:pStyle w:val="ListParagraph"/>
        <w:numPr>
          <w:ilvl w:val="0"/>
          <w:numId w:val="47"/>
        </w:numPr>
        <w:spacing w:line="240" w:lineRule="auto"/>
        <w:ind w:left="720"/>
      </w:pPr>
      <w:r w:rsidRPr="00940131">
        <w:t>Delivering programs in diverse middle and high schools to increase behavioral health career awareness among BIPOC youth.</w:t>
      </w:r>
    </w:p>
    <w:p w:rsidRPr="00940131" w:rsidR="006D41B8" w:rsidP="006D41B8" w:rsidRDefault="006D41B8" w14:paraId="754B5FA6" w14:textId="77777777">
      <w:pPr>
        <w:pStyle w:val="ListParagraph"/>
        <w:numPr>
          <w:ilvl w:val="0"/>
          <w:numId w:val="47"/>
        </w:numPr>
        <w:spacing w:line="240" w:lineRule="auto"/>
        <w:ind w:left="720"/>
      </w:pPr>
      <w:r>
        <w:t>Building “connection to industry” through hands-on learning, job shadowing, career tours, and clinical simulations.</w:t>
      </w:r>
    </w:p>
    <w:p w:rsidRPr="00940131" w:rsidR="006D41B8" w:rsidP="006D41B8" w:rsidRDefault="006D41B8" w14:paraId="67A159C4" w14:textId="77777777">
      <w:pPr>
        <w:pStyle w:val="ListParagraph"/>
        <w:numPr>
          <w:ilvl w:val="0"/>
          <w:numId w:val="47"/>
        </w:numPr>
        <w:spacing w:line="240" w:lineRule="auto"/>
        <w:ind w:left="720"/>
      </w:pPr>
      <w:r w:rsidRPr="00940131">
        <w:t>Sponsoring Behavioral Health Career Pathways Fairs in collaboration with community-based organizations that serve underrepresented populations, including youth.</w:t>
      </w:r>
    </w:p>
    <w:p w:rsidRPr="00940131" w:rsidR="006D41B8" w:rsidP="006D41B8" w:rsidRDefault="006D41B8" w14:paraId="33FDA053" w14:textId="77777777">
      <w:pPr>
        <w:pStyle w:val="ListParagraph"/>
        <w:numPr>
          <w:ilvl w:val="0"/>
          <w:numId w:val="47"/>
        </w:numPr>
        <w:spacing w:line="240" w:lineRule="auto"/>
        <w:ind w:left="720"/>
      </w:pPr>
      <w:r w:rsidRPr="00940131">
        <w:t xml:space="preserve">Continuing summer programs for youth interested in pursuing behavioral health careers. </w:t>
      </w:r>
    </w:p>
    <w:p w:rsidRPr="00940131" w:rsidR="006D41B8" w:rsidP="006D41B8" w:rsidRDefault="006D41B8" w14:paraId="23FC6E1D" w14:textId="77777777">
      <w:pPr>
        <w:pStyle w:val="ListParagraph"/>
        <w:numPr>
          <w:ilvl w:val="0"/>
          <w:numId w:val="47"/>
        </w:numPr>
        <w:spacing w:line="240" w:lineRule="auto"/>
        <w:ind w:left="720"/>
      </w:pPr>
      <w:r>
        <w:t>E</w:t>
      </w:r>
      <w:r w:rsidRPr="008A4074">
        <w:t>xpanding existing relationships with technical colleges and skills centers</w:t>
      </w:r>
      <w:r>
        <w:t>.</w:t>
      </w:r>
    </w:p>
    <w:p w:rsidRPr="00940131" w:rsidR="006D41B8" w:rsidP="006D41B8" w:rsidRDefault="006D41B8" w14:paraId="26191FD6" w14:textId="77777777">
      <w:pPr>
        <w:pStyle w:val="ListParagraph"/>
        <w:numPr>
          <w:ilvl w:val="0"/>
          <w:numId w:val="47"/>
        </w:numPr>
        <w:spacing w:after="0" w:line="240" w:lineRule="auto"/>
        <w:ind w:left="720"/>
      </w:pPr>
      <w:r w:rsidRPr="00940131">
        <w:t xml:space="preserve">Targeted outreach to individuals enrolled in higher education behavioral health programs, highlighting benefits of working in community behavioral health, diversity of careers available, and opportunities for career growth within the </w:t>
      </w:r>
      <w:r>
        <w:t>behavioral health</w:t>
      </w:r>
      <w:r w:rsidRPr="00940131">
        <w:t xml:space="preserve"> system.</w:t>
      </w:r>
    </w:p>
    <w:p w:rsidR="006D41B8" w:rsidP="006D41B8" w:rsidRDefault="006D41B8" w14:paraId="7FB86802" w14:textId="77777777">
      <w:pPr>
        <w:spacing w:line="278" w:lineRule="auto"/>
      </w:pPr>
    </w:p>
    <w:p w:rsidRPr="00F62B2A" w:rsidR="006D41B8" w:rsidP="00F62B2A" w:rsidRDefault="005B5617" w14:paraId="607B1C0C" w14:textId="4C30F723">
      <w:pPr>
        <w:rPr>
          <w:b/>
        </w:rPr>
      </w:pPr>
      <w:r w:rsidRPr="00F62B2A">
        <w:rPr>
          <w:b/>
          <w:bCs/>
          <w:i/>
          <w:iCs/>
        </w:rPr>
        <w:t>Activity</w:t>
      </w:r>
      <w:r w:rsidRPr="00F62B2A" w:rsidR="006D41B8">
        <w:rPr>
          <w:b/>
          <w:bCs/>
          <w:i/>
          <w:iCs/>
        </w:rPr>
        <w:t xml:space="preserve">: Supporting high-quality behavioral health clinical internships </w:t>
      </w:r>
    </w:p>
    <w:p w:rsidR="006D41B8" w:rsidP="006D41B8" w:rsidRDefault="006D41B8" w14:paraId="6DEFD3FF" w14:textId="046E0166">
      <w:r>
        <w:t xml:space="preserve">Ensuring the availability of well-supported clinical internships in community behavioral health will not only increase the number of new providers entering the workforce, it will also help improve the representativeness of the workforce. </w:t>
      </w:r>
      <w:r w:rsidRPr="00560AE4">
        <w:t>Clinical internships provide on-the-job learning experience</w:t>
      </w:r>
      <w:r>
        <w:t xml:space="preserve"> and</w:t>
      </w:r>
      <w:r w:rsidRPr="00560AE4">
        <w:t xml:space="preserve"> are a required component of graduate degree programs</w:t>
      </w:r>
      <w:r w:rsidRPr="00560AE4">
        <w:rPr>
          <w:rStyle w:val="CommentReference"/>
          <w:rFonts w:eastAsia="Calibri"/>
          <w:sz w:val="22"/>
          <w:szCs w:val="22"/>
        </w:rPr>
        <w:t xml:space="preserve"> </w:t>
      </w:r>
      <w:r>
        <w:rPr>
          <w:rStyle w:val="CommentReference"/>
          <w:rFonts w:eastAsia="Calibri"/>
          <w:sz w:val="22"/>
          <w:szCs w:val="22"/>
        </w:rPr>
        <w:t>to become a behavioral health provider</w:t>
      </w:r>
      <w:r w:rsidRPr="00560AE4">
        <w:t xml:space="preserve">. </w:t>
      </w:r>
      <w:r>
        <w:t>These internships are typically unpaid and take place while a person is in school pursuing a Master of Social Work or other degree requirement. This step in the training process is cost-prohibitive for many people who cannot afford to work without pay. This barrier is particularly difficult for people from lower-income backgrounds, who are often more representative of the population being served in community behavioral health settings. Additionally, an individual’s experience during internship can shape whether they choose to continue to work in community behavioral health settings after they obtain their degree. C</w:t>
      </w:r>
      <w:r w:rsidRPr="00560AE4">
        <w:t xml:space="preserve">linical interns continue to be the primary pipeline for </w:t>
      </w:r>
      <w:r>
        <w:t>developing</w:t>
      </w:r>
      <w:r w:rsidRPr="00560AE4">
        <w:t xml:space="preserve"> community behavioral health workers</w:t>
      </w:r>
      <w:r>
        <w:t>, especially those with advanced degrees, including diverse workers</w:t>
      </w:r>
      <w:r w:rsidRPr="00560AE4">
        <w:t>.</w:t>
      </w:r>
      <w:r>
        <w:rPr>
          <w:rStyle w:val="EndnoteReference"/>
        </w:rPr>
        <w:endnoteReference w:id="206"/>
      </w:r>
    </w:p>
    <w:p w:rsidR="006D41B8" w:rsidP="006D41B8" w:rsidRDefault="006D41B8" w14:paraId="24A4BD19" w14:textId="77777777"/>
    <w:p w:rsidR="006D41B8" w:rsidP="006D41B8" w:rsidRDefault="006D41B8" w14:paraId="5EF72B71" w14:textId="77777777">
      <w:r>
        <w:t>The Executive intends to invest in activities to support high-quality behavioral health clinical internships, such as:</w:t>
      </w:r>
    </w:p>
    <w:p w:rsidR="006D41B8" w:rsidP="006D41B8" w:rsidRDefault="006D41B8" w14:paraId="4B4A7334" w14:textId="77777777">
      <w:pPr>
        <w:pStyle w:val="ListParagraph"/>
        <w:numPr>
          <w:ilvl w:val="0"/>
          <w:numId w:val="20"/>
        </w:numPr>
        <w:spacing w:after="0" w:line="240" w:lineRule="auto"/>
      </w:pPr>
      <w:r>
        <w:t>Providing financial support for paid internships, building on the work of the CCC Levy’s career pathways (CP) funding, which is effective but does not have enough funds to fully meet the needs.</w:t>
      </w:r>
    </w:p>
    <w:p w:rsidR="006D41B8" w:rsidP="006D41B8" w:rsidRDefault="006D41B8" w14:paraId="023273FA" w14:textId="77777777">
      <w:pPr>
        <w:pStyle w:val="ListParagraph"/>
        <w:numPr>
          <w:ilvl w:val="0"/>
          <w:numId w:val="20"/>
        </w:numPr>
        <w:spacing w:after="0" w:line="240" w:lineRule="auto"/>
      </w:pPr>
      <w:r>
        <w:t>Developing supervisor training and support initiatives that assist community behavioral health supervisors in providing training and coaching in best practices and culturally relevant core competencies for interns and clinical trainees.</w:t>
      </w:r>
    </w:p>
    <w:p w:rsidR="006D41B8" w:rsidP="006D41B8" w:rsidRDefault="006D41B8" w14:paraId="6497E861" w14:textId="77777777">
      <w:pPr>
        <w:pStyle w:val="ListParagraph"/>
        <w:numPr>
          <w:ilvl w:val="0"/>
          <w:numId w:val="20"/>
        </w:numPr>
        <w:spacing w:after="0" w:line="240" w:lineRule="auto"/>
      </w:pPr>
      <w:r>
        <w:lastRenderedPageBreak/>
        <w:t>Developing internship programs to treat people with co-occurring substance use disorders and mental health conditions. No similar internship programs exist as of the time of this plan’s drafting, despite the prevalence of co-occurring disorders.</w:t>
      </w:r>
    </w:p>
    <w:p w:rsidR="006D41B8" w:rsidP="006D41B8" w:rsidRDefault="006D41B8" w14:paraId="32BAB1AD" w14:textId="77777777">
      <w:pPr>
        <w:pStyle w:val="ListParagraph"/>
        <w:numPr>
          <w:ilvl w:val="0"/>
          <w:numId w:val="20"/>
        </w:numPr>
        <w:spacing w:after="0" w:line="240" w:lineRule="auto"/>
      </w:pPr>
      <w:r>
        <w:t>S</w:t>
      </w:r>
      <w:r w:rsidRPr="00FD533C">
        <w:t xml:space="preserve">upporting training around clinical best practices and ensuring </w:t>
      </w:r>
      <w:r>
        <w:t>interns</w:t>
      </w:r>
      <w:r w:rsidRPr="00FD533C">
        <w:t xml:space="preserve"> have the competencies needed to serve </w:t>
      </w:r>
      <w:r>
        <w:t xml:space="preserve">the </w:t>
      </w:r>
      <w:r w:rsidRPr="00FD533C">
        <w:t>complex needs seen in community behavioral health</w:t>
      </w:r>
      <w:r>
        <w:t>.</w:t>
      </w:r>
    </w:p>
    <w:p w:rsidRPr="00B449F2" w:rsidR="002F5553" w:rsidP="002F5553" w:rsidRDefault="002F5553" w14:paraId="0936444E" w14:textId="77777777">
      <w:pPr>
        <w:pStyle w:val="Heading3"/>
      </w:pPr>
      <w:r>
        <w:t xml:space="preserve">WF </w:t>
      </w:r>
      <w:r w:rsidRPr="00B449F2">
        <w:t xml:space="preserve">Goal 2: </w:t>
      </w:r>
      <w:r w:rsidRPr="00225117">
        <w:t>Advance and develop the skills of the current workforce to meet growing community needs.</w:t>
      </w:r>
    </w:p>
    <w:p w:rsidRPr="00F62B2A" w:rsidR="005B5617" w:rsidP="00F62B2A" w:rsidRDefault="005B5617" w14:paraId="0AE696EE" w14:textId="3DA4CB47">
      <w:pPr>
        <w:rPr>
          <w:b/>
        </w:rPr>
      </w:pPr>
      <w:r w:rsidRPr="00F62B2A">
        <w:rPr>
          <w:b/>
          <w:bCs/>
          <w:i/>
          <w:iCs/>
        </w:rPr>
        <w:t>Activity: Clinical supervision</w:t>
      </w:r>
    </w:p>
    <w:p w:rsidR="005B5617" w:rsidP="005B5617" w:rsidRDefault="005B5617" w14:paraId="4B38E3F4" w14:textId="77777777">
      <w:pPr>
        <w:rPr>
          <w:rFonts w:eastAsia="Calibri"/>
        </w:rPr>
      </w:pPr>
      <w:r>
        <w:t>To promote an adequate supply of behavioral health workers prepared to treat the low-income, high-need population served by community behavioral health, DCHS intends to work</w:t>
      </w:r>
      <w:r>
        <w:rPr>
          <w:rFonts w:eastAsia="Calibri"/>
        </w:rPr>
        <w:t xml:space="preserve"> to alleviate the barriers around clinical supervision that currently limit the number of new providers who can begin their careers in community behavioral health.</w:t>
      </w:r>
    </w:p>
    <w:p w:rsidR="005B5617" w:rsidP="005B5617" w:rsidRDefault="005B5617" w14:paraId="608DF585" w14:textId="77777777">
      <w:pPr>
        <w:rPr>
          <w:rFonts w:eastAsia="Calibri"/>
        </w:rPr>
      </w:pPr>
    </w:p>
    <w:p w:rsidR="005B5617" w:rsidP="005B5617" w:rsidRDefault="005B5617" w14:paraId="4110EACC" w14:textId="77777777">
      <w:pPr>
        <w:rPr>
          <w:rFonts w:eastAsia="Calibri"/>
        </w:rPr>
      </w:pPr>
      <w:r>
        <w:t>After graduation from a Master’s program, new clinicians must complete 1,000 to 3,000</w:t>
      </w:r>
      <w:r w:rsidRPr="00560AE4">
        <w:t xml:space="preserve"> hours of</w:t>
      </w:r>
      <w:r>
        <w:rPr>
          <w:rFonts w:eastAsia="Calibri"/>
        </w:rPr>
        <w:t xml:space="preserve"> clinical supervision </w:t>
      </w:r>
      <w:r w:rsidRPr="00560AE4">
        <w:t>to become a fully licensed behavioral health worker, depending on the license type.</w:t>
      </w:r>
      <w:r>
        <w:rPr>
          <w:rStyle w:val="EndnoteReference"/>
        </w:rPr>
        <w:endnoteReference w:id="207"/>
      </w:r>
      <w:r w:rsidRPr="00560AE4">
        <w:t xml:space="preserve"> The cost of</w:t>
      </w:r>
      <w:r>
        <w:t xml:space="preserve"> paying to receive</w:t>
      </w:r>
      <w:r w:rsidRPr="00560AE4">
        <w:t xml:space="preserve"> clinical supervision is a barrier for providers’ career advancement and disproportionately affects low-income and BIPOC individuals</w:t>
      </w:r>
      <w:r>
        <w:t>.</w:t>
      </w:r>
      <w:r w:rsidRPr="009D272B">
        <w:rPr>
          <w:rStyle w:val="EndnoteReference"/>
        </w:rPr>
        <w:endnoteReference w:id="208"/>
      </w:r>
      <w:r>
        <w:t xml:space="preserve"> </w:t>
      </w:r>
      <w:r w:rsidRPr="00560AE4">
        <w:t>Historically, community behavioral health agencies have offered free clinical supervision as a key benefit</w:t>
      </w:r>
      <w:r>
        <w:t xml:space="preserve"> and recruitment tool for</w:t>
      </w:r>
      <w:r w:rsidRPr="00560AE4">
        <w:t xml:space="preserve"> clinical staf</w:t>
      </w:r>
      <w:r>
        <w:t>f</w:t>
      </w:r>
      <w:r>
        <w:rPr>
          <w:rFonts w:eastAsia="Calibri"/>
        </w:rPr>
        <w:t>, but clinical supervision itself is not reimbursable by insurance or Medicaid. The hours the supervisor spends supporting a new colleague are unpaid and compete with time they could spend providing services to clients and generating revenue for their agency. As a result, community behavioral health agencies are limited in how many new clinicians they can supervise, which in turn limits the number of new clinicians who can enter community behavioral health. Across 47 KCICN agencies surveyed in 2025, the main reported barrier to hosting clinical trainees was lack of supervisor availability.</w:t>
      </w:r>
      <w:r>
        <w:rPr>
          <w:rStyle w:val="EndnoteReference"/>
        </w:rPr>
        <w:endnoteReference w:id="209"/>
      </w:r>
      <w:r w:rsidRPr="001A4A45">
        <w:rPr>
          <w:rFonts w:eastAsia="Calibri"/>
        </w:rPr>
        <w:t xml:space="preserve"> </w:t>
      </w:r>
      <w:r>
        <w:rPr>
          <w:rFonts w:eastAsia="Calibri"/>
        </w:rPr>
        <w:t>This creates a bottleneck preventing new clinicians from entering the community behavioral health.</w:t>
      </w:r>
    </w:p>
    <w:p w:rsidR="005B5617" w:rsidP="005B5617" w:rsidRDefault="005B5617" w14:paraId="410C7B23" w14:textId="77777777">
      <w:pPr>
        <w:rPr>
          <w:rFonts w:eastAsia="Calibri"/>
        </w:rPr>
      </w:pPr>
    </w:p>
    <w:p w:rsidR="005B5617" w:rsidP="005B5617" w:rsidRDefault="005B5617" w14:paraId="16DCBE31" w14:textId="77777777">
      <w:pPr>
        <w:rPr>
          <w:rFonts w:eastAsia="Calibri"/>
        </w:rPr>
      </w:pPr>
      <w:r>
        <w:rPr>
          <w:rFonts w:eastAsia="Calibri"/>
        </w:rPr>
        <w:t>The Executive intends to leverage the Behavioral Health Bridge to pay for clinical supervision through methods such as:</w:t>
      </w:r>
    </w:p>
    <w:p w:rsidRPr="00F945E9" w:rsidR="005B5617" w:rsidP="005B5617" w:rsidRDefault="005B5617" w14:paraId="2D79146D" w14:textId="77777777">
      <w:pPr>
        <w:pStyle w:val="ListParagraph"/>
        <w:numPr>
          <w:ilvl w:val="0"/>
          <w:numId w:val="20"/>
        </w:numPr>
        <w:spacing w:after="0" w:line="240" w:lineRule="auto"/>
        <w:rPr>
          <w:rFonts w:eastAsia="Calibri"/>
        </w:rPr>
      </w:pPr>
      <w:r w:rsidRPr="00F945E9">
        <w:rPr>
          <w:rFonts w:eastAsia="Calibri"/>
        </w:rPr>
        <w:t>Funding the provision of clinical supervision within a community behavioral health agency</w:t>
      </w:r>
      <w:r>
        <w:rPr>
          <w:rFonts w:eastAsia="Calibri"/>
        </w:rPr>
        <w:t>.</w:t>
      </w:r>
    </w:p>
    <w:p w:rsidRPr="00F945E9" w:rsidR="005B5617" w:rsidP="005B5617" w:rsidRDefault="005B5617" w14:paraId="19115D09" w14:textId="77777777">
      <w:pPr>
        <w:pStyle w:val="ListParagraph"/>
        <w:numPr>
          <w:ilvl w:val="0"/>
          <w:numId w:val="20"/>
        </w:numPr>
        <w:spacing w:after="0" w:line="240" w:lineRule="auto"/>
        <w:rPr>
          <w:rFonts w:eastAsia="Calibri"/>
        </w:rPr>
      </w:pPr>
      <w:r w:rsidRPr="00F945E9">
        <w:rPr>
          <w:rFonts w:eastAsia="Calibri"/>
        </w:rPr>
        <w:t>Developing a centralized clinical supervision model for the King County Integrated Care Network that leverages opportunities for shared clinical supervision across multiple behavioral health provider agencies</w:t>
      </w:r>
      <w:r>
        <w:rPr>
          <w:rFonts w:eastAsia="Calibri"/>
        </w:rPr>
        <w:t>.</w:t>
      </w:r>
    </w:p>
    <w:p w:rsidRPr="00F945E9" w:rsidR="005B5617" w:rsidP="005B5617" w:rsidRDefault="005B5617" w14:paraId="4A2AE807" w14:textId="77777777">
      <w:pPr>
        <w:pStyle w:val="ListParagraph"/>
        <w:numPr>
          <w:ilvl w:val="0"/>
          <w:numId w:val="20"/>
        </w:numPr>
        <w:spacing w:after="0" w:line="240" w:lineRule="auto"/>
        <w:rPr>
          <w:rFonts w:eastAsia="Calibri"/>
        </w:rPr>
      </w:pPr>
      <w:r w:rsidRPr="00F945E9">
        <w:rPr>
          <w:rFonts w:eastAsia="Calibri"/>
        </w:rPr>
        <w:t xml:space="preserve">Developing a centralized model for virtual clinical supervision, that could be widely available to community behavioral health agencies to augment </w:t>
      </w:r>
      <w:r>
        <w:rPr>
          <w:rFonts w:eastAsia="Calibri"/>
        </w:rPr>
        <w:t>and</w:t>
      </w:r>
      <w:r w:rsidRPr="00F945E9">
        <w:rPr>
          <w:rFonts w:eastAsia="Calibri"/>
        </w:rPr>
        <w:t xml:space="preserve"> supplement existing agency-provided clinical supervision</w:t>
      </w:r>
      <w:r>
        <w:rPr>
          <w:rFonts w:eastAsia="Calibri"/>
        </w:rPr>
        <w:t>.</w:t>
      </w:r>
    </w:p>
    <w:p w:rsidR="005B5617" w:rsidP="005B5617" w:rsidRDefault="005B5617" w14:paraId="6B143280" w14:textId="77777777">
      <w:pPr>
        <w:rPr>
          <w:rFonts w:eastAsia="Calibri"/>
        </w:rPr>
      </w:pPr>
    </w:p>
    <w:p w:rsidRPr="00F62B2A" w:rsidR="005B5617" w:rsidP="00F62B2A" w:rsidRDefault="005B5617" w14:paraId="00E2502A" w14:textId="13BA2476">
      <w:pPr>
        <w:rPr>
          <w:rFonts w:eastAsia="Calibri"/>
          <w:b/>
        </w:rPr>
      </w:pPr>
      <w:r w:rsidRPr="00F62B2A">
        <w:rPr>
          <w:b/>
          <w:bCs/>
          <w:i/>
          <w:iCs/>
        </w:rPr>
        <w:t>Activity: Continuing education for community behavioral health providers</w:t>
      </w:r>
    </w:p>
    <w:p w:rsidR="005B5617" w:rsidP="005B5617" w:rsidRDefault="005B5617" w14:paraId="052A11E2" w14:textId="77777777">
      <w:r>
        <w:t>The Executive intends to sustain and expand the workforce investments that began in MIDD 2 through continuing Bridge investments. Since 2025, the behavioral health sales tax has supported</w:t>
      </w:r>
      <w:r w:rsidRPr="00F852E1">
        <w:t xml:space="preserve"> </w:t>
      </w:r>
      <w:r>
        <w:t xml:space="preserve">KCICN </w:t>
      </w:r>
      <w:r w:rsidRPr="00F852E1">
        <w:t xml:space="preserve">providers to receive specialized training </w:t>
      </w:r>
      <w:r>
        <w:t>through avenues like:</w:t>
      </w:r>
    </w:p>
    <w:p w:rsidR="005B5617" w:rsidP="005B5617" w:rsidRDefault="005B5617" w14:paraId="39FCCE8A" w14:textId="77777777">
      <w:pPr>
        <w:pStyle w:val="ListParagraph"/>
        <w:numPr>
          <w:ilvl w:val="0"/>
          <w:numId w:val="9"/>
        </w:numPr>
        <w:spacing w:after="0" w:line="240" w:lineRule="auto"/>
      </w:pPr>
      <w:r>
        <w:t>KCICN Training Academy, which provides evidence-based practice (EBP) trainings in Dialectical Behavioral Therapy and Cognitive Behavioral Therapy for Psychosis with continuing education units (CEUs) and follow-up consultation.</w:t>
      </w:r>
    </w:p>
    <w:p w:rsidR="005B5617" w:rsidP="005B5617" w:rsidRDefault="005B5617" w14:paraId="328C5564" w14:textId="77777777">
      <w:pPr>
        <w:pStyle w:val="ListParagraph"/>
        <w:numPr>
          <w:ilvl w:val="0"/>
          <w:numId w:val="9"/>
        </w:numPr>
        <w:spacing w:after="0" w:line="240" w:lineRule="auto"/>
      </w:pPr>
      <w:r>
        <w:t>Access to a learning management system, such as Relias.</w:t>
      </w:r>
    </w:p>
    <w:p w:rsidR="005B5617" w:rsidP="005B5617" w:rsidRDefault="005B5617" w14:paraId="4CB49BF8" w14:textId="77777777">
      <w:pPr>
        <w:pStyle w:val="ListParagraph"/>
        <w:numPr>
          <w:ilvl w:val="0"/>
          <w:numId w:val="9"/>
        </w:numPr>
        <w:spacing w:after="0" w:line="240" w:lineRule="auto"/>
      </w:pPr>
      <w:r>
        <w:t>Access to EBP training software, such as Lyssn.</w:t>
      </w:r>
    </w:p>
    <w:p w:rsidR="005B5617" w:rsidP="005B5617" w:rsidRDefault="005B5617" w14:paraId="47D04D3D" w14:textId="77777777">
      <w:pPr>
        <w:pStyle w:val="ListParagraph"/>
        <w:numPr>
          <w:ilvl w:val="0"/>
          <w:numId w:val="9"/>
        </w:numPr>
        <w:spacing w:after="0" w:line="240" w:lineRule="auto"/>
      </w:pPr>
      <w:r>
        <w:lastRenderedPageBreak/>
        <w:t>Access to an umbrella license and coverage of training costs for certain training programs, such as the Seven Challenges program for youth SUD treatment.</w:t>
      </w:r>
    </w:p>
    <w:p w:rsidR="005B5617" w:rsidP="005B5617" w:rsidRDefault="005B5617" w14:paraId="1D2FF654" w14:textId="77777777"/>
    <w:p w:rsidR="005B5617" w:rsidP="005B5617" w:rsidRDefault="005B5617" w14:paraId="5409ADD6" w14:textId="77777777">
      <w:r>
        <w:t>The Bridge will</w:t>
      </w:r>
      <w:r w:rsidDel="00E22962">
        <w:t xml:space="preserve"> </w:t>
      </w:r>
      <w:r>
        <w:t>enable KCICN providers to continue to access training software, along with new high-demand trainings such as but not limited to motivational interviewing, racial socialization and addressing racial trauma, LGBTQIA+ affirming and responsive treatment, family-based interventions for disruptive behavior, parent-child interaction therapy. These additions will support providers in offering the highest quality of care through King County’s publicly funded behavioral health system.</w:t>
      </w:r>
    </w:p>
    <w:p w:rsidR="005B5617" w:rsidP="005B5617" w:rsidRDefault="005B5617" w14:paraId="125EC2DC" w14:textId="77777777"/>
    <w:p w:rsidR="00523FEE" w:rsidP="00337A8E" w:rsidRDefault="005B5617" w14:paraId="7F91DA22" w14:textId="58663CC6">
      <w:r>
        <w:t>The Executive also intends to continue or expand support for partnerships with technical colleges and higher education institutions to create affordable pathways for individuals who already hold credentials in mental health to earn credentials in SUD treatment, and vice versa. For example, the Y+Heritage Master’s Program allows current KCICN clinical staff from underrepresented communities to pursue master’s degrees in mental health counseling.</w:t>
      </w:r>
      <w:r>
        <w:rPr>
          <w:rStyle w:val="EndnoteReference"/>
        </w:rPr>
        <w:endnoteReference w:id="210"/>
      </w:r>
      <w:r>
        <w:t xml:space="preserve"> With support from the Behavioral Health Bridge, the Executive intends to expand this or similar programs to provide pathways for existing students to obtain licensure as Substance Use Disorder Professionals (SUDPs) to be able to treat people with co-occurring conditions.</w:t>
      </w:r>
    </w:p>
    <w:p w:rsidR="00523FEE" w:rsidRDefault="00523FEE" w14:paraId="0E24B4A9" w14:textId="77777777">
      <w:r>
        <w:br w:type="page"/>
      </w:r>
    </w:p>
    <w:p w:rsidRPr="002E3DDD" w:rsidR="002E3DDD" w:rsidP="00DA4F1A" w:rsidRDefault="00664098" w14:paraId="62C23E8A" w14:textId="7723B95C">
      <w:pPr>
        <w:pStyle w:val="Heading1"/>
      </w:pPr>
      <w:bookmarkStart w:name="_Toc233715519" w:id="289"/>
      <w:r>
        <w:lastRenderedPageBreak/>
        <w:t>Endnotes</w:t>
      </w:r>
      <w:bookmarkEnd w:id="279"/>
      <w:bookmarkEnd w:id="289"/>
    </w:p>
    <w:sectPr w:rsidRPr="002E3DDD" w:rsidR="002E3DDD" w:rsidSect="000503C5">
      <w:footnotePr>
        <w:numFmt w:val="lowerLetter"/>
      </w:footnotePr>
      <w:endnotePr>
        <w:numFmt w:val="decimal"/>
      </w:endnotePr>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47D3" w:rsidP="00DD5BF7" w:rsidRDefault="000547D3" w14:paraId="333238B3" w14:textId="77777777">
      <w:r>
        <w:separator/>
      </w:r>
    </w:p>
  </w:endnote>
  <w:endnote w:type="continuationSeparator" w:id="0">
    <w:p w:rsidR="000547D3" w:rsidP="00DD5BF7" w:rsidRDefault="000547D3" w14:paraId="68F420AF" w14:textId="77777777">
      <w:r>
        <w:continuationSeparator/>
      </w:r>
    </w:p>
  </w:endnote>
  <w:endnote w:type="continuationNotice" w:id="1">
    <w:p w:rsidR="000547D3" w:rsidRDefault="000547D3" w14:paraId="4AB0F128" w14:textId="77777777"/>
  </w:endnote>
  <w:endnote w:id="2">
    <w:p w:rsidRPr="00317C3C" w:rsidR="00841A51" w:rsidP="001E3272" w:rsidRDefault="00841A51" w14:paraId="1318EA61" w14:textId="175066C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A279A">
        <w:rPr>
          <w:sz w:val="22"/>
          <w:szCs w:val="22"/>
        </w:rPr>
        <w:t>Office of Economic and Financial Analysis.</w:t>
      </w:r>
      <w:r w:rsidRPr="00317C3C">
        <w:rPr>
          <w:sz w:val="22"/>
          <w:szCs w:val="22"/>
        </w:rPr>
        <w:t xml:space="preserve"> </w:t>
      </w:r>
      <w:r w:rsidRPr="00317C3C" w:rsidR="00783D6E">
        <w:rPr>
          <w:i/>
          <w:sz w:val="22"/>
          <w:szCs w:val="22"/>
        </w:rPr>
        <w:t>March 2026</w:t>
      </w:r>
      <w:r w:rsidRPr="00317C3C">
        <w:rPr>
          <w:i/>
          <w:sz w:val="22"/>
          <w:szCs w:val="22"/>
        </w:rPr>
        <w:t xml:space="preserve"> King County Economic and Revenue Forecast</w:t>
      </w:r>
      <w:r w:rsidRPr="00317C3C">
        <w:rPr>
          <w:sz w:val="22"/>
          <w:szCs w:val="22"/>
        </w:rPr>
        <w:t xml:space="preserve">. </w:t>
      </w:r>
      <w:r w:rsidRPr="00317C3C" w:rsidR="00783D6E">
        <w:rPr>
          <w:sz w:val="22"/>
          <w:szCs w:val="22"/>
        </w:rPr>
        <w:t>[</w:t>
      </w:r>
      <w:hyperlink w:history="1" r:id="rId1">
        <w:r w:rsidRPr="00317C3C" w:rsidR="00B32DB3">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Pr>
          <w:sz w:val="22"/>
          <w:szCs w:val="22"/>
        </w:rPr>
        <w:t>]</w:t>
      </w:r>
    </w:p>
  </w:endnote>
  <w:endnote w:id="3">
    <w:p w:rsidRPr="00317C3C" w:rsidR="005D458C" w:rsidP="005D458C" w:rsidRDefault="005D458C" w14:paraId="51595470"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2">
        <w:r w:rsidRPr="00317C3C">
          <w:rPr>
            <w:rStyle w:val="Hyperlink"/>
            <w:sz w:val="22"/>
            <w:szCs w:val="22"/>
          </w:rPr>
          <w:t>https://app.leg.wa.gov/rcw/default.aspx?cite=82.14.460</w:t>
        </w:r>
      </w:hyperlink>
      <w:r w:rsidRPr="00317C3C">
        <w:rPr>
          <w:sz w:val="22"/>
          <w:szCs w:val="22"/>
        </w:rPr>
        <w:t xml:space="preserve">] </w:t>
      </w:r>
    </w:p>
  </w:endnote>
  <w:endnote w:id="4">
    <w:p w:rsidRPr="00317C3C" w:rsidR="005D458C" w:rsidP="005D458C" w:rsidRDefault="005D458C" w14:paraId="6B093403" w14:textId="77777777">
      <w:pPr>
        <w:pStyle w:val="EndnoteText"/>
        <w:spacing w:after="240"/>
        <w:rPr>
          <w:sz w:val="22"/>
          <w:szCs w:val="22"/>
        </w:rPr>
      </w:pPr>
      <w:r w:rsidRPr="00317C3C">
        <w:rPr>
          <w:rStyle w:val="EndnoteReference"/>
          <w:sz w:val="22"/>
          <w:szCs w:val="22"/>
        </w:rPr>
        <w:endnoteRef/>
      </w:r>
      <w:r w:rsidRPr="00317C3C">
        <w:rPr>
          <w:sz w:val="22"/>
          <w:szCs w:val="22"/>
        </w:rPr>
        <w:t xml:space="preserve"> K.C.C. 4A.500.315: Sales and use tax - for behavioral health programs and services, and therapeutic courts programs and services. [</w:t>
      </w:r>
      <w:hyperlink w:history="1" w:anchor="_Toc54697846" r:id="rId3">
        <w:r w:rsidRPr="00317C3C">
          <w:rPr>
            <w:rStyle w:val="Hyperlink"/>
            <w:sz w:val="22"/>
            <w:szCs w:val="22"/>
          </w:rPr>
          <w:t>https://aqua.kingcounty.gov/council/clerk/code/07_Title_4A.htm#_Toc54697846</w:t>
        </w:r>
      </w:hyperlink>
      <w:r w:rsidRPr="00317C3C">
        <w:rPr>
          <w:sz w:val="22"/>
          <w:szCs w:val="22"/>
        </w:rPr>
        <w:t>]</w:t>
      </w:r>
    </w:p>
  </w:endnote>
  <w:endnote w:id="5">
    <w:p w:rsidRPr="00317C3C" w:rsidR="00334798" w:rsidP="00317C3C" w:rsidRDefault="00334798" w14:paraId="247878CC" w14:textId="445A5BE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0288A">
        <w:rPr>
          <w:sz w:val="22"/>
          <w:szCs w:val="22"/>
        </w:rPr>
        <w:t>2026-2027 King County Biennial Budget Ordinance 20023, Section 70, Expenditure Restriction ER6. [</w:t>
      </w:r>
      <w:hyperlink w:history="1" r:id="rId4">
        <w:r w:rsidRPr="00317C3C" w:rsidR="0090288A">
          <w:rPr>
            <w:rStyle w:val="Hyperlink"/>
            <w:sz w:val="22"/>
            <w:szCs w:val="22"/>
          </w:rPr>
          <w:t>https://mkcclegisearch.kingcounty.gov/LegislationDetail.aspx?ID=7680373&amp;GUID=B4E9E09C-A982-4A8C-A0DA-6CC195D69EE0&amp;Options=Advanced&amp;Search=&amp;FullText=1</w:t>
        </w:r>
      </w:hyperlink>
      <w:r w:rsidRPr="00317C3C" w:rsidR="0090288A">
        <w:rPr>
          <w:sz w:val="22"/>
          <w:szCs w:val="22"/>
        </w:rPr>
        <w:t>]</w:t>
      </w:r>
    </w:p>
  </w:endnote>
  <w:endnote w:id="6">
    <w:p w:rsidRPr="00317C3C" w:rsidR="00CA6AF2" w:rsidP="00317C3C" w:rsidRDefault="00CA6AF2" w14:paraId="51920BED" w14:textId="59837B3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761E1">
        <w:rPr>
          <w:sz w:val="22"/>
          <w:szCs w:val="22"/>
        </w:rPr>
        <w:t>MIDD 2 Implementation Plan</w:t>
      </w:r>
      <w:r w:rsidR="00012A15">
        <w:rPr>
          <w:sz w:val="22"/>
          <w:szCs w:val="22"/>
        </w:rPr>
        <w:t xml:space="preserve"> (2018)</w:t>
      </w:r>
      <w:r w:rsidRPr="00317C3C" w:rsidR="006761E1">
        <w:rPr>
          <w:sz w:val="22"/>
          <w:szCs w:val="22"/>
        </w:rPr>
        <w:t>. [</w:t>
      </w:r>
      <w:hyperlink w:history="1" r:id="rId5">
        <w:r w:rsidRPr="00317C3C" w:rsidR="006761E1">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sidR="006761E1">
        <w:rPr>
          <w:sz w:val="22"/>
          <w:szCs w:val="22"/>
        </w:rPr>
        <w:t>]</w:t>
      </w:r>
    </w:p>
  </w:endnote>
  <w:endnote w:id="7">
    <w:p w:rsidRPr="00317C3C" w:rsidR="00012F87" w:rsidP="00012F87" w:rsidRDefault="00012F87" w14:paraId="11A1604F" w14:textId="77777777">
      <w:pPr>
        <w:pStyle w:val="EndnoteText"/>
        <w:spacing w:after="240"/>
        <w:rPr>
          <w:sz w:val="22"/>
          <w:szCs w:val="22"/>
        </w:rPr>
      </w:pPr>
      <w:r w:rsidRPr="00317C3C">
        <w:rPr>
          <w:rStyle w:val="EndnoteReference"/>
          <w:sz w:val="22"/>
          <w:szCs w:val="22"/>
        </w:rPr>
        <w:endnoteRef/>
      </w:r>
      <w:r w:rsidRPr="00317C3C">
        <w:rPr>
          <w:sz w:val="22"/>
          <w:szCs w:val="22"/>
        </w:rPr>
        <w:t xml:space="preserve"> DCHS’ communication channels include, but are not limited to, the Cultivating Connections department blog and department social media accounts.</w:t>
      </w:r>
    </w:p>
  </w:endnote>
  <w:endnote w:id="8">
    <w:p w:rsidRPr="00317C3C" w:rsidR="00DD5ABD" w:rsidP="00DD5ABD" w:rsidRDefault="00DD5ABD" w14:paraId="5A4846F1" w14:textId="43BB775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03C88">
        <w:rPr>
          <w:sz w:val="22"/>
          <w:szCs w:val="22"/>
        </w:rPr>
        <w:t>Office of Economic and Financial Analysis.</w:t>
      </w:r>
      <w:r w:rsidRPr="00317C3C">
        <w:rPr>
          <w:sz w:val="22"/>
          <w:szCs w:val="22"/>
        </w:rPr>
        <w:t xml:space="preserve"> </w:t>
      </w:r>
      <w:r w:rsidRPr="00317C3C">
        <w:rPr>
          <w:i/>
          <w:sz w:val="22"/>
          <w:szCs w:val="22"/>
        </w:rPr>
        <w:t>March 2026 King County Economic and Revenue Forecast</w:t>
      </w:r>
      <w:r w:rsidRPr="00317C3C">
        <w:rPr>
          <w:sz w:val="22"/>
          <w:szCs w:val="22"/>
        </w:rPr>
        <w:t>. [</w:t>
      </w:r>
      <w:hyperlink w:history="1" r:id="rId6">
        <w:r w:rsidRPr="00317C3C" w:rsidR="00B87847">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Pr>
          <w:sz w:val="22"/>
          <w:szCs w:val="22"/>
        </w:rPr>
        <w:t>]</w:t>
      </w:r>
    </w:p>
  </w:endnote>
  <w:endnote w:id="9">
    <w:p w:rsidRPr="00317C3C" w:rsidR="0096082C" w:rsidP="0096082C" w:rsidRDefault="0096082C" w14:paraId="57FDD7B5"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7">
        <w:r w:rsidRPr="00317C3C">
          <w:rPr>
            <w:rStyle w:val="Hyperlink"/>
            <w:sz w:val="22"/>
            <w:szCs w:val="22"/>
          </w:rPr>
          <w:t>https://app.leg.wa.gov/rcw/default.aspx?cite=82.14.460</w:t>
        </w:r>
      </w:hyperlink>
      <w:r w:rsidRPr="00317C3C">
        <w:rPr>
          <w:sz w:val="22"/>
          <w:szCs w:val="22"/>
        </w:rPr>
        <w:t xml:space="preserve">] </w:t>
      </w:r>
    </w:p>
  </w:endnote>
  <w:endnote w:id="10">
    <w:p w:rsidRPr="00317C3C" w:rsidR="0096082C" w:rsidP="0096082C" w:rsidRDefault="0096082C" w14:paraId="40492022" w14:textId="2419BFF9">
      <w:pPr>
        <w:pStyle w:val="EndnoteText"/>
        <w:spacing w:after="240"/>
        <w:rPr>
          <w:sz w:val="22"/>
          <w:szCs w:val="22"/>
        </w:rPr>
      </w:pPr>
      <w:r w:rsidRPr="00317C3C">
        <w:rPr>
          <w:rStyle w:val="EndnoteReference"/>
          <w:sz w:val="22"/>
          <w:szCs w:val="22"/>
        </w:rPr>
        <w:endnoteRef/>
      </w:r>
      <w:r w:rsidRPr="00317C3C">
        <w:rPr>
          <w:sz w:val="22"/>
          <w:szCs w:val="22"/>
        </w:rPr>
        <w:t xml:space="preserve"> K.C.C. 4A.500.315. [</w:t>
      </w:r>
      <w:hyperlink w:history="1" w:anchor="_Toc54697846" r:id="rId8">
        <w:r w:rsidRPr="00317C3C">
          <w:rPr>
            <w:rStyle w:val="Hyperlink"/>
            <w:sz w:val="22"/>
            <w:szCs w:val="22"/>
          </w:rPr>
          <w:t>https://aqua.kingcounty.gov/council/clerk/code/07_Title_4A.htm#_Toc54697846</w:t>
        </w:r>
      </w:hyperlink>
      <w:r w:rsidRPr="00317C3C">
        <w:rPr>
          <w:sz w:val="22"/>
          <w:szCs w:val="22"/>
        </w:rPr>
        <w:t>]</w:t>
      </w:r>
    </w:p>
  </w:endnote>
  <w:endnote w:id="11">
    <w:p w:rsidRPr="00317C3C" w:rsidR="00C005C7" w:rsidP="00C005C7" w:rsidRDefault="00C005C7" w14:paraId="41BE4D59"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9">
        <w:r w:rsidRPr="00317C3C">
          <w:rPr>
            <w:rStyle w:val="Hyperlink"/>
            <w:sz w:val="22"/>
            <w:szCs w:val="22"/>
          </w:rPr>
          <w:t>https://app.leg.wa.gov/rcw/default.aspx?cite=82.14.460</w:t>
        </w:r>
      </w:hyperlink>
      <w:r w:rsidRPr="00317C3C">
        <w:rPr>
          <w:sz w:val="22"/>
          <w:szCs w:val="22"/>
        </w:rPr>
        <w:t xml:space="preserve">] </w:t>
      </w:r>
    </w:p>
  </w:endnote>
  <w:endnote w:id="12">
    <w:p w:rsidRPr="00317C3C" w:rsidR="00265F68" w:rsidP="00317C3C" w:rsidRDefault="00265F68" w14:paraId="509FB46D" w14:textId="0AE67DA4">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86509">
        <w:rPr>
          <w:sz w:val="22"/>
          <w:szCs w:val="22"/>
        </w:rPr>
        <w:t>Ordinance 15949 (2007). [</w:t>
      </w:r>
      <w:hyperlink w:history="1" r:id="rId10">
        <w:r w:rsidRPr="00317C3C" w:rsidR="00286509">
          <w:rPr>
            <w:rStyle w:val="Hyperlink"/>
            <w:sz w:val="22"/>
            <w:szCs w:val="22"/>
          </w:rPr>
          <w:t>https://mkcclegisearch.kingcounty.gov/LegislationDetail.aspx?ID=554785&amp;GUID=D03F4D6D-19CA-4973-AB42-558B5BAC250E&amp;Options=Advanced&amp;Search=&amp;FullText=1</w:t>
        </w:r>
      </w:hyperlink>
      <w:r w:rsidRPr="00317C3C" w:rsidR="00286509">
        <w:rPr>
          <w:sz w:val="22"/>
          <w:szCs w:val="22"/>
        </w:rPr>
        <w:t>]</w:t>
      </w:r>
    </w:p>
  </w:endnote>
  <w:endnote w:id="13">
    <w:p w:rsidRPr="00317C3C" w:rsidR="00265F68" w:rsidP="00317C3C" w:rsidRDefault="00265F68" w14:paraId="23AC4630" w14:textId="476EA94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32AE8">
        <w:rPr>
          <w:sz w:val="22"/>
          <w:szCs w:val="22"/>
        </w:rPr>
        <w:t>Ordinance 18333</w:t>
      </w:r>
      <w:r w:rsidRPr="00317C3C" w:rsidR="00286509">
        <w:rPr>
          <w:sz w:val="22"/>
          <w:szCs w:val="22"/>
        </w:rPr>
        <w:t xml:space="preserve"> (2016)</w:t>
      </w:r>
      <w:r w:rsidRPr="00317C3C" w:rsidR="00F32AE8">
        <w:rPr>
          <w:sz w:val="22"/>
          <w:szCs w:val="22"/>
        </w:rPr>
        <w:t>. [</w:t>
      </w:r>
      <w:hyperlink w:history="1" r:id="rId11">
        <w:r w:rsidRPr="00317C3C" w:rsidR="00F32AE8">
          <w:rPr>
            <w:rStyle w:val="Hyperlink"/>
            <w:sz w:val="22"/>
            <w:szCs w:val="22"/>
          </w:rPr>
          <w:t>https://mkcclegisearch.kingcounty.gov/LegislationDetail.aspx?ID=2745995&amp;GUID=70E5373E-EAD8-4E04-8470-ADF157652B25&amp;Options=Advanced&amp;Search=&amp;FullText=1</w:t>
        </w:r>
      </w:hyperlink>
      <w:r w:rsidRPr="00317C3C" w:rsidDel="00351641" w:rsidR="00F32AE8">
        <w:rPr>
          <w:sz w:val="22"/>
          <w:szCs w:val="22"/>
        </w:rPr>
        <w:fldChar w:fldCharType="begin"/>
      </w:r>
      <w:r w:rsidRPr="00317C3C" w:rsidDel="00351641" w:rsidR="00F32AE8">
        <w:rPr>
          <w:sz w:val="22"/>
          <w:szCs w:val="22"/>
        </w:rPr>
        <w:fldChar w:fldCharType="separate"/>
      </w:r>
      <w:r w:rsidRPr="00317C3C" w:rsidR="00F32AE8">
        <w:rPr>
          <w:rStyle w:val="Hyperlink"/>
          <w:sz w:val="22"/>
          <w:szCs w:val="22"/>
        </w:rPr>
        <w:t>https://mkcclegisearch.kingcounty.gov/LegislationDetail.aspx?ID=2745995&amp;GUID=70E5373E-EAD8-4E04-8470-ADF157652B25&amp;Options=Advanced&amp;Search=&amp;FullText=1</w:t>
      </w:r>
      <w:r w:rsidRPr="00317C3C" w:rsidDel="00351641" w:rsidR="00F32AE8">
        <w:rPr>
          <w:sz w:val="22"/>
          <w:szCs w:val="22"/>
        </w:rPr>
        <w:fldChar w:fldCharType="end"/>
      </w:r>
      <w:r w:rsidRPr="00317C3C" w:rsidR="00F32AE8">
        <w:rPr>
          <w:sz w:val="22"/>
          <w:szCs w:val="22"/>
        </w:rPr>
        <w:t>]</w:t>
      </w:r>
    </w:p>
  </w:endnote>
  <w:endnote w:id="14">
    <w:p w:rsidRPr="00317C3C" w:rsidR="00265F68" w:rsidP="00317C3C" w:rsidRDefault="00265F68" w14:paraId="6DA5648A" w14:textId="7B62266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32AE8">
        <w:rPr>
          <w:sz w:val="22"/>
          <w:szCs w:val="22"/>
        </w:rPr>
        <w:t>Ordinance 19976</w:t>
      </w:r>
      <w:r w:rsidRPr="00317C3C" w:rsidR="00286509">
        <w:rPr>
          <w:sz w:val="22"/>
          <w:szCs w:val="22"/>
        </w:rPr>
        <w:t xml:space="preserve"> (2025)</w:t>
      </w:r>
      <w:r w:rsidRPr="00317C3C" w:rsidR="00F32AE8">
        <w:rPr>
          <w:sz w:val="22"/>
          <w:szCs w:val="22"/>
        </w:rPr>
        <w:t>. [</w:t>
      </w:r>
      <w:hyperlink w:history="1" r:id="rId12">
        <w:r w:rsidRPr="00317C3C" w:rsidR="00F32AE8">
          <w:rPr>
            <w:rStyle w:val="Hyperlink"/>
            <w:sz w:val="22"/>
            <w:szCs w:val="22"/>
          </w:rPr>
          <w:t>https://mkcclegisearch.kingcounty.gov/LegislationDetail.aspx?ID=7477276&amp;GUID=C9F88779-E410-4BF9-9D6C-1E5CF80E02DE&amp;Options=Advanced&amp;Search=&amp;FullText=1</w:t>
        </w:r>
      </w:hyperlink>
      <w:r w:rsidRPr="00317C3C" w:rsidR="00F32AE8">
        <w:rPr>
          <w:sz w:val="22"/>
          <w:szCs w:val="22"/>
        </w:rPr>
        <w:t>]</w:t>
      </w:r>
    </w:p>
  </w:endnote>
  <w:endnote w:id="15">
    <w:p w:rsidRPr="00317C3C" w:rsidR="00286509" w:rsidP="00286509" w:rsidRDefault="00286509" w14:paraId="42CFBB2B" w14:textId="7F67E3B4">
      <w:pPr>
        <w:pStyle w:val="EndnoteText"/>
        <w:spacing w:after="240"/>
        <w:rPr>
          <w:sz w:val="22"/>
          <w:szCs w:val="22"/>
        </w:rPr>
      </w:pPr>
      <w:r w:rsidRPr="00317C3C">
        <w:rPr>
          <w:rStyle w:val="EndnoteReference"/>
          <w:sz w:val="22"/>
          <w:szCs w:val="22"/>
        </w:rPr>
        <w:endnoteRef/>
      </w:r>
      <w:r w:rsidRPr="00317C3C">
        <w:rPr>
          <w:sz w:val="22"/>
          <w:szCs w:val="22"/>
        </w:rPr>
        <w:t xml:space="preserve"> Ordinance 19976 (2025). [</w:t>
      </w:r>
      <w:hyperlink w:history="1" r:id="rId13">
        <w:r w:rsidRPr="00317C3C">
          <w:rPr>
            <w:rStyle w:val="Hyperlink"/>
            <w:sz w:val="22"/>
            <w:szCs w:val="22"/>
          </w:rPr>
          <w:t>https://mkcclegisearch.kingcounty.gov/LegislationDetail.aspx?ID=7477276&amp;GUID=C9F88779-E410-4BF9-9D6C-1E5CF80E02DE&amp;Options=Advanced&amp;Search=&amp;FullText=1</w:t>
        </w:r>
      </w:hyperlink>
      <w:r w:rsidRPr="00317C3C">
        <w:rPr>
          <w:sz w:val="22"/>
          <w:szCs w:val="22"/>
        </w:rPr>
        <w:t>]</w:t>
      </w:r>
    </w:p>
  </w:endnote>
  <w:endnote w:id="16">
    <w:p w:rsidRPr="00317C3C" w:rsidR="00405748" w:rsidP="001E3272" w:rsidRDefault="00405748" w14:paraId="7CA1B94D" w14:textId="7D109BBC">
      <w:pPr>
        <w:pStyle w:val="EndnoteText"/>
        <w:spacing w:after="240"/>
        <w:rPr>
          <w:sz w:val="22"/>
          <w:szCs w:val="22"/>
        </w:rPr>
      </w:pPr>
      <w:r w:rsidRPr="00317C3C">
        <w:rPr>
          <w:rStyle w:val="EndnoteReference"/>
          <w:sz w:val="22"/>
          <w:szCs w:val="22"/>
        </w:rPr>
        <w:endnoteRef/>
      </w:r>
      <w:r w:rsidRPr="00317C3C">
        <w:rPr>
          <w:sz w:val="22"/>
          <w:szCs w:val="22"/>
        </w:rPr>
        <w:t xml:space="preserve"> Greenstone, S. </w:t>
      </w:r>
      <w:r w:rsidRPr="00317C3C" w:rsidR="00A74EF6">
        <w:rPr>
          <w:sz w:val="22"/>
          <w:szCs w:val="22"/>
        </w:rPr>
        <w:t>(</w:t>
      </w:r>
      <w:r w:rsidRPr="00317C3C">
        <w:rPr>
          <w:sz w:val="22"/>
          <w:szCs w:val="22"/>
        </w:rPr>
        <w:t>August 2023</w:t>
      </w:r>
      <w:r w:rsidRPr="00317C3C" w:rsidR="00A74EF6">
        <w:rPr>
          <w:sz w:val="22"/>
          <w:szCs w:val="22"/>
        </w:rPr>
        <w:t>)</w:t>
      </w:r>
      <w:r w:rsidRPr="00317C3C">
        <w:rPr>
          <w:sz w:val="22"/>
          <w:szCs w:val="22"/>
        </w:rPr>
        <w:t>.</w:t>
      </w:r>
      <w:r w:rsidRPr="00317C3C" w:rsidDel="00A74EF6">
        <w:rPr>
          <w:sz w:val="22"/>
          <w:szCs w:val="22"/>
        </w:rPr>
        <w:t xml:space="preserve"> </w:t>
      </w:r>
      <w:r w:rsidRPr="00317C3C">
        <w:rPr>
          <w:i/>
          <w:sz w:val="22"/>
          <w:szCs w:val="22"/>
        </w:rPr>
        <w:t>Washington counties sue state for ‘refusing’ to provide mental health services</w:t>
      </w:r>
      <w:r w:rsidRPr="00317C3C" w:rsidR="00A74EF6">
        <w:rPr>
          <w:sz w:val="22"/>
          <w:szCs w:val="22"/>
        </w:rPr>
        <w:t xml:space="preserve"> [</w:t>
      </w:r>
      <w:r w:rsidRPr="00317C3C">
        <w:rPr>
          <w:sz w:val="22"/>
          <w:szCs w:val="22"/>
        </w:rPr>
        <w:t>KNKX Public Radio</w:t>
      </w:r>
      <w:r w:rsidRPr="00317C3C" w:rsidR="00A74EF6">
        <w:rPr>
          <w:sz w:val="22"/>
          <w:szCs w:val="22"/>
        </w:rPr>
        <w:t>]</w:t>
      </w:r>
      <w:r w:rsidRPr="00317C3C">
        <w:rPr>
          <w:sz w:val="22"/>
          <w:szCs w:val="22"/>
        </w:rPr>
        <w:t>. [</w:t>
      </w:r>
      <w:hyperlink w:history="1" r:id="rId14">
        <w:r w:rsidRPr="00317C3C">
          <w:rPr>
            <w:rStyle w:val="Hyperlink"/>
            <w:sz w:val="22"/>
            <w:szCs w:val="22"/>
          </w:rPr>
          <w:t>https://www.knkx.org/law/2023-08-23/washington-state-counties-lawsuit-mental-health-services</w:t>
        </w:r>
      </w:hyperlink>
      <w:r w:rsidRPr="00317C3C">
        <w:rPr>
          <w:sz w:val="22"/>
          <w:szCs w:val="22"/>
        </w:rPr>
        <w:t xml:space="preserve">]; Archibald, A. </w:t>
      </w:r>
      <w:r w:rsidRPr="00317C3C" w:rsidR="002067CF">
        <w:rPr>
          <w:sz w:val="22"/>
          <w:szCs w:val="22"/>
        </w:rPr>
        <w:t>(</w:t>
      </w:r>
      <w:r w:rsidRPr="00317C3C">
        <w:rPr>
          <w:sz w:val="22"/>
          <w:szCs w:val="22"/>
        </w:rPr>
        <w:t>August 2022</w:t>
      </w:r>
      <w:r w:rsidRPr="00317C3C" w:rsidR="002067CF">
        <w:rPr>
          <w:sz w:val="22"/>
          <w:szCs w:val="22"/>
        </w:rPr>
        <w:t>)</w:t>
      </w:r>
      <w:r w:rsidRPr="00317C3C">
        <w:rPr>
          <w:sz w:val="22"/>
          <w:szCs w:val="22"/>
        </w:rPr>
        <w:t xml:space="preserve">. Investing in health | Missing money. </w:t>
      </w:r>
      <w:r w:rsidRPr="00317C3C">
        <w:rPr>
          <w:i/>
          <w:sz w:val="22"/>
          <w:szCs w:val="22"/>
        </w:rPr>
        <w:t>Real Change</w:t>
      </w:r>
      <w:r w:rsidRPr="00317C3C">
        <w:rPr>
          <w:sz w:val="22"/>
          <w:szCs w:val="22"/>
        </w:rPr>
        <w:t xml:space="preserve"> [</w:t>
      </w:r>
      <w:hyperlink w:history="1" r:id="rId15">
        <w:r w:rsidRPr="00317C3C">
          <w:rPr>
            <w:rStyle w:val="Hyperlink"/>
            <w:sz w:val="22"/>
            <w:szCs w:val="22"/>
          </w:rPr>
          <w:t>https://www.realchangenews.org/news/2022/08/17/investing-health-missing-money</w:t>
        </w:r>
      </w:hyperlink>
      <w:r w:rsidRPr="00317C3C">
        <w:rPr>
          <w:sz w:val="22"/>
          <w:szCs w:val="22"/>
        </w:rPr>
        <w:t>]</w:t>
      </w:r>
    </w:p>
  </w:endnote>
  <w:endnote w:id="17">
    <w:p w:rsidRPr="00317C3C" w:rsidR="00E97BBF" w:rsidP="001E3272" w:rsidRDefault="00E97BBF" w14:paraId="6001F863" w14:textId="7013633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03C88">
        <w:rPr>
          <w:sz w:val="22"/>
          <w:szCs w:val="22"/>
        </w:rPr>
        <w:t>King County DCHS.</w:t>
      </w:r>
      <w:r w:rsidRPr="00317C3C">
        <w:rPr>
          <w:sz w:val="22"/>
          <w:szCs w:val="22"/>
        </w:rPr>
        <w:t xml:space="preserve"> </w:t>
      </w:r>
      <w:r w:rsidRPr="00317C3C">
        <w:rPr>
          <w:i/>
          <w:sz w:val="22"/>
          <w:szCs w:val="22"/>
        </w:rPr>
        <w:t>MIDD Behavioral Health Sales Tax dashboard</w:t>
      </w:r>
      <w:r w:rsidRPr="00317C3C" w:rsidR="002067CF">
        <w:rPr>
          <w:i/>
          <w:sz w:val="22"/>
          <w:szCs w:val="22"/>
        </w:rPr>
        <w:t>.</w:t>
      </w:r>
      <w:r w:rsidRPr="00317C3C">
        <w:rPr>
          <w:sz w:val="22"/>
          <w:szCs w:val="22"/>
        </w:rPr>
        <w:t xml:space="preserve"> [</w:t>
      </w:r>
      <w:hyperlink w:history="1" r:id="rId16">
        <w:r w:rsidRPr="00317C3C">
          <w:rPr>
            <w:rStyle w:val="Hyperlink"/>
            <w:sz w:val="22"/>
            <w:szCs w:val="22"/>
          </w:rPr>
          <w:t>https://kingcounty.gov/en/dept/dchs/human-social-services/community-funded-initiatives/midd-behavioral-health-tax/midd-behavioral-health-sales-tax-dashboard</w:t>
        </w:r>
      </w:hyperlink>
      <w:r w:rsidRPr="00317C3C">
        <w:rPr>
          <w:sz w:val="22"/>
          <w:szCs w:val="22"/>
        </w:rPr>
        <w:t>]</w:t>
      </w:r>
    </w:p>
  </w:endnote>
  <w:endnote w:id="18">
    <w:p w:rsidRPr="00317C3C" w:rsidR="00E9614E" w:rsidP="00E9614E" w:rsidRDefault="00E9614E" w14:paraId="49480F36" w14:textId="4F9769B3">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005FB1">
        <w:rPr>
          <w:sz w:val="22"/>
          <w:szCs w:val="22"/>
        </w:rPr>
        <w:t xml:space="preserve"> (2018)</w:t>
      </w:r>
      <w:r w:rsidRPr="00317C3C">
        <w:rPr>
          <w:sz w:val="22"/>
          <w:szCs w:val="22"/>
        </w:rPr>
        <w:t>. [</w:t>
      </w:r>
      <w:hyperlink w:history="1" r:id="rId17">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p>
  </w:endnote>
  <w:endnote w:id="19">
    <w:p w:rsidRPr="00317C3C" w:rsidR="00E9614E" w:rsidP="00E9614E" w:rsidRDefault="00E9614E" w14:paraId="6C7C6C19" w14:textId="79F8FE25">
      <w:pPr>
        <w:pStyle w:val="EndnoteText"/>
        <w:spacing w:after="240"/>
        <w:rPr>
          <w:sz w:val="22"/>
          <w:szCs w:val="22"/>
        </w:rPr>
      </w:pPr>
      <w:r w:rsidRPr="00317C3C">
        <w:rPr>
          <w:rStyle w:val="EndnoteReference"/>
          <w:sz w:val="22"/>
          <w:szCs w:val="22"/>
        </w:rPr>
        <w:endnoteRef/>
      </w:r>
      <w:r w:rsidRPr="00317C3C">
        <w:rPr>
          <w:sz w:val="22"/>
          <w:szCs w:val="22"/>
        </w:rPr>
        <w:t xml:space="preserve"> 2026-2027 King County Biennial Budget Ordinance 20023, Section 70, Expenditure Restriction ER6. </w:t>
      </w:r>
      <w:hyperlink w:history="1" r:id="rId18">
        <w:r w:rsidRPr="00317C3C">
          <w:rPr>
            <w:rStyle w:val="Hyperlink"/>
            <w:sz w:val="22"/>
            <w:szCs w:val="22"/>
          </w:rPr>
          <w:t>https://mkcclegisearch.kingcounty.gov/LegislationDetail.aspx?ID=7680373&amp;GUID=B4E9E09C-A982-4A8C-A0DA-6CC195D69EE0&amp;Options=Advanced&amp;Search=&amp;FullText=1</w:t>
        </w:r>
      </w:hyperlink>
      <w:r w:rsidRPr="00317C3C">
        <w:rPr>
          <w:sz w:val="22"/>
          <w:szCs w:val="22"/>
        </w:rPr>
        <w:t>]</w:t>
      </w:r>
    </w:p>
  </w:endnote>
  <w:endnote w:id="20">
    <w:p w:rsidRPr="00317C3C" w:rsidR="009D5C2D" w:rsidP="009D5C2D" w:rsidRDefault="009D5C2D" w14:paraId="443ACCD4" w14:textId="603AC5F4">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005FB1">
        <w:rPr>
          <w:sz w:val="22"/>
          <w:szCs w:val="22"/>
        </w:rPr>
        <w:t xml:space="preserve"> (2018)</w:t>
      </w:r>
      <w:r w:rsidRPr="00317C3C">
        <w:rPr>
          <w:sz w:val="22"/>
          <w:szCs w:val="22"/>
        </w:rPr>
        <w:t>. [</w:t>
      </w:r>
      <w:hyperlink w:history="1" r:id="rId19">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p>
  </w:endnote>
  <w:endnote w:id="21">
    <w:p w:rsidRPr="00317C3C" w:rsidR="00282E8E" w:rsidP="00282E8E" w:rsidRDefault="00282E8E" w14:paraId="106EF855"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20">
        <w:r w:rsidRPr="00317C3C">
          <w:rPr>
            <w:rStyle w:val="Hyperlink"/>
            <w:sz w:val="22"/>
            <w:szCs w:val="22"/>
          </w:rPr>
          <w:t>https://app.leg.wa.gov/rcw/default.aspx?cite=82.14.460</w:t>
        </w:r>
      </w:hyperlink>
      <w:r w:rsidRPr="00317C3C">
        <w:rPr>
          <w:sz w:val="22"/>
          <w:szCs w:val="22"/>
        </w:rPr>
        <w:t>]</w:t>
      </w:r>
    </w:p>
  </w:endnote>
  <w:endnote w:id="22">
    <w:p w:rsidRPr="00317C3C" w:rsidR="00047B25" w:rsidP="00047B25" w:rsidRDefault="00047B25" w14:paraId="76C8666B"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21">
        <w:r w:rsidRPr="00317C3C">
          <w:rPr>
            <w:rStyle w:val="Hyperlink"/>
            <w:sz w:val="22"/>
            <w:szCs w:val="22"/>
          </w:rPr>
          <w:t>https://app.leg.wa.gov/rcw/default.aspx?cite=82.14.460</w:t>
        </w:r>
      </w:hyperlink>
      <w:r w:rsidRPr="00317C3C">
        <w:rPr>
          <w:sz w:val="22"/>
          <w:szCs w:val="22"/>
        </w:rPr>
        <w:t>]</w:t>
      </w:r>
    </w:p>
  </w:endnote>
  <w:endnote w:id="23">
    <w:p w:rsidRPr="00317C3C" w:rsidR="00B64A47" w:rsidP="00B64A47" w:rsidRDefault="00B64A47" w14:paraId="1CCA6A03" w14:textId="77777777">
      <w:pPr>
        <w:pStyle w:val="EndnoteText"/>
        <w:spacing w:after="240"/>
        <w:rPr>
          <w:sz w:val="22"/>
          <w:szCs w:val="22"/>
        </w:rPr>
      </w:pPr>
      <w:r w:rsidRPr="00317C3C">
        <w:rPr>
          <w:rStyle w:val="EndnoteReference"/>
          <w:sz w:val="22"/>
          <w:szCs w:val="22"/>
        </w:rPr>
        <w:endnoteRef/>
      </w:r>
      <w:r w:rsidRPr="00317C3C">
        <w:rPr>
          <w:sz w:val="22"/>
          <w:szCs w:val="22"/>
        </w:rPr>
        <w:t xml:space="preserve"> MIDD 2 Initiative Descriptions. [</w:t>
      </w:r>
      <w:hyperlink w:history="1" r:id="rId22">
        <w:r w:rsidRPr="00317C3C">
          <w:rPr>
            <w:rStyle w:val="Hyperlink"/>
            <w:sz w:val="22"/>
            <w:szCs w:val="22"/>
          </w:rPr>
          <w:t>https://kingcounty.gov/en/dept/dchs/human-social-services/community-funded-initiatives/midd-behavioral-health-tax/initiatives</w:t>
        </w:r>
      </w:hyperlink>
      <w:r w:rsidRPr="00317C3C">
        <w:rPr>
          <w:sz w:val="22"/>
          <w:szCs w:val="22"/>
        </w:rPr>
        <w:t>]</w:t>
      </w:r>
    </w:p>
  </w:endnote>
  <w:endnote w:id="24">
    <w:p w:rsidRPr="00317C3C" w:rsidR="00B64A47" w:rsidP="00B64A47" w:rsidRDefault="00B64A47" w14:paraId="3C86C926" w14:textId="77777777">
      <w:pPr>
        <w:pStyle w:val="EndnoteText"/>
        <w:spacing w:after="240"/>
        <w:rPr>
          <w:sz w:val="22"/>
          <w:szCs w:val="22"/>
        </w:rPr>
      </w:pPr>
      <w:r w:rsidRPr="00317C3C">
        <w:rPr>
          <w:rStyle w:val="EndnoteReference"/>
          <w:sz w:val="22"/>
          <w:szCs w:val="22"/>
        </w:rPr>
        <w:endnoteRef/>
      </w:r>
      <w:r w:rsidRPr="00317C3C">
        <w:rPr>
          <w:sz w:val="22"/>
          <w:szCs w:val="22"/>
        </w:rPr>
        <w:t xml:space="preserve"> These outcomes describe the experiences of individuals enrolled in relevant MIDD initiatives between 2017 and 2022, three years following program participation.</w:t>
      </w:r>
    </w:p>
  </w:endnote>
  <w:endnote w:id="25">
    <w:p w:rsidRPr="00317C3C" w:rsidR="00612A74" w:rsidP="00612A74" w:rsidRDefault="00612A74" w14:paraId="67BDB866" w14:textId="77777777">
      <w:pPr>
        <w:spacing w:after="240"/>
        <w:rPr>
          <w:rFonts w:asciiTheme="minorHAnsi" w:hAnsiTheme="minorHAnsi"/>
        </w:rPr>
      </w:pPr>
      <w:r w:rsidRPr="00317C3C">
        <w:rPr>
          <w:rStyle w:val="EndnoteReference"/>
          <w:rFonts w:asciiTheme="minorHAnsi" w:hAnsiTheme="minorHAnsi"/>
        </w:rPr>
        <w:endnoteRef/>
      </w:r>
      <w:r w:rsidRPr="00317C3C">
        <w:rPr>
          <w:rFonts w:asciiTheme="minorHAnsi" w:hAnsiTheme="minorHAnsi"/>
        </w:rPr>
        <w:t xml:space="preserve"> King County DCHS. </w:t>
      </w:r>
      <w:r w:rsidRPr="00317C3C">
        <w:rPr>
          <w:rFonts w:asciiTheme="minorHAnsi" w:hAnsiTheme="minorHAnsi"/>
          <w:i/>
        </w:rPr>
        <w:t>MIDD Behavioral Health Sales Tax dashboard</w:t>
      </w:r>
      <w:r w:rsidRPr="00317C3C">
        <w:rPr>
          <w:rFonts w:asciiTheme="minorHAnsi" w:hAnsiTheme="minorHAnsi"/>
        </w:rPr>
        <w:t>. [</w:t>
      </w:r>
      <w:hyperlink w:history="1" r:id="rId23">
        <w:r w:rsidRPr="00317C3C">
          <w:rPr>
            <w:rStyle w:val="Hyperlink"/>
            <w:rFonts w:asciiTheme="minorHAnsi" w:hAnsiTheme="minorHAnsi"/>
          </w:rPr>
          <w:t>https://kingcounty.gov/en/dept/dchs/human-social-services/community-funded-initiatives/midd-behavioral-health-tax/midd-behavioral-health-sales-tax-dashboard</w:t>
        </w:r>
      </w:hyperlink>
      <w:r w:rsidRPr="00317C3C">
        <w:rPr>
          <w:rFonts w:asciiTheme="minorHAnsi" w:hAnsiTheme="minorHAnsi"/>
        </w:rPr>
        <w:t>]; Click on “Plans, Reports, and Briefing Papers” on the right sidebar to see reports prior to 2024.</w:t>
      </w:r>
    </w:p>
  </w:endnote>
  <w:endnote w:id="26">
    <w:p w:rsidRPr="00317C3C" w:rsidR="006170FD" w:rsidRDefault="006170FD" w14:paraId="0431A19F" w14:textId="5E67A269">
      <w:pPr>
        <w:pStyle w:val="EndnoteText"/>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24">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27">
    <w:p w:rsidR="000C3EF3" w:rsidP="00317C3C" w:rsidRDefault="000C3EF3" w14:paraId="28CBAB1F" w14:textId="77777777">
      <w:pPr>
        <w:pStyle w:val="EndnoteText"/>
        <w:rPr>
          <w:sz w:val="22"/>
          <w:szCs w:val="22"/>
        </w:rPr>
      </w:pPr>
    </w:p>
    <w:p w:rsidRPr="00317C3C" w:rsidR="00E41884" w:rsidP="00E41884" w:rsidRDefault="00E41884" w14:paraId="67AD1C99" w14:textId="5FB1A3B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EA39A4">
        <w:rPr>
          <w:sz w:val="22"/>
          <w:szCs w:val="22"/>
        </w:rPr>
        <w:t xml:space="preserve">King County Department of Community and Human Services. (2023, July). </w:t>
      </w:r>
      <w:r w:rsidRPr="00317C3C">
        <w:rPr>
          <w:i/>
          <w:sz w:val="22"/>
          <w:szCs w:val="22"/>
        </w:rPr>
        <w:t>The KCICN Improves Access to Behavioral Health Care for Residents Furthest from Care</w:t>
      </w:r>
      <w:r w:rsidRPr="00317C3C">
        <w:rPr>
          <w:sz w:val="22"/>
          <w:szCs w:val="22"/>
        </w:rPr>
        <w:t>.</w:t>
      </w:r>
      <w:r w:rsidRPr="00317C3C" w:rsidDel="00EA39A4">
        <w:rPr>
          <w:sz w:val="22"/>
          <w:szCs w:val="22"/>
        </w:rPr>
        <w:t xml:space="preserve"> </w:t>
      </w:r>
      <w:r w:rsidRPr="00317C3C">
        <w:rPr>
          <w:sz w:val="22"/>
          <w:szCs w:val="22"/>
        </w:rPr>
        <w:t>[</w:t>
      </w:r>
      <w:hyperlink w:history="1" r:id="rId25">
        <w:r w:rsidRPr="00317C3C">
          <w:rPr>
            <w:rStyle w:val="Hyperlink"/>
            <w:sz w:val="22"/>
            <w:szCs w:val="22"/>
          </w:rPr>
          <w:t>https://cdn.kingcounty.gov/-/media/king-county/depts/dchs/behavioral-health-recovery/2023-kcicn-legislative-handout.pdf?rev=c5a838bfcbda42a590b5dd1d078bc0d8&amp;hash=DA4ADD564B01D20B4402B3C3D424F07B</w:t>
        </w:r>
      </w:hyperlink>
      <w:r w:rsidRPr="00317C3C">
        <w:rPr>
          <w:sz w:val="22"/>
          <w:szCs w:val="22"/>
        </w:rPr>
        <w:t>]</w:t>
      </w:r>
    </w:p>
  </w:endnote>
  <w:endnote w:id="28">
    <w:p w:rsidRPr="00317C3C" w:rsidR="00F50B3E" w:rsidP="00656F47" w:rsidRDefault="00F50B3E" w14:paraId="51BBD64B" w14:textId="593F9606">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Pr>
          <w:rStyle w:val="normaltextrun"/>
          <w:sz w:val="22"/>
          <w:szCs w:val="22"/>
        </w:rPr>
        <w:t xml:space="preserve">Based on </w:t>
      </w:r>
      <w:r w:rsidRPr="00317C3C" w:rsidR="0028535C">
        <w:rPr>
          <w:rStyle w:val="normaltextrun"/>
          <w:sz w:val="22"/>
          <w:szCs w:val="22"/>
        </w:rPr>
        <w:t xml:space="preserve">the BHRD financial plan as of January 1, 2026, </w:t>
      </w:r>
      <w:r w:rsidRPr="00317C3C" w:rsidR="00E259D6">
        <w:rPr>
          <w:rStyle w:val="normaltextrun"/>
          <w:sz w:val="22"/>
          <w:szCs w:val="22"/>
        </w:rPr>
        <w:t xml:space="preserve">consistent with </w:t>
      </w:r>
      <w:r w:rsidRPr="00317C3C">
        <w:rPr>
          <w:rStyle w:val="normaltextrun"/>
          <w:sz w:val="22"/>
          <w:szCs w:val="22"/>
        </w:rPr>
        <w:t>projections available at the time of adoption of the 2026-2027 Biennial Budget Ordinance.</w:t>
      </w:r>
    </w:p>
  </w:endnote>
  <w:endnote w:id="29">
    <w:p w:rsidRPr="00317C3C" w:rsidR="00797C6F" w:rsidP="0012103B" w:rsidRDefault="00797C6F" w14:paraId="3D127D7F" w14:textId="49C90CDD">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F5034">
        <w:rPr>
          <w:sz w:val="22"/>
          <w:szCs w:val="22"/>
        </w:rPr>
        <w:t xml:space="preserve">Motion </w:t>
      </w:r>
      <w:r w:rsidRPr="00317C3C" w:rsidR="0012103B">
        <w:rPr>
          <w:sz w:val="22"/>
          <w:szCs w:val="22"/>
        </w:rPr>
        <w:t>15093</w:t>
      </w:r>
      <w:r w:rsidRPr="00317C3C" w:rsidR="00E20009">
        <w:rPr>
          <w:sz w:val="22"/>
          <w:szCs w:val="22"/>
        </w:rPr>
        <w:t xml:space="preserve">. </w:t>
      </w:r>
      <w:r w:rsidRPr="00317C3C" w:rsidR="000F5034">
        <w:rPr>
          <w:sz w:val="22"/>
          <w:szCs w:val="22"/>
        </w:rPr>
        <w:t>[</w:t>
      </w:r>
      <w:hyperlink w:history="1" r:id="rId26">
        <w:r w:rsidRPr="00317C3C" w:rsidR="00B05DF3">
          <w:rPr>
            <w:rStyle w:val="Hyperlink"/>
            <w:sz w:val="22"/>
            <w:szCs w:val="22"/>
          </w:rPr>
          <w:t>https://mkcclegisearch.kingcounty.gov/LegislationDetail.aspx?ID=3119993&amp;GUID=ABA47252-DF74-49B5-A4DA-C5391A5F71CD&amp;Options=Advanced&amp;Search=</w:t>
        </w:r>
      </w:hyperlink>
      <w:r w:rsidRPr="00317C3C" w:rsidR="00B05DF3">
        <w:rPr>
          <w:sz w:val="22"/>
          <w:szCs w:val="22"/>
        </w:rPr>
        <w:t>]</w:t>
      </w:r>
    </w:p>
  </w:endnote>
  <w:endnote w:id="30">
    <w:p w:rsidRPr="00317C3C" w:rsidR="00C07AE0" w:rsidP="00C07AE0" w:rsidRDefault="00C07AE0" w14:paraId="6012B35E" w14:textId="40FF515A">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(2023). </w:t>
      </w:r>
      <w:r w:rsidRPr="00317C3C">
        <w:rPr>
          <w:i/>
          <w:sz w:val="22"/>
          <w:szCs w:val="22"/>
        </w:rPr>
        <w:t>The KCICN Improves Access to Behavioral Health Care for Residents Furthest from Care</w:t>
      </w:r>
      <w:r w:rsidRPr="00317C3C">
        <w:rPr>
          <w:sz w:val="22"/>
          <w:szCs w:val="22"/>
        </w:rPr>
        <w:t>.</w:t>
      </w:r>
      <w:r w:rsidRPr="00317C3C" w:rsidDel="00E20009">
        <w:rPr>
          <w:sz w:val="22"/>
          <w:szCs w:val="22"/>
        </w:rPr>
        <w:t xml:space="preserve"> </w:t>
      </w:r>
      <w:r w:rsidRPr="00317C3C">
        <w:rPr>
          <w:sz w:val="22"/>
          <w:szCs w:val="22"/>
        </w:rPr>
        <w:t>[</w:t>
      </w:r>
      <w:hyperlink w:history="1" r:id="rId27">
        <w:r w:rsidRPr="00317C3C">
          <w:rPr>
            <w:rStyle w:val="Hyperlink"/>
            <w:sz w:val="22"/>
            <w:szCs w:val="22"/>
          </w:rPr>
          <w:t>https://cdn.kingcounty.gov/-/media/king-county/depts/dchs/behavioral-health-recovery/2023-kcicn-legislative-handout.pdf?rev=c5a838bfcbda42a590b5dd1d078bc0d8&amp;hash=DA4ADD564B01D20B4402B3C3D424F07B</w:t>
        </w:r>
      </w:hyperlink>
      <w:r w:rsidRPr="00317C3C">
        <w:rPr>
          <w:sz w:val="22"/>
          <w:szCs w:val="22"/>
        </w:rPr>
        <w:t>]</w:t>
      </w:r>
    </w:p>
  </w:endnote>
  <w:endnote w:id="31">
    <w:p w:rsidRPr="00317C3C" w:rsidR="00C07AE0" w:rsidP="00C07AE0" w:rsidRDefault="00C07AE0" w14:paraId="3F02E5CC"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w:t>
      </w:r>
      <w:r w:rsidRPr="00317C3C">
        <w:rPr>
          <w:i/>
          <w:sz w:val="22"/>
          <w:szCs w:val="22"/>
        </w:rPr>
        <w:t xml:space="preserve">Crisis Care Centers </w:t>
      </w:r>
      <w:r w:rsidRPr="00317C3C">
        <w:rPr>
          <w:i/>
          <w:iCs/>
          <w:sz w:val="22"/>
          <w:szCs w:val="22"/>
        </w:rPr>
        <w:t>Initiative.</w:t>
      </w:r>
      <w:r w:rsidRPr="00317C3C">
        <w:rPr>
          <w:sz w:val="22"/>
          <w:szCs w:val="22"/>
        </w:rPr>
        <w:t xml:space="preserve"> [</w:t>
      </w:r>
      <w:hyperlink w:history="1" r:id="rId28">
        <w:r w:rsidRPr="00317C3C">
          <w:rPr>
            <w:rStyle w:val="Hyperlink"/>
            <w:sz w:val="22"/>
            <w:szCs w:val="22"/>
          </w:rPr>
          <w:t>https://kingcounty.gov/en/dept/dchs/human-social-services/community-funded-initiatives/crisis-care-centers-levy</w:t>
        </w:r>
      </w:hyperlink>
      <w:r w:rsidRPr="00317C3C">
        <w:rPr>
          <w:sz w:val="22"/>
          <w:szCs w:val="22"/>
        </w:rPr>
        <w:t>]</w:t>
      </w:r>
    </w:p>
  </w:endnote>
  <w:endnote w:id="32">
    <w:p w:rsidRPr="00317C3C" w:rsidR="00C07AE0" w:rsidP="00C07AE0" w:rsidRDefault="00C07AE0" w14:paraId="6D368BCA"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w:t>
      </w:r>
      <w:r w:rsidRPr="00317C3C">
        <w:rPr>
          <w:i/>
          <w:iCs/>
          <w:sz w:val="22"/>
          <w:szCs w:val="22"/>
        </w:rPr>
        <w:t>Health Through Housing Initiative.</w:t>
      </w:r>
      <w:r w:rsidRPr="00317C3C">
        <w:rPr>
          <w:sz w:val="22"/>
          <w:szCs w:val="22"/>
        </w:rPr>
        <w:t xml:space="preserve"> [</w:t>
      </w:r>
      <w:hyperlink w:history="1" r:id="rId29">
        <w:r w:rsidRPr="00317C3C">
          <w:rPr>
            <w:rStyle w:val="Hyperlink"/>
            <w:sz w:val="22"/>
            <w:szCs w:val="22"/>
          </w:rPr>
          <w:t>https://kingcounty.gov/en/dept/dchs/human-social-services/community-funded-initiatives/health-through-housing</w:t>
        </w:r>
      </w:hyperlink>
      <w:r w:rsidRPr="00317C3C">
        <w:rPr>
          <w:sz w:val="22"/>
          <w:szCs w:val="22"/>
        </w:rPr>
        <w:t>]</w:t>
      </w:r>
    </w:p>
  </w:endnote>
  <w:endnote w:id="33">
    <w:p w:rsidRPr="00317C3C" w:rsidR="00C07AE0" w:rsidP="00C07AE0" w:rsidRDefault="00C07AE0" w14:paraId="609DA590" w14:textId="1DE0C616">
      <w:pPr>
        <w:pStyle w:val="EndnoteText"/>
        <w:spacing w:after="240"/>
        <w:rPr>
          <w:sz w:val="22"/>
          <w:szCs w:val="22"/>
        </w:rPr>
      </w:pPr>
      <w:r w:rsidRPr="00317C3C">
        <w:rPr>
          <w:rStyle w:val="EndnoteReference"/>
          <w:sz w:val="22"/>
          <w:szCs w:val="22"/>
        </w:rPr>
        <w:endnoteRef/>
      </w:r>
      <w:r w:rsidRPr="00317C3C">
        <w:rPr>
          <w:sz w:val="22"/>
          <w:szCs w:val="22"/>
        </w:rPr>
        <w:t xml:space="preserve"> Veterans, Seniors, and Human Services Levy (VSHSL) Implementation Plan for 2024-2029. [</w:t>
      </w:r>
      <w:hyperlink w:history="1" r:id="rId30">
        <w:r w:rsidRPr="00317C3C">
          <w:rPr>
            <w:rStyle w:val="Hyperlink"/>
            <w:sz w:val="22"/>
            <w:szCs w:val="22"/>
          </w:rPr>
          <w:t>https://cdn.kingcounty.gov/-/media/king-county/depts/dchs/asd/2024-2029-vshsl-implementation-plan.pdf?rev=e319cf4d9d2e410c8e4777061315145b&amp;hash=CE5452BA60853FC0B26C240224388DFD</w:t>
        </w:r>
      </w:hyperlink>
      <w:r w:rsidRPr="00317C3C">
        <w:rPr>
          <w:sz w:val="22"/>
          <w:szCs w:val="22"/>
        </w:rPr>
        <w:t>]</w:t>
      </w:r>
    </w:p>
  </w:endnote>
  <w:endnote w:id="34">
    <w:p w:rsidRPr="00317C3C" w:rsidR="0073523F" w:rsidP="001E3272" w:rsidRDefault="0073523F" w14:paraId="46465BF9" w14:textId="531BEC0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96066">
        <w:rPr>
          <w:sz w:val="22"/>
          <w:szCs w:val="22"/>
        </w:rPr>
        <w:t xml:space="preserve">Washington State Health Care Authority. (2024). </w:t>
      </w:r>
      <w:r w:rsidRPr="00317C3C">
        <w:rPr>
          <w:i/>
          <w:sz w:val="22"/>
          <w:szCs w:val="22"/>
        </w:rPr>
        <w:t>Apple Health Expansion enrollment cap</w:t>
      </w:r>
      <w:r w:rsidRPr="00317C3C">
        <w:rPr>
          <w:sz w:val="22"/>
          <w:szCs w:val="22"/>
        </w:rPr>
        <w:t>. [</w:t>
      </w:r>
      <w:hyperlink w:history="1" r:id="rId31">
        <w:r w:rsidRPr="00317C3C">
          <w:rPr>
            <w:rStyle w:val="Hyperlink"/>
            <w:sz w:val="22"/>
            <w:szCs w:val="22"/>
          </w:rPr>
          <w:t>https://www.hca.wa.gov/about-hca/news/announcements/apple-health-expansion-enrollment-cap</w:t>
        </w:r>
      </w:hyperlink>
      <w:r w:rsidRPr="00317C3C">
        <w:rPr>
          <w:sz w:val="22"/>
          <w:szCs w:val="22"/>
        </w:rPr>
        <w:t>]</w:t>
      </w:r>
    </w:p>
  </w:endnote>
  <w:endnote w:id="35">
    <w:p w:rsidRPr="00317C3C" w:rsidR="0073523F" w:rsidP="001E3272" w:rsidRDefault="0073523F" w14:paraId="1443327B" w14:textId="2A867B1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96066">
        <w:rPr>
          <w:sz w:val="22"/>
          <w:szCs w:val="22"/>
        </w:rPr>
        <w:t xml:space="preserve">Washington State Health Care Authority. </w:t>
      </w:r>
      <w:r w:rsidRPr="00317C3C">
        <w:rPr>
          <w:i/>
          <w:sz w:val="22"/>
          <w:szCs w:val="22"/>
        </w:rPr>
        <w:t>Medicaid Transformation Project (MTP)</w:t>
      </w:r>
      <w:r w:rsidRPr="00317C3C" w:rsidR="00B96066">
        <w:rPr>
          <w:i/>
          <w:sz w:val="22"/>
          <w:szCs w:val="22"/>
        </w:rPr>
        <w:t>.</w:t>
      </w:r>
      <w:r w:rsidRPr="00317C3C" w:rsidR="00B96066">
        <w:rPr>
          <w:sz w:val="22"/>
          <w:szCs w:val="22"/>
        </w:rPr>
        <w:t xml:space="preserve"> </w:t>
      </w:r>
      <w:r w:rsidRPr="00317C3C">
        <w:rPr>
          <w:sz w:val="22"/>
          <w:szCs w:val="22"/>
        </w:rPr>
        <w:t>[</w:t>
      </w:r>
      <w:hyperlink w:history="1" r:id="rId32">
        <w:r w:rsidRPr="00317C3C">
          <w:rPr>
            <w:rStyle w:val="Hyperlink"/>
            <w:sz w:val="22"/>
            <w:szCs w:val="22"/>
          </w:rPr>
          <w:t>https://www.hca.wa.gov/about-hca/programs-and-initiatives/medicaid-transformation-project-mtp</w:t>
        </w:r>
      </w:hyperlink>
      <w:r w:rsidRPr="00317C3C">
        <w:rPr>
          <w:sz w:val="22"/>
          <w:szCs w:val="22"/>
        </w:rPr>
        <w:t>]</w:t>
      </w:r>
    </w:p>
  </w:endnote>
  <w:endnote w:id="36">
    <w:p w:rsidRPr="00317C3C" w:rsidR="004F4C1F" w:rsidP="001E3272" w:rsidRDefault="004F4C1F" w14:paraId="70F4560C" w14:textId="713B48B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74400">
        <w:rPr>
          <w:sz w:val="22"/>
          <w:szCs w:val="22"/>
        </w:rPr>
        <w:t xml:space="preserve">Brunner, J. and Sowersby, S. </w:t>
      </w:r>
      <w:r w:rsidRPr="00317C3C" w:rsidR="00A23BC3">
        <w:rPr>
          <w:sz w:val="22"/>
          <w:szCs w:val="22"/>
        </w:rPr>
        <w:t xml:space="preserve">(2026). </w:t>
      </w:r>
      <w:r w:rsidRPr="00317C3C" w:rsidR="00B74400">
        <w:rPr>
          <w:sz w:val="22"/>
          <w:szCs w:val="22"/>
        </w:rPr>
        <w:t>WA budget woes dominate as Ferguson, lawmakers begin 2026 session</w:t>
      </w:r>
      <w:r w:rsidRPr="00317C3C" w:rsidR="00A23BC3">
        <w:rPr>
          <w:sz w:val="22"/>
          <w:szCs w:val="22"/>
        </w:rPr>
        <w:t>.</w:t>
      </w:r>
      <w:r w:rsidRPr="00317C3C">
        <w:rPr>
          <w:sz w:val="22"/>
          <w:szCs w:val="22"/>
        </w:rPr>
        <w:t xml:space="preserve"> </w:t>
      </w:r>
      <w:r w:rsidRPr="00317C3C" w:rsidR="00B74400">
        <w:rPr>
          <w:i/>
          <w:sz w:val="22"/>
          <w:szCs w:val="22"/>
        </w:rPr>
        <w:t>The Seattle Times</w:t>
      </w:r>
      <w:r w:rsidRPr="00317C3C">
        <w:rPr>
          <w:i/>
          <w:sz w:val="22"/>
          <w:szCs w:val="22"/>
        </w:rPr>
        <w:t>.</w:t>
      </w:r>
      <w:r w:rsidRPr="00317C3C">
        <w:rPr>
          <w:sz w:val="22"/>
          <w:szCs w:val="22"/>
        </w:rPr>
        <w:t xml:space="preserve"> [</w:t>
      </w:r>
      <w:hyperlink w:history="1" r:id="rId33">
        <w:r w:rsidRPr="00317C3C" w:rsidR="00A601F0">
          <w:rPr>
            <w:rStyle w:val="Hyperlink"/>
            <w:sz w:val="22"/>
            <w:szCs w:val="22"/>
          </w:rPr>
          <w:t>https://www.seattletimes.com/seattle-news/politics/wa-budget-woes-dominate-as-ferguson-lawmakers-begin-2026-session/</w:t>
        </w:r>
      </w:hyperlink>
      <w:r w:rsidRPr="00317C3C">
        <w:rPr>
          <w:sz w:val="22"/>
          <w:szCs w:val="22"/>
        </w:rPr>
        <w:t>]</w:t>
      </w:r>
    </w:p>
  </w:endnote>
  <w:endnote w:id="37">
    <w:p w:rsidRPr="00317C3C" w:rsidR="00854EB8" w:rsidP="00854EB8" w:rsidRDefault="00854EB8" w14:paraId="7202213A" w14:textId="41A1A815">
      <w:pPr>
        <w:pStyle w:val="EndnoteText"/>
        <w:rPr>
          <w:sz w:val="22"/>
          <w:szCs w:val="22"/>
        </w:rPr>
      </w:pPr>
      <w:r w:rsidRPr="00317C3C">
        <w:rPr>
          <w:rStyle w:val="EndnoteReference"/>
          <w:sz w:val="22"/>
          <w:szCs w:val="22"/>
        </w:rPr>
        <w:endnoteRef/>
      </w:r>
      <w:r w:rsidRPr="00317C3C">
        <w:rPr>
          <w:sz w:val="22"/>
          <w:szCs w:val="22"/>
        </w:rPr>
        <w:t xml:space="preserve"> </w:t>
      </w:r>
      <w:r w:rsidRPr="00317C3C" w:rsidR="009E2C42">
        <w:rPr>
          <w:sz w:val="22"/>
          <w:szCs w:val="22"/>
        </w:rPr>
        <w:t>State bu</w:t>
      </w:r>
      <w:r w:rsidRPr="00317C3C" w:rsidR="00CE3797">
        <w:rPr>
          <w:sz w:val="22"/>
          <w:szCs w:val="22"/>
        </w:rPr>
        <w:t>dget</w:t>
      </w:r>
      <w:r w:rsidRPr="00317C3C">
        <w:rPr>
          <w:sz w:val="22"/>
          <w:szCs w:val="22"/>
        </w:rPr>
        <w:t xml:space="preserve"> cuts </w:t>
      </w:r>
      <w:r w:rsidRPr="00317C3C" w:rsidR="004356B5">
        <w:rPr>
          <w:sz w:val="22"/>
          <w:szCs w:val="22"/>
        </w:rPr>
        <w:t>affected</w:t>
      </w:r>
      <w:r w:rsidRPr="00317C3C">
        <w:rPr>
          <w:sz w:val="22"/>
          <w:szCs w:val="22"/>
        </w:rPr>
        <w:t xml:space="preserve"> long-term civil commitment beds, </w:t>
      </w:r>
      <w:r w:rsidRPr="00317C3C" w:rsidR="004356B5">
        <w:rPr>
          <w:sz w:val="22"/>
          <w:szCs w:val="22"/>
        </w:rPr>
        <w:t xml:space="preserve">the </w:t>
      </w:r>
      <w:r w:rsidRPr="00317C3C">
        <w:rPr>
          <w:sz w:val="22"/>
          <w:szCs w:val="22"/>
        </w:rPr>
        <w:t xml:space="preserve">children's long-term inpatient program, </w:t>
      </w:r>
      <w:r w:rsidRPr="00317C3C" w:rsidR="004356B5">
        <w:rPr>
          <w:sz w:val="22"/>
          <w:szCs w:val="22"/>
        </w:rPr>
        <w:t xml:space="preserve">he </w:t>
      </w:r>
      <w:r w:rsidRPr="00317C3C">
        <w:rPr>
          <w:sz w:val="22"/>
          <w:szCs w:val="22"/>
        </w:rPr>
        <w:t xml:space="preserve">Recovery Navigator Program, and </w:t>
      </w:r>
      <w:r w:rsidRPr="00317C3C" w:rsidR="004356B5">
        <w:rPr>
          <w:sz w:val="22"/>
          <w:szCs w:val="22"/>
        </w:rPr>
        <w:t>Law Enforcement Assisted Diversion (</w:t>
      </w:r>
      <w:r w:rsidRPr="00317C3C">
        <w:rPr>
          <w:sz w:val="22"/>
          <w:szCs w:val="22"/>
        </w:rPr>
        <w:t>LEAD</w:t>
      </w:r>
      <w:r w:rsidRPr="00317C3C" w:rsidR="004356B5">
        <w:rPr>
          <w:sz w:val="22"/>
          <w:szCs w:val="22"/>
        </w:rPr>
        <w:t>)</w:t>
      </w:r>
      <w:r w:rsidRPr="00317C3C">
        <w:rPr>
          <w:sz w:val="22"/>
          <w:szCs w:val="22"/>
        </w:rPr>
        <w:t>.</w:t>
      </w:r>
    </w:p>
    <w:p w:rsidRPr="00317C3C" w:rsidR="00854EB8" w:rsidRDefault="00854EB8" w14:paraId="1C36A46B" w14:textId="56C195FF">
      <w:pPr>
        <w:pStyle w:val="EndnoteText"/>
        <w:rPr>
          <w:sz w:val="22"/>
          <w:szCs w:val="22"/>
        </w:rPr>
      </w:pPr>
    </w:p>
  </w:endnote>
  <w:endnote w:id="38">
    <w:p w:rsidRPr="00317C3C" w:rsidR="00597F6F" w:rsidP="003C64D7" w:rsidRDefault="00597F6F" w14:paraId="6234C251" w14:textId="5B074EF2">
      <w:pPr>
        <w:pStyle w:val="EndnoteText"/>
        <w:spacing w:after="240"/>
        <w:rPr>
          <w:sz w:val="22"/>
          <w:szCs w:val="22"/>
        </w:rPr>
      </w:pPr>
      <w:r w:rsidRPr="00317C3C">
        <w:rPr>
          <w:rStyle w:val="EndnoteReference"/>
          <w:sz w:val="22"/>
          <w:szCs w:val="22"/>
        </w:rPr>
        <w:endnoteRef/>
      </w:r>
      <w:r w:rsidRPr="00317C3C" w:rsidDel="006C289F" w:rsidR="00F91D9C">
        <w:rPr>
          <w:sz w:val="22"/>
          <w:szCs w:val="22"/>
        </w:rPr>
        <w:t xml:space="preserve"> </w:t>
      </w:r>
      <w:r w:rsidRPr="00317C3C" w:rsidR="00F91D9C">
        <w:rPr>
          <w:sz w:val="22"/>
          <w:szCs w:val="22"/>
        </w:rPr>
        <w:t>One Big Beautiful Bill Act, H.R.1, 119th Congress (2025-2026). [</w:t>
      </w:r>
      <w:hyperlink w:history="1" r:id="rId34">
        <w:r w:rsidRPr="00317C3C" w:rsidR="00F91D9C">
          <w:rPr>
            <w:rStyle w:val="Hyperlink"/>
            <w:sz w:val="22"/>
            <w:szCs w:val="22"/>
          </w:rPr>
          <w:t>https://www.congress.gov/bill/119th-congress/house-bill/1</w:t>
        </w:r>
      </w:hyperlink>
      <w:r w:rsidRPr="00317C3C" w:rsidR="00F91D9C">
        <w:rPr>
          <w:sz w:val="22"/>
          <w:szCs w:val="22"/>
        </w:rPr>
        <w:t>]; Federal legislation requires states to implement work requirements and 6-month reauthorizations for Medicaid enrollment as soon as 2027.</w:t>
      </w:r>
    </w:p>
  </w:endnote>
  <w:endnote w:id="39">
    <w:p w:rsidRPr="00317C3C" w:rsidR="008C24E3" w:rsidP="001E3272" w:rsidRDefault="008C24E3" w14:paraId="564BD88B" w14:textId="0A61BC2C">
      <w:pPr>
        <w:pStyle w:val="EndnoteText"/>
        <w:spacing w:after="240"/>
        <w:rPr>
          <w:sz w:val="22"/>
          <w:szCs w:val="22"/>
        </w:rPr>
      </w:pPr>
      <w:r w:rsidRPr="00317C3C">
        <w:rPr>
          <w:rStyle w:val="EndnoteReference"/>
          <w:sz w:val="22"/>
          <w:szCs w:val="22"/>
        </w:rPr>
        <w:endnoteRef/>
      </w:r>
      <w:r w:rsidRPr="00317C3C" w:rsidR="00D35974">
        <w:rPr>
          <w:sz w:val="22"/>
          <w:szCs w:val="22"/>
        </w:rPr>
        <w:t xml:space="preserve"> </w:t>
      </w:r>
      <w:r w:rsidRPr="00317C3C" w:rsidR="00F91D9C">
        <w:rPr>
          <w:sz w:val="22"/>
          <w:szCs w:val="22"/>
        </w:rPr>
        <w:t xml:space="preserve">Washington State Health Care Authority. (2026). </w:t>
      </w:r>
      <w:r w:rsidRPr="00317C3C" w:rsidR="00F91D9C">
        <w:rPr>
          <w:i/>
          <w:sz w:val="22"/>
          <w:szCs w:val="22"/>
        </w:rPr>
        <w:t>Impact of Federal Budget on Medicaid in Washington State</w:t>
      </w:r>
      <w:r w:rsidRPr="00317C3C" w:rsidR="00F91D9C">
        <w:rPr>
          <w:i/>
          <w:iCs/>
          <w:sz w:val="22"/>
          <w:szCs w:val="22"/>
        </w:rPr>
        <w:t>.</w:t>
      </w:r>
      <w:r w:rsidRPr="00317C3C" w:rsidR="00F91D9C">
        <w:rPr>
          <w:sz w:val="22"/>
          <w:szCs w:val="22"/>
        </w:rPr>
        <w:t xml:space="preserve"> [</w:t>
      </w:r>
      <w:hyperlink w:history="1" r:id="rId35">
        <w:r w:rsidRPr="00317C3C" w:rsidR="00F91D9C">
          <w:rPr>
            <w:rStyle w:val="Hyperlink"/>
            <w:sz w:val="22"/>
            <w:szCs w:val="22"/>
          </w:rPr>
          <w:t>https://www.hca.wa.gov/assets/program/medicaid-in-washington-state.pdf</w:t>
        </w:r>
      </w:hyperlink>
      <w:r w:rsidRPr="00317C3C" w:rsidR="00F91D9C">
        <w:rPr>
          <w:sz w:val="22"/>
          <w:szCs w:val="22"/>
        </w:rPr>
        <w:t>]</w:t>
      </w:r>
    </w:p>
  </w:endnote>
  <w:endnote w:id="40">
    <w:p w:rsidRPr="00317C3C" w:rsidR="00B83FBC" w:rsidP="001E3272" w:rsidRDefault="00B83FBC" w14:paraId="5DC437C8" w14:textId="627CAB3D">
      <w:pPr>
        <w:pStyle w:val="EndnoteText"/>
        <w:spacing w:after="240"/>
        <w:rPr>
          <w:sz w:val="22"/>
          <w:szCs w:val="22"/>
        </w:rPr>
      </w:pPr>
      <w:r w:rsidRPr="00317C3C">
        <w:rPr>
          <w:rStyle w:val="EndnoteReference"/>
          <w:sz w:val="22"/>
          <w:szCs w:val="22"/>
        </w:rPr>
        <w:endnoteRef/>
      </w:r>
      <w:r w:rsidRPr="00317C3C">
        <w:rPr>
          <w:sz w:val="22"/>
          <w:szCs w:val="22"/>
        </w:rPr>
        <w:t xml:space="preserve"> Westneat, D. </w:t>
      </w:r>
      <w:r w:rsidRPr="00317C3C" w:rsidR="00111B77">
        <w:rPr>
          <w:sz w:val="22"/>
          <w:szCs w:val="22"/>
        </w:rPr>
        <w:t>(2025).</w:t>
      </w:r>
      <w:r w:rsidRPr="00317C3C">
        <w:rPr>
          <w:sz w:val="22"/>
          <w:szCs w:val="22"/>
        </w:rPr>
        <w:t xml:space="preserve"> WA is the No. 1 target in the GOP’s health care slashing bill. </w:t>
      </w:r>
      <w:r w:rsidRPr="00317C3C">
        <w:rPr>
          <w:i/>
          <w:sz w:val="22"/>
          <w:szCs w:val="22"/>
        </w:rPr>
        <w:t>The Seattle Times.</w:t>
      </w:r>
      <w:r w:rsidRPr="00317C3C">
        <w:rPr>
          <w:sz w:val="22"/>
          <w:szCs w:val="22"/>
        </w:rPr>
        <w:t xml:space="preserve"> [</w:t>
      </w:r>
      <w:hyperlink w:history="1" r:id="rId36">
        <w:r w:rsidRPr="00317C3C" w:rsidR="00DE6B6A">
          <w:rPr>
            <w:rStyle w:val="Hyperlink"/>
            <w:sz w:val="22"/>
            <w:szCs w:val="22"/>
          </w:rPr>
          <w:t>https://www.seattletimes.com/seattle-news/politics/wa-is-the-no-1-target-in-the-gops-health-care-slashing-bill/</w:t>
        </w:r>
      </w:hyperlink>
      <w:r w:rsidRPr="00317C3C" w:rsidR="00DE6B6A">
        <w:rPr>
          <w:sz w:val="22"/>
          <w:szCs w:val="22"/>
        </w:rPr>
        <w:t>]</w:t>
      </w:r>
    </w:p>
  </w:endnote>
  <w:endnote w:id="41">
    <w:p w:rsidRPr="00317C3C" w:rsidR="00496192" w:rsidP="001E3272" w:rsidRDefault="00496192" w14:paraId="7608995E" w14:textId="63C2396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Washington State Health Care Authority. (2024).</w:t>
      </w:r>
      <w:r w:rsidRPr="00317C3C">
        <w:rPr>
          <w:sz w:val="22"/>
          <w:szCs w:val="22"/>
        </w:rPr>
        <w:t xml:space="preserve"> </w:t>
      </w:r>
      <w:r w:rsidRPr="00317C3C">
        <w:rPr>
          <w:i/>
          <w:sz w:val="22"/>
          <w:szCs w:val="22"/>
        </w:rPr>
        <w:t>Follow-Up After ED Visit for Substance Use: 30 Days. Healthier Washington Measure Explorer &amp; Trend Dashboard</w:t>
      </w:r>
      <w:r w:rsidRPr="00317C3C" w:rsidR="006D0891">
        <w:rPr>
          <w:sz w:val="22"/>
          <w:szCs w:val="22"/>
        </w:rPr>
        <w:t>.</w:t>
      </w:r>
      <w:r w:rsidRPr="00317C3C">
        <w:rPr>
          <w:sz w:val="22"/>
          <w:szCs w:val="22"/>
        </w:rPr>
        <w:t xml:space="preserve"> [</w:t>
      </w:r>
      <w:hyperlink w:history="1" r:id="rId37">
        <w:r w:rsidRPr="00317C3C">
          <w:rPr>
            <w:rStyle w:val="Hyperlink"/>
            <w:sz w:val="22"/>
            <w:szCs w:val="22"/>
          </w:rPr>
          <w:t>https://hca-tableau.watech.wa.gov/t/51/views/HealthierWashingtonDashboard/Measures?%3AisGuestRedirectFromVizportal=y&amp;%3Aembed=y</w:t>
        </w:r>
      </w:hyperlink>
      <w:r w:rsidRPr="00317C3C">
        <w:rPr>
          <w:sz w:val="22"/>
          <w:szCs w:val="22"/>
        </w:rPr>
        <w:t>]</w:t>
      </w:r>
    </w:p>
  </w:endnote>
  <w:endnote w:id="42">
    <w:p w:rsidRPr="00317C3C" w:rsidR="00496192" w:rsidP="001E3272" w:rsidRDefault="00496192" w14:paraId="42F09CBD" w14:textId="74EE77D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King County DCHS. (2022).</w:t>
      </w:r>
      <w:r w:rsidRPr="00317C3C">
        <w:rPr>
          <w:sz w:val="22"/>
          <w:szCs w:val="22"/>
        </w:rPr>
        <w:t xml:space="preserve"> </w:t>
      </w:r>
      <w:r w:rsidRPr="00317C3C">
        <w:rPr>
          <w:i/>
          <w:sz w:val="22"/>
          <w:szCs w:val="22"/>
        </w:rPr>
        <w:t>DCHS Data Insights Series: Integrating Data to Better Understand Fatal Overdoses and Service System Engagement.</w:t>
      </w:r>
      <w:r w:rsidRPr="00317C3C">
        <w:rPr>
          <w:sz w:val="22"/>
          <w:szCs w:val="22"/>
        </w:rPr>
        <w:t xml:space="preserve"> [</w:t>
      </w:r>
      <w:hyperlink w:history="1" r:id="rId38">
        <w:r w:rsidRPr="00317C3C">
          <w:rPr>
            <w:rStyle w:val="Hyperlink"/>
            <w:sz w:val="22"/>
            <w:szCs w:val="22"/>
          </w:rPr>
          <w:t>https://cdn.kingcounty.gov/-/media/king-county/depts/dchs/department/documents/FINAL_integrated_overdose_brief.ashx?la=en</w:t>
        </w:r>
      </w:hyperlink>
      <w:r w:rsidRPr="00317C3C">
        <w:rPr>
          <w:sz w:val="22"/>
          <w:szCs w:val="22"/>
        </w:rPr>
        <w:t>]</w:t>
      </w:r>
    </w:p>
  </w:endnote>
  <w:endnote w:id="43">
    <w:p w:rsidRPr="00317C3C" w:rsidR="00496192" w:rsidP="001E3272" w:rsidRDefault="00496192" w14:paraId="23B9E696" w14:textId="5569A7A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King County DCHS. (2022).</w:t>
      </w:r>
      <w:r w:rsidRPr="00317C3C">
        <w:rPr>
          <w:sz w:val="22"/>
          <w:szCs w:val="22"/>
        </w:rPr>
        <w:t xml:space="preserve"> </w:t>
      </w:r>
      <w:r w:rsidRPr="00317C3C">
        <w:rPr>
          <w:i/>
          <w:sz w:val="22"/>
          <w:szCs w:val="22"/>
        </w:rPr>
        <w:t>DCHS Data Insights Series: Integrating Data to Better Understand Fatal Overdoses and Service System Engagement.</w:t>
      </w:r>
      <w:r w:rsidRPr="00317C3C">
        <w:rPr>
          <w:sz w:val="22"/>
          <w:szCs w:val="22"/>
        </w:rPr>
        <w:t xml:space="preserve"> [</w:t>
      </w:r>
      <w:hyperlink w:history="1" r:id="rId39">
        <w:r w:rsidRPr="00317C3C">
          <w:rPr>
            <w:rStyle w:val="Hyperlink"/>
            <w:sz w:val="22"/>
            <w:szCs w:val="22"/>
          </w:rPr>
          <w:t>https://cdn.kingcounty.gov/-/media/king-county/depts/dchs/department/documents/FINAL_integrated_overdose_brief.ashx?la=en</w:t>
        </w:r>
      </w:hyperlink>
      <w:r w:rsidRPr="00317C3C">
        <w:rPr>
          <w:sz w:val="22"/>
          <w:szCs w:val="22"/>
        </w:rPr>
        <w:t>]</w:t>
      </w:r>
    </w:p>
  </w:endnote>
  <w:endnote w:id="44">
    <w:p w:rsidRPr="00317C3C" w:rsidR="00FD618C" w:rsidP="001E3272" w:rsidRDefault="00FD618C" w14:paraId="3A19CDFF" w14:textId="50F7E96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 xml:space="preserve">Public Health – Seattle &amp; King County. </w:t>
      </w:r>
      <w:r w:rsidRPr="00317C3C">
        <w:rPr>
          <w:i/>
          <w:sz w:val="22"/>
          <w:szCs w:val="22"/>
        </w:rPr>
        <w:t>Overdose deaths data dashboard</w:t>
      </w:r>
      <w:r w:rsidRPr="00317C3C" w:rsidR="007F2427">
        <w:rPr>
          <w:i/>
          <w:sz w:val="22"/>
          <w:szCs w:val="22"/>
        </w:rPr>
        <w:t>.</w:t>
      </w:r>
      <w:r w:rsidRPr="00317C3C">
        <w:rPr>
          <w:sz w:val="22"/>
          <w:szCs w:val="22"/>
        </w:rPr>
        <w:t xml:space="preserve"> [</w:t>
      </w:r>
      <w:hyperlink w:history="1" r:id="rId40">
        <w:r w:rsidRPr="00317C3C" w:rsidR="003766C5">
          <w:rPr>
            <w:rStyle w:val="Hyperlink"/>
            <w:sz w:val="22"/>
            <w:szCs w:val="22"/>
          </w:rPr>
          <w:t>https://kingcounty.gov/en/dept/dph/health-safety/safety-injury-prevention/overdose-prevention-response/data-dashboards/</w:t>
        </w:r>
      </w:hyperlink>
      <w:r w:rsidRPr="00317C3C" w:rsidR="00FD272B">
        <w:rPr>
          <w:sz w:val="22"/>
          <w:szCs w:val="22"/>
        </w:rPr>
        <w:t>]</w:t>
      </w:r>
    </w:p>
  </w:endnote>
  <w:endnote w:id="45">
    <w:p w:rsidRPr="00317C3C" w:rsidR="00FD618C" w:rsidP="001E3272" w:rsidRDefault="00FD618C" w14:paraId="3B24471F" w14:textId="0789CC74">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sidR="00204F49">
        <w:rPr>
          <w:i/>
          <w:sz w:val="22"/>
          <w:szCs w:val="22"/>
        </w:rPr>
        <w:t>Overdose deaths data dashboard.</w:t>
      </w:r>
      <w:r w:rsidRPr="00317C3C" w:rsidR="00204F49">
        <w:rPr>
          <w:sz w:val="22"/>
          <w:szCs w:val="22"/>
        </w:rPr>
        <w:t xml:space="preserve"> </w:t>
      </w:r>
      <w:r w:rsidRPr="00317C3C">
        <w:rPr>
          <w:sz w:val="22"/>
          <w:szCs w:val="22"/>
        </w:rPr>
        <w:t>[</w:t>
      </w:r>
      <w:hyperlink w:history="1" r:id="rId41">
        <w:r w:rsidRPr="00317C3C" w:rsidR="00FD272B">
          <w:rPr>
            <w:rStyle w:val="Hyperlink"/>
            <w:sz w:val="22"/>
            <w:szCs w:val="22"/>
          </w:rPr>
          <w:t>https://kingcounty.gov/en/dept/dph/health-safety/safety-injury-prevention/overdose-prevention-response/data-dashboards/</w:t>
        </w:r>
      </w:hyperlink>
      <w:r w:rsidRPr="00317C3C">
        <w:rPr>
          <w:sz w:val="22"/>
          <w:szCs w:val="22"/>
        </w:rPr>
        <w:t>]</w:t>
      </w:r>
      <w:r w:rsidRPr="00317C3C" w:rsidR="006D0891">
        <w:rPr>
          <w:sz w:val="22"/>
          <w:szCs w:val="22"/>
        </w:rPr>
        <w:t xml:space="preserve">; In 2017, there were 16 fatal overdoses per 100,000 people. In 2025, there were 35.2 per 100,000. </w:t>
      </w:r>
    </w:p>
  </w:endnote>
  <w:endnote w:id="46">
    <w:p w:rsidRPr="00317C3C" w:rsidR="001D265A" w:rsidP="001D265A" w:rsidRDefault="001D265A" w14:paraId="7689FE68" w14:textId="3D4057E9">
      <w:pPr>
        <w:pStyle w:val="EndnoteText"/>
        <w:spacing w:after="240"/>
        <w:rPr>
          <w:sz w:val="22"/>
          <w:szCs w:val="22"/>
        </w:rPr>
      </w:pPr>
      <w:r w:rsidRPr="00317C3C">
        <w:rPr>
          <w:rStyle w:val="EndnoteReference"/>
          <w:sz w:val="22"/>
          <w:szCs w:val="22"/>
        </w:rPr>
        <w:endnoteRef/>
      </w:r>
      <w:r w:rsidRPr="00317C3C">
        <w:rPr>
          <w:sz w:val="22"/>
          <w:szCs w:val="22"/>
        </w:rPr>
        <w:t xml:space="preserve"> Dickson-Gomez J</w:t>
      </w:r>
      <w:r w:rsidRPr="00317C3C" w:rsidR="00E21E47">
        <w:rPr>
          <w:sz w:val="22"/>
          <w:szCs w:val="22"/>
        </w:rPr>
        <w:t>.</w:t>
      </w:r>
      <w:r w:rsidRPr="00317C3C">
        <w:rPr>
          <w:sz w:val="22"/>
          <w:szCs w:val="22"/>
        </w:rPr>
        <w:t>, Spector A</w:t>
      </w:r>
      <w:r w:rsidRPr="00317C3C" w:rsidR="00E21E47">
        <w:rPr>
          <w:sz w:val="22"/>
          <w:szCs w:val="22"/>
        </w:rPr>
        <w:t>.</w:t>
      </w:r>
      <w:r w:rsidRPr="00317C3C">
        <w:rPr>
          <w:sz w:val="22"/>
          <w:szCs w:val="22"/>
        </w:rPr>
        <w:t>, Weeks M</w:t>
      </w:r>
      <w:r w:rsidRPr="00317C3C" w:rsidR="00E21E47">
        <w:rPr>
          <w:sz w:val="22"/>
          <w:szCs w:val="22"/>
        </w:rPr>
        <w:t>.</w:t>
      </w:r>
      <w:r w:rsidRPr="00317C3C">
        <w:rPr>
          <w:sz w:val="22"/>
          <w:szCs w:val="22"/>
        </w:rPr>
        <w:t>, Galletly C</w:t>
      </w:r>
      <w:r w:rsidRPr="00317C3C" w:rsidR="00E21E47">
        <w:rPr>
          <w:sz w:val="22"/>
          <w:szCs w:val="22"/>
        </w:rPr>
        <w:t>.</w:t>
      </w:r>
      <w:r w:rsidRPr="00317C3C">
        <w:rPr>
          <w:sz w:val="22"/>
          <w:szCs w:val="22"/>
        </w:rPr>
        <w:t>, McDonald M</w:t>
      </w:r>
      <w:r w:rsidRPr="00317C3C" w:rsidR="00E21E47">
        <w:rPr>
          <w:sz w:val="22"/>
          <w:szCs w:val="22"/>
        </w:rPr>
        <w:t>.</w:t>
      </w:r>
      <w:r w:rsidRPr="00317C3C">
        <w:rPr>
          <w:sz w:val="22"/>
          <w:szCs w:val="22"/>
        </w:rPr>
        <w:t>, Green Montaque H</w:t>
      </w:r>
      <w:r w:rsidRPr="00317C3C" w:rsidR="00E21E47">
        <w:rPr>
          <w:sz w:val="22"/>
          <w:szCs w:val="22"/>
        </w:rPr>
        <w:t>.</w:t>
      </w:r>
      <w:r w:rsidRPr="00317C3C">
        <w:rPr>
          <w:sz w:val="22"/>
          <w:szCs w:val="22"/>
        </w:rPr>
        <w:t xml:space="preserve">D. </w:t>
      </w:r>
      <w:r w:rsidRPr="00317C3C" w:rsidR="008D5342">
        <w:rPr>
          <w:sz w:val="22"/>
          <w:szCs w:val="22"/>
        </w:rPr>
        <w:t>(2022).</w:t>
      </w:r>
      <w:r w:rsidRPr="00317C3C">
        <w:rPr>
          <w:sz w:val="22"/>
          <w:szCs w:val="22"/>
        </w:rPr>
        <w:t xml:space="preserve"> You're Not Supposed to be on it Forever: Medications to Treat Opioid Use Disorder (MOUD) Related Stigma Among Drug Treatment Providers and People who Use Opioids. </w:t>
      </w:r>
      <w:r w:rsidRPr="00317C3C">
        <w:rPr>
          <w:i/>
          <w:sz w:val="22"/>
          <w:szCs w:val="22"/>
        </w:rPr>
        <w:t>Subst</w:t>
      </w:r>
      <w:r w:rsidRPr="00317C3C" w:rsidR="00552509">
        <w:rPr>
          <w:i/>
          <w:sz w:val="22"/>
          <w:szCs w:val="22"/>
        </w:rPr>
        <w:t>ance</w:t>
      </w:r>
      <w:r w:rsidRPr="00317C3C">
        <w:rPr>
          <w:i/>
          <w:sz w:val="22"/>
          <w:szCs w:val="22"/>
        </w:rPr>
        <w:t xml:space="preserve"> Abuse.</w:t>
      </w:r>
      <w:r w:rsidRPr="00317C3C">
        <w:rPr>
          <w:sz w:val="22"/>
          <w:szCs w:val="22"/>
        </w:rPr>
        <w:t xml:space="preserve"> 27</w:t>
      </w:r>
      <w:r w:rsidRPr="00317C3C" w:rsidR="00BA1562">
        <w:rPr>
          <w:sz w:val="22"/>
          <w:szCs w:val="22"/>
        </w:rPr>
        <w:t>(</w:t>
      </w:r>
      <w:r w:rsidRPr="00317C3C">
        <w:rPr>
          <w:sz w:val="22"/>
          <w:szCs w:val="22"/>
        </w:rPr>
        <w:t>16</w:t>
      </w:r>
      <w:r w:rsidRPr="00317C3C" w:rsidR="00BA1562">
        <w:rPr>
          <w:sz w:val="22"/>
          <w:szCs w:val="22"/>
        </w:rPr>
        <w:t>)</w:t>
      </w:r>
      <w:r w:rsidRPr="00317C3C">
        <w:rPr>
          <w:sz w:val="22"/>
          <w:szCs w:val="22"/>
        </w:rPr>
        <w:t>. [</w:t>
      </w:r>
      <w:hyperlink w:history="1" r:id="rId42">
        <w:r w:rsidRPr="00317C3C" w:rsidR="00701ED2">
          <w:rPr>
            <w:rStyle w:val="Hyperlink"/>
            <w:sz w:val="22"/>
            <w:szCs w:val="22"/>
          </w:rPr>
          <w:t>https://journals.sagepub.co</w:t>
        </w:r>
        <w:bookmarkStart w:name="_Hlt231210637" w:id="49"/>
        <w:bookmarkStart w:name="_Hlt231210638" w:id="50"/>
        <w:bookmarkEnd w:id="49"/>
        <w:bookmarkEnd w:id="50"/>
        <w:r w:rsidRPr="00317C3C" w:rsidR="00701ED2">
          <w:rPr>
            <w:rStyle w:val="Hyperlink"/>
            <w:sz w:val="22"/>
            <w:szCs w:val="22"/>
          </w:rPr>
          <w:t>m/doi/10.1177/11782218221103859</w:t>
        </w:r>
      </w:hyperlink>
      <w:r w:rsidRPr="00317C3C" w:rsidR="00701ED2">
        <w:rPr>
          <w:sz w:val="22"/>
          <w:szCs w:val="22"/>
        </w:rPr>
        <w:t>]</w:t>
      </w:r>
    </w:p>
  </w:endnote>
  <w:endnote w:id="47">
    <w:p w:rsidRPr="00317C3C" w:rsidR="00F65EE3" w:rsidP="001E3272" w:rsidRDefault="00F65EE3" w14:paraId="1A6C9D6B" w14:textId="0CE87C66">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0147D">
        <w:rPr>
          <w:sz w:val="22"/>
          <w:szCs w:val="22"/>
        </w:rPr>
        <w:t>All Home. (2017).</w:t>
      </w:r>
      <w:r w:rsidRPr="00317C3C">
        <w:rPr>
          <w:sz w:val="22"/>
          <w:szCs w:val="22"/>
        </w:rPr>
        <w:t xml:space="preserve"> </w:t>
      </w:r>
      <w:r w:rsidRPr="00317C3C">
        <w:rPr>
          <w:i/>
          <w:sz w:val="22"/>
          <w:szCs w:val="22"/>
        </w:rPr>
        <w:t xml:space="preserve">Count Us In: Seattle/King County Point-in-Time Count of Persons Experiencing </w:t>
      </w:r>
      <w:r w:rsidRPr="00317C3C">
        <w:rPr>
          <w:i/>
          <w:iCs/>
          <w:sz w:val="22"/>
          <w:szCs w:val="22"/>
        </w:rPr>
        <w:t>Homelessnes</w:t>
      </w:r>
      <w:r w:rsidRPr="00317C3C" w:rsidR="0010147D">
        <w:rPr>
          <w:sz w:val="22"/>
          <w:szCs w:val="22"/>
        </w:rPr>
        <w:t>s</w:t>
      </w:r>
      <w:r w:rsidRPr="00317C3C">
        <w:rPr>
          <w:sz w:val="22"/>
          <w:szCs w:val="22"/>
        </w:rPr>
        <w:t>. [</w:t>
      </w:r>
      <w:hyperlink w:history="1" r:id="rId43">
        <w:r w:rsidRPr="00317C3C" w:rsidR="00BD7DD3">
          <w:rPr>
            <w:rStyle w:val="Hyperlink"/>
            <w:sz w:val="22"/>
            <w:szCs w:val="22"/>
          </w:rPr>
          <w:t>https://kcrha.org/wp-content/uploads/2022/05/2017-King-PIT-Count-Comprehensive-Report-FINAL-DRAFT-5.31.17.pdf</w:t>
        </w:r>
      </w:hyperlink>
      <w:r w:rsidRPr="00317C3C">
        <w:rPr>
          <w:sz w:val="22"/>
          <w:szCs w:val="22"/>
        </w:rPr>
        <w:t>]</w:t>
      </w:r>
    </w:p>
  </w:endnote>
  <w:endnote w:id="48">
    <w:p w:rsidRPr="00317C3C" w:rsidR="00F65EE3" w:rsidP="00BE649F" w:rsidRDefault="00F65EE3" w14:paraId="5AE525AF" w14:textId="7D1DE57E">
      <w:pPr>
        <w:pStyle w:val="EndnoteText"/>
        <w:spacing w:after="240"/>
        <w:rPr>
          <w:sz w:val="22"/>
          <w:szCs w:val="22"/>
        </w:rPr>
      </w:pPr>
      <w:r w:rsidRPr="00317C3C">
        <w:rPr>
          <w:rStyle w:val="EndnoteReference"/>
          <w:sz w:val="22"/>
          <w:szCs w:val="22"/>
        </w:rPr>
        <w:endnoteRef/>
      </w:r>
      <w:r w:rsidRPr="00317C3C" w:rsidR="007047E0">
        <w:rPr>
          <w:sz w:val="22"/>
          <w:szCs w:val="22"/>
        </w:rPr>
        <w:t xml:space="preserve"> </w:t>
      </w:r>
      <w:r w:rsidRPr="00317C3C" w:rsidR="00524BAA">
        <w:rPr>
          <w:sz w:val="22"/>
          <w:szCs w:val="22"/>
        </w:rPr>
        <w:t xml:space="preserve">King County Regional Homelessness Authority. (2026). </w:t>
      </w:r>
      <w:r w:rsidRPr="00317C3C" w:rsidR="00524BAA">
        <w:rPr>
          <w:i/>
          <w:sz w:val="22"/>
          <w:szCs w:val="22"/>
        </w:rPr>
        <w:t>Seattle/King County Point-in-Time Count 2026.</w:t>
      </w:r>
      <w:r w:rsidRPr="00317C3C" w:rsidR="00524BAA">
        <w:rPr>
          <w:sz w:val="22"/>
          <w:szCs w:val="22"/>
        </w:rPr>
        <w:t xml:space="preserve"> [https://kcrha.org/community-data/king-county-point-in-time-count/]</w:t>
      </w:r>
    </w:p>
  </w:endnote>
  <w:endnote w:id="49">
    <w:p w:rsidRPr="00317C3C" w:rsidR="000A4DF8" w:rsidP="000A4DF8" w:rsidRDefault="000A4DF8" w14:paraId="78AA1632"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Communities Count. </w:t>
      </w:r>
      <w:r w:rsidRPr="00317C3C">
        <w:rPr>
          <w:i/>
          <w:sz w:val="22"/>
          <w:szCs w:val="22"/>
        </w:rPr>
        <w:t>King County Population Dashboard.</w:t>
      </w:r>
      <w:r w:rsidRPr="00317C3C">
        <w:rPr>
          <w:sz w:val="22"/>
          <w:szCs w:val="22"/>
        </w:rPr>
        <w:t xml:space="preserve"> [</w:t>
      </w:r>
      <w:hyperlink w:history="1" r:id="rId44">
        <w:r w:rsidRPr="00317C3C">
          <w:rPr>
            <w:rStyle w:val="Hyperlink"/>
            <w:sz w:val="22"/>
            <w:szCs w:val="22"/>
          </w:rPr>
          <w:t>https://www.communitiescount.org/population-dashboard</w:t>
        </w:r>
      </w:hyperlink>
      <w:r w:rsidRPr="00317C3C">
        <w:rPr>
          <w:sz w:val="22"/>
          <w:szCs w:val="22"/>
        </w:rPr>
        <w:t>]</w:t>
      </w:r>
    </w:p>
  </w:endnote>
  <w:endnote w:id="50">
    <w:p w:rsidRPr="00317C3C" w:rsidR="000A4DF8" w:rsidP="000A4DF8" w:rsidRDefault="000A4DF8" w14:paraId="302277B9" w14:textId="77777777">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Pr>
          <w:i/>
          <w:sz w:val="22"/>
          <w:szCs w:val="22"/>
        </w:rPr>
        <w:t>Community Health Needs Assessment.</w:t>
      </w:r>
      <w:r w:rsidRPr="00317C3C">
        <w:rPr>
          <w:sz w:val="22"/>
          <w:szCs w:val="22"/>
        </w:rPr>
        <w:t xml:space="preserve"> [</w:t>
      </w:r>
      <w:hyperlink w:history="1" r:id="rId45">
        <w:r w:rsidRPr="00317C3C">
          <w:rPr>
            <w:rStyle w:val="Hyperlink"/>
            <w:sz w:val="22"/>
            <w:szCs w:val="22"/>
          </w:rPr>
          <w:t>https://kingcounty.gov/en/dept/dph/about-king-county/about-public-health/chna</w:t>
        </w:r>
      </w:hyperlink>
      <w:r w:rsidRPr="00317C3C">
        <w:rPr>
          <w:sz w:val="22"/>
          <w:szCs w:val="22"/>
        </w:rPr>
        <w:t>]</w:t>
      </w:r>
    </w:p>
  </w:endnote>
  <w:endnote w:id="51">
    <w:p w:rsidRPr="00317C3C" w:rsidR="000A4DF8" w:rsidP="000A4DF8" w:rsidRDefault="000A4DF8" w14:paraId="3557BBEA" w14:textId="2D20C9A9">
      <w:pPr>
        <w:pStyle w:val="EndnoteText"/>
        <w:spacing w:after="240"/>
        <w:rPr>
          <w:sz w:val="22"/>
          <w:szCs w:val="22"/>
        </w:rPr>
      </w:pPr>
      <w:r w:rsidRPr="00317C3C">
        <w:rPr>
          <w:rStyle w:val="EndnoteReference"/>
          <w:sz w:val="22"/>
          <w:szCs w:val="22"/>
        </w:rPr>
        <w:endnoteRef/>
      </w:r>
      <w:r w:rsidRPr="00317C3C">
        <w:rPr>
          <w:sz w:val="22"/>
          <w:szCs w:val="22"/>
        </w:rPr>
        <w:t xml:space="preserve"> </w:t>
      </w:r>
      <w:r w:rsidR="00655644">
        <w:rPr>
          <w:sz w:val="22"/>
          <w:szCs w:val="22"/>
        </w:rPr>
        <w:t xml:space="preserve">Balk, G. (2023) </w:t>
      </w:r>
      <w:r w:rsidRPr="00317C3C">
        <w:rPr>
          <w:sz w:val="22"/>
          <w:szCs w:val="22"/>
        </w:rPr>
        <w:t xml:space="preserve">New King County milestone: One-quarter of residents born outside U.S. </w:t>
      </w:r>
      <w:r w:rsidRPr="00317C3C">
        <w:rPr>
          <w:i/>
          <w:sz w:val="22"/>
          <w:szCs w:val="22"/>
        </w:rPr>
        <w:t>The Seattle Times</w:t>
      </w:r>
      <w:r w:rsidRPr="00317C3C">
        <w:rPr>
          <w:iCs/>
          <w:sz w:val="22"/>
          <w:szCs w:val="22"/>
        </w:rPr>
        <w:t>.</w:t>
      </w:r>
      <w:r w:rsidRPr="00317C3C">
        <w:rPr>
          <w:sz w:val="22"/>
          <w:szCs w:val="22"/>
        </w:rPr>
        <w:t xml:space="preserve"> [</w:t>
      </w:r>
      <w:hyperlink w:history="1" r:id="rId46">
        <w:r w:rsidRPr="00317C3C">
          <w:rPr>
            <w:rStyle w:val="Hyperlink"/>
            <w:sz w:val="22"/>
            <w:szCs w:val="22"/>
          </w:rPr>
          <w:t>https://www.seattletimes.com/seattle-news/data/new-king-county-milestone-one-quarter-of-residents-born-outside-u-s/</w:t>
        </w:r>
      </w:hyperlink>
      <w:r w:rsidRPr="00317C3C">
        <w:rPr>
          <w:sz w:val="22"/>
          <w:szCs w:val="22"/>
        </w:rPr>
        <w:t xml:space="preserve">] </w:t>
      </w:r>
    </w:p>
  </w:endnote>
  <w:endnote w:id="52">
    <w:p w:rsidRPr="00317C3C" w:rsidR="000A4DF8" w:rsidP="000A4DF8" w:rsidRDefault="000A4DF8" w14:paraId="01D0D355" w14:textId="389A897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6238D0" w:rsidR="00303FA0">
        <w:rPr>
          <w:sz w:val="22"/>
          <w:szCs w:val="22"/>
        </w:rPr>
        <w:t>KFF.</w:t>
      </w:r>
      <w:r w:rsidR="00655644">
        <w:rPr>
          <w:sz w:val="22"/>
          <w:szCs w:val="22"/>
        </w:rPr>
        <w:t xml:space="preserve"> </w:t>
      </w:r>
      <w:r w:rsidRPr="00317C3C">
        <w:rPr>
          <w:sz w:val="22"/>
          <w:szCs w:val="22"/>
        </w:rPr>
        <w:t xml:space="preserve">(2024). </w:t>
      </w:r>
      <w:r w:rsidRPr="00317C3C">
        <w:rPr>
          <w:i/>
          <w:sz w:val="22"/>
          <w:szCs w:val="22"/>
        </w:rPr>
        <w:t>Racial and Ethnic Disparities in Mental Health Care: Findings from the KFF Survey of Racism, Discrimination and Health</w:t>
      </w:r>
      <w:r w:rsidRPr="00317C3C">
        <w:rPr>
          <w:sz w:val="22"/>
          <w:szCs w:val="22"/>
        </w:rPr>
        <w:t>. [</w:t>
      </w:r>
      <w:hyperlink w:history="1" r:id="rId47">
        <w:r w:rsidRPr="00317C3C">
          <w:rPr>
            <w:rStyle w:val="Hyperlink"/>
            <w:sz w:val="22"/>
            <w:szCs w:val="22"/>
          </w:rPr>
          <w:t>https://www.kff.org/racial-equity-and-health-policy/racial-and-ethnic-disparities-in-mental-health-care-findings-from-the-kff-survey-of-racism-discrimination-and-health/</w:t>
        </w:r>
      </w:hyperlink>
      <w:r w:rsidRPr="00317C3C">
        <w:rPr>
          <w:sz w:val="22"/>
          <w:szCs w:val="22"/>
        </w:rPr>
        <w:t>]</w:t>
      </w:r>
    </w:p>
  </w:endnote>
  <w:endnote w:id="53">
    <w:p w:rsidRPr="00317C3C" w:rsidR="000A4DF8" w:rsidP="000A4DF8" w:rsidRDefault="000A4DF8" w14:paraId="434816C1" w14:textId="1B97D48D">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Pr>
          <w:i/>
          <w:sz w:val="22"/>
          <w:szCs w:val="22"/>
        </w:rPr>
        <w:t>Data to inform King County’s overdose response.</w:t>
      </w:r>
      <w:r w:rsidRPr="00317C3C">
        <w:rPr>
          <w:sz w:val="22"/>
          <w:szCs w:val="22"/>
        </w:rPr>
        <w:t xml:space="preserve"> [</w:t>
      </w:r>
      <w:hyperlink w:history="1" r:id="rId48">
        <w:r w:rsidRPr="00317C3C">
          <w:rPr>
            <w:rStyle w:val="Hyperlink"/>
            <w:sz w:val="22"/>
            <w:szCs w:val="22"/>
          </w:rPr>
          <w:t>https://kingcounty.gov/en/dept/dph/health-safety/safety-injury-prevention/overdose-prevention-response/data-dashboards/</w:t>
        </w:r>
      </w:hyperlink>
      <w:r w:rsidRPr="00317C3C">
        <w:rPr>
          <w:sz w:val="22"/>
          <w:szCs w:val="22"/>
        </w:rPr>
        <w:t>]</w:t>
      </w:r>
      <w:r w:rsidR="00D03F9C">
        <w:rPr>
          <w:sz w:val="22"/>
          <w:szCs w:val="22"/>
        </w:rPr>
        <w:t>.</w:t>
      </w:r>
      <w:r w:rsidRPr="00317C3C">
        <w:rPr>
          <w:sz w:val="22"/>
          <w:szCs w:val="22"/>
        </w:rPr>
        <w:t xml:space="preserve"> 2025 fatal overdose rates per 100,000 people: AI/AN: 211.4; Black: 95.2; White, non-Hispanic: 31.3. </w:t>
      </w:r>
    </w:p>
  </w:endnote>
  <w:endnote w:id="54">
    <w:p w:rsidRPr="00317C3C" w:rsidR="000A4DF8" w:rsidP="000A4DF8" w:rsidRDefault="000A4DF8" w14:paraId="3F9DD0C5"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Communities Count. </w:t>
      </w:r>
      <w:r w:rsidRPr="00317C3C">
        <w:rPr>
          <w:i/>
          <w:sz w:val="22"/>
          <w:szCs w:val="22"/>
        </w:rPr>
        <w:t>Frequent Mental Distress.</w:t>
      </w:r>
      <w:r w:rsidRPr="00317C3C">
        <w:rPr>
          <w:sz w:val="22"/>
          <w:szCs w:val="22"/>
        </w:rPr>
        <w:t xml:space="preserve"> [</w:t>
      </w:r>
      <w:hyperlink w:history="1" r:id="rId49">
        <w:r w:rsidRPr="00317C3C">
          <w:rPr>
            <w:rStyle w:val="Hyperlink"/>
            <w:sz w:val="22"/>
            <w:szCs w:val="22"/>
          </w:rPr>
          <w:t>https://www.communitiescount.org/frequent-mental-distress</w:t>
        </w:r>
      </w:hyperlink>
      <w:r w:rsidRPr="00317C3C">
        <w:rPr>
          <w:sz w:val="22"/>
          <w:szCs w:val="22"/>
        </w:rPr>
        <w:t>]</w:t>
      </w:r>
    </w:p>
  </w:endnote>
  <w:endnote w:id="55">
    <w:p w:rsidRPr="00317C3C" w:rsidR="00782A60" w:rsidP="001E3272" w:rsidRDefault="00782A60" w14:paraId="487BF168" w14:textId="2AC1DB8C">
      <w:pPr>
        <w:pStyle w:val="EndnoteText"/>
        <w:spacing w:after="240"/>
        <w:rPr>
          <w:sz w:val="22"/>
          <w:szCs w:val="22"/>
        </w:rPr>
      </w:pPr>
      <w:r w:rsidRPr="00317C3C">
        <w:rPr>
          <w:rStyle w:val="EndnoteReference"/>
          <w:sz w:val="22"/>
          <w:szCs w:val="22"/>
        </w:rPr>
        <w:endnoteRef/>
      </w:r>
      <w:r w:rsidRPr="00317C3C">
        <w:rPr>
          <w:sz w:val="22"/>
          <w:szCs w:val="22"/>
        </w:rPr>
        <w:t xml:space="preserve"> Chatterjee, R. </w:t>
      </w:r>
      <w:r w:rsidRPr="00317C3C" w:rsidR="002847DC">
        <w:rPr>
          <w:sz w:val="22"/>
          <w:szCs w:val="22"/>
        </w:rPr>
        <w:t>(2024).</w:t>
      </w:r>
      <w:r w:rsidRPr="00317C3C">
        <w:rPr>
          <w:sz w:val="22"/>
          <w:szCs w:val="22"/>
        </w:rPr>
        <w:t xml:space="preserve"> We’re not ‘out of the woods’ in the youth mental health crisis, a CDC researcher says. </w:t>
      </w:r>
      <w:r w:rsidRPr="00317C3C">
        <w:rPr>
          <w:i/>
          <w:sz w:val="22"/>
          <w:szCs w:val="22"/>
        </w:rPr>
        <w:t>NPR</w:t>
      </w:r>
      <w:r w:rsidRPr="00317C3C">
        <w:rPr>
          <w:sz w:val="22"/>
          <w:szCs w:val="22"/>
        </w:rPr>
        <w:t>. [</w:t>
      </w:r>
      <w:hyperlink w:history="1" r:id="rId50">
        <w:r w:rsidRPr="00317C3C">
          <w:rPr>
            <w:rStyle w:val="Hyperlink"/>
            <w:sz w:val="22"/>
            <w:szCs w:val="22"/>
          </w:rPr>
          <w:t>https://www.npr.org/sections/shots-health-news/2024/08/07/nx-s1-5064406/cdc-youth-risk-behavior-survey-suicide-mental-health-drugs-alcohol</w:t>
        </w:r>
      </w:hyperlink>
      <w:r w:rsidRPr="00317C3C">
        <w:rPr>
          <w:sz w:val="22"/>
          <w:szCs w:val="22"/>
        </w:rPr>
        <w:t>]</w:t>
      </w:r>
    </w:p>
  </w:endnote>
  <w:endnote w:id="56">
    <w:p w:rsidRPr="00317C3C" w:rsidR="0099649E" w:rsidP="001E3272" w:rsidRDefault="0099649E" w14:paraId="22E6E47B" w14:textId="222B8C51">
      <w:pPr>
        <w:pStyle w:val="EndnoteText"/>
        <w:spacing w:after="240"/>
        <w:rPr>
          <w:sz w:val="22"/>
          <w:szCs w:val="22"/>
        </w:rPr>
      </w:pPr>
      <w:r w:rsidRPr="00317C3C">
        <w:rPr>
          <w:rStyle w:val="EndnoteReference"/>
          <w:sz w:val="22"/>
          <w:szCs w:val="22"/>
        </w:rPr>
        <w:endnoteRef/>
      </w:r>
      <w:r w:rsidRPr="00317C3C">
        <w:rPr>
          <w:sz w:val="22"/>
          <w:szCs w:val="22"/>
        </w:rPr>
        <w:t xml:space="preserve"> Friedman, J., Hadland, S. E. (2024). The Overdose Crisis among U.S. Adolescents. </w:t>
      </w:r>
      <w:r w:rsidRPr="00317C3C">
        <w:rPr>
          <w:i/>
          <w:sz w:val="22"/>
          <w:szCs w:val="22"/>
        </w:rPr>
        <w:t>The New England Journal of Medicine</w:t>
      </w:r>
      <w:r w:rsidRPr="00317C3C">
        <w:rPr>
          <w:sz w:val="22"/>
          <w:szCs w:val="22"/>
        </w:rPr>
        <w:t>, </w:t>
      </w:r>
      <w:r w:rsidRPr="00317C3C">
        <w:rPr>
          <w:i/>
          <w:sz w:val="22"/>
          <w:szCs w:val="22"/>
        </w:rPr>
        <w:t>390</w:t>
      </w:r>
      <w:r w:rsidRPr="00317C3C">
        <w:rPr>
          <w:sz w:val="22"/>
          <w:szCs w:val="22"/>
        </w:rPr>
        <w:t>(2), 97–100. [</w:t>
      </w:r>
      <w:hyperlink w:history="1" r:id="rId51">
        <w:r w:rsidRPr="00317C3C">
          <w:rPr>
            <w:rStyle w:val="Hyperlink"/>
            <w:sz w:val="22"/>
            <w:szCs w:val="22"/>
          </w:rPr>
          <w:t>https://doi.org/10.1056/NEJMp2312084</w:t>
        </w:r>
      </w:hyperlink>
      <w:r w:rsidRPr="00317C3C">
        <w:rPr>
          <w:sz w:val="22"/>
          <w:szCs w:val="22"/>
        </w:rPr>
        <w:t>]</w:t>
      </w:r>
    </w:p>
  </w:endnote>
  <w:endnote w:id="57">
    <w:p w:rsidRPr="00317C3C" w:rsidR="0099649E" w:rsidP="001E3272" w:rsidRDefault="0099649E" w14:paraId="347ECD88" w14:textId="6A1057C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F2197">
        <w:rPr>
          <w:sz w:val="22"/>
          <w:szCs w:val="22"/>
        </w:rPr>
        <w:t xml:space="preserve">Public Health-Seattle &amp; King County. </w:t>
      </w:r>
      <w:r w:rsidRPr="00317C3C" w:rsidR="005B2C81">
        <w:rPr>
          <w:sz w:val="22"/>
          <w:szCs w:val="22"/>
        </w:rPr>
        <w:t>(2024).</w:t>
      </w:r>
      <w:r w:rsidRPr="00317C3C">
        <w:rPr>
          <w:sz w:val="22"/>
          <w:szCs w:val="22"/>
        </w:rPr>
        <w:t xml:space="preserve"> </w:t>
      </w:r>
      <w:r w:rsidRPr="00317C3C" w:rsidR="00DB6DA1">
        <w:rPr>
          <w:i/>
          <w:sz w:val="22"/>
          <w:szCs w:val="22"/>
        </w:rPr>
        <w:t>Youth Mental Health and Substance Use in King County</w:t>
      </w:r>
      <w:r w:rsidRPr="00317C3C" w:rsidR="00DB6DA1">
        <w:rPr>
          <w:sz w:val="22"/>
          <w:szCs w:val="22"/>
        </w:rPr>
        <w:t xml:space="preserve">. </w:t>
      </w:r>
      <w:r w:rsidRPr="00317C3C">
        <w:rPr>
          <w:sz w:val="22"/>
          <w:szCs w:val="22"/>
        </w:rPr>
        <w:t>[</w:t>
      </w:r>
      <w:hyperlink w:history="1" r:id="rId52">
        <w:r w:rsidRPr="00317C3C" w:rsidR="009F4FE7">
          <w:rPr>
            <w:rStyle w:val="Hyperlink"/>
            <w:sz w:val="22"/>
            <w:szCs w:val="22"/>
          </w:rPr>
          <w:t>https://www.communitiescount.org/blog/2025/3/20/from-data-to-action-addressing-youth-mental-health-and-substance-use-in-king-county</w:t>
        </w:r>
      </w:hyperlink>
      <w:r w:rsidRPr="00317C3C" w:rsidR="009F4FE7">
        <w:rPr>
          <w:sz w:val="22"/>
          <w:szCs w:val="22"/>
        </w:rPr>
        <w:t>]</w:t>
      </w:r>
    </w:p>
  </w:endnote>
  <w:endnote w:id="58">
    <w:p w:rsidRPr="00317C3C" w:rsidR="00F67B4A" w:rsidP="003C64D7" w:rsidRDefault="00F67B4A" w14:paraId="55255C69" w14:textId="0383727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C55A7">
        <w:rPr>
          <w:sz w:val="22"/>
          <w:szCs w:val="22"/>
        </w:rPr>
        <w:t>Washington State Healthy Youth Survey</w:t>
      </w:r>
      <w:r w:rsidRPr="00317C3C">
        <w:rPr>
          <w:sz w:val="22"/>
          <w:szCs w:val="22"/>
        </w:rPr>
        <w:t>. [</w:t>
      </w:r>
      <w:hyperlink w:history="1" r:id="rId53">
        <w:r w:rsidRPr="00317C3C" w:rsidR="004C55A7">
          <w:rPr>
            <w:rStyle w:val="Hyperlink"/>
            <w:sz w:val="22"/>
            <w:szCs w:val="22"/>
          </w:rPr>
          <w:t>https://www.askhys.net/SurveyResults/FactSheets</w:t>
        </w:r>
      </w:hyperlink>
      <w:r w:rsidRPr="00317C3C" w:rsidR="004C55A7">
        <w:rPr>
          <w:sz w:val="22"/>
          <w:szCs w:val="22"/>
        </w:rPr>
        <w:t>]</w:t>
      </w:r>
    </w:p>
  </w:endnote>
  <w:endnote w:id="59">
    <w:p w:rsidRPr="00317C3C" w:rsidR="00A32902" w:rsidP="001E3272" w:rsidRDefault="00A32902" w14:paraId="32CAB877" w14:textId="0E375686">
      <w:pPr>
        <w:pStyle w:val="EndnoteText"/>
        <w:spacing w:after="240"/>
        <w:rPr>
          <w:sz w:val="22"/>
          <w:szCs w:val="22"/>
        </w:rPr>
      </w:pPr>
      <w:r w:rsidRPr="00317C3C">
        <w:rPr>
          <w:rStyle w:val="EndnoteReference"/>
          <w:sz w:val="22"/>
          <w:szCs w:val="22"/>
        </w:rPr>
        <w:endnoteRef/>
      </w:r>
      <w:r w:rsidRPr="00317C3C" w:rsidR="00A42FAB">
        <w:rPr>
          <w:sz w:val="22"/>
          <w:szCs w:val="22"/>
        </w:rPr>
        <w:t xml:space="preserve"> </w:t>
      </w:r>
      <w:r w:rsidRPr="00317C3C" w:rsidR="005B2C81">
        <w:rPr>
          <w:sz w:val="22"/>
          <w:szCs w:val="22"/>
        </w:rPr>
        <w:t xml:space="preserve">Youth.GOV. </w:t>
      </w:r>
      <w:r w:rsidRPr="00317C3C" w:rsidR="00A42FAB">
        <w:rPr>
          <w:i/>
          <w:sz w:val="22"/>
          <w:szCs w:val="22"/>
        </w:rPr>
        <w:t>Behavioral Health.</w:t>
      </w:r>
      <w:r w:rsidRPr="00317C3C" w:rsidR="00A42FAB">
        <w:rPr>
          <w:sz w:val="22"/>
          <w:szCs w:val="22"/>
        </w:rPr>
        <w:t xml:space="preserve"> [</w:t>
      </w:r>
      <w:hyperlink w:history="1" r:id="rId54">
        <w:r w:rsidRPr="00317C3C" w:rsidR="00A42FAB">
          <w:rPr>
            <w:rStyle w:val="Hyperlink"/>
            <w:sz w:val="22"/>
            <w:szCs w:val="22"/>
          </w:rPr>
          <w:t>https://youth.gov/youth-topics/homelessness-and-housing-instability/behavioral-health</w:t>
        </w:r>
      </w:hyperlink>
      <w:r w:rsidRPr="00317C3C" w:rsidR="00A42FAB">
        <w:rPr>
          <w:sz w:val="22"/>
          <w:szCs w:val="22"/>
        </w:rPr>
        <w:t>]</w:t>
      </w:r>
    </w:p>
  </w:endnote>
  <w:endnote w:id="60">
    <w:p w:rsidRPr="00317C3C" w:rsidR="00FA48E0" w:rsidP="001E3272" w:rsidRDefault="00FA48E0" w14:paraId="5CAB7DB4" w14:textId="1A1F36CE">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515F13">
        <w:rPr>
          <w:sz w:val="22"/>
          <w:szCs w:val="22"/>
        </w:rPr>
        <w:t xml:space="preserve"> (2018)</w:t>
      </w:r>
      <w:r w:rsidRPr="00317C3C">
        <w:rPr>
          <w:sz w:val="22"/>
          <w:szCs w:val="22"/>
        </w:rPr>
        <w:t>. [</w:t>
      </w:r>
      <w:hyperlink w:history="1" r:id="rId55">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r w:rsidR="004F4408">
        <w:rPr>
          <w:sz w:val="22"/>
          <w:szCs w:val="22"/>
        </w:rPr>
        <w:t>.</w:t>
      </w:r>
      <w:r w:rsidRPr="00317C3C" w:rsidR="005B2C81">
        <w:rPr>
          <w:sz w:val="22"/>
          <w:szCs w:val="22"/>
        </w:rPr>
        <w:t xml:space="preserve"> The 2017 MIDD 2 Implementation Plan noted that “the behavioral health workforce is in crisis.”</w:t>
      </w:r>
    </w:p>
  </w:endnote>
  <w:endnote w:id="61">
    <w:p w:rsidRPr="00317C3C" w:rsidR="00B831A2" w:rsidP="001E3272" w:rsidRDefault="00B831A2" w14:paraId="0F231D19" w14:textId="3A8635D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The Council of State Governments. (2024).</w:t>
      </w:r>
      <w:r w:rsidRPr="00317C3C">
        <w:rPr>
          <w:sz w:val="22"/>
          <w:szCs w:val="22"/>
        </w:rPr>
        <w:t xml:space="preserve"> </w:t>
      </w:r>
      <w:r w:rsidRPr="00317C3C">
        <w:rPr>
          <w:i/>
          <w:sz w:val="22"/>
          <w:szCs w:val="22"/>
        </w:rPr>
        <w:t>Mental Health Matters: Addressing Behavioral Health Workforce Shortages</w:t>
      </w:r>
      <w:r w:rsidRPr="00317C3C" w:rsidR="008E1341">
        <w:rPr>
          <w:i/>
          <w:sz w:val="22"/>
          <w:szCs w:val="22"/>
        </w:rPr>
        <w:t>.</w:t>
      </w:r>
      <w:r w:rsidRPr="00317C3C">
        <w:rPr>
          <w:sz w:val="22"/>
          <w:szCs w:val="22"/>
        </w:rPr>
        <w:t xml:space="preserve"> [</w:t>
      </w:r>
      <w:hyperlink w:history="1" r:id="rId56">
        <w:r w:rsidRPr="00317C3C" w:rsidR="00B617B0">
          <w:rPr>
            <w:rStyle w:val="Hyperlink"/>
            <w:sz w:val="22"/>
            <w:szCs w:val="22"/>
          </w:rPr>
          <w:t>https://www.csg.org/2024/10/10/mental-health-matters-addressing-behavioral-health-workforce-shortages/]</w:t>
        </w:r>
      </w:hyperlink>
    </w:p>
  </w:endnote>
  <w:endnote w:id="62">
    <w:p w:rsidRPr="00317C3C" w:rsidR="006A6637" w:rsidP="001E3272" w:rsidRDefault="006A6637" w14:paraId="7F9C5427" w14:textId="719AEF4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King County.</w:t>
      </w:r>
      <w:r w:rsidRPr="00317C3C">
        <w:rPr>
          <w:sz w:val="22"/>
          <w:szCs w:val="22"/>
        </w:rPr>
        <w:t xml:space="preserve"> KCICN Workforce Survey 2021.</w:t>
      </w:r>
    </w:p>
  </w:endnote>
  <w:endnote w:id="63">
    <w:p w:rsidRPr="00317C3C" w:rsidR="006A6637" w:rsidP="001E3272" w:rsidRDefault="006A6637" w14:paraId="4464720C" w14:textId="49CCF52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King County. (2024).</w:t>
      </w:r>
      <w:r w:rsidRPr="00317C3C">
        <w:rPr>
          <w:sz w:val="22"/>
          <w:szCs w:val="22"/>
        </w:rPr>
        <w:t xml:space="preserve"> </w:t>
      </w:r>
      <w:r w:rsidRPr="00317C3C">
        <w:rPr>
          <w:i/>
          <w:sz w:val="22"/>
          <w:szCs w:val="22"/>
        </w:rPr>
        <w:t>2024 MIDD Behavioral Health Sales Tax Fund Annual Summary Report</w:t>
      </w:r>
      <w:r w:rsidRPr="00317C3C">
        <w:rPr>
          <w:sz w:val="22"/>
          <w:szCs w:val="22"/>
        </w:rPr>
        <w:t>. [</w:t>
      </w:r>
      <w:hyperlink w:history="1" r:id="rId57">
        <w:r w:rsidRPr="00317C3C">
          <w:rPr>
            <w:rStyle w:val="Hyperlink"/>
            <w:sz w:val="22"/>
            <w:szCs w:val="22"/>
          </w:rPr>
          <w:t>https://cdn.kingcounty.gov/-/media/king-county/depts/dchs/behavioral-health-recovery/midd/midd/reports/2024-midd-annual-summary-report.pdf?rev=edfcfcbcc624444a871b804afc335f66&amp;hash=DC1226BDA3A9431F948BED3D97F42160</w:t>
        </w:r>
      </w:hyperlink>
      <w:r w:rsidRPr="00317C3C">
        <w:rPr>
          <w:sz w:val="22"/>
          <w:szCs w:val="22"/>
        </w:rPr>
        <w:t>]</w:t>
      </w:r>
    </w:p>
  </w:endnote>
  <w:endnote w:id="64">
    <w:p w:rsidRPr="00317C3C" w:rsidR="0087512A" w:rsidP="0087512A" w:rsidRDefault="0087512A" w14:paraId="5163D623" w14:textId="56E6279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King County.</w:t>
      </w:r>
      <w:r w:rsidRPr="00317C3C">
        <w:rPr>
          <w:sz w:val="22"/>
          <w:szCs w:val="22"/>
        </w:rPr>
        <w:t xml:space="preserve"> KCICN </w:t>
      </w:r>
      <w:r w:rsidRPr="00317C3C" w:rsidR="00A16EC0">
        <w:rPr>
          <w:sz w:val="22"/>
          <w:szCs w:val="22"/>
        </w:rPr>
        <w:t xml:space="preserve">Workforce </w:t>
      </w:r>
      <w:r w:rsidR="002A7156">
        <w:rPr>
          <w:sz w:val="22"/>
          <w:szCs w:val="22"/>
        </w:rPr>
        <w:t xml:space="preserve">Survey </w:t>
      </w:r>
      <w:r w:rsidRPr="00317C3C">
        <w:rPr>
          <w:sz w:val="22"/>
          <w:szCs w:val="22"/>
        </w:rPr>
        <w:t>2025.</w:t>
      </w:r>
    </w:p>
  </w:endnote>
  <w:endnote w:id="65">
    <w:p w:rsidRPr="00317C3C" w:rsidR="00F05491" w:rsidP="0000128C" w:rsidRDefault="00F05491" w14:paraId="12889E59" w14:textId="6C3F028D">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EC522D">
        <w:rPr>
          <w:sz w:val="22"/>
          <w:szCs w:val="22"/>
        </w:rPr>
        <w:t xml:space="preserve">United States Health Resources </w:t>
      </w:r>
      <w:r w:rsidRPr="00317C3C" w:rsidR="0000128C">
        <w:rPr>
          <w:sz w:val="22"/>
          <w:szCs w:val="22"/>
        </w:rPr>
        <w:t xml:space="preserve">&amp; </w:t>
      </w:r>
      <w:r w:rsidRPr="00317C3C" w:rsidR="00EC522D">
        <w:rPr>
          <w:sz w:val="22"/>
          <w:szCs w:val="22"/>
        </w:rPr>
        <w:t xml:space="preserve">Services Administration. </w:t>
      </w:r>
      <w:r w:rsidRPr="00317C3C" w:rsidR="00A16EC0">
        <w:rPr>
          <w:sz w:val="22"/>
          <w:szCs w:val="22"/>
        </w:rPr>
        <w:t xml:space="preserve">(2025, December). </w:t>
      </w:r>
      <w:r w:rsidRPr="00317C3C" w:rsidR="00EC522D">
        <w:rPr>
          <w:i/>
          <w:sz w:val="22"/>
          <w:szCs w:val="22"/>
        </w:rPr>
        <w:t>State of the Behavioral Health Workforce, 2025.</w:t>
      </w:r>
      <w:r w:rsidRPr="00317C3C" w:rsidR="00EC522D">
        <w:rPr>
          <w:sz w:val="22"/>
          <w:szCs w:val="22"/>
        </w:rPr>
        <w:t xml:space="preserve"> [</w:t>
      </w:r>
      <w:hyperlink w:history="1" r:id="rId58">
        <w:r w:rsidRPr="00317C3C" w:rsidR="00390629">
          <w:rPr>
            <w:rStyle w:val="Hyperlink"/>
            <w:sz w:val="22"/>
            <w:szCs w:val="22"/>
          </w:rPr>
          <w:t>https://bhw.hrsa.gov/sites/default/files/bureau-health-workforce/data-research/Behavioral-Health-Workforce-Brief-2025.pdf</w:t>
        </w:r>
      </w:hyperlink>
      <w:r w:rsidRPr="00317C3C" w:rsidR="00EC522D">
        <w:rPr>
          <w:sz w:val="22"/>
          <w:szCs w:val="22"/>
        </w:rPr>
        <w:t>]</w:t>
      </w:r>
    </w:p>
  </w:endnote>
  <w:endnote w:id="66">
    <w:p w:rsidRPr="00317C3C" w:rsidR="005D38A8" w:rsidP="005D38A8" w:rsidRDefault="005D38A8" w14:paraId="79BB4AE2" w14:textId="5689DC2B">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w:t>
      </w:r>
      <w:r w:rsidRPr="00317C3C">
        <w:rPr>
          <w:i/>
          <w:sz w:val="22"/>
          <w:szCs w:val="22"/>
        </w:rPr>
        <w:t>MIDD Renewal Community Engagement Report.</w:t>
      </w:r>
      <w:r w:rsidRPr="00317C3C">
        <w:rPr>
          <w:sz w:val="22"/>
          <w:szCs w:val="22"/>
        </w:rPr>
        <w:t xml:space="preserve"> [</w:t>
      </w:r>
      <w:hyperlink w:history="1" r:id="rId59">
        <w:r w:rsidRPr="00317C3C">
          <w:rPr>
            <w:rStyle w:val="Hyperlink"/>
            <w:sz w:val="22"/>
            <w:szCs w:val="22"/>
          </w:rPr>
          <w:t>https://cdn.kingcounty.gov/-/media/king-county/depts/dchs/behavioral-health-recovery/midd/midd-renewal-community-engagement-report-final-2025.pdf?rev=158a78c33eab4cdda443da39d874f040&amp;hash=3EDD11B4F9CAF6A7C4BDDCB16EAFF1FD</w:t>
        </w:r>
      </w:hyperlink>
      <w:r w:rsidRPr="00317C3C">
        <w:rPr>
          <w:sz w:val="22"/>
          <w:szCs w:val="22"/>
        </w:rPr>
        <w:t>]</w:t>
      </w:r>
    </w:p>
  </w:endnote>
  <w:endnote w:id="67">
    <w:p w:rsidRPr="00317C3C" w:rsidR="001E0525" w:rsidP="001E3272" w:rsidRDefault="001E0525" w14:paraId="2134C63A" w14:textId="01D03152">
      <w:pPr>
        <w:pStyle w:val="EndnoteText"/>
        <w:spacing w:after="240"/>
        <w:rPr>
          <w:sz w:val="22"/>
          <w:szCs w:val="22"/>
        </w:rPr>
      </w:pPr>
      <w:r w:rsidRPr="00317C3C">
        <w:rPr>
          <w:rStyle w:val="EndnoteReference"/>
          <w:sz w:val="22"/>
          <w:szCs w:val="22"/>
        </w:rPr>
        <w:endnoteRef/>
      </w:r>
      <w:r w:rsidRPr="00317C3C" w:rsidR="005D38A8">
        <w:rPr>
          <w:sz w:val="22"/>
          <w:szCs w:val="22"/>
        </w:rPr>
        <w:t xml:space="preserve"> King County DCHS. (2025). </w:t>
      </w:r>
      <w:r w:rsidRPr="00317C3C" w:rsidR="005D38A8">
        <w:rPr>
          <w:i/>
          <w:sz w:val="22"/>
          <w:szCs w:val="22"/>
        </w:rPr>
        <w:t>Be Heard: Community Voices About Mental Health and Wellness Report.</w:t>
      </w:r>
      <w:r w:rsidRPr="00317C3C" w:rsidR="005D38A8">
        <w:rPr>
          <w:sz w:val="22"/>
          <w:szCs w:val="22"/>
        </w:rPr>
        <w:t xml:space="preserve"> [</w:t>
      </w:r>
      <w:hyperlink w:history="1" r:id="rId60">
        <w:r w:rsidRPr="00317C3C">
          <w:rPr>
            <w:rStyle w:val="Hyperlink"/>
            <w:sz w:val="22"/>
            <w:szCs w:val="22"/>
          </w:rPr>
          <w:t>https://cdn.kingcounty.gov/-/media/king-county/depts/dchs/behavioral-health-recovery/MIDD/Be-Heard-Community-Listening-Report</w:t>
        </w:r>
      </w:hyperlink>
      <w:r w:rsidRPr="00317C3C">
        <w:rPr>
          <w:sz w:val="22"/>
          <w:szCs w:val="22"/>
        </w:rPr>
        <w:t>]</w:t>
      </w:r>
    </w:p>
  </w:endnote>
  <w:endnote w:id="68">
    <w:p w:rsidRPr="00317C3C" w:rsidR="00C1709B" w:rsidP="005D38A8" w:rsidRDefault="00C1709B" w14:paraId="00A557F2" w14:textId="5AD0F12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74AFB">
        <w:rPr>
          <w:sz w:val="22"/>
          <w:szCs w:val="22"/>
        </w:rPr>
        <w:t>MIDD AC Meeting Notes, January 23, 2025. [</w:t>
      </w:r>
      <w:hyperlink w:history="1" r:id="rId61">
        <w:r w:rsidRPr="00317C3C" w:rsidR="00674AFB">
          <w:rPr>
            <w:rStyle w:val="Hyperlink"/>
            <w:sz w:val="22"/>
            <w:szCs w:val="22"/>
          </w:rPr>
          <w:t>https://cdn.kingcounty.gov/-/media/king-county/depts/dchs/behavioral-health-recovery/midd/advisory-committee/2025-02-27/item-2-midd-meeting-notes-12325.pdf?rev=9590bfd12154478d93cd3bed1faa80f1&amp;hash=1FE6DAA83E16AD08A8E75EC512C1FA10</w:t>
        </w:r>
      </w:hyperlink>
      <w:r w:rsidRPr="00317C3C" w:rsidR="00674AFB">
        <w:rPr>
          <w:sz w:val="22"/>
          <w:szCs w:val="22"/>
        </w:rPr>
        <w:t>]</w:t>
      </w:r>
    </w:p>
  </w:endnote>
  <w:endnote w:id="69">
    <w:p w:rsidRPr="00317C3C" w:rsidR="003606EF" w:rsidRDefault="003606EF" w14:paraId="5B2E06EC" w14:textId="35F957E2">
      <w:pPr>
        <w:pStyle w:val="EndnoteText"/>
        <w:rPr>
          <w:sz w:val="22"/>
          <w:szCs w:val="22"/>
        </w:rPr>
      </w:pPr>
      <w:r w:rsidRPr="00317C3C">
        <w:rPr>
          <w:rStyle w:val="EndnoteReference"/>
          <w:sz w:val="22"/>
          <w:szCs w:val="22"/>
        </w:rPr>
        <w:endnoteRef/>
      </w:r>
      <w:r w:rsidRPr="00317C3C">
        <w:rPr>
          <w:sz w:val="22"/>
          <w:szCs w:val="22"/>
        </w:rPr>
        <w:t xml:space="preserve"> </w:t>
      </w:r>
      <w:r w:rsidRPr="00317C3C" w:rsidR="00661C77">
        <w:rPr>
          <w:sz w:val="22"/>
          <w:szCs w:val="22"/>
        </w:rPr>
        <w:t>RCW 82.14.460(4). [https://app.leg.wa.gov/rcw/default.aspx?cite=82.14.460]</w:t>
      </w:r>
    </w:p>
  </w:endnote>
  <w:endnote w:id="70">
    <w:p w:rsidRPr="00F24F83" w:rsidR="00C12784" w:rsidRDefault="00C12784" w14:paraId="38C99D5C" w14:textId="77777777"/>
  </w:endnote>
  <w:endnote w:id="71">
    <w:p w:rsidRPr="00317C3C" w:rsidR="00C9127C" w:rsidP="00B802DB" w:rsidRDefault="00C9127C" w14:paraId="52333C82" w14:textId="3A62E748">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“Better Governance and Financial Management.” Document Code ACO-8-33-EO. March 4, 2026. [</w:t>
      </w:r>
      <w:hyperlink w:history="1" r:id="rId62">
        <w:r w:rsidRPr="006238D0" w:rsidR="00C068D2">
          <w:rPr>
            <w:rStyle w:val="Hyperlink"/>
            <w:sz w:val="22"/>
            <w:szCs w:val="22"/>
          </w:rPr>
          <w:t>https://cdn.kingcounty.gov/-/media/king-county/depts/executive-services/policies/documents/aco-8-33-eo-03-04-2026.pdf?rev=f11305dd68fd4c29af2a8ca8e60145a5&amp;hash=95EA94BF839EAEDF42E3EDA908D8368F</w:t>
        </w:r>
      </w:hyperlink>
      <w:r w:rsidRPr="00317C3C">
        <w:rPr>
          <w:sz w:val="22"/>
          <w:szCs w:val="22"/>
        </w:rPr>
        <w:t>]</w:t>
      </w:r>
    </w:p>
  </w:endnote>
  <w:endnote w:id="72">
    <w:p w:rsidRPr="00317C3C" w:rsidR="00441893" w:rsidP="00441893" w:rsidRDefault="00441893" w14:paraId="1352140F" w14:textId="5B8F6147">
      <w:pPr>
        <w:pStyle w:val="EndnoteText"/>
        <w:spacing w:after="240"/>
        <w:rPr>
          <w:sz w:val="22"/>
          <w:szCs w:val="22"/>
        </w:rPr>
      </w:pPr>
      <w:r w:rsidRPr="00317C3C">
        <w:rPr>
          <w:rStyle w:val="EndnoteReference"/>
          <w:sz w:val="22"/>
          <w:szCs w:val="22"/>
        </w:rPr>
        <w:endnoteRef/>
      </w:r>
      <w:r w:rsidRPr="00317C3C">
        <w:rPr>
          <w:sz w:val="22"/>
          <w:szCs w:val="22"/>
        </w:rPr>
        <w:t xml:space="preserve"> Heinz A</w:t>
      </w:r>
      <w:r w:rsidRPr="00317C3C" w:rsidR="00390629">
        <w:rPr>
          <w:sz w:val="22"/>
          <w:szCs w:val="22"/>
        </w:rPr>
        <w:t>.</w:t>
      </w:r>
      <w:r w:rsidRPr="00317C3C">
        <w:rPr>
          <w:sz w:val="22"/>
          <w:szCs w:val="22"/>
        </w:rPr>
        <w:t>, Liu S. (2022). Challenges and chances for mental health care in the 21</w:t>
      </w:r>
      <w:r w:rsidRPr="00317C3C">
        <w:rPr>
          <w:sz w:val="22"/>
          <w:szCs w:val="22"/>
          <w:vertAlign w:val="superscript"/>
        </w:rPr>
        <w:t>st</w:t>
      </w:r>
      <w:r w:rsidRPr="00317C3C">
        <w:rPr>
          <w:sz w:val="22"/>
          <w:szCs w:val="22"/>
        </w:rPr>
        <w:t xml:space="preserve"> century. </w:t>
      </w:r>
      <w:r w:rsidRPr="00317C3C">
        <w:rPr>
          <w:i/>
          <w:sz w:val="22"/>
          <w:szCs w:val="22"/>
        </w:rPr>
        <w:t>World Psychiatry</w:t>
      </w:r>
      <w:r w:rsidRPr="00317C3C">
        <w:rPr>
          <w:sz w:val="22"/>
          <w:szCs w:val="22"/>
        </w:rPr>
        <w:t xml:space="preserve"> (8;21(3)), 423-424. [</w:t>
      </w:r>
      <w:hyperlink w:history="1" r:id="rId63">
        <w:r w:rsidRPr="00317C3C">
          <w:rPr>
            <w:rStyle w:val="Hyperlink"/>
            <w:sz w:val="22"/>
            <w:szCs w:val="22"/>
          </w:rPr>
          <w:t>https://pmc.ncbi.nlm.nih.gov/articles/PMC9453898/</w:t>
        </w:r>
      </w:hyperlink>
      <w:r w:rsidRPr="00317C3C">
        <w:rPr>
          <w:sz w:val="22"/>
          <w:szCs w:val="22"/>
        </w:rPr>
        <w:t>]</w:t>
      </w:r>
    </w:p>
  </w:endnote>
  <w:endnote w:id="73">
    <w:p w:rsidRPr="00317C3C" w:rsidR="00441893" w:rsidP="00441893" w:rsidRDefault="00441893" w14:paraId="4ED847DC" w14:textId="7F4F8C1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41F73">
        <w:rPr>
          <w:sz w:val="22"/>
          <w:szCs w:val="22"/>
        </w:rPr>
        <w:t>Recovery.com.</w:t>
      </w:r>
      <w:r w:rsidRPr="00317C3C">
        <w:rPr>
          <w:sz w:val="22"/>
          <w:szCs w:val="22"/>
        </w:rPr>
        <w:t xml:space="preserve"> </w:t>
      </w:r>
      <w:r w:rsidRPr="00317C3C" w:rsidR="005B6C26">
        <w:rPr>
          <w:sz w:val="22"/>
          <w:szCs w:val="22"/>
        </w:rPr>
        <w:t>(2024).</w:t>
      </w:r>
      <w:r w:rsidRPr="00317C3C">
        <w:rPr>
          <w:sz w:val="22"/>
          <w:szCs w:val="22"/>
        </w:rPr>
        <w:t xml:space="preserve"> </w:t>
      </w:r>
      <w:r w:rsidRPr="00317C3C">
        <w:rPr>
          <w:i/>
          <w:sz w:val="22"/>
          <w:szCs w:val="22"/>
        </w:rPr>
        <w:t>Timeline: History of Addiction Treatment</w:t>
      </w:r>
      <w:r w:rsidRPr="00317C3C" w:rsidR="008F135D">
        <w:rPr>
          <w:sz w:val="22"/>
          <w:szCs w:val="22"/>
        </w:rPr>
        <w:t>.</w:t>
      </w:r>
      <w:r w:rsidRPr="00317C3C">
        <w:rPr>
          <w:sz w:val="22"/>
          <w:szCs w:val="22"/>
        </w:rPr>
        <w:t xml:space="preserve"> [</w:t>
      </w:r>
      <w:hyperlink w:history="1" r:id="rId64">
        <w:r w:rsidRPr="00317C3C">
          <w:rPr>
            <w:rStyle w:val="Hyperlink"/>
            <w:sz w:val="22"/>
            <w:szCs w:val="22"/>
          </w:rPr>
          <w:t>https://recovery.org/drug-treatment/history/</w:t>
        </w:r>
      </w:hyperlink>
      <w:r w:rsidRPr="00317C3C">
        <w:rPr>
          <w:sz w:val="22"/>
          <w:szCs w:val="22"/>
        </w:rPr>
        <w:t>]</w:t>
      </w:r>
    </w:p>
  </w:endnote>
  <w:endnote w:id="74">
    <w:p w:rsidRPr="00317C3C" w:rsidR="00757BD4" w:rsidP="00757BD4" w:rsidRDefault="00757BD4" w14:paraId="66333C01" w14:textId="6664F46D">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A5447E">
        <w:rPr>
          <w:sz w:val="22"/>
          <w:szCs w:val="22"/>
        </w:rPr>
        <w:t xml:space="preserve"> (2018)</w:t>
      </w:r>
      <w:r w:rsidRPr="00317C3C">
        <w:rPr>
          <w:sz w:val="22"/>
          <w:szCs w:val="22"/>
        </w:rPr>
        <w:t>. [</w:t>
      </w:r>
      <w:hyperlink w:history="1" r:id="rId65">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p>
  </w:endnote>
  <w:endnote w:id="75">
    <w:p w:rsidRPr="00317C3C" w:rsidR="00417C95" w:rsidP="00417C95" w:rsidRDefault="00417C95" w14:paraId="466BC22C" w14:textId="3D1F7E69">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“Better Governance and Financial Management.” Document Code ACO-8-33-EO. </w:t>
      </w:r>
      <w:r w:rsidRPr="00317C3C" w:rsidR="00647114">
        <w:rPr>
          <w:sz w:val="22"/>
          <w:szCs w:val="22"/>
        </w:rPr>
        <w:t xml:space="preserve">Section 6. Reviewing and Prioritizing Base Budgets. </w:t>
      </w:r>
      <w:r w:rsidRPr="00317C3C">
        <w:rPr>
          <w:sz w:val="22"/>
          <w:szCs w:val="22"/>
        </w:rPr>
        <w:t>March 4, 2026. [</w:t>
      </w:r>
      <w:hyperlink w:history="1" r:id="rId66">
        <w:r w:rsidRPr="00317C3C">
          <w:rPr>
            <w:rStyle w:val="Hyperlink"/>
            <w:sz w:val="22"/>
            <w:szCs w:val="22"/>
          </w:rPr>
          <w:t>https://cdn.kingcounty.gov/-/media/king-county/depts/executive-services/policies/documents/aco-8-33-eo-03-04-2026.pdf?rev=f11305dd68fd4c29af2a8ca8e60145a5&amp;hash=95EA94BF839EAEDF42E3EDA908D8368F</w:t>
        </w:r>
      </w:hyperlink>
      <w:r w:rsidRPr="00317C3C">
        <w:rPr>
          <w:sz w:val="22"/>
          <w:szCs w:val="22"/>
        </w:rPr>
        <w:t>]</w:t>
      </w:r>
    </w:p>
  </w:endnote>
  <w:endnote w:id="76">
    <w:p w:rsidRPr="00317C3C" w:rsidR="005B5550" w:rsidP="001E3272" w:rsidRDefault="005B5550" w14:paraId="1A490AFD" w14:textId="4A01E68B">
      <w:pPr>
        <w:pStyle w:val="EndnoteText"/>
        <w:spacing w:after="240"/>
        <w:rPr>
          <w:sz w:val="22"/>
          <w:szCs w:val="22"/>
        </w:rPr>
      </w:pPr>
      <w:r w:rsidRPr="00317C3C">
        <w:rPr>
          <w:rStyle w:val="EndnoteReference"/>
          <w:sz w:val="22"/>
          <w:szCs w:val="22"/>
        </w:rPr>
        <w:endnoteRef/>
      </w:r>
      <w:r w:rsidRPr="00317C3C">
        <w:rPr>
          <w:sz w:val="22"/>
          <w:szCs w:val="22"/>
        </w:rPr>
        <w:t xml:space="preserve"> Ordinance 16077. [</w:t>
      </w:r>
      <w:hyperlink w:history="1" r:id="rId67">
        <w:r w:rsidRPr="00317C3C">
          <w:rPr>
            <w:rStyle w:val="Hyperlink"/>
            <w:sz w:val="22"/>
            <w:szCs w:val="22"/>
          </w:rPr>
          <w:t>https://mkcclegisearch.kingcounty.gov/LegislationDetail.aspx?ID=555168&amp;GUID=59A067B4-E1D8-4A40-9775-50FA651696E1</w:t>
        </w:r>
      </w:hyperlink>
      <w:r w:rsidRPr="00317C3C">
        <w:rPr>
          <w:sz w:val="22"/>
          <w:szCs w:val="22"/>
        </w:rPr>
        <w:t xml:space="preserve">] </w:t>
      </w:r>
    </w:p>
  </w:endnote>
  <w:endnote w:id="77">
    <w:p w:rsidRPr="00317C3C" w:rsidR="005B5550" w:rsidP="001E3272" w:rsidRDefault="005B5550" w14:paraId="7F373EB5" w14:textId="45F64062">
      <w:pPr>
        <w:pStyle w:val="EndnoteText"/>
        <w:spacing w:after="240"/>
        <w:rPr>
          <w:sz w:val="22"/>
          <w:szCs w:val="22"/>
        </w:rPr>
      </w:pPr>
      <w:r w:rsidRPr="00317C3C">
        <w:rPr>
          <w:rStyle w:val="EndnoteReference"/>
          <w:sz w:val="22"/>
          <w:szCs w:val="22"/>
        </w:rPr>
        <w:endnoteRef/>
      </w:r>
      <w:r w:rsidRPr="00317C3C">
        <w:rPr>
          <w:sz w:val="22"/>
          <w:szCs w:val="22"/>
        </w:rPr>
        <w:t xml:space="preserve"> Ordinance 18452</w:t>
      </w:r>
      <w:r w:rsidRPr="00317C3C" w:rsidR="00285E4D">
        <w:rPr>
          <w:sz w:val="22"/>
          <w:szCs w:val="22"/>
        </w:rPr>
        <w:t xml:space="preserve">. </w:t>
      </w:r>
      <w:r w:rsidRPr="00317C3C">
        <w:rPr>
          <w:sz w:val="22"/>
          <w:szCs w:val="22"/>
        </w:rPr>
        <w:t>[</w:t>
      </w:r>
      <w:hyperlink w:history="1" r:id="rId68">
        <w:r w:rsidRPr="00317C3C">
          <w:rPr>
            <w:rStyle w:val="Hyperlink"/>
            <w:sz w:val="22"/>
            <w:szCs w:val="22"/>
          </w:rPr>
          <w:t>https://mkcclegisearch.kingcounty.gov/LegislationDetail.aspx?ID=2819659&amp;GUID=43729153-15C2-4825-89CD-C8885F90D04B</w:t>
        </w:r>
      </w:hyperlink>
      <w:r w:rsidRPr="00317C3C">
        <w:rPr>
          <w:sz w:val="22"/>
          <w:szCs w:val="22"/>
        </w:rPr>
        <w:t xml:space="preserve">] </w:t>
      </w:r>
    </w:p>
  </w:endnote>
  <w:endnote w:id="78">
    <w:p w:rsidRPr="00317C3C" w:rsidR="00090630" w:rsidP="00090630" w:rsidRDefault="00090630" w14:paraId="6E8A55FE" w14:textId="03B9C07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5339DF">
        <w:rPr>
          <w:sz w:val="22"/>
          <w:szCs w:val="22"/>
        </w:rPr>
        <w:t>Ordinance 18452.</w:t>
      </w:r>
      <w:r w:rsidRPr="00317C3C">
        <w:rPr>
          <w:sz w:val="22"/>
          <w:szCs w:val="22"/>
        </w:rPr>
        <w:t xml:space="preserve"> [</w:t>
      </w:r>
      <w:hyperlink w:history="1" r:id="rId69">
        <w:r w:rsidRPr="00317C3C">
          <w:rPr>
            <w:rStyle w:val="Hyperlink"/>
            <w:sz w:val="22"/>
            <w:szCs w:val="22"/>
          </w:rPr>
          <w:t>https://cdn.kingcounty.gov/-/media/king-county/depts/dchs/behavioral-health-recovery/midd/midd/documents/ordinance_18452.pdf?la=en&amp;rev=92633d2b80584444a3af3c7827dda4ae&amp;hash=5C0B38DE9C3143EEC710B1889431B656</w:t>
        </w:r>
      </w:hyperlink>
      <w:r w:rsidRPr="00317C3C">
        <w:rPr>
          <w:sz w:val="22"/>
          <w:szCs w:val="22"/>
        </w:rPr>
        <w:t>]</w:t>
      </w:r>
      <w:r w:rsidRPr="00317C3C" w:rsidR="005339DF">
        <w:rPr>
          <w:sz w:val="22"/>
          <w:szCs w:val="22"/>
        </w:rPr>
        <w:t>.</w:t>
      </w:r>
    </w:p>
  </w:endnote>
  <w:endnote w:id="79">
    <w:p w:rsidRPr="00317C3C" w:rsidR="00904178" w:rsidP="00904178" w:rsidRDefault="00904178" w14:paraId="2A60ECB5" w14:textId="34605F49">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0">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0">
    <w:p w:rsidRPr="00317C3C" w:rsidR="00904178" w:rsidP="00904178" w:rsidRDefault="00904178" w14:paraId="7C4A7F6B" w14:textId="20522210">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1">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1">
    <w:p w:rsidRPr="00317C3C" w:rsidR="00FE5A31" w:rsidP="001E3272" w:rsidRDefault="00FE5A31" w14:paraId="3C2D5D42" w14:textId="34AFCC5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F2F89">
        <w:rPr>
          <w:sz w:val="22"/>
          <w:szCs w:val="22"/>
        </w:rPr>
        <w:t>King County Regional Homelessness Authority. (202</w:t>
      </w:r>
      <w:r w:rsidRPr="00317C3C" w:rsidR="000000AA">
        <w:rPr>
          <w:sz w:val="22"/>
          <w:szCs w:val="22"/>
        </w:rPr>
        <w:t>6</w:t>
      </w:r>
      <w:r w:rsidRPr="00317C3C" w:rsidR="002F2F89">
        <w:rPr>
          <w:sz w:val="22"/>
          <w:szCs w:val="22"/>
        </w:rPr>
        <w:t>).</w:t>
      </w:r>
      <w:r w:rsidRPr="00317C3C" w:rsidDel="00461885">
        <w:rPr>
          <w:sz w:val="22"/>
          <w:szCs w:val="22"/>
        </w:rPr>
        <w:t xml:space="preserve"> </w:t>
      </w:r>
      <w:r w:rsidRPr="00317C3C">
        <w:rPr>
          <w:i/>
          <w:sz w:val="22"/>
          <w:szCs w:val="22"/>
        </w:rPr>
        <w:t>Point-in-Time Count.</w:t>
      </w:r>
      <w:r w:rsidRPr="00317C3C">
        <w:rPr>
          <w:sz w:val="22"/>
          <w:szCs w:val="22"/>
        </w:rPr>
        <w:t xml:space="preserve"> [</w:t>
      </w:r>
      <w:r w:rsidRPr="00317C3C" w:rsidR="00381B0D">
        <w:rPr>
          <w:sz w:val="22"/>
          <w:szCs w:val="22"/>
        </w:rPr>
        <w:t>https://kcrha.org/community-data/king-county-point-in-time-count/</w:t>
      </w:r>
      <w:r w:rsidRPr="00317C3C" w:rsidR="007D7BE4">
        <w:rPr>
          <w:sz w:val="22"/>
          <w:szCs w:val="22"/>
        </w:rPr>
        <w:t>]</w:t>
      </w:r>
    </w:p>
  </w:endnote>
  <w:endnote w:id="82">
    <w:p w:rsidRPr="00317C3C" w:rsidR="00B64069" w:rsidP="00B64069" w:rsidRDefault="00B64069" w14:paraId="191A3E3C" w14:textId="0383F9FC">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72">
        <w:r w:rsidRPr="00317C3C">
          <w:rPr>
            <w:rStyle w:val="Hyperlink"/>
            <w:sz w:val="22"/>
            <w:szCs w:val="22"/>
          </w:rPr>
          <w:t>https://app.leg.wa.gov/rcw/default.aspx?cite=82.14.460</w:t>
        </w:r>
      </w:hyperlink>
      <w:r w:rsidRPr="00317C3C">
        <w:rPr>
          <w:sz w:val="22"/>
          <w:szCs w:val="22"/>
        </w:rPr>
        <w:t xml:space="preserve">] </w:t>
      </w:r>
    </w:p>
  </w:endnote>
  <w:endnote w:id="83">
    <w:p w:rsidRPr="00317C3C" w:rsidR="00E4047D" w:rsidP="00E4047D" w:rsidRDefault="00E4047D" w14:paraId="441F869E" w14:textId="6F7E1682">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3">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4">
    <w:p w:rsidRPr="00317C3C" w:rsidR="00F475B9" w:rsidP="001E3272" w:rsidRDefault="00F475B9" w14:paraId="447F1704" w14:textId="51275131">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4">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5">
    <w:p w:rsidRPr="00317C3C" w:rsidR="00610D0D" w:rsidP="001E3272" w:rsidRDefault="00610D0D" w14:paraId="100C595A" w14:textId="081A843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42A67">
        <w:rPr>
          <w:sz w:val="22"/>
          <w:szCs w:val="22"/>
        </w:rPr>
        <w:t>Center on Budget and Policy Priorities. (2022).</w:t>
      </w:r>
      <w:r w:rsidRPr="00317C3C">
        <w:rPr>
          <w:sz w:val="22"/>
          <w:szCs w:val="22"/>
        </w:rPr>
        <w:t xml:space="preserve"> </w:t>
      </w:r>
      <w:r w:rsidRPr="00317C3C" w:rsidR="002D2955">
        <w:rPr>
          <w:i/>
          <w:sz w:val="22"/>
          <w:szCs w:val="22"/>
        </w:rPr>
        <w:t>States Can Reduce Medicaid’s Administrative Burdens to Advance Health and Racial Equity.</w:t>
      </w:r>
      <w:r w:rsidRPr="00317C3C" w:rsidR="002D2955">
        <w:rPr>
          <w:sz w:val="22"/>
          <w:szCs w:val="22"/>
        </w:rPr>
        <w:t xml:space="preserve"> [</w:t>
      </w:r>
      <w:hyperlink w:history="1" r:id="rId75">
        <w:r w:rsidRPr="00317C3C" w:rsidR="002D2955">
          <w:rPr>
            <w:rStyle w:val="Hyperlink"/>
            <w:sz w:val="22"/>
            <w:szCs w:val="22"/>
          </w:rPr>
          <w:t>https://www.cbpp.org/research/health/states-can-reduce-medicaids-administrative-burdens-to-advance-health-and-racial</w:t>
        </w:r>
      </w:hyperlink>
      <w:r w:rsidRPr="00317C3C" w:rsidR="002D2955">
        <w:rPr>
          <w:sz w:val="22"/>
          <w:szCs w:val="22"/>
        </w:rPr>
        <w:t>]</w:t>
      </w:r>
    </w:p>
  </w:endnote>
  <w:endnote w:id="86">
    <w:p w:rsidRPr="00317C3C" w:rsidR="008F19A1" w:rsidP="001E3272" w:rsidRDefault="008F19A1" w14:paraId="27FE691C" w14:textId="7C4F98D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5422C">
        <w:rPr>
          <w:sz w:val="22"/>
          <w:szCs w:val="22"/>
        </w:rPr>
        <w:t xml:space="preserve">King County </w:t>
      </w:r>
      <w:r w:rsidRPr="00317C3C" w:rsidR="003F2E96">
        <w:rPr>
          <w:sz w:val="22"/>
          <w:szCs w:val="22"/>
        </w:rPr>
        <w:t>DCHS</w:t>
      </w:r>
      <w:r w:rsidRPr="00317C3C" w:rsidR="0095422C">
        <w:rPr>
          <w:sz w:val="22"/>
          <w:szCs w:val="22"/>
        </w:rPr>
        <w:t xml:space="preserve">. </w:t>
      </w:r>
      <w:r w:rsidRPr="00317C3C" w:rsidR="006E1FEC">
        <w:rPr>
          <w:sz w:val="22"/>
          <w:szCs w:val="22"/>
        </w:rPr>
        <w:t xml:space="preserve">(2026). </w:t>
      </w:r>
      <w:r w:rsidRPr="00317C3C" w:rsidR="0095422C">
        <w:rPr>
          <w:i/>
          <w:sz w:val="22"/>
          <w:szCs w:val="22"/>
        </w:rPr>
        <w:t>Cultivating Connections: Update on King County’s Response to the Opioid Overdose Crisis.</w:t>
      </w:r>
      <w:r w:rsidRPr="00317C3C" w:rsidR="0095422C">
        <w:rPr>
          <w:sz w:val="22"/>
          <w:szCs w:val="22"/>
        </w:rPr>
        <w:t xml:space="preserve"> </w:t>
      </w:r>
      <w:r w:rsidRPr="00317C3C" w:rsidR="006E3894">
        <w:rPr>
          <w:sz w:val="22"/>
          <w:szCs w:val="22"/>
        </w:rPr>
        <w:t>[</w:t>
      </w:r>
      <w:hyperlink w:history="1" r:id="rId76">
        <w:r w:rsidRPr="00317C3C" w:rsidR="006E3894">
          <w:rPr>
            <w:rStyle w:val="Hyperlink"/>
            <w:sz w:val="22"/>
            <w:szCs w:val="22"/>
          </w:rPr>
          <w:t>https://dchsblog.com/2026/03/10/update-on-king-countys-response-to-the-opioid-overdose-crisis/</w:t>
        </w:r>
      </w:hyperlink>
      <w:r w:rsidRPr="00317C3C" w:rsidR="006E3894">
        <w:rPr>
          <w:sz w:val="22"/>
          <w:szCs w:val="22"/>
        </w:rPr>
        <w:t>]</w:t>
      </w:r>
    </w:p>
  </w:endnote>
  <w:endnote w:id="87">
    <w:p w:rsidRPr="00317C3C" w:rsidR="001D23D5" w:rsidP="001E3272" w:rsidRDefault="001D23D5" w14:paraId="6696BF29" w14:textId="1576AD9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71734D">
        <w:rPr>
          <w:sz w:val="22"/>
          <w:szCs w:val="22"/>
        </w:rPr>
        <w:t xml:space="preserve">Substance Abuse and Mental Health Administration. </w:t>
      </w:r>
      <w:r w:rsidRPr="00317C3C" w:rsidR="001F0202">
        <w:rPr>
          <w:i/>
          <w:sz w:val="22"/>
          <w:szCs w:val="22"/>
        </w:rPr>
        <w:t>SAMHSA’s Working Definition of Recovery</w:t>
      </w:r>
      <w:r w:rsidRPr="00317C3C" w:rsidR="00627D58">
        <w:rPr>
          <w:i/>
          <w:sz w:val="22"/>
          <w:szCs w:val="22"/>
        </w:rPr>
        <w:t>: 10 Guiding Principles of Recovery</w:t>
      </w:r>
      <w:r w:rsidRPr="00317C3C" w:rsidR="001F0202">
        <w:rPr>
          <w:i/>
          <w:sz w:val="22"/>
          <w:szCs w:val="22"/>
        </w:rPr>
        <w:t>.</w:t>
      </w:r>
      <w:r w:rsidRPr="00317C3C" w:rsidR="001F0202">
        <w:rPr>
          <w:sz w:val="22"/>
          <w:szCs w:val="22"/>
        </w:rPr>
        <w:t xml:space="preserve"> </w:t>
      </w:r>
      <w:r w:rsidRPr="00317C3C" w:rsidR="00627D58">
        <w:rPr>
          <w:sz w:val="22"/>
          <w:szCs w:val="22"/>
        </w:rPr>
        <w:t>[</w:t>
      </w:r>
      <w:hyperlink w:history="1" r:id="rId77">
        <w:r w:rsidRPr="00317C3C" w:rsidR="006C0D92">
          <w:rPr>
            <w:rStyle w:val="Hyperlink"/>
            <w:sz w:val="22"/>
            <w:szCs w:val="22"/>
          </w:rPr>
          <w:t>https://library.samhsa.gov/sites/default/files/pep12-recdef.pdf</w:t>
        </w:r>
      </w:hyperlink>
      <w:r w:rsidRPr="00317C3C" w:rsidR="006C0D92">
        <w:rPr>
          <w:sz w:val="22"/>
          <w:szCs w:val="22"/>
        </w:rPr>
        <w:t>]</w:t>
      </w:r>
    </w:p>
  </w:endnote>
  <w:endnote w:id="88">
    <w:p w:rsidRPr="00317C3C" w:rsidR="005A47DB" w:rsidP="001E3272" w:rsidRDefault="005A47DB" w14:paraId="75EE9B7E" w14:textId="35C837F2">
      <w:pPr>
        <w:spacing w:after="240"/>
        <w:rPr>
          <w:rFonts w:asciiTheme="minorHAnsi" w:hAnsiTheme="minorHAnsi"/>
        </w:rPr>
      </w:pPr>
      <w:r w:rsidRPr="00317C3C">
        <w:rPr>
          <w:rStyle w:val="EndnoteReference"/>
          <w:rFonts w:asciiTheme="minorHAnsi" w:hAnsiTheme="minorHAnsi"/>
        </w:rPr>
        <w:endnoteRef/>
      </w:r>
      <w:r w:rsidRPr="00317C3C">
        <w:rPr>
          <w:rFonts w:asciiTheme="minorHAnsi" w:hAnsiTheme="minorHAnsi"/>
        </w:rPr>
        <w:t xml:space="preserve"> Islam M</w:t>
      </w:r>
      <w:r w:rsidRPr="00317C3C" w:rsidR="0071734D">
        <w:rPr>
          <w:rFonts w:asciiTheme="minorHAnsi" w:hAnsiTheme="minorHAnsi"/>
        </w:rPr>
        <w:t>.</w:t>
      </w:r>
      <w:r w:rsidRPr="00317C3C">
        <w:rPr>
          <w:rFonts w:asciiTheme="minorHAnsi" w:hAnsiTheme="minorHAnsi"/>
        </w:rPr>
        <w:t>F</w:t>
      </w:r>
      <w:r w:rsidRPr="00317C3C" w:rsidR="0071734D">
        <w:rPr>
          <w:rFonts w:asciiTheme="minorHAnsi" w:hAnsiTheme="minorHAnsi"/>
        </w:rPr>
        <w:t>.</w:t>
      </w:r>
      <w:r w:rsidRPr="00317C3C">
        <w:rPr>
          <w:rFonts w:asciiTheme="minorHAnsi" w:hAnsiTheme="minorHAnsi"/>
        </w:rPr>
        <w:t>, Guerrero M</w:t>
      </w:r>
      <w:r w:rsidRPr="00317C3C" w:rsidR="0071734D">
        <w:rPr>
          <w:rFonts w:asciiTheme="minorHAnsi" w:hAnsiTheme="minorHAnsi"/>
        </w:rPr>
        <w:t>.</w:t>
      </w:r>
      <w:r w:rsidRPr="00317C3C">
        <w:rPr>
          <w:rFonts w:asciiTheme="minorHAnsi" w:hAnsiTheme="minorHAnsi"/>
        </w:rPr>
        <w:t>, Nguyen R</w:t>
      </w:r>
      <w:r w:rsidRPr="00317C3C" w:rsidR="0071734D">
        <w:rPr>
          <w:rFonts w:asciiTheme="minorHAnsi" w:hAnsiTheme="minorHAnsi"/>
        </w:rPr>
        <w:t>.</w:t>
      </w:r>
      <w:r w:rsidRPr="00317C3C">
        <w:rPr>
          <w:rFonts w:asciiTheme="minorHAnsi" w:hAnsiTheme="minorHAnsi"/>
        </w:rPr>
        <w:t>L</w:t>
      </w:r>
      <w:r w:rsidRPr="00317C3C" w:rsidR="0071734D">
        <w:rPr>
          <w:rFonts w:asciiTheme="minorHAnsi" w:hAnsiTheme="minorHAnsi"/>
        </w:rPr>
        <w:t>.</w:t>
      </w:r>
      <w:r w:rsidRPr="00317C3C">
        <w:rPr>
          <w:rFonts w:asciiTheme="minorHAnsi" w:hAnsiTheme="minorHAnsi"/>
        </w:rPr>
        <w:t>, Porcaro A</w:t>
      </w:r>
      <w:r w:rsidRPr="00317C3C" w:rsidR="0071734D">
        <w:rPr>
          <w:rFonts w:asciiTheme="minorHAnsi" w:hAnsiTheme="minorHAnsi"/>
        </w:rPr>
        <w:t>.</w:t>
      </w:r>
      <w:r w:rsidRPr="00317C3C">
        <w:rPr>
          <w:rFonts w:asciiTheme="minorHAnsi" w:hAnsiTheme="minorHAnsi"/>
        </w:rPr>
        <w:t>, Cummings C</w:t>
      </w:r>
      <w:r w:rsidRPr="00317C3C" w:rsidR="0071734D">
        <w:rPr>
          <w:rFonts w:asciiTheme="minorHAnsi" w:hAnsiTheme="minorHAnsi"/>
        </w:rPr>
        <w:t>.</w:t>
      </w:r>
      <w:r w:rsidRPr="00317C3C">
        <w:rPr>
          <w:rFonts w:asciiTheme="minorHAnsi" w:hAnsiTheme="minorHAnsi"/>
        </w:rPr>
        <w:t>, Stevens E</w:t>
      </w:r>
      <w:r w:rsidRPr="00317C3C" w:rsidR="0071734D">
        <w:rPr>
          <w:rFonts w:asciiTheme="minorHAnsi" w:hAnsiTheme="minorHAnsi"/>
        </w:rPr>
        <w:t>.</w:t>
      </w:r>
      <w:r w:rsidRPr="00317C3C">
        <w:rPr>
          <w:rFonts w:asciiTheme="minorHAnsi" w:hAnsiTheme="minorHAnsi"/>
        </w:rPr>
        <w:t>, Kang A</w:t>
      </w:r>
      <w:r w:rsidRPr="00317C3C" w:rsidR="0071734D">
        <w:rPr>
          <w:rFonts w:asciiTheme="minorHAnsi" w:hAnsiTheme="minorHAnsi"/>
        </w:rPr>
        <w:t>.</w:t>
      </w:r>
      <w:r w:rsidRPr="00317C3C">
        <w:rPr>
          <w:rFonts w:asciiTheme="minorHAnsi" w:hAnsiTheme="minorHAnsi"/>
        </w:rPr>
        <w:t>, Jason L</w:t>
      </w:r>
      <w:r w:rsidRPr="00317C3C" w:rsidR="0071734D">
        <w:rPr>
          <w:rFonts w:asciiTheme="minorHAnsi" w:hAnsiTheme="minorHAnsi"/>
        </w:rPr>
        <w:t>.</w:t>
      </w:r>
      <w:r w:rsidRPr="00317C3C">
        <w:rPr>
          <w:rFonts w:asciiTheme="minorHAnsi" w:hAnsiTheme="minorHAnsi"/>
        </w:rPr>
        <w:t xml:space="preserve">A. </w:t>
      </w:r>
      <w:r w:rsidRPr="00317C3C" w:rsidR="0071734D">
        <w:rPr>
          <w:rFonts w:asciiTheme="minorHAnsi" w:hAnsiTheme="minorHAnsi"/>
        </w:rPr>
        <w:t>(2023).</w:t>
      </w:r>
      <w:r w:rsidRPr="00317C3C">
        <w:rPr>
          <w:rFonts w:asciiTheme="minorHAnsi" w:hAnsiTheme="minorHAnsi"/>
        </w:rPr>
        <w:t xml:space="preserve"> The Importance of Social Support in Recovery Populations: Toward a Multilevel Understanding. </w:t>
      </w:r>
      <w:r w:rsidRPr="00317C3C">
        <w:rPr>
          <w:rFonts w:asciiTheme="minorHAnsi" w:hAnsiTheme="minorHAnsi"/>
          <w:i/>
        </w:rPr>
        <w:t>Alcohol Treat Q</w:t>
      </w:r>
      <w:r w:rsidRPr="00317C3C">
        <w:rPr>
          <w:rFonts w:asciiTheme="minorHAnsi" w:hAnsiTheme="minorHAnsi"/>
        </w:rPr>
        <w:t>. [</w:t>
      </w:r>
      <w:hyperlink w:history="1" r:id="rId78">
        <w:r w:rsidRPr="00317C3C" w:rsidR="00D01390">
          <w:rPr>
            <w:rStyle w:val="Hyperlink"/>
            <w:rFonts w:asciiTheme="minorHAnsi" w:hAnsiTheme="minorHAnsi"/>
          </w:rPr>
          <w:t>https://pmc.ncbi.nlm.nih.gov/articles/PMC10259869/</w:t>
        </w:r>
      </w:hyperlink>
      <w:r w:rsidRPr="00317C3C" w:rsidR="00D01390">
        <w:rPr>
          <w:rFonts w:asciiTheme="minorHAnsi" w:hAnsiTheme="minorHAnsi"/>
        </w:rPr>
        <w:t>]</w:t>
      </w:r>
    </w:p>
  </w:endnote>
  <w:endnote w:id="89">
    <w:p w:rsidRPr="00317C3C" w:rsidR="00086D62" w:rsidP="001E3272" w:rsidRDefault="00086D62" w14:paraId="16F1E2EC" w14:textId="14A71593">
      <w:pPr>
        <w:pStyle w:val="EndnoteText"/>
        <w:spacing w:after="240"/>
        <w:rPr>
          <w:sz w:val="22"/>
          <w:szCs w:val="22"/>
        </w:rPr>
      </w:pPr>
      <w:r w:rsidRPr="00317C3C">
        <w:rPr>
          <w:rStyle w:val="EndnoteReference"/>
          <w:sz w:val="22"/>
          <w:szCs w:val="22"/>
        </w:rPr>
        <w:endnoteRef/>
      </w:r>
      <w:r w:rsidRPr="00317C3C" w:rsidR="00982296">
        <w:rPr>
          <w:sz w:val="22"/>
          <w:szCs w:val="22"/>
        </w:rPr>
        <w:t xml:space="preserve"> </w:t>
      </w:r>
      <w:r w:rsidRPr="00317C3C" w:rsidR="0087191A">
        <w:rPr>
          <w:sz w:val="22"/>
          <w:szCs w:val="22"/>
        </w:rPr>
        <w:t xml:space="preserve">Abramo, A. </w:t>
      </w:r>
      <w:r w:rsidRPr="00317C3C" w:rsidR="0071734D">
        <w:rPr>
          <w:sz w:val="22"/>
          <w:szCs w:val="22"/>
        </w:rPr>
        <w:t>(2020).</w:t>
      </w:r>
      <w:r w:rsidRPr="00317C3C" w:rsidR="0087191A">
        <w:rPr>
          <w:sz w:val="22"/>
          <w:szCs w:val="22"/>
        </w:rPr>
        <w:t xml:space="preserve"> </w:t>
      </w:r>
      <w:r w:rsidRPr="00317C3C" w:rsidR="0070243C">
        <w:rPr>
          <w:sz w:val="22"/>
          <w:szCs w:val="22"/>
        </w:rPr>
        <w:t xml:space="preserve">After leaving addiction treatment, young adults often face homelessness. </w:t>
      </w:r>
      <w:r w:rsidRPr="00317C3C" w:rsidR="0070243C">
        <w:rPr>
          <w:i/>
          <w:sz w:val="22"/>
          <w:szCs w:val="22"/>
        </w:rPr>
        <w:t>Cascade PBS.</w:t>
      </w:r>
      <w:r w:rsidRPr="00317C3C" w:rsidR="00702313">
        <w:rPr>
          <w:sz w:val="22"/>
          <w:szCs w:val="22"/>
        </w:rPr>
        <w:t xml:space="preserve"> [</w:t>
      </w:r>
      <w:hyperlink w:history="1" r:id="rId79">
        <w:r w:rsidRPr="00317C3C" w:rsidR="003776A9">
          <w:rPr>
            <w:rStyle w:val="Hyperlink"/>
            <w:sz w:val="22"/>
            <w:szCs w:val="22"/>
          </w:rPr>
          <w:t>https://www.cascadepbs.org/equity/2020/07/after-leaving-addiction-treatment-young-adults-often-face-homelessness/</w:t>
        </w:r>
        <w:r w:rsidRPr="00317C3C" w:rsidR="00170FA7">
          <w:rPr>
            <w:rStyle w:val="Hyperlink"/>
            <w:sz w:val="22"/>
            <w:szCs w:val="22"/>
          </w:rPr>
          <w:t>]</w:t>
        </w:r>
      </w:hyperlink>
    </w:p>
  </w:endnote>
  <w:endnote w:id="90">
    <w:p w:rsidRPr="00317C3C" w:rsidR="0033357F" w:rsidP="00FD0EEA" w:rsidRDefault="0033357F" w14:paraId="292073C3" w14:textId="40018D9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 xml:space="preserve">The Agency for Healthcare Research and Quality (AHRQ). </w:t>
      </w:r>
      <w:r w:rsidRPr="00317C3C">
        <w:rPr>
          <w:i/>
          <w:sz w:val="22"/>
          <w:szCs w:val="22"/>
        </w:rPr>
        <w:t>Six Domains of Health Care Quality.</w:t>
      </w:r>
      <w:r w:rsidRPr="00317C3C">
        <w:rPr>
          <w:sz w:val="22"/>
          <w:szCs w:val="22"/>
        </w:rPr>
        <w:t xml:space="preserve"> </w:t>
      </w:r>
      <w:r w:rsidRPr="00317C3C" w:rsidR="00FD0EEA">
        <w:rPr>
          <w:sz w:val="22"/>
          <w:szCs w:val="22"/>
        </w:rPr>
        <w:t>[</w:t>
      </w:r>
      <w:hyperlink w:history="1" r:id="rId80">
        <w:r w:rsidRPr="00317C3C" w:rsidR="00345CBB">
          <w:rPr>
            <w:rStyle w:val="Hyperlink"/>
            <w:sz w:val="22"/>
            <w:szCs w:val="22"/>
          </w:rPr>
          <w:t>https://www.ahrq.gov/talkingquality/measures/six-domains.html</w:t>
        </w:r>
      </w:hyperlink>
      <w:r w:rsidRPr="00317C3C" w:rsidR="00345CBB">
        <w:rPr>
          <w:sz w:val="22"/>
          <w:szCs w:val="22"/>
        </w:rPr>
        <w:t>]</w:t>
      </w:r>
    </w:p>
  </w:endnote>
  <w:endnote w:id="91">
    <w:p w:rsidRPr="00317C3C" w:rsidR="00FD0EEA" w:rsidP="00FD0EEA" w:rsidRDefault="00FD0EEA" w14:paraId="06F496AE" w14:textId="68F354F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KFF. (2026).</w:t>
      </w:r>
      <w:r w:rsidRPr="00317C3C">
        <w:rPr>
          <w:sz w:val="22"/>
          <w:szCs w:val="22"/>
        </w:rPr>
        <w:t xml:space="preserve"> </w:t>
      </w:r>
      <w:r w:rsidRPr="00317C3C">
        <w:rPr>
          <w:i/>
          <w:sz w:val="22"/>
          <w:szCs w:val="22"/>
        </w:rPr>
        <w:t>How states verify citizenship and immigration status in Medicaid.</w:t>
      </w:r>
      <w:r w:rsidRPr="00317C3C">
        <w:rPr>
          <w:sz w:val="22"/>
          <w:szCs w:val="22"/>
        </w:rPr>
        <w:t xml:space="preserve"> [</w:t>
      </w:r>
      <w:hyperlink w:history="1" r:id="rId81">
        <w:r w:rsidRPr="00317C3C">
          <w:rPr>
            <w:rStyle w:val="Hyperlink"/>
            <w:sz w:val="22"/>
            <w:szCs w:val="22"/>
          </w:rPr>
          <w:t>https://www.kff.org/medicaid/how-states-verify-citizenship-and-immigration-status-in-medicaid/</w:t>
        </w:r>
      </w:hyperlink>
      <w:r w:rsidRPr="00317C3C">
        <w:rPr>
          <w:sz w:val="22"/>
          <w:szCs w:val="22"/>
        </w:rPr>
        <w:t>]</w:t>
      </w:r>
    </w:p>
  </w:endnote>
  <w:endnote w:id="92">
    <w:p w:rsidRPr="00317C3C" w:rsidR="00FD0EEA" w:rsidP="00FD0EEA" w:rsidRDefault="00FD0EEA" w14:paraId="70453DA4" w14:textId="38A1EA1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 xml:space="preserve">Communities Count. </w:t>
      </w:r>
      <w:r w:rsidRPr="00317C3C">
        <w:rPr>
          <w:i/>
          <w:sz w:val="22"/>
          <w:szCs w:val="22"/>
        </w:rPr>
        <w:t>Health Insurance</w:t>
      </w:r>
      <w:r w:rsidRPr="00317C3C" w:rsidR="00923204">
        <w:rPr>
          <w:i/>
          <w:sz w:val="22"/>
          <w:szCs w:val="22"/>
        </w:rPr>
        <w:t>.</w:t>
      </w:r>
      <w:r w:rsidRPr="00317C3C">
        <w:rPr>
          <w:sz w:val="22"/>
          <w:szCs w:val="22"/>
        </w:rPr>
        <w:t xml:space="preserve"> [</w:t>
      </w:r>
      <w:hyperlink w:history="1" r:id="rId82">
        <w:r w:rsidRPr="00317C3C" w:rsidR="00923204">
          <w:rPr>
            <w:rStyle w:val="Hyperlink"/>
            <w:sz w:val="22"/>
            <w:szCs w:val="22"/>
          </w:rPr>
          <w:t>https://www.communitiescount.org/health-insurance</w:t>
        </w:r>
      </w:hyperlink>
      <w:r w:rsidRPr="00317C3C">
        <w:rPr>
          <w:sz w:val="22"/>
          <w:szCs w:val="22"/>
        </w:rPr>
        <w:t>]</w:t>
      </w:r>
      <w:r w:rsidRPr="00317C3C" w:rsidR="00FD7A55">
        <w:rPr>
          <w:sz w:val="22"/>
          <w:szCs w:val="22"/>
        </w:rPr>
        <w:t xml:space="preserve">; </w:t>
      </w:r>
      <w:r w:rsidRPr="00317C3C" w:rsidR="00FD7A55">
        <w:rPr>
          <w:rFonts w:eastAsia="Calibri"/>
          <w:sz w:val="22"/>
          <w:szCs w:val="22"/>
        </w:rPr>
        <w:t>In King County in 2024, 14.9 percent of non-citizens lacked health insurance, compared to only 5.3 percent of the overall population</w:t>
      </w:r>
      <w:r w:rsidRPr="00317C3C" w:rsidR="00FD7A55">
        <w:rPr>
          <w:sz w:val="22"/>
          <w:szCs w:val="22"/>
        </w:rPr>
        <w:t>.</w:t>
      </w:r>
    </w:p>
  </w:endnote>
  <w:endnote w:id="93">
    <w:p w:rsidRPr="00317C3C" w:rsidR="00FD0EEA" w:rsidP="00FD0EEA" w:rsidRDefault="00FD0EEA" w14:paraId="2B5AB1C4" w14:textId="5A10244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KFF. (2026).</w:t>
      </w:r>
      <w:r w:rsidRPr="00317C3C">
        <w:rPr>
          <w:sz w:val="22"/>
          <w:szCs w:val="22"/>
        </w:rPr>
        <w:t xml:space="preserve"> </w:t>
      </w:r>
      <w:r w:rsidRPr="00317C3C">
        <w:rPr>
          <w:i/>
          <w:sz w:val="22"/>
          <w:szCs w:val="22"/>
        </w:rPr>
        <w:t>How states verify citizenship and immigration status in Medicaid.</w:t>
      </w:r>
      <w:r w:rsidRPr="00317C3C">
        <w:rPr>
          <w:sz w:val="22"/>
          <w:szCs w:val="22"/>
        </w:rPr>
        <w:t xml:space="preserve"> [</w:t>
      </w:r>
      <w:hyperlink w:history="1" r:id="rId83">
        <w:r w:rsidRPr="00317C3C">
          <w:rPr>
            <w:rStyle w:val="Hyperlink"/>
            <w:sz w:val="22"/>
            <w:szCs w:val="22"/>
          </w:rPr>
          <w:t>https://www.kff.org/medicaid/how-states-verify-citizenship-and-immigration-status-in-medicaid/</w:t>
        </w:r>
      </w:hyperlink>
      <w:r w:rsidRPr="00317C3C">
        <w:rPr>
          <w:sz w:val="22"/>
          <w:szCs w:val="22"/>
        </w:rPr>
        <w:t>]</w:t>
      </w:r>
    </w:p>
  </w:endnote>
  <w:endnote w:id="94">
    <w:p w:rsidRPr="00317C3C" w:rsidR="00C717C9" w:rsidP="00C717C9" w:rsidRDefault="00C717C9" w14:paraId="38C880D6" w14:textId="4D4F34EA">
      <w:pPr>
        <w:pStyle w:val="EndnoteText"/>
        <w:spacing w:after="240"/>
        <w:rPr>
          <w:sz w:val="22"/>
          <w:szCs w:val="22"/>
        </w:rPr>
      </w:pPr>
      <w:r w:rsidRPr="00317C3C">
        <w:rPr>
          <w:rStyle w:val="EndnoteReference"/>
          <w:sz w:val="22"/>
          <w:szCs w:val="22"/>
        </w:rPr>
        <w:endnoteRef/>
      </w:r>
      <w:r w:rsidRPr="00317C3C">
        <w:rPr>
          <w:sz w:val="22"/>
          <w:szCs w:val="22"/>
        </w:rPr>
        <w:t xml:space="preserve"> Tens of thousands of Washingtonians could soon be in healthcare limbo.</w:t>
      </w:r>
      <w:r w:rsidR="00567FFC">
        <w:rPr>
          <w:sz w:val="22"/>
          <w:szCs w:val="22"/>
        </w:rPr>
        <w:t xml:space="preserve"> (2026)</w:t>
      </w:r>
      <w:r w:rsidR="007B6A5E">
        <w:rPr>
          <w:sz w:val="22"/>
          <w:szCs w:val="22"/>
        </w:rPr>
        <w:t>.</w:t>
      </w:r>
      <w:r w:rsidRPr="00317C3C">
        <w:rPr>
          <w:sz w:val="22"/>
          <w:szCs w:val="22"/>
        </w:rPr>
        <w:t xml:space="preserve"> </w:t>
      </w:r>
      <w:r w:rsidRPr="00317C3C">
        <w:rPr>
          <w:i/>
          <w:sz w:val="22"/>
          <w:szCs w:val="22"/>
        </w:rPr>
        <w:t>KOMO News.</w:t>
      </w:r>
      <w:r w:rsidRPr="00317C3C">
        <w:rPr>
          <w:sz w:val="22"/>
          <w:szCs w:val="22"/>
        </w:rPr>
        <w:t xml:space="preserve"> [</w:t>
      </w:r>
      <w:hyperlink w:history="1" r:id="rId84">
        <w:r w:rsidRPr="00317C3C">
          <w:rPr>
            <w:rStyle w:val="Hyperlink"/>
            <w:sz w:val="22"/>
            <w:szCs w:val="22"/>
          </w:rPr>
          <w:t>https://komonews.com/news/politics/tens-of-thousands-of-washingtonians-could-soon-be-in-healthcare-limbo</w:t>
        </w:r>
      </w:hyperlink>
      <w:r w:rsidRPr="00317C3C">
        <w:rPr>
          <w:sz w:val="22"/>
          <w:szCs w:val="22"/>
        </w:rPr>
        <w:t>]</w:t>
      </w:r>
    </w:p>
  </w:endnote>
  <w:endnote w:id="95">
    <w:p w:rsidRPr="00317C3C" w:rsidR="00C717C9" w:rsidP="00C717C9" w:rsidRDefault="00C717C9" w14:paraId="7F035361" w14:textId="4E53034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A55B1">
        <w:rPr>
          <w:sz w:val="22"/>
          <w:szCs w:val="22"/>
        </w:rPr>
        <w:t xml:space="preserve">National Alliance for Mental Illness. </w:t>
      </w:r>
      <w:r w:rsidRPr="00317C3C">
        <w:rPr>
          <w:i/>
          <w:sz w:val="22"/>
          <w:szCs w:val="22"/>
        </w:rPr>
        <w:t>Budget Reconciliation: Impact on People with Mental Health Conditions.</w:t>
      </w:r>
      <w:r w:rsidRPr="00317C3C">
        <w:rPr>
          <w:sz w:val="22"/>
          <w:szCs w:val="22"/>
        </w:rPr>
        <w:t xml:space="preserve"> [</w:t>
      </w:r>
      <w:hyperlink w:history="1" r:id="rId85">
        <w:r w:rsidRPr="00317C3C">
          <w:rPr>
            <w:rStyle w:val="Hyperlink"/>
            <w:sz w:val="22"/>
            <w:szCs w:val="22"/>
          </w:rPr>
          <w:t>https://www.nami.org/wp-content/uploads/2025/09/Budget-Reconciliation-Impact-on-People-With-Mental-Health-Conditions-FINAL.pdf</w:t>
        </w:r>
      </w:hyperlink>
      <w:r w:rsidRPr="00317C3C">
        <w:rPr>
          <w:sz w:val="22"/>
          <w:szCs w:val="22"/>
        </w:rPr>
        <w:t>]</w:t>
      </w:r>
    </w:p>
  </w:endnote>
  <w:endnote w:id="96">
    <w:p w:rsidRPr="00317C3C" w:rsidR="00FA611F" w:rsidP="001E3272" w:rsidRDefault="00FA611F" w14:paraId="04AACAB3" w14:textId="72ADC30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A55B1">
        <w:rPr>
          <w:sz w:val="22"/>
          <w:szCs w:val="22"/>
        </w:rPr>
        <w:t>KFF. (2024).</w:t>
      </w:r>
      <w:r w:rsidRPr="00317C3C">
        <w:rPr>
          <w:sz w:val="22"/>
          <w:szCs w:val="22"/>
        </w:rPr>
        <w:t xml:space="preserve"> </w:t>
      </w:r>
      <w:r w:rsidRPr="00317C3C">
        <w:rPr>
          <w:i/>
          <w:sz w:val="22"/>
          <w:szCs w:val="22"/>
        </w:rPr>
        <w:t>Racial and Ethnic Disparities in Mental Health Care: Findings from the KFF Survey of Racism, Discrimination and Health.</w:t>
      </w:r>
      <w:r w:rsidRPr="00317C3C">
        <w:rPr>
          <w:sz w:val="22"/>
          <w:szCs w:val="22"/>
        </w:rPr>
        <w:t xml:space="preserve"> [</w:t>
      </w:r>
      <w:hyperlink w:history="1" r:id="rId86">
        <w:r w:rsidRPr="00317C3C">
          <w:rPr>
            <w:rStyle w:val="Hyperlink"/>
            <w:sz w:val="22"/>
            <w:szCs w:val="22"/>
          </w:rPr>
          <w:t>https://www.kff.org/racial-equity-and-health-policy/racial-and-ethnic-disparities-in-mental-health-care-findings-from-the-kff-survey-of-racism-discrimination-and-health/</w:t>
        </w:r>
      </w:hyperlink>
      <w:r w:rsidRPr="00317C3C">
        <w:rPr>
          <w:sz w:val="22"/>
          <w:szCs w:val="22"/>
        </w:rPr>
        <w:t xml:space="preserve">] </w:t>
      </w:r>
    </w:p>
  </w:endnote>
  <w:endnote w:id="97">
    <w:p w:rsidRPr="00317C3C" w:rsidR="00FA611F" w:rsidP="001E3272" w:rsidRDefault="00FA611F" w14:paraId="272EF398" w14:textId="17A2E4C3">
      <w:pPr>
        <w:pStyle w:val="EndnoteText"/>
        <w:spacing w:after="240"/>
        <w:rPr>
          <w:sz w:val="22"/>
          <w:szCs w:val="22"/>
        </w:rPr>
      </w:pPr>
      <w:r w:rsidRPr="00317C3C">
        <w:rPr>
          <w:rStyle w:val="EndnoteReference"/>
          <w:sz w:val="22"/>
          <w:szCs w:val="22"/>
        </w:rPr>
        <w:endnoteRef/>
      </w:r>
      <w:r w:rsidRPr="00317C3C">
        <w:rPr>
          <w:sz w:val="22"/>
          <w:szCs w:val="22"/>
        </w:rPr>
        <w:t xml:space="preserve"> Masanori</w:t>
      </w:r>
      <w:r w:rsidRPr="00317C3C" w:rsidR="000A55B1">
        <w:rPr>
          <w:sz w:val="22"/>
          <w:szCs w:val="22"/>
        </w:rPr>
        <w:t>,</w:t>
      </w:r>
      <w:r w:rsidRPr="00317C3C">
        <w:rPr>
          <w:sz w:val="22"/>
          <w:szCs w:val="22"/>
        </w:rPr>
        <w:t xml:space="preserve"> K.</w:t>
      </w:r>
      <w:r w:rsidRPr="00317C3C" w:rsidR="00826CD7">
        <w:rPr>
          <w:sz w:val="22"/>
          <w:szCs w:val="22"/>
        </w:rPr>
        <w:t xml:space="preserve"> </w:t>
      </w:r>
      <w:r w:rsidRPr="00317C3C" w:rsidR="000A55B1">
        <w:rPr>
          <w:sz w:val="22"/>
          <w:szCs w:val="22"/>
        </w:rPr>
        <w:t>(2025).</w:t>
      </w:r>
      <w:r w:rsidRPr="00317C3C" w:rsidR="00826CD7">
        <w:rPr>
          <w:sz w:val="22"/>
          <w:szCs w:val="22"/>
        </w:rPr>
        <w:t xml:space="preserve"> </w:t>
      </w:r>
      <w:r w:rsidRPr="00317C3C">
        <w:rPr>
          <w:sz w:val="22"/>
          <w:szCs w:val="22"/>
        </w:rPr>
        <w:t xml:space="preserve">The rising predictive power of LGBT identity in mental health: An analysis of variable importance. </w:t>
      </w:r>
      <w:r w:rsidRPr="00317C3C">
        <w:rPr>
          <w:i/>
          <w:sz w:val="22"/>
          <w:szCs w:val="22"/>
        </w:rPr>
        <w:t>Annals of Epidemiology</w:t>
      </w:r>
      <w:r w:rsidRPr="00317C3C">
        <w:rPr>
          <w:sz w:val="22"/>
          <w:szCs w:val="22"/>
        </w:rPr>
        <w:t>, Volume 111. [</w:t>
      </w:r>
      <w:hyperlink w:history="1" r:id="rId87">
        <w:r w:rsidRPr="00317C3C">
          <w:rPr>
            <w:rStyle w:val="Hyperlink"/>
            <w:sz w:val="22"/>
            <w:szCs w:val="22"/>
          </w:rPr>
          <w:t>https://www.sciencedirect.com/science/article/abs/pii/S1047279725002777</w:t>
        </w:r>
      </w:hyperlink>
      <w:r w:rsidRPr="00317C3C">
        <w:rPr>
          <w:sz w:val="22"/>
          <w:szCs w:val="22"/>
        </w:rPr>
        <w:t xml:space="preserve">] </w:t>
      </w:r>
    </w:p>
  </w:endnote>
  <w:endnote w:id="98">
    <w:p w:rsidRPr="00317C3C" w:rsidR="00FA611F" w:rsidP="001E3272" w:rsidRDefault="00FA611F" w14:paraId="4F43DB65" w14:textId="0F1F00F1">
      <w:pPr>
        <w:pStyle w:val="EndnoteText"/>
        <w:spacing w:after="240"/>
        <w:rPr>
          <w:sz w:val="22"/>
          <w:szCs w:val="22"/>
        </w:rPr>
      </w:pPr>
      <w:r w:rsidRPr="00317C3C">
        <w:rPr>
          <w:rStyle w:val="EndnoteReference"/>
          <w:sz w:val="22"/>
          <w:szCs w:val="22"/>
        </w:rPr>
        <w:endnoteRef/>
      </w:r>
      <w:r w:rsidRPr="00317C3C">
        <w:rPr>
          <w:sz w:val="22"/>
          <w:szCs w:val="22"/>
        </w:rPr>
        <w:t xml:space="preserve"> Morales D</w:t>
      </w:r>
      <w:r w:rsidRPr="00317C3C" w:rsidR="000A55B1">
        <w:rPr>
          <w:sz w:val="22"/>
          <w:szCs w:val="22"/>
        </w:rPr>
        <w:t>.</w:t>
      </w:r>
      <w:r w:rsidRPr="00317C3C">
        <w:rPr>
          <w:sz w:val="22"/>
          <w:szCs w:val="22"/>
        </w:rPr>
        <w:t>A</w:t>
      </w:r>
      <w:r w:rsidRPr="00317C3C" w:rsidR="000A55B1">
        <w:rPr>
          <w:sz w:val="22"/>
          <w:szCs w:val="22"/>
        </w:rPr>
        <w:t>.</w:t>
      </w:r>
      <w:r w:rsidRPr="00317C3C">
        <w:rPr>
          <w:sz w:val="22"/>
          <w:szCs w:val="22"/>
        </w:rPr>
        <w:t>, Barksdale C</w:t>
      </w:r>
      <w:r w:rsidRPr="00317C3C" w:rsidR="000A55B1">
        <w:rPr>
          <w:sz w:val="22"/>
          <w:szCs w:val="22"/>
        </w:rPr>
        <w:t>.</w:t>
      </w:r>
      <w:r w:rsidRPr="00317C3C">
        <w:rPr>
          <w:sz w:val="22"/>
          <w:szCs w:val="22"/>
        </w:rPr>
        <w:t>L</w:t>
      </w:r>
      <w:r w:rsidRPr="00317C3C" w:rsidR="000A55B1">
        <w:rPr>
          <w:sz w:val="22"/>
          <w:szCs w:val="22"/>
        </w:rPr>
        <w:t>.</w:t>
      </w:r>
      <w:r w:rsidRPr="00317C3C">
        <w:rPr>
          <w:sz w:val="22"/>
          <w:szCs w:val="22"/>
        </w:rPr>
        <w:t>, Beckel-Mitchener A</w:t>
      </w:r>
      <w:r w:rsidRPr="00317C3C" w:rsidR="000A55B1">
        <w:rPr>
          <w:sz w:val="22"/>
          <w:szCs w:val="22"/>
        </w:rPr>
        <w:t>.</w:t>
      </w:r>
      <w:r w:rsidRPr="00317C3C">
        <w:rPr>
          <w:sz w:val="22"/>
          <w:szCs w:val="22"/>
        </w:rPr>
        <w:t xml:space="preserve">C. </w:t>
      </w:r>
      <w:r w:rsidRPr="00317C3C" w:rsidR="000A55B1">
        <w:rPr>
          <w:sz w:val="22"/>
          <w:szCs w:val="22"/>
        </w:rPr>
        <w:t>(2020).</w:t>
      </w:r>
      <w:r w:rsidRPr="00317C3C">
        <w:rPr>
          <w:sz w:val="22"/>
          <w:szCs w:val="22"/>
        </w:rPr>
        <w:t xml:space="preserve"> A call to action to address rural mental health disparities. </w:t>
      </w:r>
      <w:r w:rsidRPr="00317C3C">
        <w:rPr>
          <w:i/>
          <w:sz w:val="22"/>
          <w:szCs w:val="22"/>
        </w:rPr>
        <w:t>J Clin Transl Sci</w:t>
      </w:r>
      <w:r w:rsidRPr="00317C3C" w:rsidR="000A55B1">
        <w:rPr>
          <w:sz w:val="22"/>
          <w:szCs w:val="22"/>
        </w:rPr>
        <w:t xml:space="preserve">, </w:t>
      </w:r>
      <w:r w:rsidRPr="00317C3C">
        <w:rPr>
          <w:sz w:val="22"/>
          <w:szCs w:val="22"/>
        </w:rPr>
        <w:t>4(5):463-467. [</w:t>
      </w:r>
      <w:hyperlink w:history="1" r:id="rId88">
        <w:r w:rsidRPr="00317C3C">
          <w:rPr>
            <w:rStyle w:val="Hyperlink"/>
            <w:sz w:val="22"/>
            <w:szCs w:val="22"/>
          </w:rPr>
          <w:t>https://pmc.ncbi.nlm.nih.gov/articles/PMC7681156/</w:t>
        </w:r>
      </w:hyperlink>
      <w:r w:rsidRPr="00317C3C">
        <w:rPr>
          <w:sz w:val="22"/>
          <w:szCs w:val="22"/>
        </w:rPr>
        <w:t xml:space="preserve">] </w:t>
      </w:r>
    </w:p>
  </w:endnote>
  <w:endnote w:id="99">
    <w:p w:rsidRPr="00317C3C" w:rsidR="00791218" w:rsidP="0044412A" w:rsidRDefault="00791218" w14:paraId="0A661B7B" w14:textId="3373CF87">
      <w:pPr>
        <w:pStyle w:val="EndnoteText"/>
        <w:spacing w:after="240"/>
        <w:rPr>
          <w:sz w:val="22"/>
          <w:szCs w:val="22"/>
        </w:rPr>
      </w:pPr>
      <w:r w:rsidRPr="00317C3C">
        <w:rPr>
          <w:rStyle w:val="EndnoteReference"/>
          <w:sz w:val="22"/>
          <w:szCs w:val="22"/>
        </w:rPr>
        <w:endnoteRef/>
      </w:r>
      <w:r w:rsidRPr="00317C3C">
        <w:rPr>
          <w:sz w:val="22"/>
          <w:szCs w:val="22"/>
        </w:rPr>
        <w:t xml:space="preserve"> Blatchford, T</w:t>
      </w:r>
      <w:r w:rsidRPr="00317C3C" w:rsidR="0044412A">
        <w:rPr>
          <w:sz w:val="22"/>
          <w:szCs w:val="22"/>
        </w:rPr>
        <w:t xml:space="preserve">. </w:t>
      </w:r>
      <w:r w:rsidRPr="00317C3C" w:rsidR="000A55B1">
        <w:rPr>
          <w:sz w:val="22"/>
          <w:szCs w:val="22"/>
        </w:rPr>
        <w:t xml:space="preserve">(2026). </w:t>
      </w:r>
      <w:r w:rsidRPr="00317C3C" w:rsidR="0044412A">
        <w:rPr>
          <w:sz w:val="22"/>
          <w:szCs w:val="22"/>
        </w:rPr>
        <w:t xml:space="preserve">King County’s mental health expansion moving too slowly, Zahilay says. </w:t>
      </w:r>
      <w:r w:rsidRPr="00317C3C" w:rsidR="000A55B1">
        <w:rPr>
          <w:i/>
          <w:sz w:val="22"/>
          <w:szCs w:val="22"/>
        </w:rPr>
        <w:t xml:space="preserve">The </w:t>
      </w:r>
      <w:r w:rsidRPr="00317C3C" w:rsidR="0044412A">
        <w:rPr>
          <w:i/>
          <w:sz w:val="22"/>
          <w:szCs w:val="22"/>
        </w:rPr>
        <w:t>Seattle Times.</w:t>
      </w:r>
      <w:r w:rsidRPr="00317C3C" w:rsidR="0044412A">
        <w:rPr>
          <w:sz w:val="22"/>
          <w:szCs w:val="22"/>
        </w:rPr>
        <w:t xml:space="preserve"> </w:t>
      </w:r>
      <w:r w:rsidRPr="00317C3C">
        <w:rPr>
          <w:sz w:val="22"/>
          <w:szCs w:val="22"/>
        </w:rPr>
        <w:t>[</w:t>
      </w:r>
      <w:hyperlink w:history="1" r:id="rId89">
        <w:r w:rsidRPr="00317C3C">
          <w:rPr>
            <w:rStyle w:val="Hyperlink"/>
            <w:sz w:val="22"/>
            <w:szCs w:val="22"/>
          </w:rPr>
          <w:t>https://www.seattletimes.com/seattle-news/mental-health/king-countys-mental-health-expansion-moving-way-too-slowly-zahilay-says/</w:t>
        </w:r>
      </w:hyperlink>
      <w:r w:rsidRPr="00317C3C">
        <w:rPr>
          <w:sz w:val="22"/>
          <w:szCs w:val="22"/>
        </w:rPr>
        <w:t>]</w:t>
      </w:r>
    </w:p>
  </w:endnote>
  <w:endnote w:id="100">
    <w:p w:rsidRPr="00317C3C" w:rsidR="00086D62" w:rsidP="001E3272" w:rsidRDefault="00086D62" w14:paraId="569D0DE6" w14:textId="574D7E67">
      <w:pPr>
        <w:pStyle w:val="EndnoteText"/>
        <w:spacing w:after="240"/>
        <w:rPr>
          <w:sz w:val="22"/>
          <w:szCs w:val="22"/>
        </w:rPr>
      </w:pPr>
      <w:r w:rsidRPr="00317C3C">
        <w:rPr>
          <w:rStyle w:val="EndnoteReference"/>
          <w:sz w:val="22"/>
          <w:szCs w:val="22"/>
        </w:rPr>
        <w:endnoteRef/>
      </w:r>
      <w:r w:rsidRPr="00317C3C">
        <w:rPr>
          <w:sz w:val="22"/>
          <w:szCs w:val="22"/>
        </w:rPr>
        <w:t xml:space="preserve"> Best Starts for Kids Implementation Plan: 2022-2027. [</w:t>
      </w:r>
      <w:hyperlink w:history="1" r:id="rId90">
        <w:r w:rsidRPr="00317C3C">
          <w:rPr>
            <w:rStyle w:val="Hyperlink"/>
            <w:sz w:val="22"/>
            <w:szCs w:val="22"/>
          </w:rPr>
          <w:t>https://cdn.kingcounty.gov/-/media/king-county/depts/dchs/best-starts/documents/best_starts_for_kids_implementation_plan_approved_2021.pdf?la=en&amp;rev=982959618c9246df82d2f6a68272c68f&amp;hash=072B4DA6104EBC2E7F728B175898696D</w:t>
        </w:r>
      </w:hyperlink>
      <w:r w:rsidRPr="00317C3C">
        <w:rPr>
          <w:sz w:val="22"/>
          <w:szCs w:val="22"/>
        </w:rPr>
        <w:t>]</w:t>
      </w:r>
    </w:p>
  </w:endnote>
  <w:endnote w:id="101">
    <w:p w:rsidRPr="00317C3C" w:rsidR="00620DA6" w:rsidP="001714FA" w:rsidRDefault="00620DA6" w14:paraId="6B42BF41" w14:textId="0967408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714FA">
        <w:rPr>
          <w:sz w:val="22"/>
          <w:szCs w:val="22"/>
        </w:rPr>
        <w:t xml:space="preserve">Blatchford, T. </w:t>
      </w:r>
      <w:r w:rsidRPr="00317C3C" w:rsidR="009D1B76">
        <w:rPr>
          <w:sz w:val="22"/>
          <w:szCs w:val="22"/>
        </w:rPr>
        <w:t>(2026, April).</w:t>
      </w:r>
      <w:r w:rsidRPr="00317C3C" w:rsidR="001714FA">
        <w:rPr>
          <w:sz w:val="22"/>
          <w:szCs w:val="22"/>
        </w:rPr>
        <w:t xml:space="preserve"> King County’s mental health expansion moving too slowly, Zahilay says. </w:t>
      </w:r>
      <w:r w:rsidRPr="00317C3C" w:rsidR="001714FA">
        <w:rPr>
          <w:i/>
          <w:sz w:val="22"/>
          <w:szCs w:val="22"/>
        </w:rPr>
        <w:t>Seattle Times</w:t>
      </w:r>
      <w:r w:rsidRPr="00317C3C" w:rsidR="001714FA">
        <w:rPr>
          <w:sz w:val="22"/>
          <w:szCs w:val="22"/>
        </w:rPr>
        <w:t>. [</w:t>
      </w:r>
      <w:hyperlink w:history="1" r:id="rId91">
        <w:r w:rsidRPr="00317C3C" w:rsidR="001714FA">
          <w:rPr>
            <w:rStyle w:val="Hyperlink"/>
            <w:sz w:val="22"/>
            <w:szCs w:val="22"/>
          </w:rPr>
          <w:t>https://www.seattletimes.com/seattle-news/mental-health/king-countys-mental-health-expansion-moving-way-too-slowly-zahilay-says/</w:t>
        </w:r>
      </w:hyperlink>
      <w:r w:rsidRPr="00317C3C" w:rsidR="001714FA">
        <w:rPr>
          <w:sz w:val="22"/>
          <w:szCs w:val="22"/>
        </w:rPr>
        <w:t>]</w:t>
      </w:r>
    </w:p>
  </w:endnote>
  <w:endnote w:id="102">
    <w:p w:rsidRPr="00317C3C" w:rsidR="00B3352C" w:rsidP="00B3352C" w:rsidRDefault="00B3352C" w14:paraId="0F455F40" w14:textId="7CED4DCC">
      <w:pPr>
        <w:pStyle w:val="EndnoteText"/>
        <w:spacing w:after="240"/>
        <w:rPr>
          <w:sz w:val="22"/>
          <w:szCs w:val="22"/>
        </w:rPr>
      </w:pPr>
      <w:r w:rsidRPr="00317C3C">
        <w:rPr>
          <w:rStyle w:val="EndnoteReference"/>
          <w:sz w:val="22"/>
          <w:szCs w:val="22"/>
        </w:rPr>
        <w:endnoteRef/>
      </w:r>
      <w:r w:rsidRPr="00317C3C">
        <w:rPr>
          <w:sz w:val="22"/>
          <w:szCs w:val="22"/>
        </w:rPr>
        <w:t xml:space="preserve"> Motion 16966. [</w:t>
      </w:r>
      <w:hyperlink w:history="1" r:id="rId92">
        <w:r w:rsidRPr="00317C3C">
          <w:rPr>
            <w:rStyle w:val="Hyperlink"/>
            <w:sz w:val="22"/>
            <w:szCs w:val="22"/>
          </w:rPr>
          <w:t>https://mkcclegisearch.kingcounty.gov/LegislationDetail.aspx?ID=7760680&amp;GUID=69D1C7DC-BC39-4093-BC56-3B473E58E1B7&amp;Options=Advanced&amp;Search=</w:t>
        </w:r>
      </w:hyperlink>
      <w:r w:rsidRPr="00317C3C">
        <w:rPr>
          <w:sz w:val="22"/>
          <w:szCs w:val="22"/>
        </w:rPr>
        <w:t>]</w:t>
      </w:r>
    </w:p>
  </w:endnote>
  <w:endnote w:id="103">
    <w:p w:rsidRPr="00317C3C" w:rsidR="008354F1" w:rsidP="008354F1" w:rsidRDefault="008354F1" w14:paraId="5011F86E"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Consistent with all Behavioral Health Bridge investments, services provided by this goal are not intended to replace Medicaid payment for equivalent services.</w:t>
      </w:r>
    </w:p>
  </w:endnote>
  <w:endnote w:id="104">
    <w:p w:rsidRPr="00317C3C" w:rsidR="00D67B0F" w:rsidP="001E3272" w:rsidRDefault="00D67B0F" w14:paraId="77522BE4" w14:textId="36CE908F">
      <w:pPr>
        <w:pStyle w:val="EndnoteText"/>
        <w:spacing w:after="240"/>
        <w:rPr>
          <w:sz w:val="22"/>
          <w:szCs w:val="22"/>
        </w:rPr>
      </w:pPr>
      <w:r w:rsidRPr="00317C3C">
        <w:rPr>
          <w:rStyle w:val="EndnoteReference"/>
          <w:sz w:val="22"/>
          <w:szCs w:val="22"/>
        </w:rPr>
        <w:endnoteRef/>
      </w:r>
      <w:r w:rsidRPr="00317C3C">
        <w:rPr>
          <w:sz w:val="22"/>
          <w:szCs w:val="22"/>
        </w:rPr>
        <w:t xml:space="preserve"> Piper K</w:t>
      </w:r>
      <w:r w:rsidRPr="00317C3C" w:rsidR="001E0944">
        <w:rPr>
          <w:sz w:val="22"/>
          <w:szCs w:val="22"/>
        </w:rPr>
        <w:t>.</w:t>
      </w:r>
      <w:r w:rsidRPr="00317C3C">
        <w:rPr>
          <w:sz w:val="22"/>
          <w:szCs w:val="22"/>
        </w:rPr>
        <w:t>, Stielow S</w:t>
      </w:r>
      <w:r w:rsidRPr="00317C3C" w:rsidR="001E0944">
        <w:rPr>
          <w:sz w:val="22"/>
          <w:szCs w:val="22"/>
        </w:rPr>
        <w:t>.</w:t>
      </w:r>
      <w:r w:rsidRPr="00317C3C">
        <w:rPr>
          <w:sz w:val="22"/>
          <w:szCs w:val="22"/>
        </w:rPr>
        <w:t>, Hines-Wilson M</w:t>
      </w:r>
      <w:r w:rsidRPr="00317C3C" w:rsidR="001E0944">
        <w:rPr>
          <w:sz w:val="22"/>
          <w:szCs w:val="22"/>
        </w:rPr>
        <w:t>.</w:t>
      </w:r>
      <w:r w:rsidRPr="00317C3C">
        <w:rPr>
          <w:sz w:val="22"/>
          <w:szCs w:val="22"/>
        </w:rPr>
        <w:t>, Van Alstine E</w:t>
      </w:r>
      <w:r w:rsidRPr="00317C3C" w:rsidR="001E0944">
        <w:rPr>
          <w:sz w:val="22"/>
          <w:szCs w:val="22"/>
        </w:rPr>
        <w:t>.</w:t>
      </w:r>
      <w:r w:rsidRPr="00317C3C">
        <w:rPr>
          <w:sz w:val="22"/>
          <w:szCs w:val="22"/>
        </w:rPr>
        <w:t>, Sheerin K</w:t>
      </w:r>
      <w:r w:rsidRPr="00317C3C" w:rsidR="001E0944">
        <w:rPr>
          <w:sz w:val="22"/>
          <w:szCs w:val="22"/>
        </w:rPr>
        <w:t>.</w:t>
      </w:r>
      <w:r w:rsidRPr="00317C3C">
        <w:rPr>
          <w:sz w:val="22"/>
          <w:szCs w:val="22"/>
        </w:rPr>
        <w:t>, Modrowski C</w:t>
      </w:r>
      <w:r w:rsidRPr="00317C3C" w:rsidR="001E0944">
        <w:rPr>
          <w:sz w:val="22"/>
          <w:szCs w:val="22"/>
        </w:rPr>
        <w:t>.</w:t>
      </w:r>
      <w:r w:rsidRPr="00317C3C">
        <w:rPr>
          <w:sz w:val="22"/>
          <w:szCs w:val="22"/>
        </w:rPr>
        <w:t xml:space="preserve">, Kemp K. </w:t>
      </w:r>
      <w:r w:rsidRPr="00317C3C" w:rsidR="001E0944">
        <w:rPr>
          <w:sz w:val="22"/>
          <w:szCs w:val="22"/>
        </w:rPr>
        <w:t>(2025).</w:t>
      </w:r>
      <w:r w:rsidRPr="00317C3C">
        <w:rPr>
          <w:sz w:val="22"/>
          <w:szCs w:val="22"/>
        </w:rPr>
        <w:t xml:space="preserve"> Barriers to Behavioral Health Treatment among Youth and Caregivers Involved in the Juvenile Legal System. </w:t>
      </w:r>
      <w:r w:rsidRPr="00317C3C">
        <w:rPr>
          <w:i/>
          <w:sz w:val="22"/>
          <w:szCs w:val="22"/>
        </w:rPr>
        <w:t>Evid Based Pract Child Adolesc Ment Health</w:t>
      </w:r>
      <w:r w:rsidRPr="00317C3C">
        <w:rPr>
          <w:sz w:val="22"/>
          <w:szCs w:val="22"/>
        </w:rPr>
        <w:t>. [</w:t>
      </w:r>
      <w:hyperlink w:history="1" r:id="rId93">
        <w:r w:rsidRPr="00317C3C">
          <w:rPr>
            <w:rStyle w:val="Hyperlink"/>
            <w:sz w:val="22"/>
            <w:szCs w:val="22"/>
          </w:rPr>
          <w:t>https://pmc.ncbi.nlm.nih.gov/articles/PMC12803726/</w:t>
        </w:r>
      </w:hyperlink>
      <w:r w:rsidRPr="00317C3C">
        <w:rPr>
          <w:sz w:val="22"/>
          <w:szCs w:val="22"/>
        </w:rPr>
        <w:t>]</w:t>
      </w:r>
    </w:p>
  </w:endnote>
  <w:endnote w:id="105">
    <w:p w:rsidR="00B152B5" w:rsidRDefault="00B152B5" w14:paraId="1B536E50" w14:textId="2BF7A815">
      <w:pPr>
        <w:pStyle w:val="EndnoteText"/>
        <w:rPr>
          <w:sz w:val="22"/>
          <w:szCs w:val="22"/>
        </w:rPr>
      </w:pPr>
      <w:r w:rsidRPr="00317C3C">
        <w:rPr>
          <w:rStyle w:val="EndnoteReference"/>
          <w:sz w:val="22"/>
          <w:szCs w:val="22"/>
        </w:rPr>
        <w:endnoteRef/>
      </w:r>
      <w:r w:rsidRPr="00317C3C">
        <w:rPr>
          <w:sz w:val="22"/>
          <w:szCs w:val="22"/>
        </w:rPr>
        <w:t xml:space="preserve"> King County Prosecuting A</w:t>
      </w:r>
      <w:r w:rsidRPr="00317C3C" w:rsidR="00E4711D">
        <w:rPr>
          <w:sz w:val="22"/>
          <w:szCs w:val="22"/>
        </w:rPr>
        <w:t xml:space="preserve">ttorney’s Office Data Dashboard. </w:t>
      </w:r>
      <w:r w:rsidR="0028038B">
        <w:rPr>
          <w:sz w:val="22"/>
          <w:szCs w:val="22"/>
        </w:rPr>
        <w:t>[</w:t>
      </w:r>
      <w:hyperlink w:history="1" w:anchor="toc-The-Data-Dashboard" r:id="rId94">
        <w:r w:rsidRPr="00317C3C" w:rsidR="000167EE">
          <w:rPr>
            <w:rStyle w:val="Hyperlink"/>
            <w:sz w:val="22"/>
            <w:szCs w:val="22"/>
          </w:rPr>
          <w:t>https://kingcounty.gov/en/dept/pao/about-king-county/about-pao/data-reports/dashboard#toc-The-Data-Dashboard</w:t>
        </w:r>
      </w:hyperlink>
      <w:r w:rsidR="0028038B">
        <w:rPr>
          <w:sz w:val="22"/>
          <w:szCs w:val="22"/>
        </w:rPr>
        <w:t>]</w:t>
      </w:r>
    </w:p>
    <w:p w:rsidRPr="00317C3C" w:rsidR="00B26895" w:rsidRDefault="00B26895" w14:paraId="25A19657" w14:textId="77777777">
      <w:pPr>
        <w:pStyle w:val="EndnoteText"/>
        <w:rPr>
          <w:sz w:val="22"/>
          <w:szCs w:val="22"/>
        </w:rPr>
      </w:pPr>
    </w:p>
  </w:endnote>
  <w:endnote w:id="106">
    <w:p w:rsidR="007743A5" w:rsidRDefault="007743A5" w14:paraId="2072F72B" w14:textId="02CDD2E8">
      <w:pPr>
        <w:pStyle w:val="EndnoteText"/>
        <w:rPr>
          <w:sz w:val="22"/>
          <w:szCs w:val="22"/>
        </w:rPr>
      </w:pPr>
      <w:r w:rsidRPr="00317C3C">
        <w:rPr>
          <w:rStyle w:val="EndnoteReference"/>
          <w:sz w:val="22"/>
          <w:szCs w:val="22"/>
        </w:rPr>
        <w:endnoteRef/>
      </w:r>
      <w:r w:rsidRPr="00317C3C">
        <w:rPr>
          <w:sz w:val="22"/>
          <w:szCs w:val="22"/>
        </w:rPr>
        <w:t xml:space="preserve"> King County Department </w:t>
      </w:r>
      <w:r w:rsidR="00C3424E">
        <w:rPr>
          <w:sz w:val="22"/>
          <w:szCs w:val="22"/>
        </w:rPr>
        <w:t>of</w:t>
      </w:r>
      <w:r w:rsidRPr="00317C3C" w:rsidR="00C3424E">
        <w:rPr>
          <w:sz w:val="22"/>
          <w:szCs w:val="22"/>
        </w:rPr>
        <w:t xml:space="preserve"> </w:t>
      </w:r>
      <w:r w:rsidRPr="00317C3C">
        <w:rPr>
          <w:sz w:val="22"/>
          <w:szCs w:val="22"/>
        </w:rPr>
        <w:t>Adult and Juvenile Detention</w:t>
      </w:r>
      <w:r w:rsidRPr="00317C3C" w:rsidR="00C646FD">
        <w:rPr>
          <w:sz w:val="22"/>
          <w:szCs w:val="22"/>
        </w:rPr>
        <w:t xml:space="preserve">. Detention and </w:t>
      </w:r>
      <w:r w:rsidRPr="00317C3C" w:rsidR="003540F2">
        <w:rPr>
          <w:sz w:val="22"/>
          <w:szCs w:val="22"/>
        </w:rPr>
        <w:t>Alternatives</w:t>
      </w:r>
      <w:r w:rsidRPr="00317C3C" w:rsidR="00C646FD">
        <w:rPr>
          <w:sz w:val="22"/>
          <w:szCs w:val="22"/>
        </w:rPr>
        <w:t xml:space="preserve"> Report Year 2026</w:t>
      </w:r>
      <w:r w:rsidRPr="00317C3C" w:rsidR="005256AC">
        <w:rPr>
          <w:sz w:val="22"/>
          <w:szCs w:val="22"/>
        </w:rPr>
        <w:t>.[</w:t>
      </w:r>
      <w:hyperlink w:history="1" r:id="rId95">
        <w:r w:rsidRPr="00317C3C" w:rsidR="005256AC">
          <w:rPr>
            <w:rStyle w:val="Hyperlink"/>
            <w:sz w:val="22"/>
            <w:szCs w:val="22"/>
          </w:rPr>
          <w:t>https://cdn.kingcounty.gov/-/media/king-county/depts/dajd/documents/population-information-pdfs/2026-05-kc-dar-scorecard.pdf?rev=4df996b290e5462487e3be5d6052a39c&amp;hash=A17AFCE0F5EE810290D73181AEB6E7</w:t>
        </w:r>
        <w:r w:rsidRPr="00317C3C" w:rsidR="003540F2">
          <w:rPr>
            <w:rStyle w:val="Hyperlink"/>
            <w:sz w:val="22"/>
            <w:szCs w:val="22"/>
          </w:rPr>
          <w:t>11</w:t>
        </w:r>
      </w:hyperlink>
      <w:r w:rsidRPr="00317C3C" w:rsidR="003540F2">
        <w:rPr>
          <w:sz w:val="22"/>
          <w:szCs w:val="22"/>
        </w:rPr>
        <w:t>]</w:t>
      </w:r>
    </w:p>
    <w:p w:rsidRPr="00317C3C" w:rsidR="00C3424E" w:rsidRDefault="00C3424E" w14:paraId="7D44F641" w14:textId="77777777">
      <w:pPr>
        <w:pStyle w:val="EndnoteText"/>
        <w:rPr>
          <w:sz w:val="22"/>
          <w:szCs w:val="22"/>
        </w:rPr>
      </w:pPr>
    </w:p>
  </w:endnote>
  <w:endnote w:id="107">
    <w:p w:rsidRPr="00317C3C" w:rsidR="00F73E31" w:rsidP="001E3272" w:rsidRDefault="00F73E31" w14:paraId="757DCFC0" w14:textId="33A5CC9A">
      <w:pPr>
        <w:pStyle w:val="EndnoteText"/>
        <w:spacing w:after="240"/>
        <w:rPr>
          <w:sz w:val="22"/>
          <w:szCs w:val="22"/>
        </w:rPr>
      </w:pPr>
      <w:r w:rsidRPr="00317C3C">
        <w:rPr>
          <w:rStyle w:val="EndnoteReference"/>
          <w:sz w:val="22"/>
          <w:szCs w:val="22"/>
        </w:rPr>
        <w:endnoteRef/>
      </w:r>
      <w:r w:rsidRPr="00317C3C">
        <w:rPr>
          <w:sz w:val="22"/>
          <w:szCs w:val="22"/>
        </w:rPr>
        <w:t xml:space="preserve"> Washington State Healthy Youth Survey. [</w:t>
      </w:r>
      <w:hyperlink w:history="1" r:id="rId96">
        <w:r w:rsidRPr="00317C3C">
          <w:rPr>
            <w:rStyle w:val="Hyperlink"/>
            <w:sz w:val="22"/>
            <w:szCs w:val="22"/>
          </w:rPr>
          <w:t>https://www.askhys.net/SurveyResults/FactSheets</w:t>
        </w:r>
      </w:hyperlink>
      <w:r w:rsidRPr="00317C3C">
        <w:rPr>
          <w:sz w:val="22"/>
          <w:szCs w:val="22"/>
        </w:rPr>
        <w:t>]</w:t>
      </w:r>
    </w:p>
  </w:endnote>
  <w:endnote w:id="108">
    <w:p w:rsidRPr="00317C3C" w:rsidR="0080127B" w:rsidP="001E3272" w:rsidRDefault="0080127B" w14:paraId="36D064D6" w14:textId="74CED12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D2794">
        <w:rPr>
          <w:sz w:val="22"/>
          <w:szCs w:val="22"/>
        </w:rPr>
        <w:t xml:space="preserve">Washington State Healthy Youth Survey. </w:t>
      </w:r>
      <w:r w:rsidRPr="00317C3C" w:rsidR="003774BE">
        <w:rPr>
          <w:rStyle w:val="Hyperlink"/>
          <w:rFonts w:eastAsia="Calibri"/>
          <w:sz w:val="22"/>
          <w:szCs w:val="22"/>
        </w:rPr>
        <w:t>[</w:t>
      </w:r>
      <w:hyperlink w:history="1" r:id="rId97">
        <w:r w:rsidRPr="00317C3C" w:rsidR="00BD2794">
          <w:rPr>
            <w:rStyle w:val="Hyperlink"/>
            <w:sz w:val="22"/>
            <w:szCs w:val="22"/>
          </w:rPr>
          <w:t>https://www.askhys.net/SurveyResults/FactSheets</w:t>
        </w:r>
      </w:hyperlink>
      <w:r w:rsidRPr="00317C3C" w:rsidR="004C313A">
        <w:rPr>
          <w:sz w:val="22"/>
          <w:szCs w:val="22"/>
        </w:rPr>
        <w:t>]</w:t>
      </w:r>
    </w:p>
  </w:endnote>
  <w:endnote w:id="109">
    <w:p w:rsidRPr="00317C3C" w:rsidR="00F73E31" w:rsidP="001E3272" w:rsidRDefault="00F73E31" w14:paraId="7697E1A6" w14:textId="08F8D4C6">
      <w:pPr>
        <w:pStyle w:val="EndnoteText"/>
        <w:spacing w:after="240"/>
        <w:rPr>
          <w:color w:val="000000" w:themeColor="text1"/>
          <w:sz w:val="22"/>
          <w:szCs w:val="22"/>
        </w:rPr>
      </w:pPr>
      <w:r w:rsidRPr="00317C3C">
        <w:rPr>
          <w:rStyle w:val="EndnoteReference"/>
          <w:sz w:val="22"/>
          <w:szCs w:val="22"/>
        </w:rPr>
        <w:endnoteRef/>
      </w:r>
      <w:r w:rsidRPr="00317C3C">
        <w:rPr>
          <w:color w:val="000000" w:themeColor="text1"/>
          <w:sz w:val="22"/>
          <w:szCs w:val="22"/>
        </w:rPr>
        <w:t xml:space="preserve"> Rapid Health Information NetwOrk (RHINO). [</w:t>
      </w:r>
      <w:hyperlink w:history="1" r:id="rId98">
        <w:r w:rsidRPr="00317C3C">
          <w:rPr>
            <w:rStyle w:val="Hyperlink"/>
            <w:sz w:val="22"/>
            <w:szCs w:val="22"/>
          </w:rPr>
          <w:t>https://kingcounty.gov/en/dept/dph/about-king-county/about-public-health/data-reports/population-health-data/community-health-indicators/rhino?shortname=Suicidal%20ideation</w:t>
        </w:r>
      </w:hyperlink>
      <w:r w:rsidRPr="00317C3C">
        <w:rPr>
          <w:color w:val="000000" w:themeColor="text1"/>
          <w:sz w:val="22"/>
          <w:szCs w:val="22"/>
        </w:rPr>
        <w:t>]</w:t>
      </w:r>
    </w:p>
  </w:endnote>
  <w:endnote w:id="110">
    <w:p w:rsidRPr="00317C3C" w:rsidR="0080127B" w:rsidP="001E3272" w:rsidRDefault="0080127B" w14:paraId="40EE8057" w14:textId="08C078E1">
      <w:pPr>
        <w:pStyle w:val="EndnoteText"/>
        <w:spacing w:after="240"/>
        <w:rPr>
          <w:sz w:val="22"/>
          <w:szCs w:val="22"/>
        </w:rPr>
      </w:pPr>
      <w:r w:rsidRPr="00317C3C">
        <w:rPr>
          <w:rStyle w:val="EndnoteReference"/>
          <w:sz w:val="22"/>
          <w:szCs w:val="22"/>
        </w:rPr>
        <w:endnoteRef/>
      </w:r>
      <w:r w:rsidRPr="00317C3C">
        <w:rPr>
          <w:sz w:val="22"/>
          <w:szCs w:val="22"/>
        </w:rPr>
        <w:t xml:space="preserve"> Washington State Healthy Youth Survey. [</w:t>
      </w:r>
      <w:hyperlink w:history="1" r:id="rId99">
        <w:r w:rsidRPr="00317C3C">
          <w:rPr>
            <w:rStyle w:val="Hyperlink"/>
            <w:sz w:val="22"/>
            <w:szCs w:val="22"/>
          </w:rPr>
          <w:t>https://www.askhys.net/SurveyResults/FactSheets</w:t>
        </w:r>
      </w:hyperlink>
      <w:r w:rsidRPr="00317C3C">
        <w:rPr>
          <w:sz w:val="22"/>
          <w:szCs w:val="22"/>
        </w:rPr>
        <w:t>]</w:t>
      </w:r>
    </w:p>
  </w:endnote>
  <w:endnote w:id="111">
    <w:p w:rsidRPr="00317C3C" w:rsidR="00835BF9" w:rsidP="001E3272" w:rsidRDefault="00835BF9" w14:paraId="003C4D49" w14:textId="14D9BEE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97989">
        <w:rPr>
          <w:sz w:val="22"/>
          <w:szCs w:val="22"/>
        </w:rPr>
        <w:t xml:space="preserve">Health Resources </w:t>
      </w:r>
      <w:r w:rsidRPr="00317C3C" w:rsidR="000D5F21">
        <w:rPr>
          <w:sz w:val="22"/>
          <w:szCs w:val="22"/>
        </w:rPr>
        <w:t>and</w:t>
      </w:r>
      <w:r w:rsidRPr="00317C3C" w:rsidR="00F97989">
        <w:rPr>
          <w:sz w:val="22"/>
          <w:szCs w:val="22"/>
        </w:rPr>
        <w:t xml:space="preserve"> Services Administration. </w:t>
      </w:r>
      <w:r w:rsidRPr="00317C3C">
        <w:rPr>
          <w:i/>
          <w:sz w:val="22"/>
          <w:szCs w:val="22"/>
        </w:rPr>
        <w:t>Behavioral Health Workforce Projections.</w:t>
      </w:r>
      <w:r w:rsidRPr="00317C3C">
        <w:rPr>
          <w:sz w:val="22"/>
          <w:szCs w:val="22"/>
        </w:rPr>
        <w:t xml:space="preserve"> [</w:t>
      </w:r>
      <w:hyperlink w:history="1" r:id="rId100">
        <w:r w:rsidRPr="00317C3C">
          <w:rPr>
            <w:rStyle w:val="Hyperlink"/>
            <w:sz w:val="22"/>
            <w:szCs w:val="22"/>
          </w:rPr>
          <w:t>https://data.hrsa.gov/topics/health-workforce/workforce-projections</w:t>
        </w:r>
      </w:hyperlink>
      <w:r w:rsidRPr="00317C3C">
        <w:rPr>
          <w:sz w:val="22"/>
          <w:szCs w:val="22"/>
        </w:rPr>
        <w:t>]</w:t>
      </w:r>
    </w:p>
  </w:endnote>
  <w:endnote w:id="112">
    <w:p w:rsidRPr="00317C3C" w:rsidR="00556777" w:rsidP="001E3272" w:rsidRDefault="00556777" w14:paraId="46412FE2" w14:textId="2E40011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81149">
        <w:rPr>
          <w:sz w:val="22"/>
          <w:szCs w:val="22"/>
        </w:rPr>
        <w:t>King County.</w:t>
      </w:r>
      <w:r w:rsidRPr="00317C3C">
        <w:rPr>
          <w:sz w:val="22"/>
          <w:szCs w:val="22"/>
        </w:rPr>
        <w:t xml:space="preserve"> </w:t>
      </w:r>
      <w:r w:rsidRPr="00317C3C" w:rsidR="00F7716B">
        <w:rPr>
          <w:sz w:val="22"/>
          <w:szCs w:val="22"/>
        </w:rPr>
        <w:t xml:space="preserve">KCICN </w:t>
      </w:r>
      <w:r w:rsidRPr="00317C3C" w:rsidR="00281149">
        <w:rPr>
          <w:sz w:val="22"/>
          <w:szCs w:val="22"/>
        </w:rPr>
        <w:t xml:space="preserve">Workforce </w:t>
      </w:r>
      <w:r w:rsidRPr="00317C3C" w:rsidR="00F7716B">
        <w:rPr>
          <w:sz w:val="22"/>
          <w:szCs w:val="22"/>
        </w:rPr>
        <w:t>Survey</w:t>
      </w:r>
      <w:r w:rsidR="00DB7060">
        <w:rPr>
          <w:sz w:val="22"/>
          <w:szCs w:val="22"/>
        </w:rPr>
        <w:t xml:space="preserve"> 2025</w:t>
      </w:r>
      <w:r w:rsidRPr="00317C3C" w:rsidR="00F7716B">
        <w:rPr>
          <w:sz w:val="22"/>
          <w:szCs w:val="22"/>
        </w:rPr>
        <w:t>.</w:t>
      </w:r>
    </w:p>
  </w:endnote>
  <w:endnote w:id="113">
    <w:p w:rsidRPr="00317C3C" w:rsidR="00613358" w:rsidP="00224D92" w:rsidRDefault="00613358" w14:paraId="55651912" w14:textId="249C3C59">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24D92">
        <w:rPr>
          <w:sz w:val="22"/>
          <w:szCs w:val="22"/>
        </w:rPr>
        <w:t>Other DCHS funds also support aspects of the human services workforce. VSHSL focuses on nonprofit staff</w:t>
      </w:r>
      <w:r w:rsidRPr="00317C3C" w:rsidR="009A2D70">
        <w:rPr>
          <w:sz w:val="22"/>
          <w:szCs w:val="22"/>
        </w:rPr>
        <w:t>,</w:t>
      </w:r>
      <w:r w:rsidRPr="00317C3C" w:rsidR="00224D92">
        <w:rPr>
          <w:sz w:val="22"/>
          <w:szCs w:val="22"/>
        </w:rPr>
        <w:t xml:space="preserve"> </w:t>
      </w:r>
      <w:r w:rsidRPr="00317C3C" w:rsidR="00C26622">
        <w:rPr>
          <w:sz w:val="22"/>
          <w:szCs w:val="22"/>
        </w:rPr>
        <w:t xml:space="preserve">the </w:t>
      </w:r>
      <w:r w:rsidRPr="00317C3C" w:rsidR="00224D92">
        <w:rPr>
          <w:sz w:val="22"/>
          <w:szCs w:val="22"/>
        </w:rPr>
        <w:t>CCC</w:t>
      </w:r>
      <w:r w:rsidRPr="00317C3C" w:rsidR="00C26622">
        <w:rPr>
          <w:sz w:val="22"/>
          <w:szCs w:val="22"/>
        </w:rPr>
        <w:t xml:space="preserve"> </w:t>
      </w:r>
      <w:r w:rsidRPr="00317C3C" w:rsidR="00224D92">
        <w:rPr>
          <w:sz w:val="22"/>
          <w:szCs w:val="22"/>
        </w:rPr>
        <w:t>L</w:t>
      </w:r>
      <w:r w:rsidRPr="00317C3C" w:rsidR="00C26622">
        <w:rPr>
          <w:sz w:val="22"/>
          <w:szCs w:val="22"/>
        </w:rPr>
        <w:t>evy</w:t>
      </w:r>
      <w:r w:rsidRPr="00317C3C" w:rsidR="00224D92">
        <w:rPr>
          <w:sz w:val="22"/>
          <w:szCs w:val="22"/>
        </w:rPr>
        <w:t xml:space="preserve"> focuses on crisis staff</w:t>
      </w:r>
      <w:r w:rsidRPr="00317C3C" w:rsidR="009A2D70">
        <w:rPr>
          <w:sz w:val="22"/>
          <w:szCs w:val="22"/>
        </w:rPr>
        <w:t>,</w:t>
      </w:r>
      <w:r w:rsidRPr="00317C3C" w:rsidR="00224D92">
        <w:rPr>
          <w:sz w:val="22"/>
          <w:szCs w:val="22"/>
        </w:rPr>
        <w:t xml:space="preserve"> and the Behavioral Health Bridge is intended to focus on behavioral health workers across the care continuum (beyond crisis services). These fund sources will work in concert, with complementary rather than duplicative investments.</w:t>
      </w:r>
    </w:p>
  </w:endnote>
  <w:endnote w:id="114">
    <w:p w:rsidRPr="00317C3C" w:rsidR="00E46D2C" w:rsidP="00250E4A" w:rsidRDefault="00E46D2C" w14:paraId="6AA36C7D" w14:textId="6876B00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81149">
        <w:rPr>
          <w:sz w:val="22"/>
          <w:szCs w:val="22"/>
        </w:rPr>
        <w:t xml:space="preserve">National Center for Health Workforce Analysis. </w:t>
      </w:r>
      <w:r w:rsidRPr="00317C3C" w:rsidR="00376B4C">
        <w:rPr>
          <w:sz w:val="22"/>
          <w:szCs w:val="22"/>
        </w:rPr>
        <w:t>(2025).</w:t>
      </w:r>
      <w:r w:rsidRPr="00317C3C" w:rsidR="00281149">
        <w:rPr>
          <w:sz w:val="22"/>
          <w:szCs w:val="22"/>
        </w:rPr>
        <w:t xml:space="preserve"> </w:t>
      </w:r>
      <w:r w:rsidRPr="00317C3C">
        <w:rPr>
          <w:i/>
          <w:sz w:val="22"/>
          <w:szCs w:val="22"/>
        </w:rPr>
        <w:t>State of the Behavioral Health Workforce, 2025.</w:t>
      </w:r>
      <w:r w:rsidRPr="00317C3C">
        <w:rPr>
          <w:sz w:val="22"/>
          <w:szCs w:val="22"/>
        </w:rPr>
        <w:t xml:space="preserve"> [</w:t>
      </w:r>
      <w:hyperlink w:history="1" r:id="rId101">
        <w:r w:rsidRPr="00317C3C">
          <w:rPr>
            <w:rStyle w:val="Hyperlink"/>
            <w:sz w:val="22"/>
            <w:szCs w:val="22"/>
          </w:rPr>
          <w:t>https://bhw.hrsa.gov/sites/default/files/bureau-health-workforce/data-research/Behavioral-Health-Workforce-Brief-2025.pdf</w:t>
        </w:r>
      </w:hyperlink>
      <w:r w:rsidRPr="00317C3C">
        <w:rPr>
          <w:sz w:val="22"/>
          <w:szCs w:val="22"/>
        </w:rPr>
        <w:t>]</w:t>
      </w:r>
      <w:r w:rsidRPr="00317C3C" w:rsidR="00281149">
        <w:rPr>
          <w:sz w:val="22"/>
          <w:szCs w:val="22"/>
        </w:rPr>
        <w:t>; Report highlight: “Substantial shortages of addiction counselors, marriage and family therapists, mental health counselors, psychologists, mental health and substance use disorder social workers, adult psychiatrists, child and adolescent psychiatrists, and school counselors are projected in 2038.”</w:t>
      </w:r>
    </w:p>
  </w:endnote>
  <w:endnote w:id="115">
    <w:p w:rsidRPr="00317C3C" w:rsidR="0016543A" w:rsidP="00446F26" w:rsidRDefault="0016543A" w14:paraId="3498F9F1" w14:textId="0EACE68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736B6">
        <w:rPr>
          <w:sz w:val="22"/>
          <w:szCs w:val="22"/>
        </w:rPr>
        <w:t>Pathman D</w:t>
      </w:r>
      <w:r w:rsidRPr="00317C3C" w:rsidR="00376B4C">
        <w:rPr>
          <w:sz w:val="22"/>
          <w:szCs w:val="22"/>
        </w:rPr>
        <w:t>.</w:t>
      </w:r>
      <w:r w:rsidRPr="00317C3C" w:rsidR="000736B6">
        <w:rPr>
          <w:sz w:val="22"/>
          <w:szCs w:val="22"/>
        </w:rPr>
        <w:t>E</w:t>
      </w:r>
      <w:r w:rsidRPr="00317C3C" w:rsidR="00376B4C">
        <w:rPr>
          <w:sz w:val="22"/>
          <w:szCs w:val="22"/>
        </w:rPr>
        <w:t>.</w:t>
      </w:r>
      <w:r w:rsidRPr="00317C3C" w:rsidR="000736B6">
        <w:rPr>
          <w:sz w:val="22"/>
          <w:szCs w:val="22"/>
        </w:rPr>
        <w:t>, de Saxe Zerden L</w:t>
      </w:r>
      <w:r w:rsidRPr="00317C3C" w:rsidR="00376B4C">
        <w:rPr>
          <w:sz w:val="22"/>
          <w:szCs w:val="22"/>
        </w:rPr>
        <w:t>.</w:t>
      </w:r>
      <w:r w:rsidRPr="00317C3C" w:rsidR="000736B6">
        <w:rPr>
          <w:sz w:val="22"/>
          <w:szCs w:val="22"/>
        </w:rPr>
        <w:t>, Konrad T</w:t>
      </w:r>
      <w:r w:rsidRPr="00317C3C" w:rsidR="00376B4C">
        <w:rPr>
          <w:sz w:val="22"/>
          <w:szCs w:val="22"/>
        </w:rPr>
        <w:t>.</w:t>
      </w:r>
      <w:r w:rsidRPr="00317C3C" w:rsidR="000736B6">
        <w:rPr>
          <w:sz w:val="22"/>
          <w:szCs w:val="22"/>
        </w:rPr>
        <w:t>R</w:t>
      </w:r>
      <w:r w:rsidRPr="00317C3C" w:rsidR="00376B4C">
        <w:rPr>
          <w:sz w:val="22"/>
          <w:szCs w:val="22"/>
        </w:rPr>
        <w:t>.</w:t>
      </w:r>
      <w:r w:rsidRPr="00317C3C" w:rsidR="000736B6">
        <w:rPr>
          <w:sz w:val="22"/>
          <w:szCs w:val="22"/>
        </w:rPr>
        <w:t>, Shafer A</w:t>
      </w:r>
      <w:r w:rsidRPr="00317C3C" w:rsidR="00376B4C">
        <w:rPr>
          <w:sz w:val="22"/>
          <w:szCs w:val="22"/>
        </w:rPr>
        <w:t>.</w:t>
      </w:r>
      <w:r w:rsidRPr="00317C3C" w:rsidR="000736B6">
        <w:rPr>
          <w:sz w:val="22"/>
          <w:szCs w:val="22"/>
        </w:rPr>
        <w:t>B</w:t>
      </w:r>
      <w:r w:rsidRPr="00317C3C" w:rsidR="00376B4C">
        <w:rPr>
          <w:sz w:val="22"/>
          <w:szCs w:val="22"/>
        </w:rPr>
        <w:t>.</w:t>
      </w:r>
      <w:r w:rsidRPr="00317C3C" w:rsidR="000736B6">
        <w:rPr>
          <w:sz w:val="22"/>
          <w:szCs w:val="22"/>
        </w:rPr>
        <w:t>, Harrison J</w:t>
      </w:r>
      <w:r w:rsidRPr="00317C3C" w:rsidR="00376B4C">
        <w:rPr>
          <w:sz w:val="22"/>
          <w:szCs w:val="22"/>
        </w:rPr>
        <w:t>.</w:t>
      </w:r>
      <w:r w:rsidRPr="00317C3C" w:rsidR="000736B6">
        <w:rPr>
          <w:sz w:val="22"/>
          <w:szCs w:val="22"/>
        </w:rPr>
        <w:t>N</w:t>
      </w:r>
      <w:r w:rsidRPr="00317C3C" w:rsidR="00376B4C">
        <w:rPr>
          <w:sz w:val="22"/>
          <w:szCs w:val="22"/>
        </w:rPr>
        <w:t>.</w:t>
      </w:r>
      <w:r w:rsidRPr="00317C3C" w:rsidR="000736B6">
        <w:rPr>
          <w:sz w:val="22"/>
          <w:szCs w:val="22"/>
        </w:rPr>
        <w:t>, Fannell J</w:t>
      </w:r>
      <w:r w:rsidRPr="00317C3C" w:rsidR="00376B4C">
        <w:rPr>
          <w:sz w:val="22"/>
          <w:szCs w:val="22"/>
        </w:rPr>
        <w:t>.</w:t>
      </w:r>
      <w:r w:rsidRPr="00317C3C" w:rsidR="000736B6">
        <w:rPr>
          <w:sz w:val="22"/>
          <w:szCs w:val="22"/>
        </w:rPr>
        <w:t>, Lombardi B</w:t>
      </w:r>
      <w:r w:rsidRPr="00317C3C" w:rsidR="00376B4C">
        <w:rPr>
          <w:sz w:val="22"/>
          <w:szCs w:val="22"/>
        </w:rPr>
        <w:t>.</w:t>
      </w:r>
      <w:r w:rsidRPr="00317C3C" w:rsidR="000736B6">
        <w:rPr>
          <w:sz w:val="22"/>
          <w:szCs w:val="22"/>
        </w:rPr>
        <w:t xml:space="preserve">M. </w:t>
      </w:r>
      <w:r w:rsidRPr="00317C3C" w:rsidR="00376B4C">
        <w:rPr>
          <w:sz w:val="22"/>
          <w:szCs w:val="22"/>
        </w:rPr>
        <w:t>(2025, April).</w:t>
      </w:r>
      <w:r w:rsidRPr="00317C3C" w:rsidR="000736B6">
        <w:rPr>
          <w:sz w:val="22"/>
          <w:szCs w:val="22"/>
        </w:rPr>
        <w:t xml:space="preserve"> Job assessments and the anticipated retention of behavioral health clinicians working in U.S. Health Professional Shortage Areas. </w:t>
      </w:r>
      <w:r w:rsidRPr="00317C3C" w:rsidR="000736B6">
        <w:rPr>
          <w:i/>
          <w:sz w:val="22"/>
          <w:szCs w:val="22"/>
        </w:rPr>
        <w:t>BMC Health Serv Res</w:t>
      </w:r>
      <w:r w:rsidRPr="00317C3C" w:rsidR="00376B4C">
        <w:rPr>
          <w:sz w:val="22"/>
          <w:szCs w:val="22"/>
        </w:rPr>
        <w:t xml:space="preserve">, </w:t>
      </w:r>
      <w:r w:rsidRPr="00317C3C" w:rsidR="000736B6">
        <w:rPr>
          <w:sz w:val="22"/>
          <w:szCs w:val="22"/>
        </w:rPr>
        <w:t>25(1):592. [</w:t>
      </w:r>
      <w:hyperlink w:history="1" r:id="rId102">
        <w:r w:rsidRPr="00317C3C" w:rsidR="000736B6">
          <w:rPr>
            <w:rStyle w:val="Hyperlink"/>
            <w:sz w:val="22"/>
            <w:szCs w:val="22"/>
          </w:rPr>
          <w:t>https://pmc.ncbi.nlm.nih.gov/articles/PMC12020279/</w:t>
        </w:r>
      </w:hyperlink>
      <w:r w:rsidRPr="00317C3C" w:rsidR="000736B6">
        <w:rPr>
          <w:sz w:val="22"/>
          <w:szCs w:val="22"/>
        </w:rPr>
        <w:t>]</w:t>
      </w:r>
    </w:p>
  </w:endnote>
  <w:endnote w:id="116">
    <w:p w:rsidRPr="00317C3C" w:rsidR="0016543A" w:rsidP="007347E3" w:rsidRDefault="0016543A" w14:paraId="0F06AA71" w14:textId="091CF31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74EC9">
        <w:rPr>
          <w:sz w:val="22"/>
          <w:szCs w:val="22"/>
        </w:rPr>
        <w:t>Harrison, J</w:t>
      </w:r>
      <w:r w:rsidRPr="00317C3C" w:rsidR="00376B4C">
        <w:rPr>
          <w:sz w:val="22"/>
          <w:szCs w:val="22"/>
        </w:rPr>
        <w:t>.</w:t>
      </w:r>
      <w:r w:rsidRPr="00317C3C" w:rsidR="00174EC9">
        <w:rPr>
          <w:sz w:val="22"/>
          <w:szCs w:val="22"/>
        </w:rPr>
        <w:t>P</w:t>
      </w:r>
      <w:r w:rsidRPr="00317C3C" w:rsidR="00C07CDA">
        <w:rPr>
          <w:sz w:val="22"/>
          <w:szCs w:val="22"/>
        </w:rPr>
        <w:t>. (</w:t>
      </w:r>
      <w:r w:rsidRPr="00317C3C" w:rsidR="00174EC9">
        <w:rPr>
          <w:sz w:val="22"/>
          <w:szCs w:val="22"/>
        </w:rPr>
        <w:t>2020</w:t>
      </w:r>
      <w:r w:rsidRPr="00317C3C" w:rsidR="00C07CDA">
        <w:rPr>
          <w:sz w:val="22"/>
          <w:szCs w:val="22"/>
        </w:rPr>
        <w:t xml:space="preserve">). </w:t>
      </w:r>
      <w:r w:rsidRPr="00317C3C" w:rsidR="001C4511">
        <w:rPr>
          <w:i/>
          <w:sz w:val="22"/>
          <w:szCs w:val="22"/>
        </w:rPr>
        <w:t>Therapist turnover in community mental health: Testing the applicability of job embeddedness and shocks.</w:t>
      </w:r>
      <w:r w:rsidRPr="00317C3C" w:rsidR="00C07CDA">
        <w:rPr>
          <w:sz w:val="22"/>
          <w:szCs w:val="22"/>
        </w:rPr>
        <w:t xml:space="preserve"> [Doctoral dissertation, </w:t>
      </w:r>
      <w:r w:rsidRPr="00317C3C" w:rsidR="001C4511">
        <w:rPr>
          <w:sz w:val="22"/>
          <w:szCs w:val="22"/>
        </w:rPr>
        <w:t>University of Washington</w:t>
      </w:r>
      <w:r w:rsidRPr="00317C3C" w:rsidR="00C07CDA">
        <w:rPr>
          <w:sz w:val="22"/>
          <w:szCs w:val="22"/>
        </w:rPr>
        <w:t xml:space="preserve">]. </w:t>
      </w:r>
      <w:r w:rsidRPr="00317C3C" w:rsidR="001C4511">
        <w:rPr>
          <w:sz w:val="22"/>
          <w:szCs w:val="22"/>
        </w:rPr>
        <w:t>[</w:t>
      </w:r>
      <w:hyperlink w:history="1" r:id="rId103">
        <w:r w:rsidRPr="00317C3C" w:rsidR="00007096">
          <w:rPr>
            <w:rStyle w:val="Hyperlink"/>
            <w:sz w:val="22"/>
            <w:szCs w:val="22"/>
          </w:rPr>
          <w:t>https://digital.lib.washington.edu/server/api/core/bitstreams/a3b23e92-f797-4721-aa76-8d3ed2137be0/content</w:t>
        </w:r>
      </w:hyperlink>
      <w:r w:rsidRPr="00317C3C" w:rsidR="00007096">
        <w:rPr>
          <w:sz w:val="22"/>
          <w:szCs w:val="22"/>
        </w:rPr>
        <w:t>]</w:t>
      </w:r>
    </w:p>
  </w:endnote>
  <w:endnote w:id="117">
    <w:p w:rsidRPr="00317C3C" w:rsidR="002B3FD0" w:rsidP="002B3FD0" w:rsidRDefault="002B3FD0" w14:paraId="5AED2BCF" w14:textId="2C4B491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King County.</w:t>
      </w:r>
      <w:r w:rsidRPr="00317C3C">
        <w:rPr>
          <w:sz w:val="22"/>
          <w:szCs w:val="22"/>
        </w:rPr>
        <w:t xml:space="preserve"> KCICN </w:t>
      </w:r>
      <w:r w:rsidRPr="00317C3C" w:rsidR="00A55616">
        <w:rPr>
          <w:sz w:val="22"/>
          <w:szCs w:val="22"/>
        </w:rPr>
        <w:t xml:space="preserve">Workforce </w:t>
      </w:r>
      <w:r w:rsidRPr="00317C3C">
        <w:rPr>
          <w:sz w:val="22"/>
          <w:szCs w:val="22"/>
        </w:rPr>
        <w:t>Survey</w:t>
      </w:r>
      <w:r w:rsidR="00DB7060">
        <w:rPr>
          <w:sz w:val="22"/>
          <w:szCs w:val="22"/>
        </w:rPr>
        <w:t xml:space="preserve"> 2025</w:t>
      </w:r>
      <w:r w:rsidRPr="00317C3C">
        <w:rPr>
          <w:sz w:val="22"/>
          <w:szCs w:val="22"/>
        </w:rPr>
        <w:t>.</w:t>
      </w:r>
    </w:p>
  </w:endnote>
  <w:endnote w:id="118">
    <w:p w:rsidRPr="00317C3C" w:rsidR="002B3FD0" w:rsidP="002B3FD0" w:rsidRDefault="002B3FD0" w14:paraId="57B69411" w14:textId="4A070A3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Washington State Department of Health.</w:t>
      </w:r>
      <w:r w:rsidRPr="00317C3C" w:rsidDel="0097576F" w:rsidR="00A55616">
        <w:rPr>
          <w:sz w:val="22"/>
          <w:szCs w:val="22"/>
        </w:rPr>
        <w:t xml:space="preserve"> </w:t>
      </w:r>
      <w:r w:rsidRPr="00317C3C">
        <w:rPr>
          <w:i/>
          <w:sz w:val="22"/>
          <w:szCs w:val="22"/>
        </w:rPr>
        <w:t>Agency-Affiliated Counselor – Frequently Asked Questions.</w:t>
      </w:r>
      <w:r w:rsidRPr="00317C3C">
        <w:rPr>
          <w:sz w:val="22"/>
          <w:szCs w:val="22"/>
        </w:rPr>
        <w:t xml:space="preserve"> </w:t>
      </w:r>
      <w:r w:rsidRPr="00317C3C" w:rsidR="00A81F42">
        <w:rPr>
          <w:sz w:val="22"/>
          <w:szCs w:val="22"/>
        </w:rPr>
        <w:t>[</w:t>
      </w:r>
      <w:hyperlink w:history="1" r:id="rId104">
        <w:r w:rsidRPr="00317C3C" w:rsidR="00E27550">
          <w:rPr>
            <w:rStyle w:val="Hyperlink"/>
            <w:sz w:val="22"/>
            <w:szCs w:val="22"/>
          </w:rPr>
          <w:t>https://doh.wa.gov/licenses-permits-and-certificates/professions-new-renew-or-update/agency-affiliated-counselor/frequently-asked-questions</w:t>
        </w:r>
      </w:hyperlink>
      <w:r w:rsidRPr="00317C3C">
        <w:rPr>
          <w:sz w:val="22"/>
          <w:szCs w:val="22"/>
        </w:rPr>
        <w:t xml:space="preserve">] </w:t>
      </w:r>
    </w:p>
  </w:endnote>
  <w:endnote w:id="119">
    <w:p w:rsidRPr="00317C3C" w:rsidR="002B3FD0" w:rsidP="002B3FD0" w:rsidRDefault="002B3FD0" w14:paraId="125B3149" w14:textId="5F3EF32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King County.</w:t>
      </w:r>
      <w:r w:rsidRPr="00317C3C">
        <w:rPr>
          <w:sz w:val="22"/>
          <w:szCs w:val="22"/>
        </w:rPr>
        <w:t xml:space="preserve"> KCICN </w:t>
      </w:r>
      <w:r w:rsidRPr="00317C3C" w:rsidR="00A55616">
        <w:rPr>
          <w:sz w:val="22"/>
          <w:szCs w:val="22"/>
        </w:rPr>
        <w:t xml:space="preserve">Workforce </w:t>
      </w:r>
      <w:r w:rsidRPr="00317C3C">
        <w:rPr>
          <w:sz w:val="22"/>
          <w:szCs w:val="22"/>
        </w:rPr>
        <w:t>Survey</w:t>
      </w:r>
      <w:r w:rsidR="00DB7060">
        <w:rPr>
          <w:sz w:val="22"/>
          <w:szCs w:val="22"/>
        </w:rPr>
        <w:t xml:space="preserve"> 2025</w:t>
      </w:r>
      <w:r w:rsidRPr="00317C3C">
        <w:rPr>
          <w:sz w:val="22"/>
          <w:szCs w:val="22"/>
        </w:rPr>
        <w:t>.</w:t>
      </w:r>
    </w:p>
  </w:endnote>
  <w:endnote w:id="120">
    <w:p w:rsidRPr="00317C3C" w:rsidR="002B3FD0" w:rsidP="002B3FD0" w:rsidRDefault="002B3FD0" w14:paraId="38A25D17" w14:textId="0D041C0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King County.</w:t>
      </w:r>
      <w:r w:rsidRPr="00317C3C">
        <w:rPr>
          <w:sz w:val="22"/>
          <w:szCs w:val="22"/>
        </w:rPr>
        <w:t xml:space="preserve"> KCICN </w:t>
      </w:r>
      <w:r w:rsidRPr="00317C3C" w:rsidR="00A55616">
        <w:rPr>
          <w:sz w:val="22"/>
          <w:szCs w:val="22"/>
        </w:rPr>
        <w:t xml:space="preserve">Workforce </w:t>
      </w:r>
      <w:r w:rsidRPr="00317C3C">
        <w:rPr>
          <w:sz w:val="22"/>
          <w:szCs w:val="22"/>
        </w:rPr>
        <w:t>Survey</w:t>
      </w:r>
      <w:r w:rsidR="00DB7060">
        <w:rPr>
          <w:sz w:val="22"/>
          <w:szCs w:val="22"/>
        </w:rPr>
        <w:t xml:space="preserve"> 2025</w:t>
      </w:r>
      <w:r w:rsidRPr="00317C3C">
        <w:rPr>
          <w:sz w:val="22"/>
          <w:szCs w:val="22"/>
        </w:rPr>
        <w:t>.</w:t>
      </w:r>
    </w:p>
  </w:endnote>
  <w:endnote w:id="121">
    <w:p w:rsidRPr="00317C3C" w:rsidR="00337A57" w:rsidP="00317C3C" w:rsidRDefault="00337A57" w14:paraId="3550ABCF" w14:textId="71B41D18">
      <w:pPr>
        <w:pStyle w:val="EndnoteText"/>
        <w:spacing w:after="240"/>
        <w:rPr>
          <w:sz w:val="22"/>
          <w:szCs w:val="22"/>
        </w:rPr>
      </w:pPr>
      <w:r w:rsidRPr="00317C3C">
        <w:rPr>
          <w:rStyle w:val="EndnoteReference"/>
          <w:sz w:val="22"/>
          <w:szCs w:val="22"/>
        </w:rPr>
        <w:endnoteRef/>
      </w:r>
      <w:r w:rsidRPr="00317C3C">
        <w:rPr>
          <w:sz w:val="22"/>
          <w:szCs w:val="22"/>
        </w:rPr>
        <w:t xml:space="preserve"> King County. KCICN Workforce Survey</w:t>
      </w:r>
      <w:r w:rsidR="00DB7060">
        <w:rPr>
          <w:sz w:val="22"/>
          <w:szCs w:val="22"/>
        </w:rPr>
        <w:t xml:space="preserve"> 2025</w:t>
      </w:r>
      <w:r w:rsidRPr="00317C3C">
        <w:rPr>
          <w:sz w:val="22"/>
          <w:szCs w:val="22"/>
        </w:rPr>
        <w:t>.</w:t>
      </w:r>
    </w:p>
  </w:endnote>
  <w:endnote w:id="122">
    <w:p w:rsidRPr="00317C3C" w:rsidR="00C27B4B" w:rsidP="001E3272" w:rsidRDefault="005E657C" w14:paraId="268CA67C" w14:textId="3398A18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27B4B">
        <w:rPr>
          <w:sz w:val="22"/>
          <w:szCs w:val="22"/>
        </w:rPr>
        <w:t>MIDD 2 Implementation Plan</w:t>
      </w:r>
      <w:r w:rsidR="002022E1">
        <w:rPr>
          <w:sz w:val="22"/>
          <w:szCs w:val="22"/>
        </w:rPr>
        <w:t>. (2018)</w:t>
      </w:r>
      <w:r w:rsidRPr="00317C3C" w:rsidR="00A87572">
        <w:rPr>
          <w:sz w:val="22"/>
          <w:szCs w:val="22"/>
        </w:rPr>
        <w:t>.</w:t>
      </w:r>
      <w:r w:rsidRPr="00317C3C" w:rsidR="00151A57">
        <w:rPr>
          <w:sz w:val="22"/>
          <w:szCs w:val="22"/>
        </w:rPr>
        <w:t xml:space="preserve"> </w:t>
      </w:r>
      <w:r w:rsidRPr="006238D0" w:rsidR="004F4408">
        <w:rPr>
          <w:sz w:val="22"/>
          <w:szCs w:val="22"/>
        </w:rPr>
        <w:t>[</w:t>
      </w:r>
      <w:hyperlink w:history="1" r:id="rId105">
        <w:r w:rsidRPr="006238D0" w:rsidR="004F4408">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6238D0" w:rsidR="004F4408">
        <w:rPr>
          <w:sz w:val="22"/>
          <w:szCs w:val="22"/>
        </w:rPr>
        <w:t>]</w:t>
      </w:r>
    </w:p>
  </w:endnote>
  <w:endnote w:id="123">
    <w:p w:rsidRPr="00317C3C" w:rsidR="00D512CC" w:rsidP="00E3465E" w:rsidRDefault="00D512CC" w14:paraId="28367FA0" w14:textId="017AA14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E3465E">
        <w:rPr>
          <w:sz w:val="22"/>
          <w:szCs w:val="22"/>
        </w:rPr>
        <w:t>MIDD 2 Evaluation Plan</w:t>
      </w:r>
      <w:r w:rsidRPr="00317C3C" w:rsidR="00F67D22">
        <w:rPr>
          <w:sz w:val="22"/>
          <w:szCs w:val="22"/>
        </w:rPr>
        <w:t>.</w:t>
      </w:r>
      <w:r w:rsidRPr="00317C3C" w:rsidR="00E3465E">
        <w:rPr>
          <w:sz w:val="22"/>
          <w:szCs w:val="22"/>
        </w:rPr>
        <w:t xml:space="preserve"> </w:t>
      </w:r>
      <w:r w:rsidR="00196507">
        <w:rPr>
          <w:sz w:val="22"/>
          <w:szCs w:val="22"/>
        </w:rPr>
        <w:t>(2018)</w:t>
      </w:r>
      <w:r w:rsidRPr="00317C3C" w:rsidR="002C2899">
        <w:rPr>
          <w:sz w:val="22"/>
          <w:szCs w:val="22"/>
        </w:rPr>
        <w:t>.</w:t>
      </w:r>
      <w:r w:rsidRPr="00317C3C" w:rsidR="00E3465E">
        <w:rPr>
          <w:sz w:val="22"/>
          <w:szCs w:val="22"/>
        </w:rPr>
        <w:t xml:space="preserve"> [</w:t>
      </w:r>
      <w:hyperlink w:history="1" r:id="rId106">
        <w:r w:rsidRPr="00317C3C" w:rsidR="00E3465E">
          <w:rPr>
            <w:rStyle w:val="Hyperlink"/>
            <w:sz w:val="22"/>
            <w:szCs w:val="22"/>
          </w:rPr>
          <w:t>https://cdn.kingcounty.gov/-/media/king-county/depts/dchs/behavioral-health-recovery/midd/midd/documents/170804_midd_evaluation_plan.pdf?la=en&amp;rev=85c9a05460084507a190c1ce943d57b1&amp;hash=6E4F1C75BCAC13288FBBB0C57A7E9BF1</w:t>
        </w:r>
      </w:hyperlink>
      <w:r w:rsidRPr="00317C3C" w:rsidR="00E3465E">
        <w:rPr>
          <w:sz w:val="22"/>
          <w:szCs w:val="22"/>
        </w:rPr>
        <w:t>]</w:t>
      </w:r>
    </w:p>
  </w:endnote>
  <w:endnote w:id="124">
    <w:p w:rsidRPr="00317C3C" w:rsidR="00E3465E" w:rsidP="00E3465E" w:rsidRDefault="00E3465E" w14:paraId="7EEF82D3" w14:textId="5889C85B">
      <w:pPr>
        <w:pStyle w:val="EndnoteText"/>
        <w:spacing w:after="240"/>
        <w:rPr>
          <w:sz w:val="22"/>
          <w:szCs w:val="22"/>
        </w:rPr>
      </w:pPr>
      <w:r w:rsidRPr="00317C3C">
        <w:rPr>
          <w:rStyle w:val="EndnoteReference"/>
          <w:sz w:val="22"/>
          <w:szCs w:val="22"/>
        </w:rPr>
        <w:endnoteRef/>
      </w:r>
      <w:r w:rsidRPr="00317C3C">
        <w:rPr>
          <w:sz w:val="22"/>
          <w:szCs w:val="22"/>
        </w:rPr>
        <w:t xml:space="preserve"> Ordinance 18407</w:t>
      </w:r>
      <w:r w:rsidRPr="00317C3C" w:rsidR="00555843">
        <w:rPr>
          <w:sz w:val="22"/>
          <w:szCs w:val="22"/>
        </w:rPr>
        <w:t>.</w:t>
      </w:r>
      <w:r w:rsidRPr="00317C3C">
        <w:rPr>
          <w:sz w:val="22"/>
          <w:szCs w:val="22"/>
        </w:rPr>
        <w:t xml:space="preserve"> [</w:t>
      </w:r>
      <w:hyperlink w:history="1" r:id="rId107">
        <w:r w:rsidRPr="00317C3C">
          <w:rPr>
            <w:rStyle w:val="Hyperlink"/>
            <w:sz w:val="22"/>
            <w:szCs w:val="22"/>
          </w:rPr>
          <w:t>https://cdn.kingcounty.gov/-/media/king-county/depts/dchs/behavioral-health-recovery/midd/midd/documents/ordinance_18407.pdf?la=en&amp;rev=5867c9491f1344488211221b2fd7fda8&amp;hash=08258AC12F55E0E731E8DB355A154182</w:t>
        </w:r>
      </w:hyperlink>
      <w:r w:rsidRPr="00317C3C">
        <w:rPr>
          <w:sz w:val="22"/>
          <w:szCs w:val="22"/>
        </w:rPr>
        <w:t>]</w:t>
      </w:r>
    </w:p>
  </w:endnote>
  <w:endnote w:id="125">
    <w:p w:rsidRPr="00317C3C" w:rsidR="00FB5299" w:rsidP="00317C3C" w:rsidRDefault="00FB5299" w14:paraId="26F8DA1B" w14:textId="13632621">
      <w:pPr>
        <w:pStyle w:val="EndnoteText"/>
        <w:rPr>
          <w:sz w:val="22"/>
          <w:szCs w:val="22"/>
        </w:rPr>
      </w:pPr>
      <w:r w:rsidRPr="00317C3C">
        <w:rPr>
          <w:rStyle w:val="EndnoteReference"/>
          <w:sz w:val="22"/>
          <w:szCs w:val="22"/>
        </w:rPr>
        <w:endnoteRef/>
      </w:r>
      <w:r w:rsidRPr="00317C3C" w:rsidDel="00411CB4">
        <w:rPr>
          <w:sz w:val="22"/>
          <w:szCs w:val="22"/>
        </w:rPr>
        <w:t xml:space="preserve"> Clear Impact. </w:t>
      </w:r>
      <w:r w:rsidRPr="00317C3C">
        <w:rPr>
          <w:i/>
          <w:sz w:val="22"/>
          <w:szCs w:val="22"/>
        </w:rPr>
        <w:t>What is Results-Based Accountability?</w:t>
      </w:r>
      <w:r w:rsidRPr="00317C3C" w:rsidR="00411CB4">
        <w:rPr>
          <w:sz w:val="22"/>
          <w:szCs w:val="22"/>
        </w:rPr>
        <w:t xml:space="preserve"> </w:t>
      </w:r>
      <w:r w:rsidRPr="00317C3C">
        <w:rPr>
          <w:sz w:val="22"/>
          <w:szCs w:val="22"/>
        </w:rPr>
        <w:t>[</w:t>
      </w:r>
      <w:hyperlink w:history="1" r:id="rId108">
        <w:r w:rsidRPr="00317C3C">
          <w:rPr>
            <w:rStyle w:val="Hyperlink"/>
            <w:sz w:val="22"/>
            <w:szCs w:val="22"/>
          </w:rPr>
          <w:t>https://clearimpact.com/results-based-accountability/</w:t>
        </w:r>
      </w:hyperlink>
      <w:r w:rsidRPr="00317C3C">
        <w:rPr>
          <w:sz w:val="22"/>
          <w:szCs w:val="22"/>
        </w:rPr>
        <w:t>]</w:t>
      </w:r>
    </w:p>
  </w:endnote>
  <w:endnote w:id="126">
    <w:p w:rsidRPr="00F24F83" w:rsidR="00C12784" w:rsidRDefault="00C12784" w14:paraId="480D7D88" w14:textId="77777777"/>
  </w:endnote>
  <w:endnote w:id="127">
    <w:p w:rsidRPr="00317C3C" w:rsidR="00235383" w:rsidP="00656F47" w:rsidRDefault="00711713" w14:paraId="17AB4970" w14:textId="64E544E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Del="00411CB4" w:rsidR="00294F2D">
        <w:rPr>
          <w:sz w:val="22"/>
          <w:szCs w:val="22"/>
        </w:rPr>
        <w:t>Substance Abuse and Mental Health Services Administration</w:t>
      </w:r>
      <w:r w:rsidRPr="00317C3C" w:rsidR="009127AA">
        <w:rPr>
          <w:sz w:val="22"/>
          <w:szCs w:val="22"/>
        </w:rPr>
        <w:t>. (2024).</w:t>
      </w:r>
      <w:r w:rsidRPr="00317C3C" w:rsidR="002C2899">
        <w:rPr>
          <w:sz w:val="22"/>
          <w:szCs w:val="22"/>
        </w:rPr>
        <w:t xml:space="preserve"> </w:t>
      </w:r>
      <w:r w:rsidRPr="00317C3C" w:rsidR="00703D9E">
        <w:rPr>
          <w:i/>
          <w:sz w:val="22"/>
          <w:szCs w:val="22"/>
        </w:rPr>
        <w:t>Develop</w:t>
      </w:r>
      <w:r w:rsidRPr="00317C3C" w:rsidR="00125B9C">
        <w:rPr>
          <w:i/>
          <w:sz w:val="22"/>
          <w:szCs w:val="22"/>
        </w:rPr>
        <w:t>ing Goals and Measurable Objectives.</w:t>
      </w:r>
      <w:r w:rsidRPr="00317C3C" w:rsidR="00125B9C">
        <w:rPr>
          <w:sz w:val="22"/>
          <w:szCs w:val="22"/>
        </w:rPr>
        <w:t xml:space="preserve"> </w:t>
      </w:r>
      <w:r w:rsidRPr="00317C3C" w:rsidR="00235383">
        <w:rPr>
          <w:sz w:val="22"/>
          <w:szCs w:val="22"/>
        </w:rPr>
        <w:t>[</w:t>
      </w:r>
      <w:hyperlink w:history="1" r:id="rId109">
        <w:r w:rsidRPr="00317C3C" w:rsidR="00235383">
          <w:rPr>
            <w:rStyle w:val="Hyperlink"/>
            <w:sz w:val="22"/>
            <w:szCs w:val="22"/>
          </w:rPr>
          <w:t>https://www.samhsa.gov/grants/how-to-apply/forms-and-resources/developing-goals-measurable-objectives</w:t>
        </w:r>
      </w:hyperlink>
      <w:r w:rsidRPr="00317C3C" w:rsidR="00235383">
        <w:rPr>
          <w:sz w:val="22"/>
          <w:szCs w:val="22"/>
        </w:rPr>
        <w:t>]</w:t>
      </w:r>
    </w:p>
  </w:endnote>
  <w:endnote w:id="128">
    <w:p w:rsidRPr="00317C3C" w:rsidR="00947A52" w:rsidP="00947A52" w:rsidRDefault="00947A52" w14:paraId="295B3895" w14:textId="7253273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C2899">
        <w:rPr>
          <w:sz w:val="22"/>
          <w:szCs w:val="22"/>
        </w:rPr>
        <w:t>King County DCHS.</w:t>
      </w:r>
      <w:r w:rsidRPr="00317C3C">
        <w:rPr>
          <w:sz w:val="22"/>
          <w:szCs w:val="22"/>
        </w:rPr>
        <w:t xml:space="preserve"> </w:t>
      </w:r>
      <w:r w:rsidRPr="00317C3C">
        <w:rPr>
          <w:i/>
          <w:sz w:val="22"/>
          <w:szCs w:val="22"/>
        </w:rPr>
        <w:t>MIDD Behavioral Health Sales Tax dashboard, Plans, Reports, and Briefing Papers.</w:t>
      </w:r>
      <w:r w:rsidRPr="00317C3C">
        <w:rPr>
          <w:sz w:val="22"/>
          <w:szCs w:val="22"/>
        </w:rPr>
        <w:t xml:space="preserve"> [</w:t>
      </w:r>
      <w:hyperlink w:history="1" r:id="rId110">
        <w:r w:rsidRPr="00317C3C">
          <w:rPr>
            <w:rStyle w:val="Hyperlink"/>
            <w:sz w:val="22"/>
            <w:szCs w:val="22"/>
          </w:rPr>
          <w:t>https://kingcounty.gov/en/dept/dchs/human-social-services/community-funded-initiatives/midd-behavioral-health-tax/midd-behavioral-health-sales-tax-dashboard/past-reports</w:t>
        </w:r>
      </w:hyperlink>
      <w:r w:rsidRPr="00317C3C">
        <w:rPr>
          <w:sz w:val="22"/>
          <w:szCs w:val="22"/>
        </w:rPr>
        <w:t>]</w:t>
      </w:r>
    </w:p>
  </w:endnote>
  <w:endnote w:id="129">
    <w:p w:rsidRPr="00317C3C" w:rsidR="007C0830" w:rsidP="001E3272" w:rsidRDefault="00D03CEE" w14:paraId="032CFEDD" w14:textId="4A91E3A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127AA">
        <w:rPr>
          <w:sz w:val="22"/>
          <w:szCs w:val="22"/>
        </w:rPr>
        <w:t>WestEd Justice &amp; Prevention Research Center for the Annie E. Casey Foundation. (2019).</w:t>
      </w:r>
      <w:r w:rsidRPr="00317C3C">
        <w:rPr>
          <w:sz w:val="22"/>
          <w:szCs w:val="22"/>
        </w:rPr>
        <w:t xml:space="preserve"> </w:t>
      </w:r>
      <w:r w:rsidRPr="00317C3C" w:rsidR="002A0D2F">
        <w:rPr>
          <w:i/>
          <w:sz w:val="22"/>
          <w:szCs w:val="22"/>
        </w:rPr>
        <w:t>Reflections on Applying Principles of Equitable Evaluation.</w:t>
      </w:r>
      <w:r w:rsidRPr="00317C3C" w:rsidR="002A0D2F">
        <w:rPr>
          <w:sz w:val="22"/>
          <w:szCs w:val="22"/>
        </w:rPr>
        <w:t xml:space="preserve"> [</w:t>
      </w:r>
      <w:hyperlink w:history="1" r:id="rId111">
        <w:r w:rsidRPr="00317C3C" w:rsidR="007C0830">
          <w:rPr>
            <w:rStyle w:val="Hyperlink"/>
            <w:sz w:val="22"/>
            <w:szCs w:val="22"/>
          </w:rPr>
          <w:t>https://www.aecf.org/resources/reflections-on-applying-principles-of-equitable-evaluation</w:t>
        </w:r>
      </w:hyperlink>
      <w:r w:rsidRPr="00317C3C" w:rsidR="007C0830">
        <w:rPr>
          <w:sz w:val="22"/>
          <w:szCs w:val="22"/>
        </w:rPr>
        <w:t>]</w:t>
      </w:r>
    </w:p>
  </w:endnote>
  <w:endnote w:id="130">
    <w:p w:rsidRPr="001A72FD" w:rsidR="00760418" w:rsidRDefault="00760418" w14:paraId="49AF82BC" w14:textId="34AFAC8B">
      <w:pPr>
        <w:pStyle w:val="EndnoteText"/>
        <w:rPr>
          <w:sz w:val="22"/>
          <w:szCs w:val="22"/>
        </w:rPr>
      </w:pPr>
      <w:r>
        <w:rPr>
          <w:rStyle w:val="EndnoteReference"/>
        </w:rPr>
        <w:endnoteRef/>
      </w:r>
      <w:r>
        <w:t xml:space="preserve"> </w:t>
      </w:r>
      <w:r w:rsidRPr="007E55E4" w:rsidR="007E55E4">
        <w:rPr>
          <w:sz w:val="22"/>
          <w:szCs w:val="22"/>
        </w:rPr>
        <w:t>Implementation of a revised approach to performance metrics has begun</w:t>
      </w:r>
      <w:r w:rsidR="007E55E4">
        <w:rPr>
          <w:sz w:val="22"/>
          <w:szCs w:val="22"/>
        </w:rPr>
        <w:t xml:space="preserve"> in 2026</w:t>
      </w:r>
      <w:r w:rsidRPr="007E55E4" w:rsidR="007E55E4">
        <w:rPr>
          <w:sz w:val="22"/>
          <w:szCs w:val="22"/>
        </w:rPr>
        <w:t xml:space="preserve">. After reviewing best practices across many Departments, work has begun to start integrating performance metrics into the DNA of how the County does business. </w:t>
      </w:r>
      <w:r w:rsidR="007E55E4">
        <w:rPr>
          <w:sz w:val="22"/>
          <w:szCs w:val="22"/>
        </w:rPr>
        <w:t xml:space="preserve">The Executive Office is </w:t>
      </w:r>
      <w:r w:rsidRPr="007E55E4" w:rsidR="007E55E4">
        <w:rPr>
          <w:sz w:val="22"/>
          <w:szCs w:val="22"/>
        </w:rPr>
        <w:t>standardizing an approach that will be extended across all Departments and will also be working on additional best practices with the Departments who are doing these processes today to continue with operational excellence work. This approach will eventually include monthly business reviews for every department and quarterly business reviews with the Executive Office.</w:t>
      </w:r>
    </w:p>
    <w:p w:rsidRPr="001A72FD" w:rsidR="00277649" w:rsidRDefault="00277649" w14:paraId="6F36F62D" w14:textId="77777777">
      <w:pPr>
        <w:pStyle w:val="EndnoteText"/>
        <w:rPr>
          <w:sz w:val="22"/>
          <w:szCs w:val="22"/>
        </w:rPr>
      </w:pPr>
    </w:p>
  </w:endnote>
  <w:endnote w:id="131">
    <w:p w:rsidRPr="00317C3C" w:rsidR="00CC2E3A" w:rsidP="001E3272" w:rsidRDefault="00F9213A" w14:paraId="2E7F1EFC" w14:textId="56150101">
      <w:pPr>
        <w:pStyle w:val="EndnoteText"/>
        <w:spacing w:after="240"/>
        <w:rPr>
          <w:sz w:val="22"/>
          <w:szCs w:val="22"/>
        </w:rPr>
      </w:pPr>
      <w:r w:rsidRPr="00317C3C">
        <w:rPr>
          <w:rStyle w:val="EndnoteReference"/>
          <w:sz w:val="22"/>
          <w:szCs w:val="22"/>
        </w:rPr>
        <w:endnoteRef/>
      </w:r>
      <w:r w:rsidRPr="00317C3C" w:rsidDel="009A4C13">
        <w:rPr>
          <w:sz w:val="22"/>
          <w:szCs w:val="22"/>
        </w:rPr>
        <w:t xml:space="preserve"> Clear Impact. </w:t>
      </w:r>
      <w:r w:rsidRPr="00317C3C" w:rsidR="00CC2E3A">
        <w:rPr>
          <w:i/>
          <w:sz w:val="22"/>
          <w:szCs w:val="22"/>
        </w:rPr>
        <w:t>What is Results-Based Accountability?</w:t>
      </w:r>
      <w:r w:rsidRPr="00317C3C" w:rsidR="00CC2E3A">
        <w:rPr>
          <w:sz w:val="22"/>
          <w:szCs w:val="22"/>
        </w:rPr>
        <w:t xml:space="preserve"> </w:t>
      </w:r>
      <w:r w:rsidRPr="00317C3C">
        <w:rPr>
          <w:sz w:val="22"/>
          <w:szCs w:val="22"/>
        </w:rPr>
        <w:t>[</w:t>
      </w:r>
      <w:hyperlink w:history="1" r:id="rId112">
        <w:r w:rsidRPr="00317C3C" w:rsidR="00CC2E3A">
          <w:rPr>
            <w:rStyle w:val="Hyperlink"/>
            <w:sz w:val="22"/>
            <w:szCs w:val="22"/>
          </w:rPr>
          <w:t>https://clearimpact.com/results-based-accountability/</w:t>
        </w:r>
      </w:hyperlink>
      <w:r w:rsidRPr="00317C3C">
        <w:rPr>
          <w:sz w:val="22"/>
          <w:szCs w:val="22"/>
        </w:rPr>
        <w:t>].</w:t>
      </w:r>
    </w:p>
  </w:endnote>
  <w:endnote w:id="132">
    <w:p w:rsidRPr="00317C3C" w:rsidR="00133FEC" w:rsidP="001E3272" w:rsidRDefault="002C12B5" w14:paraId="1460E1AD" w14:textId="06054C1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33FEC">
        <w:rPr>
          <w:sz w:val="22"/>
          <w:szCs w:val="22"/>
        </w:rPr>
        <w:t>Motion 15081</w:t>
      </w:r>
      <w:r w:rsidRPr="00317C3C" w:rsidR="009127AA">
        <w:rPr>
          <w:sz w:val="22"/>
          <w:szCs w:val="22"/>
        </w:rPr>
        <w:t xml:space="preserve">. </w:t>
      </w:r>
      <w:r w:rsidRPr="00317C3C" w:rsidR="002F6853">
        <w:rPr>
          <w:sz w:val="22"/>
          <w:szCs w:val="22"/>
        </w:rPr>
        <w:t>[</w:t>
      </w:r>
      <w:hyperlink w:history="1" r:id="rId113">
        <w:r w:rsidRPr="00317C3C" w:rsidR="002F6853">
          <w:rPr>
            <w:rStyle w:val="Hyperlink"/>
            <w:sz w:val="22"/>
            <w:szCs w:val="22"/>
          </w:rPr>
          <w:t>https://mkcclegisearch.kingcounty.gov/LegislationDetail.aspx?ID=3307620&amp;GUID=D5F273E9-C87F-40F1-97FE-C668F5DAA261&amp;Options=Advanced&amp;Search=</w:t>
        </w:r>
      </w:hyperlink>
      <w:r w:rsidRPr="00317C3C" w:rsidR="002F6853">
        <w:rPr>
          <w:sz w:val="22"/>
          <w:szCs w:val="22"/>
        </w:rPr>
        <w:t>]</w:t>
      </w:r>
      <w:r w:rsidR="00D92426">
        <w:rPr>
          <w:sz w:val="22"/>
          <w:szCs w:val="22"/>
        </w:rPr>
        <w:t>.</w:t>
      </w:r>
      <w:r w:rsidRPr="00317C3C" w:rsidR="009127AA">
        <w:rPr>
          <w:sz w:val="22"/>
          <w:szCs w:val="22"/>
        </w:rPr>
        <w:t xml:space="preserve"> Motion 15081 accept</w:t>
      </w:r>
      <w:r w:rsidR="00D92426">
        <w:rPr>
          <w:sz w:val="22"/>
          <w:szCs w:val="22"/>
        </w:rPr>
        <w:t>ed</w:t>
      </w:r>
      <w:r w:rsidRPr="00317C3C" w:rsidR="009127AA">
        <w:rPr>
          <w:sz w:val="22"/>
          <w:szCs w:val="22"/>
        </w:rPr>
        <w:t xml:space="preserve"> </w:t>
      </w:r>
      <w:r w:rsidR="00B051B4">
        <w:rPr>
          <w:sz w:val="22"/>
          <w:szCs w:val="22"/>
        </w:rPr>
        <w:t>a</w:t>
      </w:r>
      <w:r w:rsidRPr="00317C3C" w:rsidR="00B051B4">
        <w:rPr>
          <w:sz w:val="22"/>
          <w:szCs w:val="22"/>
        </w:rPr>
        <w:t xml:space="preserve"> </w:t>
      </w:r>
      <w:r w:rsidRPr="00317C3C" w:rsidR="009127AA">
        <w:rPr>
          <w:sz w:val="22"/>
          <w:szCs w:val="22"/>
        </w:rPr>
        <w:t>report on consolidated human services reporting, as required by Ordinance 18409, Section 66, Proviso P2.</w:t>
      </w:r>
    </w:p>
  </w:endnote>
  <w:endnote w:id="133">
    <w:p w:rsidRPr="00317C3C" w:rsidR="00D30678" w:rsidP="001E3272" w:rsidRDefault="00D30678" w14:paraId="6CCCE85B" w14:textId="21F025F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Del="00D133CC">
        <w:rPr>
          <w:sz w:val="22"/>
          <w:szCs w:val="22"/>
        </w:rPr>
        <w:t xml:space="preserve">King County </w:t>
      </w:r>
      <w:r w:rsidRPr="00317C3C" w:rsidR="002C2899">
        <w:rPr>
          <w:sz w:val="22"/>
          <w:szCs w:val="22"/>
        </w:rPr>
        <w:t>DCHS</w:t>
      </w:r>
      <w:r w:rsidRPr="00317C3C" w:rsidR="009127AA">
        <w:rPr>
          <w:sz w:val="22"/>
          <w:szCs w:val="22"/>
        </w:rPr>
        <w:t>.</w:t>
      </w:r>
      <w:r w:rsidRPr="00317C3C" w:rsidDel="00D133CC">
        <w:rPr>
          <w:sz w:val="22"/>
          <w:szCs w:val="22"/>
        </w:rPr>
        <w:t xml:space="preserve"> </w:t>
      </w:r>
      <w:r w:rsidRPr="00317C3C" w:rsidR="005B6B81">
        <w:rPr>
          <w:i/>
          <w:sz w:val="22"/>
          <w:szCs w:val="22"/>
        </w:rPr>
        <w:t>Measuring DCHS’ Impact.</w:t>
      </w:r>
      <w:r w:rsidRPr="00317C3C" w:rsidR="005B6B81">
        <w:rPr>
          <w:sz w:val="22"/>
          <w:szCs w:val="22"/>
        </w:rPr>
        <w:t xml:space="preserve"> </w:t>
      </w:r>
      <w:r w:rsidRPr="00317C3C">
        <w:rPr>
          <w:sz w:val="22"/>
          <w:szCs w:val="22"/>
        </w:rPr>
        <w:t>[</w:t>
      </w:r>
      <w:hyperlink w:history="1" r:id="rId114">
        <w:r w:rsidRPr="00317C3C" w:rsidR="00D20372">
          <w:rPr>
            <w:rStyle w:val="Hyperlink"/>
            <w:sz w:val="22"/>
            <w:szCs w:val="22"/>
          </w:rPr>
          <w:t>https://kingcounty.gov/en/dept/dchs/about-king-county/about-dchs/data-reports</w:t>
        </w:r>
      </w:hyperlink>
      <w:r w:rsidRPr="00317C3C">
        <w:rPr>
          <w:sz w:val="22"/>
          <w:szCs w:val="22"/>
        </w:rPr>
        <w:t>]</w:t>
      </w:r>
    </w:p>
  </w:endnote>
  <w:endnote w:id="134">
    <w:p w:rsidRPr="00317C3C" w:rsidR="00B674B7" w:rsidP="00B674B7" w:rsidRDefault="00B674B7" w14:paraId="01F616A1" w14:textId="00CA8767">
      <w:pPr>
        <w:pStyle w:val="EndnoteText"/>
        <w:spacing w:after="240"/>
        <w:rPr>
          <w:sz w:val="22"/>
          <w:szCs w:val="22"/>
        </w:rPr>
      </w:pPr>
      <w:r w:rsidRPr="00317C3C">
        <w:rPr>
          <w:rStyle w:val="EndnoteReference"/>
          <w:sz w:val="22"/>
          <w:szCs w:val="22"/>
        </w:rPr>
        <w:endnoteRef/>
      </w:r>
      <w:r w:rsidRPr="00317C3C">
        <w:rPr>
          <w:sz w:val="22"/>
          <w:szCs w:val="22"/>
        </w:rPr>
        <w:t xml:space="preserve"> Motion 15081</w:t>
      </w:r>
      <w:r w:rsidRPr="00317C3C" w:rsidR="009127AA">
        <w:rPr>
          <w:sz w:val="22"/>
          <w:szCs w:val="22"/>
        </w:rPr>
        <w:t>.</w:t>
      </w:r>
      <w:r w:rsidRPr="00317C3C" w:rsidR="00907748">
        <w:rPr>
          <w:sz w:val="22"/>
          <w:szCs w:val="22"/>
        </w:rPr>
        <w:t xml:space="preserve"> </w:t>
      </w:r>
      <w:r w:rsidRPr="00317C3C">
        <w:rPr>
          <w:sz w:val="22"/>
          <w:szCs w:val="22"/>
        </w:rPr>
        <w:t>[</w:t>
      </w:r>
      <w:hyperlink w:history="1" r:id="rId115">
        <w:r w:rsidRPr="00317C3C" w:rsidR="005D393E">
          <w:rPr>
            <w:rStyle w:val="Hyperlink"/>
            <w:sz w:val="22"/>
            <w:szCs w:val="22"/>
          </w:rPr>
          <w:t>https://mkcclegisearch.kingcounty.gov/LegislationDetail.aspx?ID=3307620&amp;GUID=D5F273E9-C87F-40F1-97FE-C668F5DAA261&amp;Options=Advanced&amp;Search=ht</w:t>
        </w:r>
      </w:hyperlink>
      <w:r w:rsidRPr="00317C3C" w:rsidR="00907748">
        <w:rPr>
          <w:sz w:val="22"/>
          <w:szCs w:val="22"/>
        </w:rPr>
        <w:t>]</w:t>
      </w:r>
      <w:r w:rsidRPr="00317C3C" w:rsidR="009127AA">
        <w:rPr>
          <w:sz w:val="22"/>
          <w:szCs w:val="22"/>
        </w:rPr>
        <w:t>; Motion 15081 accept</w:t>
      </w:r>
      <w:r w:rsidR="00B051B4">
        <w:rPr>
          <w:sz w:val="22"/>
          <w:szCs w:val="22"/>
        </w:rPr>
        <w:t>ed a</w:t>
      </w:r>
      <w:r w:rsidRPr="00317C3C" w:rsidR="009127AA">
        <w:rPr>
          <w:sz w:val="22"/>
          <w:szCs w:val="22"/>
        </w:rPr>
        <w:t xml:space="preserve"> report on consolidated human services reporting, as required by Ordinance 18409, Section 66, Proviso P2.</w:t>
      </w:r>
    </w:p>
  </w:endnote>
  <w:endnote w:id="135">
    <w:p w:rsidRPr="00317C3C" w:rsidR="00B674B7" w:rsidP="00B674B7" w:rsidRDefault="00B674B7" w14:paraId="0376388C" w14:textId="77777777">
      <w:pPr>
        <w:pStyle w:val="EndnoteText"/>
        <w:spacing w:after="240"/>
        <w:rPr>
          <w:sz w:val="22"/>
          <w:szCs w:val="22"/>
        </w:rPr>
      </w:pPr>
      <w:r w:rsidRPr="00317C3C">
        <w:rPr>
          <w:rStyle w:val="EndnoteReference"/>
          <w:sz w:val="22"/>
          <w:szCs w:val="22"/>
        </w:rPr>
        <w:endnoteRef/>
      </w:r>
      <w:r w:rsidRPr="00317C3C">
        <w:rPr>
          <w:sz w:val="22"/>
          <w:szCs w:val="22"/>
        </w:rPr>
        <w:t xml:space="preserve"> Multiple data system improvements support this data collection and reporting, including investments in data systems and infrastructure, performance measurement and evaluation staff to manage and analyze large amounts of data from hundreds of providers. DCHS partnered with PHSKC and KCIT to build an Integrated Data Hub that deduplicates service participants across a wide variety of programs and supports cross-systems analysis. DCHS also developed and implemented a first-of-its kind data system, known as the Client Outcomes Reporting Engine (CORE), to efficiently manage large volumes of data submissions from providers that enables consistent measures and transparent reporting.</w:t>
      </w:r>
    </w:p>
  </w:endnote>
  <w:endnote w:id="136">
    <w:p w:rsidRPr="00317C3C" w:rsidR="002303B0" w:rsidP="00656F47" w:rsidRDefault="004C2176" w14:paraId="256EB76F" w14:textId="338B09E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Del="0049071E" w:rsidR="00E166F8">
        <w:rPr>
          <w:sz w:val="22"/>
          <w:szCs w:val="22"/>
        </w:rPr>
        <w:t xml:space="preserve">King County </w:t>
      </w:r>
      <w:r w:rsidRPr="00317C3C" w:rsidR="002C2899">
        <w:rPr>
          <w:sz w:val="22"/>
          <w:szCs w:val="22"/>
        </w:rPr>
        <w:t>DCHS</w:t>
      </w:r>
      <w:r w:rsidRPr="00317C3C" w:rsidR="009127AA">
        <w:rPr>
          <w:sz w:val="22"/>
          <w:szCs w:val="22"/>
        </w:rPr>
        <w:t>.</w:t>
      </w:r>
      <w:r w:rsidRPr="00317C3C" w:rsidDel="0049071E" w:rsidR="00A64ADB">
        <w:rPr>
          <w:sz w:val="22"/>
          <w:szCs w:val="22"/>
        </w:rPr>
        <w:t xml:space="preserve"> </w:t>
      </w:r>
      <w:r w:rsidRPr="00317C3C" w:rsidR="00A64ADB">
        <w:rPr>
          <w:i/>
          <w:sz w:val="22"/>
          <w:szCs w:val="22"/>
        </w:rPr>
        <w:t>Explore the Data.</w:t>
      </w:r>
      <w:r w:rsidRPr="00317C3C" w:rsidDel="0049071E" w:rsidR="002303B0">
        <w:rPr>
          <w:sz w:val="22"/>
          <w:szCs w:val="22"/>
        </w:rPr>
        <w:t xml:space="preserve"> </w:t>
      </w:r>
      <w:r w:rsidRPr="00317C3C" w:rsidR="002303B0">
        <w:rPr>
          <w:sz w:val="22"/>
          <w:szCs w:val="22"/>
        </w:rPr>
        <w:t>[</w:t>
      </w:r>
      <w:hyperlink w:history="1" r:id="rId116">
        <w:r w:rsidRPr="00317C3C" w:rsidR="0049071E">
          <w:rPr>
            <w:rStyle w:val="Hyperlink"/>
            <w:sz w:val="22"/>
            <w:szCs w:val="22"/>
          </w:rPr>
          <w:t>https://kingcounty.gov/en/dept/dchs/about-king-county/about-dchs/data-reports/impact-dashboard</w:t>
        </w:r>
      </w:hyperlink>
      <w:r w:rsidRPr="00317C3C" w:rsidR="002303B0">
        <w:rPr>
          <w:sz w:val="22"/>
          <w:szCs w:val="22"/>
        </w:rPr>
        <w:t xml:space="preserve">] </w:t>
      </w:r>
    </w:p>
  </w:endnote>
  <w:endnote w:id="137">
    <w:p w:rsidRPr="00317C3C" w:rsidR="00B674B7" w:rsidP="00317C3C" w:rsidRDefault="00B674B7" w14:paraId="35032814" w14:textId="74B920A1">
      <w:pPr>
        <w:pStyle w:val="EndnoteText"/>
        <w:rPr>
          <w:sz w:val="22"/>
          <w:szCs w:val="22"/>
        </w:rPr>
      </w:pPr>
      <w:r w:rsidRPr="00317C3C">
        <w:rPr>
          <w:rStyle w:val="EndnoteReference"/>
          <w:sz w:val="22"/>
          <w:szCs w:val="22"/>
        </w:rPr>
        <w:endnoteRef/>
      </w:r>
      <w:r w:rsidRPr="00317C3C">
        <w:rPr>
          <w:sz w:val="22"/>
          <w:szCs w:val="22"/>
        </w:rPr>
        <w:t xml:space="preserve"> </w:t>
      </w:r>
      <w:r w:rsidRPr="00317C3C" w:rsidR="009127AA">
        <w:rPr>
          <w:sz w:val="22"/>
          <w:szCs w:val="22"/>
        </w:rPr>
        <w:t>King County DCHS.</w:t>
      </w:r>
      <w:r w:rsidRPr="00317C3C">
        <w:rPr>
          <w:sz w:val="22"/>
          <w:szCs w:val="22"/>
        </w:rPr>
        <w:t xml:space="preserve"> </w:t>
      </w:r>
      <w:r w:rsidRPr="00317C3C" w:rsidR="008427B3">
        <w:rPr>
          <w:i/>
          <w:sz w:val="22"/>
          <w:szCs w:val="22"/>
        </w:rPr>
        <w:t>MIDD Behavioral Health Sales Tax dashboard</w:t>
      </w:r>
      <w:r w:rsidRPr="00317C3C" w:rsidR="00286A4C">
        <w:rPr>
          <w:sz w:val="22"/>
          <w:szCs w:val="22"/>
        </w:rPr>
        <w:t>.</w:t>
      </w:r>
      <w:r w:rsidRPr="00317C3C">
        <w:rPr>
          <w:sz w:val="22"/>
          <w:szCs w:val="22"/>
        </w:rPr>
        <w:t xml:space="preserve"> [</w:t>
      </w:r>
      <w:hyperlink w:history="1" r:id="rId117">
        <w:r w:rsidRPr="00317C3C" w:rsidR="002A1D5A">
          <w:rPr>
            <w:rStyle w:val="Hyperlink"/>
            <w:sz w:val="22"/>
            <w:szCs w:val="22"/>
          </w:rPr>
          <w:t>https://kingcounty.gov/en/dept/dchs/human-social-services/community-funded-initiatives/midd-behavioral-health-tax/midd-behavioral-health-sales-tax-dashboard</w:t>
        </w:r>
      </w:hyperlink>
      <w:r w:rsidRPr="00317C3C">
        <w:rPr>
          <w:sz w:val="22"/>
          <w:szCs w:val="22"/>
        </w:rPr>
        <w:t>].</w:t>
      </w:r>
    </w:p>
  </w:endnote>
  <w:endnote w:id="138">
    <w:p w:rsidRPr="00F24F83" w:rsidR="00C12784" w:rsidRDefault="00C12784" w14:paraId="6C4E1025" w14:textId="77777777"/>
  </w:endnote>
  <w:endnote w:id="139">
    <w:p w:rsidRPr="00317C3C" w:rsidR="00B674B7" w:rsidP="00B674B7" w:rsidRDefault="00B674B7" w14:paraId="0007F0FF" w14:textId="66A3D870">
      <w:pPr>
        <w:pStyle w:val="EndnoteText"/>
        <w:spacing w:after="240"/>
        <w:rPr>
          <w:sz w:val="22"/>
          <w:szCs w:val="22"/>
        </w:rPr>
      </w:pPr>
      <w:r w:rsidRPr="00317C3C">
        <w:rPr>
          <w:rStyle w:val="EndnoteReference"/>
          <w:sz w:val="22"/>
          <w:szCs w:val="22"/>
        </w:rPr>
        <w:endnoteRef/>
      </w:r>
      <w:r w:rsidRPr="00317C3C">
        <w:rPr>
          <w:sz w:val="22"/>
          <w:szCs w:val="22"/>
        </w:rPr>
        <w:t xml:space="preserve"> DCHS’ communication channels include, but are not limited to, the Cultivating Connections department blog, and department social media accounts.</w:t>
      </w:r>
    </w:p>
  </w:endnote>
  <w:endnote w:id="140">
    <w:p w:rsidRPr="00317C3C" w:rsidR="00C676B2" w:rsidP="00C676B2" w:rsidRDefault="00C676B2" w14:paraId="59E4AD7C" w14:textId="1596D20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12D93">
        <w:rPr>
          <w:sz w:val="22"/>
          <w:szCs w:val="22"/>
        </w:rPr>
        <w:t>State of Washington.</w:t>
      </w:r>
      <w:r w:rsidRPr="00317C3C" w:rsidDel="00581787" w:rsidR="00412D93">
        <w:rPr>
          <w:sz w:val="22"/>
          <w:szCs w:val="22"/>
        </w:rPr>
        <w:t xml:space="preserve"> </w:t>
      </w:r>
      <w:r w:rsidRPr="00317C3C" w:rsidR="00C4259C">
        <w:rPr>
          <w:sz w:val="22"/>
          <w:szCs w:val="22"/>
        </w:rPr>
        <w:t xml:space="preserve">(2026). </w:t>
      </w:r>
      <w:r w:rsidRPr="00317C3C">
        <w:rPr>
          <w:i/>
          <w:sz w:val="22"/>
          <w:szCs w:val="22"/>
        </w:rPr>
        <w:t>ESSB 6346.</w:t>
      </w:r>
      <w:r w:rsidRPr="00317C3C">
        <w:rPr>
          <w:sz w:val="22"/>
          <w:szCs w:val="22"/>
        </w:rPr>
        <w:t xml:space="preserve"> [</w:t>
      </w:r>
      <w:hyperlink w:history="1" r:id="rId118">
        <w:r w:rsidRPr="00317C3C" w:rsidR="00156C21">
          <w:rPr>
            <w:rStyle w:val="Hyperlink"/>
            <w:sz w:val="22"/>
            <w:szCs w:val="22"/>
          </w:rPr>
          <w:t>https://app.leg.wa.gov/BillSummary/?BillNumber=6346&amp;Year=2025</w:t>
        </w:r>
      </w:hyperlink>
      <w:r w:rsidRPr="00317C3C">
        <w:rPr>
          <w:sz w:val="22"/>
          <w:szCs w:val="22"/>
        </w:rPr>
        <w:t>]</w:t>
      </w:r>
    </w:p>
  </w:endnote>
  <w:endnote w:id="141">
    <w:p w:rsidRPr="00317C3C" w:rsidR="00C676B2" w:rsidP="00C676B2" w:rsidRDefault="00C676B2" w14:paraId="34E06722" w14:textId="12648AE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4259C">
        <w:rPr>
          <w:sz w:val="22"/>
          <w:szCs w:val="22"/>
        </w:rPr>
        <w:t>Office of Economic and Financial Analysis.</w:t>
      </w:r>
      <w:r w:rsidRPr="00317C3C">
        <w:rPr>
          <w:sz w:val="22"/>
          <w:szCs w:val="22"/>
        </w:rPr>
        <w:t xml:space="preserve"> </w:t>
      </w:r>
      <w:r w:rsidRPr="00317C3C">
        <w:rPr>
          <w:i/>
          <w:sz w:val="22"/>
          <w:szCs w:val="22"/>
        </w:rPr>
        <w:t>March 2026 King County Economic and Revenue Forecast.</w:t>
      </w:r>
      <w:r w:rsidRPr="00317C3C">
        <w:rPr>
          <w:sz w:val="22"/>
          <w:szCs w:val="22"/>
        </w:rPr>
        <w:t xml:space="preserve"> [</w:t>
      </w:r>
      <w:hyperlink w:history="1" r:id="rId119">
        <w:r w:rsidRPr="00317C3C" w:rsidR="00E27D38">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Pr>
          <w:sz w:val="22"/>
          <w:szCs w:val="22"/>
        </w:rPr>
        <w:t>]</w:t>
      </w:r>
    </w:p>
  </w:endnote>
  <w:endnote w:id="142">
    <w:p w:rsidRPr="00317C3C" w:rsidR="00C676B2" w:rsidP="00C676B2" w:rsidRDefault="00C676B2" w14:paraId="1FE14B36" w14:textId="135F213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 DCHS.</w:t>
      </w:r>
      <w:r w:rsidRPr="00317C3C">
        <w:rPr>
          <w:sz w:val="22"/>
          <w:szCs w:val="22"/>
        </w:rPr>
        <w:t xml:space="preserve"> </w:t>
      </w:r>
      <w:r w:rsidRPr="00317C3C" w:rsidR="006B0E8E">
        <w:rPr>
          <w:sz w:val="22"/>
          <w:szCs w:val="22"/>
        </w:rPr>
        <w:t xml:space="preserve">(2024). </w:t>
      </w:r>
      <w:r w:rsidRPr="00317C3C">
        <w:rPr>
          <w:i/>
          <w:sz w:val="22"/>
          <w:szCs w:val="22"/>
        </w:rPr>
        <w:t>DCHS Inflation Rate Adjustment Policy for Human Services Contracts</w:t>
      </w:r>
      <w:r w:rsidRPr="00317C3C" w:rsidR="00E607BB">
        <w:rPr>
          <w:i/>
          <w:sz w:val="22"/>
          <w:szCs w:val="22"/>
        </w:rPr>
        <w:t>.</w:t>
      </w:r>
      <w:r w:rsidRPr="00317C3C" w:rsidR="00E607BB">
        <w:rPr>
          <w:sz w:val="22"/>
          <w:szCs w:val="22"/>
        </w:rPr>
        <w:t xml:space="preserve"> [</w:t>
      </w:r>
      <w:hyperlink w:history="1" r:id="rId120">
        <w:r w:rsidRPr="00317C3C" w:rsidR="00E607BB">
          <w:rPr>
            <w:rStyle w:val="Hyperlink"/>
            <w:sz w:val="22"/>
            <w:szCs w:val="22"/>
          </w:rPr>
          <w:t>https://cdn.kingcounty.gov/-/media/king-county/depts/dchs/ASD/DCHS%20Inflation%20Policy</w:t>
        </w:r>
      </w:hyperlink>
      <w:r w:rsidRPr="00317C3C">
        <w:rPr>
          <w:sz w:val="22"/>
          <w:szCs w:val="22"/>
        </w:rPr>
        <w:t>]</w:t>
      </w:r>
    </w:p>
  </w:endnote>
  <w:endnote w:id="143">
    <w:p w:rsidRPr="00317C3C" w:rsidR="00876EBB" w:rsidP="00876EBB" w:rsidRDefault="00876EBB" w14:paraId="2BDA91A2" w14:textId="4F680755">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121">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144">
    <w:p w:rsidRPr="00317C3C" w:rsidR="00876EBB" w:rsidP="00876EBB" w:rsidRDefault="00876EBB" w14:paraId="7B11CCF0" w14:textId="7325A71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4259C">
        <w:rPr>
          <w:sz w:val="22"/>
          <w:szCs w:val="22"/>
        </w:rPr>
        <w:t>One Big Beautiful Bill Act, H.R.1, 119th Congress (2025-2026). [</w:t>
      </w:r>
      <w:hyperlink w:history="1" r:id="rId122">
        <w:r w:rsidRPr="00317C3C" w:rsidR="00C4259C">
          <w:rPr>
            <w:rStyle w:val="Hyperlink"/>
            <w:sz w:val="22"/>
            <w:szCs w:val="22"/>
          </w:rPr>
          <w:t>https://www.congress.gov/bill/119th-congress/house-bill/1</w:t>
        </w:r>
      </w:hyperlink>
      <w:r w:rsidRPr="00317C3C" w:rsidR="00C4259C">
        <w:rPr>
          <w:sz w:val="22"/>
          <w:szCs w:val="22"/>
        </w:rPr>
        <w:t>];</w:t>
      </w:r>
      <w:r w:rsidRPr="00317C3C">
        <w:rPr>
          <w:sz w:val="22"/>
          <w:szCs w:val="22"/>
        </w:rPr>
        <w:t xml:space="preserve"> Federal legislation requires states to implement work requirements and 6-month reauthorizations for Medicaid enrollment as soon as 2027.</w:t>
      </w:r>
    </w:p>
  </w:endnote>
  <w:endnote w:id="145">
    <w:p w:rsidRPr="00317C3C" w:rsidR="00876EBB" w:rsidP="00876EBB" w:rsidRDefault="00876EBB" w14:paraId="74F01243" w14:textId="44F32A7F">
      <w:pPr>
        <w:pStyle w:val="EndnoteText"/>
        <w:spacing w:after="240"/>
        <w:rPr>
          <w:sz w:val="22"/>
          <w:szCs w:val="22"/>
        </w:rPr>
      </w:pPr>
      <w:r w:rsidRPr="00317C3C">
        <w:rPr>
          <w:rStyle w:val="EndnoteReference"/>
          <w:sz w:val="22"/>
          <w:szCs w:val="22"/>
        </w:rPr>
        <w:endnoteRef/>
      </w:r>
      <w:r w:rsidRPr="00317C3C">
        <w:rPr>
          <w:sz w:val="22"/>
          <w:szCs w:val="22"/>
        </w:rPr>
        <w:t xml:space="preserve"> Section 6</w:t>
      </w:r>
      <w:r w:rsidRPr="00317C3C" w:rsidR="00282E8C">
        <w:rPr>
          <w:sz w:val="22"/>
          <w:szCs w:val="22"/>
        </w:rPr>
        <w:t>. Reviewing and Prioritizing Base Budgets.</w:t>
      </w:r>
      <w:r w:rsidRPr="00317C3C">
        <w:rPr>
          <w:sz w:val="22"/>
          <w:szCs w:val="22"/>
        </w:rPr>
        <w:t xml:space="preserve"> King County Executive Order, “Better Governance and Financial Management.” Document Code ACO-8-33-EO. March 4, 2026. [</w:t>
      </w:r>
      <w:hyperlink w:history="1" r:id="rId123">
        <w:r w:rsidRPr="00317C3C">
          <w:rPr>
            <w:rStyle w:val="Hyperlink"/>
            <w:sz w:val="22"/>
            <w:szCs w:val="22"/>
          </w:rPr>
          <w:t>https://cdn.kingcounty.gov/-/media/king-county/depts/executive-services/policies/documents/aco-8-33-eo-03-04-2026.pdf?rev=f11305dd68fd4c29af2a8ca8e60145a5&amp;hash=95EA94BF839EAEDF42E3EDA908D8368F</w:t>
        </w:r>
      </w:hyperlink>
      <w:r w:rsidRPr="00317C3C">
        <w:rPr>
          <w:sz w:val="22"/>
          <w:szCs w:val="22"/>
        </w:rPr>
        <w:t>]</w:t>
      </w:r>
    </w:p>
  </w:endnote>
  <w:endnote w:id="146">
    <w:p w:rsidRPr="00317C3C" w:rsidR="00725E27" w:rsidP="001E3272" w:rsidRDefault="00725E27" w14:paraId="66CC98FF" w14:textId="4389FE44">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94FC7">
        <w:rPr>
          <w:sz w:val="22"/>
          <w:szCs w:val="22"/>
        </w:rPr>
        <w:t>King County DCHS. (2025).</w:t>
      </w:r>
      <w:r w:rsidRPr="00317C3C">
        <w:rPr>
          <w:sz w:val="22"/>
          <w:szCs w:val="22"/>
        </w:rPr>
        <w:t xml:space="preserve"> </w:t>
      </w:r>
      <w:r w:rsidRPr="00317C3C" w:rsidR="008C4138">
        <w:rPr>
          <w:i/>
          <w:sz w:val="22"/>
          <w:szCs w:val="22"/>
        </w:rPr>
        <w:t>An Update: Responding to the Audit. DCHS Blog: Cultivating Connections</w:t>
      </w:r>
      <w:r w:rsidRPr="00317C3C" w:rsidR="008C4138">
        <w:rPr>
          <w:sz w:val="22"/>
          <w:szCs w:val="22"/>
        </w:rPr>
        <w:t>. [</w:t>
      </w:r>
      <w:hyperlink w:history="1" r:id="rId124">
        <w:r w:rsidRPr="00317C3C" w:rsidR="008C4138">
          <w:rPr>
            <w:rStyle w:val="Hyperlink"/>
            <w:sz w:val="22"/>
            <w:szCs w:val="22"/>
          </w:rPr>
          <w:t>https://dchsblog.com/2025/12/11/an-update-responding-to-the-audit/</w:t>
        </w:r>
      </w:hyperlink>
      <w:r w:rsidRPr="00317C3C" w:rsidR="008C4138">
        <w:rPr>
          <w:sz w:val="22"/>
          <w:szCs w:val="22"/>
        </w:rPr>
        <w:t>]</w:t>
      </w:r>
    </w:p>
  </w:endnote>
  <w:endnote w:id="147">
    <w:p w:rsidRPr="00317C3C" w:rsidR="009647E6" w:rsidP="00656F47" w:rsidRDefault="00C959C0" w14:paraId="0FE00494" w14:textId="287F66AC">
      <w:pPr>
        <w:pStyle w:val="EndnoteText"/>
        <w:spacing w:after="240"/>
        <w:rPr>
          <w:sz w:val="22"/>
          <w:szCs w:val="22"/>
        </w:rPr>
      </w:pPr>
      <w:r w:rsidRPr="00317C3C">
        <w:rPr>
          <w:rStyle w:val="EndnoteReference"/>
          <w:sz w:val="22"/>
          <w:szCs w:val="22"/>
        </w:rPr>
        <w:endnoteRef/>
      </w:r>
      <w:r w:rsidRPr="00317C3C" w:rsidR="0025685F">
        <w:rPr>
          <w:sz w:val="22"/>
          <w:szCs w:val="22"/>
        </w:rPr>
        <w:t xml:space="preserve"> Motion 16975</w:t>
      </w:r>
      <w:r w:rsidR="002A7620">
        <w:rPr>
          <w:sz w:val="22"/>
          <w:szCs w:val="22"/>
        </w:rPr>
        <w:t>. (2026).</w:t>
      </w:r>
      <w:r w:rsidRPr="00317C3C" w:rsidR="00FA3E58">
        <w:rPr>
          <w:sz w:val="22"/>
          <w:szCs w:val="22"/>
        </w:rPr>
        <w:t xml:space="preserve"> [</w:t>
      </w:r>
      <w:hyperlink w:history="1" r:id="rId125">
        <w:r w:rsidRPr="00317C3C" w:rsidR="009647E6">
          <w:rPr>
            <w:rStyle w:val="Hyperlink"/>
            <w:sz w:val="22"/>
            <w:szCs w:val="22"/>
          </w:rPr>
          <w:t>https://mkcclegisearch.kingcounty.gov/LegislationDetail.aspx?ID=7965836&amp;GUID=74EC9640-4DB4-4562-BF46-E39FCCC6E8AE&amp;Options=Advanced&amp;Search=</w:t>
        </w:r>
      </w:hyperlink>
      <w:r w:rsidRPr="00317C3C" w:rsidR="009647E6">
        <w:rPr>
          <w:sz w:val="22"/>
          <w:szCs w:val="22"/>
        </w:rPr>
        <w:t>]</w:t>
      </w:r>
      <w:r w:rsidRPr="00317C3C" w:rsidR="0025685F">
        <w:rPr>
          <w:sz w:val="22"/>
          <w:szCs w:val="22"/>
        </w:rPr>
        <w:t xml:space="preserve"> Motion 16975 accepts </w:t>
      </w:r>
      <w:r w:rsidR="002A7620">
        <w:rPr>
          <w:sz w:val="22"/>
          <w:szCs w:val="22"/>
        </w:rPr>
        <w:t>the</w:t>
      </w:r>
      <w:r w:rsidRPr="00317C3C" w:rsidR="002A7620">
        <w:rPr>
          <w:sz w:val="22"/>
          <w:szCs w:val="22"/>
        </w:rPr>
        <w:t xml:space="preserve"> </w:t>
      </w:r>
      <w:r w:rsidRPr="00317C3C" w:rsidR="0025685F">
        <w:rPr>
          <w:sz w:val="22"/>
          <w:szCs w:val="22"/>
        </w:rPr>
        <w:t xml:space="preserve">Report on the Status of Activities Related to Contract Management and Compliance Reporting Protocols. </w:t>
      </w:r>
    </w:p>
  </w:endnote>
  <w:endnote w:id="148">
    <w:p w:rsidRPr="00317C3C" w:rsidR="00CF41DE" w:rsidP="00642A71" w:rsidRDefault="00662D0F" w14:paraId="09036EBF" w14:textId="47CFA4E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B0E8E">
        <w:rPr>
          <w:sz w:val="22"/>
          <w:szCs w:val="22"/>
        </w:rPr>
        <w:t>King County.</w:t>
      </w:r>
      <w:r w:rsidRPr="00317C3C">
        <w:rPr>
          <w:sz w:val="22"/>
          <w:szCs w:val="22"/>
        </w:rPr>
        <w:t xml:space="preserve"> </w:t>
      </w:r>
      <w:r w:rsidRPr="00317C3C" w:rsidR="000A7A70">
        <w:rPr>
          <w:i/>
          <w:sz w:val="22"/>
          <w:szCs w:val="22"/>
        </w:rPr>
        <w:t>King County Comprehensive Financial Management Policies.</w:t>
      </w:r>
      <w:r w:rsidRPr="00317C3C" w:rsidR="000A7A70">
        <w:rPr>
          <w:sz w:val="22"/>
          <w:szCs w:val="22"/>
        </w:rPr>
        <w:t xml:space="preserve"> [</w:t>
      </w:r>
      <w:hyperlink w:history="1" r:id="rId126">
        <w:r w:rsidRPr="00317C3C" w:rsidR="00CF41DE">
          <w:rPr>
            <w:rStyle w:val="Hyperlink"/>
            <w:sz w:val="22"/>
            <w:szCs w:val="22"/>
          </w:rPr>
          <w:t>https://mkcclegisearch.kingcounty.gov/LegislationDetail.aspx?ID=5122778&amp;GUID=EA35F767-889C-4ADA-A720-6342044F7413&amp;Options=Advanced&amp;Search=</w:t>
        </w:r>
      </w:hyperlink>
      <w:r w:rsidRPr="00317C3C" w:rsidR="000A7A70">
        <w:rPr>
          <w:sz w:val="22"/>
          <w:szCs w:val="22"/>
        </w:rPr>
        <w:t>]</w:t>
      </w:r>
    </w:p>
  </w:endnote>
  <w:endnote w:id="149">
    <w:p w:rsidRPr="00317C3C" w:rsidR="007266FF" w:rsidP="0008431A" w:rsidRDefault="008B7700" w14:paraId="718696E5" w14:textId="03F5723C">
      <w:pPr>
        <w:pStyle w:val="EndnoteText"/>
        <w:spacing w:after="240"/>
        <w:rPr>
          <w:sz w:val="22"/>
          <w:szCs w:val="22"/>
        </w:rPr>
      </w:pPr>
      <w:r w:rsidRPr="00317C3C">
        <w:rPr>
          <w:rStyle w:val="EndnoteReference"/>
          <w:sz w:val="22"/>
          <w:szCs w:val="22"/>
        </w:rPr>
        <w:endnoteRef/>
      </w:r>
      <w:r w:rsidRPr="00317C3C">
        <w:rPr>
          <w:sz w:val="22"/>
          <w:szCs w:val="22"/>
        </w:rPr>
        <w:t xml:space="preserve"> The 10 percent threshold </w:t>
      </w:r>
      <w:r w:rsidRPr="00317C3C" w:rsidR="00A6443E">
        <w:rPr>
          <w:sz w:val="22"/>
          <w:szCs w:val="22"/>
        </w:rPr>
        <w:t>for notification letters will</w:t>
      </w:r>
      <w:r w:rsidRPr="00317C3C">
        <w:rPr>
          <w:sz w:val="22"/>
          <w:szCs w:val="22"/>
        </w:rPr>
        <w:t xml:space="preserve"> be applied to </w:t>
      </w:r>
      <w:r w:rsidRPr="00317C3C" w:rsidR="008D118A">
        <w:rPr>
          <w:sz w:val="22"/>
          <w:szCs w:val="22"/>
        </w:rPr>
        <w:t>the annual allocation for the strategy area</w:t>
      </w:r>
      <w:r w:rsidRPr="00317C3C" w:rsidR="00D151D5">
        <w:rPr>
          <w:sz w:val="22"/>
          <w:szCs w:val="22"/>
        </w:rPr>
        <w:t>,</w:t>
      </w:r>
      <w:r w:rsidRPr="00317C3C" w:rsidR="008D118A">
        <w:rPr>
          <w:sz w:val="22"/>
          <w:szCs w:val="22"/>
        </w:rPr>
        <w:t xml:space="preserve"> as </w:t>
      </w:r>
      <w:r w:rsidRPr="00317C3C" w:rsidR="00EF5B3E">
        <w:rPr>
          <w:sz w:val="22"/>
          <w:szCs w:val="22"/>
        </w:rPr>
        <w:t xml:space="preserve">adjusted through any prior </w:t>
      </w:r>
      <w:r w:rsidRPr="00317C3C" w:rsidR="00CB7077">
        <w:rPr>
          <w:sz w:val="22"/>
          <w:szCs w:val="22"/>
        </w:rPr>
        <w:t>changes</w:t>
      </w:r>
      <w:r w:rsidRPr="00317C3C" w:rsidR="00D151D5">
        <w:rPr>
          <w:sz w:val="22"/>
          <w:szCs w:val="22"/>
        </w:rPr>
        <w:t xml:space="preserve"> if applicable</w:t>
      </w:r>
      <w:r w:rsidRPr="00317C3C" w:rsidR="00B124F9">
        <w:rPr>
          <w:sz w:val="22"/>
          <w:szCs w:val="22"/>
        </w:rPr>
        <w:t xml:space="preserve">. Prior changes </w:t>
      </w:r>
      <w:r w:rsidRPr="00317C3C" w:rsidR="008511A3">
        <w:rPr>
          <w:sz w:val="22"/>
          <w:szCs w:val="22"/>
        </w:rPr>
        <w:t xml:space="preserve">may include substantive changes </w:t>
      </w:r>
      <w:r w:rsidRPr="00317C3C" w:rsidR="002A76F0">
        <w:rPr>
          <w:sz w:val="22"/>
          <w:szCs w:val="22"/>
        </w:rPr>
        <w:t xml:space="preserve">that have been </w:t>
      </w:r>
      <w:r w:rsidRPr="00317C3C" w:rsidR="008511A3">
        <w:rPr>
          <w:sz w:val="22"/>
          <w:szCs w:val="22"/>
        </w:rPr>
        <w:t xml:space="preserve">summarized </w:t>
      </w:r>
      <w:r w:rsidRPr="00317C3C" w:rsidR="008C4751">
        <w:rPr>
          <w:sz w:val="22"/>
          <w:szCs w:val="22"/>
        </w:rPr>
        <w:t>in</w:t>
      </w:r>
      <w:r w:rsidRPr="00317C3C" w:rsidR="00B47847">
        <w:rPr>
          <w:sz w:val="22"/>
          <w:szCs w:val="22"/>
        </w:rPr>
        <w:t xml:space="preserve"> past</w:t>
      </w:r>
      <w:r w:rsidRPr="00317C3C" w:rsidR="008511A3">
        <w:rPr>
          <w:sz w:val="22"/>
          <w:szCs w:val="22"/>
        </w:rPr>
        <w:t xml:space="preserve"> notification letters</w:t>
      </w:r>
      <w:r w:rsidRPr="00317C3C" w:rsidR="002A76F0">
        <w:rPr>
          <w:sz w:val="22"/>
          <w:szCs w:val="22"/>
        </w:rPr>
        <w:t xml:space="preserve"> </w:t>
      </w:r>
      <w:r w:rsidRPr="00317C3C" w:rsidR="00BB141B">
        <w:rPr>
          <w:sz w:val="22"/>
          <w:szCs w:val="22"/>
        </w:rPr>
        <w:t xml:space="preserve">to the Council </w:t>
      </w:r>
      <w:r w:rsidRPr="00317C3C" w:rsidR="002A76F0">
        <w:rPr>
          <w:sz w:val="22"/>
          <w:szCs w:val="22"/>
        </w:rPr>
        <w:t>like those described in this section;</w:t>
      </w:r>
      <w:r w:rsidRPr="00317C3C" w:rsidR="008511A3">
        <w:rPr>
          <w:sz w:val="22"/>
          <w:szCs w:val="22"/>
        </w:rPr>
        <w:t xml:space="preserve"> </w:t>
      </w:r>
      <w:r w:rsidRPr="00317C3C" w:rsidDel="00501313" w:rsidR="00664098">
        <w:rPr>
          <w:sz w:val="22"/>
          <w:szCs w:val="22"/>
        </w:rPr>
        <w:t>p</w:t>
      </w:r>
      <w:r w:rsidRPr="00317C3C" w:rsidR="00664098">
        <w:rPr>
          <w:sz w:val="22"/>
          <w:szCs w:val="22"/>
        </w:rPr>
        <w:t xml:space="preserve">roceeds not spent within a strategy area in the originally planned year but retained within the same strategy area for use in a subsequent year; </w:t>
      </w:r>
      <w:r w:rsidRPr="00317C3C" w:rsidR="00872863">
        <w:rPr>
          <w:sz w:val="22"/>
          <w:szCs w:val="22"/>
        </w:rPr>
        <w:t xml:space="preserve">other </w:t>
      </w:r>
      <w:r w:rsidRPr="00317C3C" w:rsidR="00820E68">
        <w:rPr>
          <w:sz w:val="22"/>
          <w:szCs w:val="22"/>
        </w:rPr>
        <w:t xml:space="preserve">non-substantive </w:t>
      </w:r>
      <w:r w:rsidRPr="00317C3C" w:rsidR="008511A3">
        <w:rPr>
          <w:sz w:val="22"/>
          <w:szCs w:val="22"/>
        </w:rPr>
        <w:t xml:space="preserve">adjustments that do not </w:t>
      </w:r>
      <w:r w:rsidRPr="00317C3C" w:rsidR="00820E68">
        <w:rPr>
          <w:sz w:val="22"/>
          <w:szCs w:val="22"/>
        </w:rPr>
        <w:t xml:space="preserve">meet the </w:t>
      </w:r>
      <w:r w:rsidRPr="00317C3C" w:rsidR="008511A3">
        <w:rPr>
          <w:sz w:val="22"/>
          <w:szCs w:val="22"/>
        </w:rPr>
        <w:t>notification threshold</w:t>
      </w:r>
      <w:r w:rsidRPr="00317C3C" w:rsidR="002A76F0">
        <w:rPr>
          <w:sz w:val="22"/>
          <w:szCs w:val="22"/>
        </w:rPr>
        <w:t>;</w:t>
      </w:r>
      <w:r w:rsidRPr="00317C3C" w:rsidR="008511A3">
        <w:rPr>
          <w:sz w:val="22"/>
          <w:szCs w:val="22"/>
        </w:rPr>
        <w:t xml:space="preserve"> or changes </w:t>
      </w:r>
      <w:r w:rsidRPr="00317C3C" w:rsidR="007F36B6">
        <w:rPr>
          <w:sz w:val="22"/>
          <w:szCs w:val="22"/>
        </w:rPr>
        <w:t xml:space="preserve">that may </w:t>
      </w:r>
      <w:r w:rsidRPr="00317C3C" w:rsidR="000B0339">
        <w:rPr>
          <w:sz w:val="22"/>
          <w:szCs w:val="22"/>
        </w:rPr>
        <w:t>have been</w:t>
      </w:r>
      <w:r w:rsidRPr="00317C3C" w:rsidR="007F36B6">
        <w:rPr>
          <w:sz w:val="22"/>
          <w:szCs w:val="22"/>
        </w:rPr>
        <w:t xml:space="preserve"> </w:t>
      </w:r>
      <w:r w:rsidRPr="00317C3C" w:rsidR="008511A3">
        <w:rPr>
          <w:sz w:val="22"/>
          <w:szCs w:val="22"/>
        </w:rPr>
        <w:t>initiate</w:t>
      </w:r>
      <w:r w:rsidRPr="00317C3C" w:rsidR="00433F54">
        <w:rPr>
          <w:sz w:val="22"/>
          <w:szCs w:val="22"/>
        </w:rPr>
        <w:t xml:space="preserve">d </w:t>
      </w:r>
      <w:r w:rsidRPr="00317C3C" w:rsidR="00664098">
        <w:rPr>
          <w:sz w:val="22"/>
          <w:szCs w:val="22"/>
        </w:rPr>
        <w:t xml:space="preserve">by the Council </w:t>
      </w:r>
      <w:r w:rsidRPr="00317C3C" w:rsidR="00433F54">
        <w:rPr>
          <w:sz w:val="22"/>
          <w:szCs w:val="22"/>
        </w:rPr>
        <w:t xml:space="preserve">through </w:t>
      </w:r>
      <w:r w:rsidRPr="00317C3C" w:rsidR="00A71CD7">
        <w:rPr>
          <w:sz w:val="22"/>
          <w:szCs w:val="22"/>
        </w:rPr>
        <w:t xml:space="preserve">a </w:t>
      </w:r>
      <w:r w:rsidRPr="00317C3C" w:rsidR="00433F54">
        <w:rPr>
          <w:sz w:val="22"/>
          <w:szCs w:val="22"/>
        </w:rPr>
        <w:t>budget ordinance</w:t>
      </w:r>
      <w:r w:rsidRPr="00317C3C" w:rsidR="00CB7077">
        <w:rPr>
          <w:sz w:val="22"/>
          <w:szCs w:val="22"/>
        </w:rPr>
        <w:t xml:space="preserve">. </w:t>
      </w:r>
    </w:p>
  </w:endnote>
  <w:endnote w:id="150">
    <w:p w:rsidRPr="00317C3C" w:rsidR="002543AE" w:rsidP="002543AE" w:rsidRDefault="002543AE" w14:paraId="570AE26E" w14:textId="7A2C0C22">
      <w:pPr>
        <w:pStyle w:val="EndnoteText"/>
        <w:spacing w:after="240"/>
        <w:rPr>
          <w:sz w:val="22"/>
          <w:szCs w:val="22"/>
        </w:rPr>
      </w:pPr>
      <w:r w:rsidRPr="00317C3C">
        <w:rPr>
          <w:rStyle w:val="EndnoteReference"/>
          <w:sz w:val="22"/>
          <w:szCs w:val="22"/>
        </w:rPr>
        <w:endnoteRef/>
      </w:r>
      <w:r w:rsidRPr="00317C3C">
        <w:rPr>
          <w:sz w:val="22"/>
          <w:szCs w:val="22"/>
        </w:rPr>
        <w:t xml:space="preserve"> 2026-2027 King County Biennial Budget. November 18, 2025. [</w:t>
      </w:r>
      <w:hyperlink w:history="1" r:id="rId127">
        <w:r w:rsidRPr="00317C3C" w:rsidR="00501313">
          <w:rPr>
            <w:rStyle w:val="Hyperlink"/>
            <w:sz w:val="22"/>
            <w:szCs w:val="22"/>
          </w:rPr>
          <w:t>https://mkcclegisearch.kingcounty.gov/LegislationDetail.aspx?ID=7680373&amp;GUID=B4E9E09C-A982-4A8C-A0DA-6CC195D69EE0&amp;Options=Advanced&amp;Search=&amp;FullText=1</w:t>
        </w:r>
      </w:hyperlink>
      <w:r w:rsidRPr="00317C3C">
        <w:rPr>
          <w:sz w:val="22"/>
          <w:szCs w:val="22"/>
        </w:rPr>
        <w:t>]</w:t>
      </w:r>
    </w:p>
  </w:endnote>
  <w:endnote w:id="151">
    <w:p w:rsidRPr="00317C3C" w:rsidR="000E4DAF" w:rsidP="001E3272" w:rsidRDefault="000E4DAF" w14:paraId="31BF7C81" w14:textId="3A92921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 DCHS.</w:t>
      </w:r>
      <w:r w:rsidRPr="00317C3C">
        <w:rPr>
          <w:sz w:val="22"/>
          <w:szCs w:val="22"/>
        </w:rPr>
        <w:t xml:space="preserve"> </w:t>
      </w:r>
      <w:r w:rsidRPr="00317C3C" w:rsidR="00FF6582">
        <w:rPr>
          <w:sz w:val="22"/>
          <w:szCs w:val="22"/>
        </w:rPr>
        <w:t>DCHS Inflation Rate Adjustment Policy for Human Services Contracts</w:t>
      </w:r>
      <w:r w:rsidRPr="00317C3C" w:rsidR="00A94FC7">
        <w:rPr>
          <w:sz w:val="22"/>
          <w:szCs w:val="22"/>
        </w:rPr>
        <w:t>. (2024).</w:t>
      </w:r>
      <w:r w:rsidRPr="00317C3C" w:rsidR="00FF6582">
        <w:rPr>
          <w:sz w:val="22"/>
          <w:szCs w:val="22"/>
        </w:rPr>
        <w:t xml:space="preserve"> [</w:t>
      </w:r>
      <w:hyperlink w:history="1" r:id="rId128">
        <w:r w:rsidRPr="00317C3C" w:rsidR="00AB7305">
          <w:rPr>
            <w:rStyle w:val="Hyperlink"/>
            <w:sz w:val="22"/>
            <w:szCs w:val="22"/>
          </w:rPr>
          <w:t>https://cdn.kingcounty.gov/-/media/king-county/depts/dchs/ASD/DCHS%20Inflation%20Policy</w:t>
        </w:r>
      </w:hyperlink>
      <w:r w:rsidRPr="00317C3C" w:rsidR="00FF6582">
        <w:rPr>
          <w:sz w:val="22"/>
          <w:szCs w:val="22"/>
        </w:rPr>
        <w:t>]</w:t>
      </w:r>
    </w:p>
  </w:endnote>
  <w:endnote w:id="152">
    <w:p w:rsidRPr="00317C3C" w:rsidR="00EA2A46" w:rsidP="005E22E1" w:rsidRDefault="00EA2A46" w14:paraId="4926304A" w14:textId="23FAC895">
      <w:pPr>
        <w:pStyle w:val="EndnoteText"/>
        <w:spacing w:after="240"/>
        <w:rPr>
          <w:sz w:val="22"/>
          <w:szCs w:val="22"/>
        </w:rPr>
      </w:pPr>
      <w:r w:rsidRPr="00317C3C">
        <w:rPr>
          <w:rStyle w:val="EndnoteReference"/>
          <w:sz w:val="22"/>
          <w:szCs w:val="22"/>
        </w:rPr>
        <w:endnoteRef/>
      </w:r>
      <w:r w:rsidRPr="00317C3C">
        <w:rPr>
          <w:sz w:val="22"/>
          <w:szCs w:val="22"/>
        </w:rPr>
        <w:t xml:space="preserve"> Ordinance 19364, Section 44, Proviso P3</w:t>
      </w:r>
      <w:r w:rsidRPr="00317C3C" w:rsidR="005E22E1">
        <w:rPr>
          <w:sz w:val="22"/>
          <w:szCs w:val="22"/>
        </w:rPr>
        <w:t>. [</w:t>
      </w:r>
      <w:hyperlink w:history="1" r:id="rId129">
        <w:r w:rsidRPr="00317C3C" w:rsidR="005E22E1">
          <w:rPr>
            <w:rStyle w:val="Hyperlink"/>
            <w:sz w:val="22"/>
            <w:szCs w:val="22"/>
          </w:rPr>
          <w:t>https://mkcclegisearch.kingcounty.gov/LegislationDetail.aspx?ID=5153492&amp;GUID=83A03492-A721-4832-BA46-BCD9D2951C3D&amp;Options=Advanced&amp;Search=&amp;FullText=1</w:t>
        </w:r>
      </w:hyperlink>
      <w:r w:rsidRPr="00317C3C" w:rsidR="005E22E1">
        <w:rPr>
          <w:sz w:val="22"/>
          <w:szCs w:val="22"/>
        </w:rPr>
        <w:t>]</w:t>
      </w:r>
      <w:r w:rsidRPr="00317C3C" w:rsidR="005B1384">
        <w:rPr>
          <w:sz w:val="22"/>
          <w:szCs w:val="22"/>
        </w:rPr>
        <w:t>; This proviso language was later amended to remove the report requirement.</w:t>
      </w:r>
    </w:p>
  </w:endnote>
  <w:endnote w:id="153">
    <w:p w:rsidRPr="00317C3C" w:rsidR="00DE0D0D" w:rsidP="00DE0D0D" w:rsidRDefault="00DE0D0D" w14:paraId="06210663" w14:textId="66EDC242">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(2024). </w:t>
      </w:r>
      <w:r w:rsidRPr="00317C3C">
        <w:rPr>
          <w:i/>
          <w:sz w:val="22"/>
          <w:szCs w:val="22"/>
        </w:rPr>
        <w:t>DCHS Inflation Rate Adjustment Policy for Human Services Contracts.</w:t>
      </w:r>
      <w:r w:rsidRPr="00317C3C">
        <w:rPr>
          <w:sz w:val="22"/>
          <w:szCs w:val="22"/>
        </w:rPr>
        <w:t xml:space="preserve"> [</w:t>
      </w:r>
      <w:hyperlink w:history="1" r:id="rId130">
        <w:r w:rsidRPr="00317C3C">
          <w:rPr>
            <w:rStyle w:val="Hyperlink"/>
            <w:sz w:val="22"/>
            <w:szCs w:val="22"/>
          </w:rPr>
          <w:t>https://cdn.kingcounty.gov/-/media/king-county/depts/dchs/ASD/DCHS%20Inflation%20Policy</w:t>
        </w:r>
      </w:hyperlink>
      <w:r w:rsidRPr="00317C3C">
        <w:rPr>
          <w:sz w:val="22"/>
          <w:szCs w:val="22"/>
        </w:rPr>
        <w:t>]</w:t>
      </w:r>
    </w:p>
  </w:endnote>
  <w:endnote w:id="154">
    <w:p w:rsidRPr="00317C3C" w:rsidR="00B81DEF" w:rsidP="005A6F0D" w:rsidRDefault="00B81DEF" w14:paraId="3F37E54E" w14:textId="0698CB2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w:t>
      </w:r>
      <w:r w:rsidRPr="00317C3C">
        <w:rPr>
          <w:sz w:val="22"/>
          <w:szCs w:val="22"/>
        </w:rPr>
        <w:t xml:space="preserve"> </w:t>
      </w:r>
      <w:r w:rsidRPr="00317C3C" w:rsidR="005A6F0D">
        <w:rPr>
          <w:i/>
          <w:sz w:val="22"/>
          <w:szCs w:val="22"/>
        </w:rPr>
        <w:t>King County Budget and Financial Planning Assumptions</w:t>
      </w:r>
      <w:r w:rsidRPr="00317C3C" w:rsidDel="00FF6F1A" w:rsidR="005A6F0D">
        <w:rPr>
          <w:i/>
          <w:sz w:val="22"/>
          <w:szCs w:val="22"/>
        </w:rPr>
        <w:t xml:space="preserve"> </w:t>
      </w:r>
      <w:r w:rsidRPr="00317C3C" w:rsidR="005A6F0D">
        <w:rPr>
          <w:i/>
          <w:sz w:val="22"/>
          <w:szCs w:val="22"/>
        </w:rPr>
        <w:t>Dashboard.</w:t>
      </w:r>
      <w:r w:rsidRPr="00317C3C" w:rsidR="005A6F0D">
        <w:rPr>
          <w:sz w:val="22"/>
          <w:szCs w:val="22"/>
        </w:rPr>
        <w:t xml:space="preserve"> [</w:t>
      </w:r>
      <w:hyperlink w:history="1" r:id="rId131">
        <w:r w:rsidRPr="00317C3C" w:rsidR="00FF6F1A">
          <w:rPr>
            <w:rStyle w:val="Hyperlink"/>
            <w:sz w:val="22"/>
            <w:szCs w:val="22"/>
          </w:rPr>
          <w:t>https://app.powerbigov.us/groups/me/reports/b97a6283-2b3f-4a50-8f6d-c5d0d601df05/ReportSection3c4f835a513e65de275e</w:t>
        </w:r>
      </w:hyperlink>
      <w:r w:rsidRPr="00317C3C" w:rsidR="005A6F0D">
        <w:rPr>
          <w:sz w:val="22"/>
          <w:szCs w:val="22"/>
        </w:rPr>
        <w:t>]</w:t>
      </w:r>
    </w:p>
  </w:endnote>
  <w:endnote w:id="155">
    <w:p w:rsidRPr="00317C3C" w:rsidR="00762831" w:rsidP="004E26E5" w:rsidRDefault="00762831" w14:paraId="15799E96" w14:textId="5652B62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Office of Economic and Financial Analysis.</w:t>
      </w:r>
      <w:r w:rsidRPr="00317C3C">
        <w:rPr>
          <w:sz w:val="22"/>
          <w:szCs w:val="22"/>
        </w:rPr>
        <w:t xml:space="preserve"> </w:t>
      </w:r>
      <w:r w:rsidRPr="00317C3C" w:rsidR="004E26E5">
        <w:rPr>
          <w:i/>
          <w:sz w:val="22"/>
          <w:szCs w:val="22"/>
        </w:rPr>
        <w:t>March 2026 King County Economic and Revenue Forecast.</w:t>
      </w:r>
      <w:r w:rsidRPr="00317C3C" w:rsidR="004E26E5">
        <w:rPr>
          <w:sz w:val="22"/>
          <w:szCs w:val="22"/>
        </w:rPr>
        <w:t xml:space="preserve"> </w:t>
      </w:r>
      <w:r w:rsidRPr="00317C3C" w:rsidR="00AD2F6C">
        <w:rPr>
          <w:sz w:val="22"/>
          <w:szCs w:val="22"/>
        </w:rPr>
        <w:t>[</w:t>
      </w:r>
      <w:hyperlink w:history="1" r:id="rId132">
        <w:r w:rsidRPr="00317C3C" w:rsidR="00AD2F6C">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sidR="00AD2F6C">
        <w:rPr>
          <w:sz w:val="22"/>
          <w:szCs w:val="22"/>
        </w:rPr>
        <w:t>]</w:t>
      </w:r>
    </w:p>
  </w:endnote>
  <w:endnote w:id="156">
    <w:p w:rsidRPr="00317C3C" w:rsidR="00B26A7E" w:rsidP="001E3272" w:rsidRDefault="00B26A7E" w14:paraId="6F4AF675" w14:textId="4A425EC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 DCHS. (2024).</w:t>
      </w:r>
      <w:r w:rsidRPr="00317C3C">
        <w:rPr>
          <w:sz w:val="22"/>
          <w:szCs w:val="22"/>
        </w:rPr>
        <w:t xml:space="preserve"> </w:t>
      </w:r>
      <w:r w:rsidRPr="00317C3C" w:rsidR="00955713">
        <w:rPr>
          <w:i/>
          <w:sz w:val="22"/>
          <w:szCs w:val="22"/>
        </w:rPr>
        <w:t>S</w:t>
      </w:r>
      <w:r w:rsidRPr="00317C3C">
        <w:rPr>
          <w:i/>
          <w:sz w:val="22"/>
          <w:szCs w:val="22"/>
        </w:rPr>
        <w:t>ection 6.3</w:t>
      </w:r>
      <w:r w:rsidRPr="00317C3C" w:rsidR="00955713">
        <w:rPr>
          <w:i/>
          <w:sz w:val="22"/>
          <w:szCs w:val="22"/>
        </w:rPr>
        <w:t xml:space="preserve"> of DCHS Inflation Rate Adjustment Policy for Human Services Contracts</w:t>
      </w:r>
      <w:r w:rsidRPr="00317C3C" w:rsidR="00354E5C">
        <w:rPr>
          <w:i/>
          <w:sz w:val="22"/>
          <w:szCs w:val="22"/>
        </w:rPr>
        <w:t>.</w:t>
      </w:r>
      <w:r w:rsidRPr="00317C3C" w:rsidR="00955713">
        <w:rPr>
          <w:sz w:val="22"/>
          <w:szCs w:val="22"/>
        </w:rPr>
        <w:t xml:space="preserve"> </w:t>
      </w:r>
      <w:r w:rsidRPr="00317C3C" w:rsidR="00166E74">
        <w:rPr>
          <w:sz w:val="22"/>
          <w:szCs w:val="22"/>
        </w:rPr>
        <w:t>[</w:t>
      </w:r>
      <w:hyperlink w:history="1" r:id="rId133">
        <w:r w:rsidRPr="00317C3C" w:rsidR="00166E74">
          <w:rPr>
            <w:rStyle w:val="Hyperlink"/>
            <w:sz w:val="22"/>
            <w:szCs w:val="22"/>
          </w:rPr>
          <w:t>https://cdn.kingcounty.gov/-/media/king-county/depts/dchs/ASD/DCHS%20Inflation%20Policy</w:t>
        </w:r>
      </w:hyperlink>
      <w:r w:rsidRPr="00317C3C" w:rsidR="00166E74">
        <w:rPr>
          <w:sz w:val="22"/>
          <w:szCs w:val="22"/>
        </w:rPr>
        <w:t>]</w:t>
      </w:r>
    </w:p>
  </w:endnote>
  <w:endnote w:id="157">
    <w:p w:rsidRPr="00317C3C" w:rsidR="00B26A7E" w:rsidP="001E3272" w:rsidRDefault="00B26A7E" w14:paraId="29DDDA58" w14:textId="6F3ADB5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(2024).</w:t>
      </w:r>
      <w:r w:rsidRPr="00317C3C">
        <w:rPr>
          <w:sz w:val="22"/>
          <w:szCs w:val="22"/>
        </w:rPr>
        <w:t xml:space="preserve"> </w:t>
      </w:r>
      <w:r w:rsidRPr="00317C3C">
        <w:rPr>
          <w:i/>
          <w:sz w:val="22"/>
          <w:szCs w:val="22"/>
        </w:rPr>
        <w:t>Section 6.7</w:t>
      </w:r>
      <w:r w:rsidRPr="00317C3C" w:rsidR="00955713">
        <w:rPr>
          <w:i/>
          <w:sz w:val="22"/>
          <w:szCs w:val="22"/>
        </w:rPr>
        <w:t xml:space="preserve"> of DCHS Inflation Rate Adjustment Policy for Human Services Contracts</w:t>
      </w:r>
      <w:r w:rsidRPr="00317C3C" w:rsidR="00166E74">
        <w:rPr>
          <w:i/>
          <w:sz w:val="22"/>
          <w:szCs w:val="22"/>
        </w:rPr>
        <w:t>.</w:t>
      </w:r>
      <w:r w:rsidRPr="00317C3C" w:rsidR="00955713">
        <w:rPr>
          <w:sz w:val="22"/>
          <w:szCs w:val="22"/>
        </w:rPr>
        <w:t xml:space="preserve"> [</w:t>
      </w:r>
      <w:hyperlink w:history="1" r:id="rId134">
        <w:r w:rsidRPr="00317C3C" w:rsidR="00955713">
          <w:rPr>
            <w:rStyle w:val="Hyperlink"/>
            <w:sz w:val="22"/>
            <w:szCs w:val="22"/>
          </w:rPr>
          <w:t>https://cdn.kingcounty.gov/-/media/king-county/depts/dchs/ASD/DCHS%20Inflation%20Policy</w:t>
        </w:r>
      </w:hyperlink>
      <w:r w:rsidRPr="00317C3C" w:rsidR="00955713">
        <w:rPr>
          <w:sz w:val="22"/>
          <w:szCs w:val="22"/>
        </w:rPr>
        <w:t>]</w:t>
      </w:r>
    </w:p>
  </w:endnote>
  <w:endnote w:id="158">
    <w:p w:rsidRPr="00317C3C" w:rsidR="003122AD" w:rsidP="003122AD" w:rsidRDefault="003122AD" w14:paraId="652C98B2" w14:textId="3FFDC41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(2024).</w:t>
      </w:r>
      <w:r w:rsidRPr="00317C3C">
        <w:rPr>
          <w:sz w:val="22"/>
          <w:szCs w:val="22"/>
        </w:rPr>
        <w:t xml:space="preserve"> </w:t>
      </w:r>
      <w:r w:rsidRPr="00317C3C">
        <w:rPr>
          <w:i/>
          <w:sz w:val="22"/>
          <w:szCs w:val="22"/>
        </w:rPr>
        <w:t>Section 6.7 of DCHS Inflation Rate Adjustment Policy for Human Services Contracts</w:t>
      </w:r>
      <w:r w:rsidRPr="00317C3C" w:rsidR="00166E74">
        <w:rPr>
          <w:i/>
          <w:sz w:val="22"/>
          <w:szCs w:val="22"/>
        </w:rPr>
        <w:t>.</w:t>
      </w:r>
      <w:r w:rsidRPr="00317C3C">
        <w:rPr>
          <w:sz w:val="22"/>
          <w:szCs w:val="22"/>
        </w:rPr>
        <w:t xml:space="preserve"> [</w:t>
      </w:r>
      <w:hyperlink w:history="1" r:id="rId135">
        <w:r w:rsidRPr="00317C3C">
          <w:rPr>
            <w:rStyle w:val="Hyperlink"/>
            <w:sz w:val="22"/>
            <w:szCs w:val="22"/>
          </w:rPr>
          <w:t>https://cdn.kingcounty.gov/-/media/king-county/depts/dchs/ASD/DCHS%20Inflation%20Policy</w:t>
        </w:r>
      </w:hyperlink>
      <w:r w:rsidRPr="00317C3C">
        <w:rPr>
          <w:sz w:val="22"/>
          <w:szCs w:val="22"/>
        </w:rPr>
        <w:t>]</w:t>
      </w:r>
    </w:p>
  </w:endnote>
  <w:endnote w:id="159">
    <w:p w:rsidRPr="00317C3C" w:rsidR="00DF2BC6" w:rsidP="00DF2BC6" w:rsidRDefault="00DF2BC6" w14:paraId="1A82F4BA" w14:textId="21F7453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w:t>
      </w:r>
      <w:r w:rsidRPr="00317C3C">
        <w:rPr>
          <w:sz w:val="22"/>
          <w:szCs w:val="22"/>
        </w:rPr>
        <w:t xml:space="preserve"> </w:t>
      </w:r>
      <w:r w:rsidRPr="00317C3C">
        <w:rPr>
          <w:i/>
          <w:sz w:val="22"/>
          <w:szCs w:val="22"/>
        </w:rPr>
        <w:t>King County Budget and Financial Planning Assumptions Dashboard.</w:t>
      </w:r>
      <w:r w:rsidRPr="00317C3C">
        <w:rPr>
          <w:sz w:val="22"/>
          <w:szCs w:val="22"/>
        </w:rPr>
        <w:t xml:space="preserve"> [</w:t>
      </w:r>
      <w:hyperlink w:history="1" r:id="rId136">
        <w:r w:rsidRPr="00317C3C" w:rsidR="00166E74">
          <w:rPr>
            <w:rStyle w:val="Hyperlink"/>
            <w:sz w:val="22"/>
            <w:szCs w:val="22"/>
          </w:rPr>
          <w:t>https://app.powerbigov.us/groups/me/reports/b97a6283-2b3f-4a50-8f6d-c5d0d601df05/ReportSection3c4f835a513e65de275e</w:t>
        </w:r>
      </w:hyperlink>
      <w:r w:rsidRPr="00317C3C">
        <w:rPr>
          <w:sz w:val="22"/>
          <w:szCs w:val="22"/>
        </w:rPr>
        <w:t>]</w:t>
      </w:r>
    </w:p>
  </w:endnote>
  <w:endnote w:id="160">
    <w:p w:rsidRPr="00317C3C" w:rsidR="00B230EF" w:rsidP="001E3272" w:rsidRDefault="00B230EF" w14:paraId="3F0E34EA" w14:textId="0559843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(2024).</w:t>
      </w:r>
      <w:r w:rsidRPr="00317C3C">
        <w:rPr>
          <w:sz w:val="22"/>
          <w:szCs w:val="22"/>
        </w:rPr>
        <w:t xml:space="preserve"> </w:t>
      </w:r>
      <w:r w:rsidRPr="00317C3C" w:rsidR="00955713">
        <w:rPr>
          <w:i/>
          <w:sz w:val="22"/>
          <w:szCs w:val="22"/>
        </w:rPr>
        <w:t>S</w:t>
      </w:r>
      <w:r w:rsidRPr="00317C3C">
        <w:rPr>
          <w:i/>
          <w:sz w:val="22"/>
          <w:szCs w:val="22"/>
        </w:rPr>
        <w:t>ection 6.1</w:t>
      </w:r>
      <w:r w:rsidRPr="00317C3C" w:rsidR="00955713">
        <w:rPr>
          <w:i/>
          <w:sz w:val="22"/>
          <w:szCs w:val="22"/>
        </w:rPr>
        <w:t xml:space="preserve"> of DCHS Inflation Rate Adjustment Policy for Human Services Contracts</w:t>
      </w:r>
      <w:r w:rsidRPr="00317C3C" w:rsidR="00E5383F">
        <w:rPr>
          <w:sz w:val="22"/>
          <w:szCs w:val="22"/>
        </w:rPr>
        <w:t>.</w:t>
      </w:r>
      <w:r w:rsidRPr="00317C3C" w:rsidR="00955713">
        <w:rPr>
          <w:sz w:val="22"/>
          <w:szCs w:val="22"/>
        </w:rPr>
        <w:t xml:space="preserve"> [</w:t>
      </w:r>
      <w:hyperlink w:history="1" r:id="rId137">
        <w:r w:rsidRPr="00317C3C" w:rsidR="00955713">
          <w:rPr>
            <w:rStyle w:val="Hyperlink"/>
            <w:sz w:val="22"/>
            <w:szCs w:val="22"/>
          </w:rPr>
          <w:t>https://cdn.kingcounty.gov/-/media/king-county/depts/dchs/ASD/DCHS%20Inflation%20Policy</w:t>
        </w:r>
      </w:hyperlink>
      <w:r w:rsidRPr="00317C3C" w:rsidR="00955713">
        <w:rPr>
          <w:sz w:val="22"/>
          <w:szCs w:val="22"/>
        </w:rPr>
        <w:t>]</w:t>
      </w:r>
    </w:p>
  </w:endnote>
  <w:endnote w:id="161">
    <w:p w:rsidRPr="00317C3C" w:rsidR="005546F8" w:rsidP="001E3272" w:rsidRDefault="005546F8" w14:paraId="6BC9ACBE" w14:textId="56314F1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(2025).</w:t>
      </w:r>
      <w:r w:rsidRPr="00317C3C">
        <w:rPr>
          <w:sz w:val="22"/>
          <w:szCs w:val="22"/>
        </w:rPr>
        <w:t xml:space="preserve"> </w:t>
      </w:r>
      <w:r w:rsidRPr="00317C3C">
        <w:rPr>
          <w:i/>
          <w:sz w:val="22"/>
          <w:szCs w:val="22"/>
        </w:rPr>
        <w:t xml:space="preserve">MIDD Renewal Community Engagement Report. </w:t>
      </w:r>
      <w:r w:rsidRPr="00317C3C">
        <w:rPr>
          <w:sz w:val="22"/>
          <w:szCs w:val="22"/>
        </w:rPr>
        <w:t>[</w:t>
      </w:r>
      <w:hyperlink w:history="1" r:id="rId138">
        <w:r w:rsidRPr="00317C3C">
          <w:rPr>
            <w:rStyle w:val="Hyperlink"/>
            <w:sz w:val="22"/>
            <w:szCs w:val="22"/>
          </w:rPr>
          <w:t>https://cdn.kingcounty.gov/-/media/king-county/depts/dchs/behavioral-health-recovery/midd/midd-renewal-community-engagement-report-final-2025.pdf?rev=158a78c33eab4cdda443da39d874f040&amp;hash=3EDD11B4F9CAF6A7C4BDDCB16EAFF1FD</w:t>
        </w:r>
      </w:hyperlink>
      <w:r w:rsidRPr="00317C3C">
        <w:rPr>
          <w:sz w:val="22"/>
          <w:szCs w:val="22"/>
        </w:rPr>
        <w:t>]</w:t>
      </w:r>
    </w:p>
  </w:endnote>
  <w:endnote w:id="162">
    <w:p w:rsidRPr="00317C3C" w:rsidR="00F17D59" w:rsidP="001E3272" w:rsidRDefault="00F17D59" w14:paraId="3EADFF6B" w14:textId="2F2C834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8F4B49">
        <w:rPr>
          <w:sz w:val="22"/>
          <w:szCs w:val="22"/>
        </w:rPr>
        <w:t>Communities</w:t>
      </w:r>
      <w:r w:rsidRPr="00317C3C" w:rsidR="0040316A">
        <w:rPr>
          <w:sz w:val="22"/>
          <w:szCs w:val="22"/>
        </w:rPr>
        <w:t xml:space="preserve"> Count.</w:t>
      </w:r>
      <w:r w:rsidRPr="00317C3C">
        <w:rPr>
          <w:sz w:val="22"/>
          <w:szCs w:val="22"/>
        </w:rPr>
        <w:t xml:space="preserve"> </w:t>
      </w:r>
      <w:r w:rsidRPr="00317C3C">
        <w:rPr>
          <w:i/>
          <w:sz w:val="22"/>
          <w:szCs w:val="22"/>
        </w:rPr>
        <w:t>Communities Count Population Dashboard</w:t>
      </w:r>
      <w:r w:rsidRPr="00317C3C" w:rsidR="00460B1E">
        <w:rPr>
          <w:i/>
          <w:sz w:val="22"/>
          <w:szCs w:val="22"/>
        </w:rPr>
        <w:t>.</w:t>
      </w:r>
      <w:r w:rsidRPr="00317C3C">
        <w:rPr>
          <w:sz w:val="22"/>
          <w:szCs w:val="22"/>
        </w:rPr>
        <w:t xml:space="preserve"> [</w:t>
      </w:r>
      <w:hyperlink w:history="1" r:id="rId139">
        <w:r w:rsidRPr="00317C3C">
          <w:rPr>
            <w:rStyle w:val="Hyperlink"/>
            <w:sz w:val="22"/>
            <w:szCs w:val="22"/>
          </w:rPr>
          <w:t>https://www.communitiescount.org/population-dashboard</w:t>
        </w:r>
      </w:hyperlink>
      <w:r w:rsidRPr="00317C3C">
        <w:rPr>
          <w:sz w:val="22"/>
          <w:szCs w:val="22"/>
        </w:rPr>
        <w:t>]</w:t>
      </w:r>
      <w:r w:rsidRPr="00317C3C" w:rsidR="0040316A">
        <w:rPr>
          <w:sz w:val="22"/>
          <w:szCs w:val="22"/>
        </w:rPr>
        <w:t>; As of 2024, 48.2 percent of King County residents identified as BIPOC.</w:t>
      </w:r>
    </w:p>
  </w:endnote>
  <w:endnote w:id="163">
    <w:p w:rsidRPr="00317C3C" w:rsidR="001B12B5" w:rsidP="001B12B5" w:rsidRDefault="001B12B5" w14:paraId="13E0D0AE"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w:t>
      </w:r>
      <w:r w:rsidRPr="00317C3C">
        <w:rPr>
          <w:i/>
          <w:sz w:val="22"/>
          <w:szCs w:val="22"/>
        </w:rPr>
        <w:t>Familiar Faces Data Packet.</w:t>
      </w:r>
      <w:r w:rsidRPr="00317C3C">
        <w:rPr>
          <w:sz w:val="22"/>
          <w:szCs w:val="22"/>
        </w:rPr>
        <w:t xml:space="preserve"> [</w:t>
      </w:r>
      <w:hyperlink w:history="1" r:id="rId140">
        <w:r w:rsidRPr="00317C3C">
          <w:rPr>
            <w:rStyle w:val="Hyperlink"/>
            <w:sz w:val="22"/>
            <w:szCs w:val="22"/>
          </w:rPr>
          <w:t>https://www.naco.org/sites/default/files/event_attachments/Familiar%20Faces%20Data%20Packet.pdf</w:t>
        </w:r>
      </w:hyperlink>
      <w:r w:rsidRPr="00317C3C">
        <w:rPr>
          <w:sz w:val="22"/>
          <w:szCs w:val="22"/>
        </w:rPr>
        <w:t>]; This source provides and internal analysis of jail bookings in King County Correctional Facility, Maleng Regional Justice Center, South Correctional Entity, and municipal jails for the Cities of Enumclaw, Issaquah, Kent, and Kirkland.</w:t>
      </w:r>
    </w:p>
  </w:endnote>
  <w:endnote w:id="164">
    <w:p w:rsidRPr="00317C3C" w:rsidR="001B12B5" w:rsidP="001B12B5" w:rsidRDefault="001B12B5" w14:paraId="32B258C9" w14:textId="77777777">
      <w:pPr>
        <w:spacing w:after="240"/>
        <w:rPr>
          <w:rFonts w:asciiTheme="minorHAnsi" w:hAnsiTheme="minorHAnsi"/>
        </w:rPr>
      </w:pPr>
      <w:r w:rsidRPr="00317C3C">
        <w:rPr>
          <w:rStyle w:val="EndnoteReference"/>
          <w:rFonts w:asciiTheme="minorHAnsi" w:hAnsiTheme="minorHAnsi"/>
        </w:rPr>
        <w:endnoteRef/>
      </w:r>
      <w:r w:rsidRPr="00317C3C">
        <w:rPr>
          <w:rFonts w:asciiTheme="minorHAnsi" w:hAnsiTheme="minorHAnsi"/>
        </w:rPr>
        <w:t xml:space="preserve"> Therapeutic court services provided by the Juvenile Response and Accountability Court – Behavioral Health Response (JTRAC-BHR) are addressed under CYYA Goal 2.</w:t>
      </w:r>
    </w:p>
  </w:endnote>
  <w:endnote w:id="165">
    <w:p w:rsidRPr="00317C3C" w:rsidR="001B12B5" w:rsidP="001B12B5" w:rsidRDefault="001B12B5" w14:paraId="7AB05756" w14:textId="77777777">
      <w:pPr>
        <w:pStyle w:val="EndnoteText"/>
        <w:spacing w:after="240"/>
        <w:rPr>
          <w:sz w:val="22"/>
          <w:szCs w:val="22"/>
        </w:rPr>
      </w:pPr>
      <w:r w:rsidRPr="00317C3C">
        <w:rPr>
          <w:rStyle w:val="EndnoteReference"/>
          <w:sz w:val="22"/>
          <w:szCs w:val="22"/>
        </w:rPr>
        <w:endnoteRef/>
      </w:r>
      <w:r w:rsidRPr="00317C3C">
        <w:rPr>
          <w:sz w:val="22"/>
          <w:szCs w:val="22"/>
        </w:rPr>
        <w:t xml:space="preserve"> U.S. Department of Housing and Urban Development. </w:t>
      </w:r>
      <w:r w:rsidRPr="00317C3C">
        <w:rPr>
          <w:i/>
          <w:sz w:val="22"/>
          <w:szCs w:val="22"/>
        </w:rPr>
        <w:t>Homelessness Management Information System.</w:t>
      </w:r>
      <w:r w:rsidRPr="00317C3C">
        <w:rPr>
          <w:sz w:val="22"/>
          <w:szCs w:val="22"/>
        </w:rPr>
        <w:t xml:space="preserve"> [</w:t>
      </w:r>
      <w:hyperlink w:history="1" r:id="rId141">
        <w:r w:rsidRPr="00317C3C">
          <w:rPr>
            <w:rStyle w:val="Hyperlink"/>
            <w:sz w:val="22"/>
            <w:szCs w:val="22"/>
          </w:rPr>
          <w:t>https://www.hudexchange.info/programs/hmis/</w:t>
        </w:r>
      </w:hyperlink>
      <w:r w:rsidRPr="00317C3C">
        <w:rPr>
          <w:sz w:val="22"/>
          <w:szCs w:val="22"/>
        </w:rPr>
        <w:t>]</w:t>
      </w:r>
    </w:p>
  </w:endnote>
  <w:endnote w:id="166">
    <w:p w:rsidRPr="00317C3C" w:rsidR="001B12B5" w:rsidP="001B12B5" w:rsidRDefault="001B12B5" w14:paraId="5A137860"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142">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167">
    <w:p w:rsidRPr="00317C3C" w:rsidR="001B12B5" w:rsidP="001B12B5" w:rsidRDefault="001B12B5" w14:paraId="37FDD7B6" w14:textId="3CB36EBC">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(2024). </w:t>
      </w:r>
      <w:r w:rsidRPr="00317C3C">
        <w:rPr>
          <w:i/>
          <w:sz w:val="22"/>
          <w:szCs w:val="22"/>
        </w:rPr>
        <w:t>2023 Health Through Housing Annual Report.</w:t>
      </w:r>
      <w:r w:rsidRPr="00317C3C">
        <w:rPr>
          <w:sz w:val="22"/>
          <w:szCs w:val="22"/>
        </w:rPr>
        <w:t xml:space="preserve"> [</w:t>
      </w:r>
      <w:hyperlink w:history="1" r:id="rId143">
        <w:r w:rsidRPr="00317C3C">
          <w:rPr>
            <w:rStyle w:val="Hyperlink"/>
            <w:sz w:val="22"/>
            <w:szCs w:val="22"/>
          </w:rPr>
          <w:t>https://cdn.kingcounty.gov/-/media/king-county/depts/dchs/housing/health-through-housing/annual-reports/2023-health-through-housing-annual-report.pdf?rev=508110dfaa6d4939b9925e2af0f3caf1&amp;hash=6B38F2613B8573DCA8E926227019C3C7</w:t>
        </w:r>
      </w:hyperlink>
      <w:r w:rsidRPr="00317C3C">
        <w:rPr>
          <w:sz w:val="22"/>
          <w:szCs w:val="22"/>
        </w:rPr>
        <w:t>]</w:t>
      </w:r>
    </w:p>
  </w:endnote>
  <w:endnote w:id="168">
    <w:p w:rsidRPr="00317C3C" w:rsidR="001B12B5" w:rsidP="001B12B5" w:rsidRDefault="001B12B5" w14:paraId="00D60267" w14:textId="77777777">
      <w:pPr>
        <w:pStyle w:val="EndnoteText"/>
        <w:spacing w:after="240"/>
        <w:rPr>
          <w:sz w:val="22"/>
          <w:szCs w:val="22"/>
        </w:rPr>
      </w:pPr>
      <w:r w:rsidRPr="00317C3C">
        <w:rPr>
          <w:rStyle w:val="EndnoteReference"/>
          <w:sz w:val="22"/>
          <w:szCs w:val="22"/>
        </w:rPr>
        <w:endnoteRef/>
      </w:r>
      <w:r w:rsidRPr="00317C3C">
        <w:rPr>
          <w:sz w:val="22"/>
          <w:szCs w:val="22"/>
        </w:rPr>
        <w:t xml:space="preserve"> Kelly E., Fulginiti A., Pahwa R., </w:t>
      </w:r>
      <w:r w:rsidRPr="00317C3C">
        <w:rPr>
          <w:i/>
          <w:sz w:val="22"/>
          <w:szCs w:val="22"/>
        </w:rPr>
        <w:t>et al.</w:t>
      </w:r>
      <w:r w:rsidRPr="00317C3C">
        <w:rPr>
          <w:sz w:val="22"/>
          <w:szCs w:val="22"/>
        </w:rPr>
        <w:t> (2014). A Pilot Test of a Peer Navigator Intervention for Improving the Health of Individuals with Serious Mental Illness. </w:t>
      </w:r>
      <w:r w:rsidRPr="00317C3C">
        <w:rPr>
          <w:i/>
          <w:sz w:val="22"/>
          <w:szCs w:val="22"/>
        </w:rPr>
        <w:t>Community Ment Health J</w:t>
      </w:r>
      <w:r w:rsidRPr="00317C3C">
        <w:rPr>
          <w:sz w:val="22"/>
          <w:szCs w:val="22"/>
        </w:rPr>
        <w:t> 50, 435–446. [</w:t>
      </w:r>
      <w:hyperlink w:history="1" r:id="rId144">
        <w:r w:rsidRPr="00317C3C">
          <w:rPr>
            <w:rStyle w:val="Hyperlink"/>
            <w:sz w:val="22"/>
            <w:szCs w:val="22"/>
          </w:rPr>
          <w:t>https://link.springer.com/article/10.1007/s10597-013-9616-4</w:t>
        </w:r>
      </w:hyperlink>
      <w:r w:rsidRPr="00317C3C">
        <w:rPr>
          <w:sz w:val="22"/>
          <w:szCs w:val="22"/>
        </w:rPr>
        <w:t xml:space="preserve">] </w:t>
      </w:r>
    </w:p>
  </w:endnote>
  <w:endnote w:id="169">
    <w:p w:rsidRPr="00317C3C" w:rsidR="001B12B5" w:rsidP="001B12B5" w:rsidRDefault="001B12B5" w14:paraId="2D26DCAC" w14:textId="77777777">
      <w:pPr>
        <w:pStyle w:val="EndnoteText"/>
        <w:spacing w:after="240"/>
        <w:rPr>
          <w:sz w:val="22"/>
          <w:szCs w:val="22"/>
        </w:rPr>
      </w:pPr>
      <w:r w:rsidRPr="00317C3C">
        <w:rPr>
          <w:rStyle w:val="EndnoteReference"/>
          <w:sz w:val="22"/>
          <w:szCs w:val="22"/>
        </w:rPr>
        <w:endnoteRef/>
      </w:r>
      <w:r w:rsidRPr="00317C3C">
        <w:rPr>
          <w:sz w:val="22"/>
          <w:szCs w:val="22"/>
        </w:rPr>
        <w:t xml:space="preserve"> Anderson E.S., Rusoja E., Luftig J., Ullal M., Shardha R., Schwimmer H., Friedman A., Hailozian C., Herring A.A. (2023). Effectiveness of Substance Use Navigation for Emergency Department Patients with Substance Use Disorders: An Implementation Study. </w:t>
      </w:r>
      <w:r w:rsidRPr="00317C3C">
        <w:rPr>
          <w:i/>
          <w:sz w:val="22"/>
          <w:szCs w:val="22"/>
        </w:rPr>
        <w:t>Annals of Emergency Medicine</w:t>
      </w:r>
      <w:r w:rsidRPr="00317C3C">
        <w:rPr>
          <w:sz w:val="22"/>
          <w:szCs w:val="22"/>
        </w:rPr>
        <w:t>, Volume 81, Issue 3. [</w:t>
      </w:r>
      <w:hyperlink w:history="1" r:id="rId145">
        <w:r w:rsidRPr="00317C3C">
          <w:rPr>
            <w:rStyle w:val="Hyperlink"/>
            <w:sz w:val="22"/>
            <w:szCs w:val="22"/>
          </w:rPr>
          <w:t>https://www.sciencedirect.com/science/article/abs/pii/S0196064422011647]</w:t>
        </w:r>
      </w:hyperlink>
    </w:p>
  </w:endnote>
  <w:endnote w:id="170">
    <w:p w:rsidRPr="00317C3C" w:rsidR="001B12B5" w:rsidP="001B12B5" w:rsidRDefault="001B12B5" w14:paraId="46EC6F41"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Corrigan P., Sheehan L., Morris S., Larson J.E., Torres A., Lorena Lara J., Paniagua D., Mayes J., Doing S. (2018). The Impact of a Peer Navigator Program in Addressing the Health Needs of Latinos with Serious Mental Illness. </w:t>
      </w:r>
      <w:r w:rsidRPr="00317C3C">
        <w:rPr>
          <w:i/>
          <w:sz w:val="22"/>
          <w:szCs w:val="22"/>
        </w:rPr>
        <w:t>Psychiatric Services</w:t>
      </w:r>
      <w:r w:rsidRPr="00317C3C">
        <w:rPr>
          <w:sz w:val="22"/>
          <w:szCs w:val="22"/>
        </w:rPr>
        <w:t>, Volume 69, Issue 4. [</w:t>
      </w:r>
      <w:hyperlink w:history="1" r:id="rId146">
        <w:r w:rsidRPr="00317C3C">
          <w:rPr>
            <w:rStyle w:val="Hyperlink"/>
            <w:sz w:val="22"/>
            <w:szCs w:val="22"/>
          </w:rPr>
          <w:t>https://psychiatryonline.org/doi/full/10.1176/appi.ps.201700241</w:t>
        </w:r>
      </w:hyperlink>
      <w:r w:rsidRPr="00317C3C">
        <w:rPr>
          <w:sz w:val="22"/>
          <w:szCs w:val="22"/>
        </w:rPr>
        <w:t xml:space="preserve">] </w:t>
      </w:r>
    </w:p>
  </w:endnote>
  <w:endnote w:id="171">
    <w:p w:rsidRPr="00317C3C" w:rsidR="001B12B5" w:rsidP="001B12B5" w:rsidRDefault="001B12B5" w14:paraId="7774DB80" w14:textId="4A524001">
      <w:pPr>
        <w:pStyle w:val="EndnoteText"/>
        <w:spacing w:after="240"/>
        <w:rPr>
          <w:sz w:val="22"/>
          <w:szCs w:val="22"/>
        </w:rPr>
      </w:pPr>
      <w:r w:rsidRPr="00317C3C">
        <w:rPr>
          <w:rStyle w:val="EndnoteReference"/>
          <w:sz w:val="22"/>
          <w:szCs w:val="22"/>
        </w:rPr>
        <w:endnoteRef/>
      </w:r>
      <w:r w:rsidRPr="00317C3C">
        <w:rPr>
          <w:sz w:val="22"/>
          <w:szCs w:val="22"/>
        </w:rPr>
        <w:t xml:space="preserve"> Eliacin J., Burgess D., Rollins A.L., Patterson S., Damush T., Bair M.J., Salyers M.P., Spoont M., Chinman M., Slaven J.E., Matthias M.S. (2023). Outcomes of a peer-led navigation program, PARTNER-MH, for racially minoritized Veterans receiving mental health services: a pilot randomized controlled trial to assess feasibility and acceptability, </w:t>
      </w:r>
      <w:r w:rsidRPr="00317C3C">
        <w:rPr>
          <w:i/>
          <w:sz w:val="22"/>
          <w:szCs w:val="22"/>
        </w:rPr>
        <w:t>Translational Behavioral Medicine</w:t>
      </w:r>
      <w:r w:rsidRPr="00317C3C">
        <w:rPr>
          <w:sz w:val="22"/>
          <w:szCs w:val="22"/>
        </w:rPr>
        <w:t>, Volume 13, Issue 9. [</w:t>
      </w:r>
      <w:hyperlink w:history="1" r:id="rId147">
        <w:r w:rsidRPr="00317C3C">
          <w:rPr>
            <w:rStyle w:val="Hyperlink"/>
            <w:sz w:val="22"/>
            <w:szCs w:val="22"/>
          </w:rPr>
          <w:t>https://academic.oup.com/tbm/article-abstract/13/9/710/7148295</w:t>
        </w:r>
      </w:hyperlink>
      <w:r w:rsidRPr="00317C3C">
        <w:rPr>
          <w:sz w:val="22"/>
          <w:szCs w:val="22"/>
        </w:rPr>
        <w:t xml:space="preserve">] </w:t>
      </w:r>
    </w:p>
  </w:endnote>
  <w:endnote w:id="172">
    <w:p w:rsidRPr="00317C3C" w:rsidR="001B12B5" w:rsidP="001B12B5" w:rsidRDefault="001B12B5" w14:paraId="5915BF93" w14:textId="77777777">
      <w:pPr>
        <w:pStyle w:val="EndnoteText"/>
        <w:spacing w:after="240"/>
        <w:rPr>
          <w:sz w:val="22"/>
          <w:szCs w:val="22"/>
        </w:rPr>
      </w:pPr>
      <w:r w:rsidRPr="00317C3C">
        <w:rPr>
          <w:rStyle w:val="EndnoteReference"/>
          <w:sz w:val="22"/>
          <w:szCs w:val="22"/>
        </w:rPr>
        <w:endnoteRef/>
      </w:r>
      <w:r w:rsidRPr="00317C3C">
        <w:rPr>
          <w:sz w:val="22"/>
          <w:szCs w:val="22"/>
        </w:rPr>
        <w:t xml:space="preserve"> PointClickCare is an external platform that BHRD contracts with on behalf of KCICN members. Providers can see emergency department and hospitalization encounters for their enrolled clients. However, psychiatric inpatient encounters for some psychiatric hospitals (such as Fairfax and the VA) are not included. The Extended Client Lookup System is a BHRD platform where providers can see a client’s Medicaid status and the BHRD-funded services the individual was historically or currently enrolled in, but it does not include services a person engaged in outside of BHRD.</w:t>
      </w:r>
      <w:r w:rsidRPr="00317C3C">
        <w:rPr>
          <w:rFonts w:eastAsia="Times New Roman" w:cs="Calibri"/>
          <w:sz w:val="22"/>
          <w:szCs w:val="22"/>
        </w:rPr>
        <w:t xml:space="preserve"> The BHRD Quality and Care Coordination Resources SharePoint </w:t>
      </w:r>
      <w:r w:rsidRPr="00317C3C">
        <w:rPr>
          <w:sz w:val="22"/>
          <w:szCs w:val="22"/>
        </w:rPr>
        <w:t>contains many resources, including a Care Coordination Contact List, which lists the most appropriate contacts for care coordination purposes at various agencies.</w:t>
      </w:r>
    </w:p>
  </w:endnote>
  <w:endnote w:id="173">
    <w:p w:rsidRPr="00317C3C" w:rsidR="00337A8E" w:rsidP="00337A8E" w:rsidRDefault="00337A8E" w14:paraId="2FEFDA25" w14:textId="45576FB8">
      <w:pPr>
        <w:pStyle w:val="EndnoteText"/>
        <w:spacing w:after="240"/>
        <w:rPr>
          <w:sz w:val="22"/>
          <w:szCs w:val="22"/>
        </w:rPr>
      </w:pPr>
      <w:r w:rsidRPr="00317C3C">
        <w:rPr>
          <w:rStyle w:val="EndnoteReference"/>
          <w:sz w:val="22"/>
          <w:szCs w:val="22"/>
        </w:rPr>
        <w:endnoteRef/>
      </w:r>
      <w:r w:rsidRPr="00317C3C">
        <w:rPr>
          <w:sz w:val="22"/>
          <w:szCs w:val="22"/>
        </w:rPr>
        <w:t xml:space="preserve"> Tommasello A.C., Myers C.P., Gillis L., Treherne L.L., Plumhoff M. (1999). Effectiveness of outreach to homeless substance abusers. </w:t>
      </w:r>
      <w:r w:rsidRPr="00317C3C">
        <w:rPr>
          <w:i/>
          <w:sz w:val="22"/>
          <w:szCs w:val="22"/>
        </w:rPr>
        <w:t>Eval Program Plan</w:t>
      </w:r>
      <w:r w:rsidRPr="00317C3C">
        <w:rPr>
          <w:sz w:val="22"/>
          <w:szCs w:val="22"/>
        </w:rPr>
        <w:t>, 22(3):295-303. [</w:t>
      </w:r>
      <w:hyperlink w:history="1" r:id="rId148">
        <w:r w:rsidRPr="00317C3C">
          <w:rPr>
            <w:rStyle w:val="Hyperlink"/>
            <w:sz w:val="22"/>
            <w:szCs w:val="22"/>
          </w:rPr>
          <w:t>https://pubmed.ncbi.nlm.nih.gov/24011449/</w:t>
        </w:r>
      </w:hyperlink>
      <w:r w:rsidRPr="00317C3C">
        <w:rPr>
          <w:sz w:val="22"/>
          <w:szCs w:val="22"/>
        </w:rPr>
        <w:t>]</w:t>
      </w:r>
    </w:p>
  </w:endnote>
  <w:endnote w:id="174">
    <w:p w:rsidRPr="00317C3C" w:rsidR="00337A8E" w:rsidP="00337A8E" w:rsidRDefault="00337A8E" w14:paraId="1F907F4E"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(2026, April). </w:t>
      </w:r>
      <w:r w:rsidRPr="00317C3C">
        <w:rPr>
          <w:i/>
          <w:sz w:val="22"/>
          <w:szCs w:val="22"/>
        </w:rPr>
        <w:t>Internal analysis of Medicaid claims data, Washington State Health Care Authority</w:t>
      </w:r>
      <w:r w:rsidRPr="00317C3C">
        <w:rPr>
          <w:sz w:val="22"/>
          <w:szCs w:val="22"/>
        </w:rPr>
        <w:t xml:space="preserve">. </w:t>
      </w:r>
    </w:p>
  </w:endnote>
  <w:endnote w:id="175">
    <w:p w:rsidRPr="00317C3C" w:rsidR="00337A8E" w:rsidP="00337A8E" w:rsidRDefault="00337A8E" w14:paraId="0570A037" w14:textId="77777777">
      <w:pPr>
        <w:pStyle w:val="EndnoteText"/>
        <w:spacing w:after="240"/>
        <w:rPr>
          <w:sz w:val="22"/>
          <w:szCs w:val="22"/>
        </w:rPr>
      </w:pPr>
      <w:r w:rsidRPr="00317C3C">
        <w:rPr>
          <w:rStyle w:val="EndnoteReference"/>
          <w:sz w:val="22"/>
          <w:szCs w:val="22"/>
        </w:rPr>
        <w:endnoteRef/>
      </w:r>
      <w:r w:rsidRPr="00317C3C">
        <w:rPr>
          <w:sz w:val="22"/>
          <w:szCs w:val="22"/>
        </w:rPr>
        <w:t xml:space="preserve"> Carpenter P., Mays S., Sharp J., Little S.H. (2025). Evaluating the Efficacy of Predischarge Referrals in Preventing Emergency Mental Health Hospital Readmissions: A Scoping Review. </w:t>
      </w:r>
      <w:r w:rsidRPr="00317C3C">
        <w:rPr>
          <w:i/>
          <w:sz w:val="22"/>
          <w:szCs w:val="22"/>
        </w:rPr>
        <w:t>Doctor of Nursing Practice Projects</w:t>
      </w:r>
      <w:r w:rsidRPr="00317C3C">
        <w:rPr>
          <w:i/>
          <w:iCs/>
          <w:sz w:val="22"/>
          <w:szCs w:val="22"/>
        </w:rPr>
        <w:t>,</w:t>
      </w:r>
      <w:r w:rsidRPr="00317C3C">
        <w:rPr>
          <w:sz w:val="22"/>
          <w:szCs w:val="22"/>
        </w:rPr>
        <w:t> Paper 100. [</w:t>
      </w:r>
      <w:hyperlink w:history="1" r:id="rId149">
        <w:r w:rsidRPr="00317C3C">
          <w:rPr>
            <w:rStyle w:val="Hyperlink"/>
            <w:sz w:val="22"/>
            <w:szCs w:val="22"/>
          </w:rPr>
          <w:t>http://dx.doi.org/10.21007/con.dnp.2025.0100</w:t>
        </w:r>
      </w:hyperlink>
      <w:r w:rsidRPr="00317C3C">
        <w:rPr>
          <w:sz w:val="22"/>
          <w:szCs w:val="22"/>
        </w:rPr>
        <w:t>]</w:t>
      </w:r>
    </w:p>
  </w:endnote>
  <w:endnote w:id="176">
    <w:p w:rsidRPr="00317C3C" w:rsidR="00337A8E" w:rsidP="00337A8E" w:rsidRDefault="00337A8E" w14:paraId="3B9774E3" w14:textId="09AB2D61">
      <w:pPr>
        <w:pStyle w:val="EndnoteText"/>
        <w:spacing w:after="240"/>
        <w:rPr>
          <w:sz w:val="22"/>
          <w:szCs w:val="22"/>
        </w:rPr>
      </w:pPr>
      <w:r w:rsidRPr="00317C3C">
        <w:rPr>
          <w:rStyle w:val="EndnoteReference"/>
          <w:sz w:val="22"/>
          <w:szCs w:val="22"/>
        </w:rPr>
        <w:endnoteRef/>
      </w:r>
      <w:r w:rsidRPr="00317C3C">
        <w:rPr>
          <w:sz w:val="22"/>
          <w:szCs w:val="22"/>
        </w:rPr>
        <w:t xml:space="preserve"> Reed, M.K., Smith, K.R., Ciocco, F. </w:t>
      </w:r>
      <w:r w:rsidRPr="00317C3C">
        <w:rPr>
          <w:i/>
          <w:sz w:val="22"/>
          <w:szCs w:val="22"/>
        </w:rPr>
        <w:t>et al.</w:t>
      </w:r>
      <w:r w:rsidRPr="00317C3C">
        <w:rPr>
          <w:sz w:val="22"/>
          <w:szCs w:val="22"/>
        </w:rPr>
        <w:t> (2023). Sorting through life: evaluating patient-important measures of success in a medication for opioid use disorder (MOUD) treatment program. </w:t>
      </w:r>
      <w:r w:rsidRPr="00317C3C">
        <w:rPr>
          <w:i/>
          <w:sz w:val="22"/>
          <w:szCs w:val="22"/>
        </w:rPr>
        <w:t>Substance Abuse Trea</w:t>
      </w:r>
      <w:r w:rsidRPr="00317C3C" w:rsidR="00943EB3">
        <w:rPr>
          <w:i/>
          <w:sz w:val="22"/>
          <w:szCs w:val="22"/>
        </w:rPr>
        <w:t>t</w:t>
      </w:r>
      <w:r w:rsidRPr="00317C3C">
        <w:rPr>
          <w:i/>
          <w:sz w:val="22"/>
          <w:szCs w:val="22"/>
        </w:rPr>
        <w:t>ment Prevention Policy,</w:t>
      </w:r>
      <w:r w:rsidRPr="00317C3C">
        <w:rPr>
          <w:sz w:val="22"/>
          <w:szCs w:val="22"/>
        </w:rPr>
        <w:t> 18, 4. [</w:t>
      </w:r>
      <w:hyperlink w:history="1" r:id="rId150">
        <w:r w:rsidRPr="00317C3C">
          <w:rPr>
            <w:rStyle w:val="Hyperlink"/>
            <w:sz w:val="22"/>
            <w:szCs w:val="22"/>
          </w:rPr>
          <w:t>https://link.springer.com/article/10.1186/s13011-022-00510-1</w:t>
        </w:r>
      </w:hyperlink>
      <w:r w:rsidRPr="00317C3C">
        <w:rPr>
          <w:sz w:val="22"/>
          <w:szCs w:val="22"/>
        </w:rPr>
        <w:t>]</w:t>
      </w:r>
    </w:p>
  </w:endnote>
  <w:endnote w:id="177">
    <w:p w:rsidRPr="00317C3C" w:rsidR="00337A8E" w:rsidP="00337A8E" w:rsidRDefault="00337A8E" w14:paraId="3C6BFCC2"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Wakeman S.E., Larochelle M.R., Ameli O., et al. (2020). Comparative Effectiveness of Different Treatment Pathways for Opioid Use Disorder. </w:t>
      </w:r>
      <w:r w:rsidRPr="00317C3C">
        <w:rPr>
          <w:i/>
          <w:sz w:val="22"/>
          <w:szCs w:val="22"/>
        </w:rPr>
        <w:t>JAMA Network Open</w:t>
      </w:r>
      <w:r w:rsidRPr="00317C3C">
        <w:rPr>
          <w:sz w:val="22"/>
          <w:szCs w:val="22"/>
        </w:rPr>
        <w:t>, 3(2). [</w:t>
      </w:r>
      <w:hyperlink w:history="1" r:id="rId151">
        <w:r w:rsidRPr="00317C3C">
          <w:rPr>
            <w:rStyle w:val="Hyperlink"/>
            <w:sz w:val="22"/>
            <w:szCs w:val="22"/>
          </w:rPr>
          <w:t>https://jamanetwork.com/journals/jamanetworkopen/fullarticle/2760032</w:t>
        </w:r>
      </w:hyperlink>
      <w:r w:rsidRPr="00317C3C">
        <w:rPr>
          <w:sz w:val="22"/>
          <w:szCs w:val="22"/>
        </w:rPr>
        <w:t xml:space="preserve">] </w:t>
      </w:r>
    </w:p>
  </w:endnote>
  <w:endnote w:id="178">
    <w:p w:rsidRPr="00317C3C" w:rsidR="00337A8E" w:rsidP="00337A8E" w:rsidRDefault="00337A8E" w14:paraId="15CC8595" w14:textId="77777777">
      <w:pPr>
        <w:pStyle w:val="EndnoteText"/>
        <w:spacing w:after="240"/>
        <w:rPr>
          <w:sz w:val="22"/>
          <w:szCs w:val="22"/>
        </w:rPr>
      </w:pPr>
      <w:r w:rsidRPr="00317C3C">
        <w:rPr>
          <w:rStyle w:val="EndnoteReference"/>
          <w:sz w:val="22"/>
          <w:szCs w:val="22"/>
        </w:rPr>
        <w:endnoteRef/>
      </w:r>
      <w:r w:rsidRPr="00317C3C">
        <w:rPr>
          <w:sz w:val="22"/>
          <w:szCs w:val="22"/>
        </w:rPr>
        <w:t xml:space="preserve"> Johns Hopkins Bloomberg School of Public Health. (2023, May). </w:t>
      </w:r>
      <w:r w:rsidRPr="00317C3C">
        <w:rPr>
          <w:i/>
          <w:sz w:val="22"/>
          <w:szCs w:val="22"/>
        </w:rPr>
        <w:t>Fentanyl, Heroin Use Substantially Decline in Patients Receiving Methadone Treatment for Opioid Use Disorder During First Year</w:t>
      </w:r>
      <w:r w:rsidRPr="00317C3C">
        <w:rPr>
          <w:i/>
          <w:iCs/>
          <w:sz w:val="22"/>
          <w:szCs w:val="22"/>
        </w:rPr>
        <w:t>.</w:t>
      </w:r>
      <w:r w:rsidRPr="00317C3C">
        <w:rPr>
          <w:sz w:val="22"/>
          <w:szCs w:val="22"/>
        </w:rPr>
        <w:t xml:space="preserve"> [</w:t>
      </w:r>
      <w:hyperlink w:history="1" r:id="rId152">
        <w:r w:rsidRPr="00317C3C">
          <w:rPr>
            <w:rStyle w:val="Hyperlink"/>
            <w:sz w:val="22"/>
            <w:szCs w:val="22"/>
          </w:rPr>
          <w:t>https://publichealth.jhu.edu/2023/fentanyl-heroin-use-substantially-decline-in-patients-receiving-methadone-treatment-for-opioid-use-disorder-during-first-year</w:t>
        </w:r>
      </w:hyperlink>
      <w:r w:rsidRPr="00317C3C">
        <w:rPr>
          <w:sz w:val="22"/>
          <w:szCs w:val="22"/>
        </w:rPr>
        <w:t>]</w:t>
      </w:r>
    </w:p>
  </w:endnote>
  <w:endnote w:id="179">
    <w:p w:rsidRPr="00317C3C" w:rsidR="00337A8E" w:rsidP="00337A8E" w:rsidRDefault="00337A8E" w14:paraId="622D5635"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Kiley, B. (2023, June). Walk the beat with an outreach worker helping people who live on Seattle streets. </w:t>
      </w:r>
      <w:r w:rsidRPr="00317C3C">
        <w:rPr>
          <w:i/>
          <w:sz w:val="22"/>
          <w:szCs w:val="22"/>
        </w:rPr>
        <w:t>The Seattle Times</w:t>
      </w:r>
      <w:r w:rsidRPr="00317C3C">
        <w:rPr>
          <w:sz w:val="22"/>
          <w:szCs w:val="22"/>
        </w:rPr>
        <w:t>. [</w:t>
      </w:r>
      <w:hyperlink w:history="1" r:id="rId153">
        <w:r w:rsidRPr="00317C3C">
          <w:rPr>
            <w:rStyle w:val="Hyperlink"/>
            <w:sz w:val="22"/>
            <w:szCs w:val="22"/>
          </w:rPr>
          <w:t>https://www.seattletimes.com/pacific-nw-magazine/walk-the-beat-with-an-outreach-worker-helping-people-who-live-on-seattle-streets/</w:t>
        </w:r>
      </w:hyperlink>
      <w:r w:rsidRPr="00317C3C">
        <w:rPr>
          <w:sz w:val="22"/>
          <w:szCs w:val="22"/>
        </w:rPr>
        <w:t>]</w:t>
      </w:r>
    </w:p>
  </w:endnote>
  <w:endnote w:id="180">
    <w:p w:rsidRPr="00317C3C" w:rsidR="00337A8E" w:rsidP="00337A8E" w:rsidRDefault="00337A8E" w14:paraId="00510820" w14:textId="4AABEC2D">
      <w:pPr>
        <w:pStyle w:val="EndnoteText"/>
        <w:spacing w:after="240"/>
        <w:rPr>
          <w:sz w:val="22"/>
          <w:szCs w:val="22"/>
        </w:rPr>
      </w:pPr>
      <w:r w:rsidRPr="00317C3C">
        <w:rPr>
          <w:rStyle w:val="EndnoteReference"/>
          <w:sz w:val="22"/>
          <w:szCs w:val="22"/>
        </w:rPr>
        <w:endnoteRef/>
      </w:r>
      <w:r w:rsidRPr="00317C3C">
        <w:rPr>
          <w:sz w:val="22"/>
          <w:szCs w:val="22"/>
        </w:rPr>
        <w:t xml:space="preserve"> University of Washington School of Nursing and Research with Expert Advisors on Drug Use (READU). (2023). </w:t>
      </w:r>
      <w:r w:rsidRPr="00317C3C">
        <w:rPr>
          <w:i/>
          <w:sz w:val="22"/>
          <w:szCs w:val="22"/>
        </w:rPr>
        <w:t>Opioid Settlement Stakeholder Feedback: Recommendations for the use of opioid settlement funds allocated to Seattle &amp; King County</w:t>
      </w:r>
      <w:r w:rsidRPr="00317C3C">
        <w:rPr>
          <w:sz w:val="22"/>
          <w:szCs w:val="22"/>
        </w:rPr>
        <w:t>. [</w:t>
      </w:r>
      <w:hyperlink w:history="1" r:id="rId154">
        <w:r w:rsidRPr="00317C3C">
          <w:rPr>
            <w:rStyle w:val="Hyperlink"/>
            <w:sz w:val="22"/>
            <w:szCs w:val="22"/>
          </w:rPr>
          <w:t>https://cdn.kingcounty.gov/-/media/king-county/depts/dph/documents/safety-injury-prevention/overdose-prevention/opioid-settlement-stakeholder-feedback.pdf?rev=a3ec346155a74f509ffc4e8c70005518&amp;hash=2A4DB44D762FAED01ADE3F5791A83B4A</w:t>
        </w:r>
      </w:hyperlink>
      <w:r w:rsidRPr="00317C3C">
        <w:rPr>
          <w:sz w:val="22"/>
          <w:szCs w:val="22"/>
        </w:rPr>
        <w:t>]</w:t>
      </w:r>
    </w:p>
  </w:endnote>
  <w:endnote w:id="181">
    <w:p w:rsidRPr="00317C3C" w:rsidR="00337A8E" w:rsidP="00337A8E" w:rsidRDefault="00337A8E" w14:paraId="3FB15112" w14:textId="409057EF">
      <w:pPr>
        <w:pStyle w:val="EndnoteText"/>
        <w:spacing w:after="240"/>
        <w:rPr>
          <w:sz w:val="22"/>
          <w:szCs w:val="22"/>
        </w:rPr>
      </w:pPr>
      <w:r w:rsidRPr="00317C3C">
        <w:rPr>
          <w:rStyle w:val="EndnoteReference"/>
          <w:sz w:val="22"/>
          <w:szCs w:val="22"/>
        </w:rPr>
        <w:endnoteRef/>
      </w:r>
      <w:r w:rsidRPr="00317C3C">
        <w:rPr>
          <w:sz w:val="22"/>
          <w:szCs w:val="22"/>
        </w:rPr>
        <w:t xml:space="preserve"> Addictions, Drug &amp; Alcohol Institute. (2024). </w:t>
      </w:r>
      <w:r w:rsidRPr="00317C3C">
        <w:rPr>
          <w:i/>
          <w:sz w:val="22"/>
          <w:szCs w:val="22"/>
        </w:rPr>
        <w:t>Results from the 2023 WA State Syringe Services Program Health Survey</w:t>
      </w:r>
      <w:r w:rsidRPr="00317C3C">
        <w:rPr>
          <w:sz w:val="22"/>
          <w:szCs w:val="22"/>
        </w:rPr>
        <w:t>. [</w:t>
      </w:r>
      <w:hyperlink w:history="1" r:id="rId155">
        <w:r w:rsidRPr="00317C3C">
          <w:rPr>
            <w:rStyle w:val="Hyperlink"/>
            <w:sz w:val="22"/>
            <w:szCs w:val="22"/>
          </w:rPr>
          <w:t>https://adai.uw.edu/wordpress/wp-content/uploads/dlm_uploads/ssp-health-survey-2023.pdf</w:t>
        </w:r>
      </w:hyperlink>
      <w:r w:rsidRPr="00317C3C">
        <w:rPr>
          <w:sz w:val="22"/>
          <w:szCs w:val="22"/>
        </w:rPr>
        <w:t xml:space="preserve">] </w:t>
      </w:r>
    </w:p>
  </w:endnote>
  <w:endnote w:id="182">
    <w:p w:rsidRPr="00317C3C" w:rsidR="00337A8E" w:rsidP="00337A8E" w:rsidRDefault="00337A8E" w14:paraId="10800825" w14:textId="7C8A40A4">
      <w:pPr>
        <w:pStyle w:val="EndnoteText"/>
        <w:spacing w:after="240"/>
        <w:rPr>
          <w:sz w:val="22"/>
          <w:szCs w:val="22"/>
        </w:rPr>
      </w:pPr>
      <w:r w:rsidRPr="00317C3C">
        <w:rPr>
          <w:rStyle w:val="EndnoteReference"/>
          <w:sz w:val="22"/>
          <w:szCs w:val="22"/>
        </w:rPr>
        <w:endnoteRef/>
      </w:r>
      <w:r w:rsidRPr="00317C3C">
        <w:rPr>
          <w:sz w:val="22"/>
          <w:szCs w:val="22"/>
        </w:rPr>
        <w:t xml:space="preserve"> Fockele C.E., Duber H.C., Finegood B., Morse S.C., Whiteside L.K. (2021). Improving transitions of care for patients initiated on buprenorphine for opioid use disorder from the emergency departments in King County, Washington. </w:t>
      </w:r>
      <w:r w:rsidRPr="00317C3C">
        <w:rPr>
          <w:i/>
          <w:sz w:val="22"/>
          <w:szCs w:val="22"/>
        </w:rPr>
        <w:t>J Am Coll Emerg Physicians Open</w:t>
      </w:r>
      <w:r w:rsidRPr="00317C3C">
        <w:rPr>
          <w:i/>
          <w:iCs/>
          <w:sz w:val="22"/>
          <w:szCs w:val="22"/>
        </w:rPr>
        <w:t>,</w:t>
      </w:r>
      <w:r w:rsidRPr="00317C3C">
        <w:rPr>
          <w:i/>
          <w:sz w:val="22"/>
          <w:szCs w:val="22"/>
        </w:rPr>
        <w:t xml:space="preserve"> </w:t>
      </w:r>
      <w:r w:rsidRPr="00317C3C">
        <w:rPr>
          <w:sz w:val="22"/>
          <w:szCs w:val="22"/>
        </w:rPr>
        <w:t>23;2(2). [</w:t>
      </w:r>
      <w:hyperlink w:history="1" r:id="rId156">
        <w:r w:rsidRPr="00317C3C">
          <w:rPr>
            <w:rStyle w:val="Hyperlink"/>
            <w:sz w:val="22"/>
            <w:szCs w:val="22"/>
          </w:rPr>
          <w:t>https://pmc.ncbi.nlm.nih.gov/articles/PMC7987236/</w:t>
        </w:r>
      </w:hyperlink>
      <w:r w:rsidRPr="00317C3C">
        <w:rPr>
          <w:sz w:val="22"/>
          <w:szCs w:val="22"/>
        </w:rPr>
        <w:t>]</w:t>
      </w:r>
    </w:p>
  </w:endnote>
  <w:endnote w:id="183">
    <w:p w:rsidRPr="00317C3C" w:rsidR="00337A8E" w:rsidP="00337A8E" w:rsidRDefault="00337A8E" w14:paraId="1AC524D2" w14:textId="5EDEC518">
      <w:pPr>
        <w:pStyle w:val="EndnoteText"/>
        <w:spacing w:after="240"/>
        <w:rPr>
          <w:sz w:val="22"/>
          <w:szCs w:val="22"/>
        </w:rPr>
      </w:pPr>
      <w:r w:rsidRPr="00317C3C">
        <w:rPr>
          <w:rStyle w:val="EndnoteReference"/>
          <w:sz w:val="22"/>
          <w:szCs w:val="22"/>
        </w:rPr>
        <w:endnoteRef/>
      </w:r>
      <w:r w:rsidRPr="00317C3C">
        <w:rPr>
          <w:sz w:val="22"/>
          <w:szCs w:val="22"/>
        </w:rPr>
        <w:t xml:space="preserve"> Harborview Injury Prevention &amp; Research Center at the University of Washington. (2024). </w:t>
      </w:r>
      <w:r w:rsidRPr="00317C3C">
        <w:rPr>
          <w:i/>
          <w:sz w:val="22"/>
          <w:szCs w:val="22"/>
        </w:rPr>
        <w:t>NEW Tele-buprenorphine Hotline now serving King County</w:t>
      </w:r>
      <w:r w:rsidRPr="00317C3C">
        <w:rPr>
          <w:sz w:val="22"/>
          <w:szCs w:val="22"/>
        </w:rPr>
        <w:t>. [</w:t>
      </w:r>
      <w:hyperlink w:history="1" r:id="rId157">
        <w:r w:rsidRPr="00317C3C">
          <w:rPr>
            <w:rStyle w:val="Hyperlink"/>
            <w:sz w:val="22"/>
            <w:szCs w:val="22"/>
          </w:rPr>
          <w:t>https://hiprc.org/blog/telebup-hotline/</w:t>
        </w:r>
      </w:hyperlink>
      <w:r w:rsidRPr="00317C3C">
        <w:rPr>
          <w:sz w:val="22"/>
          <w:szCs w:val="22"/>
        </w:rPr>
        <w:t>]</w:t>
      </w:r>
    </w:p>
  </w:endnote>
  <w:endnote w:id="184">
    <w:p w:rsidRPr="00317C3C" w:rsidR="00337A8E" w:rsidP="00337A8E" w:rsidRDefault="00337A8E" w14:paraId="18225AAB" w14:textId="77777777">
      <w:pPr>
        <w:pStyle w:val="EndnoteText"/>
        <w:spacing w:after="240"/>
        <w:rPr>
          <w:sz w:val="22"/>
          <w:szCs w:val="22"/>
        </w:rPr>
      </w:pPr>
      <w:r w:rsidRPr="00317C3C">
        <w:rPr>
          <w:rStyle w:val="EndnoteReference"/>
          <w:sz w:val="22"/>
          <w:szCs w:val="22"/>
        </w:rPr>
        <w:endnoteRef/>
      </w:r>
      <w:r w:rsidRPr="00317C3C">
        <w:rPr>
          <w:sz w:val="22"/>
          <w:szCs w:val="22"/>
        </w:rPr>
        <w:t xml:space="preserve"> U.S. Department of Justice Civil Rights Division. ADA.gov: Opioid Use Disorder. [</w:t>
      </w:r>
      <w:hyperlink w:history="1" r:id="rId158">
        <w:r w:rsidRPr="00317C3C">
          <w:rPr>
            <w:rStyle w:val="Hyperlink"/>
            <w:sz w:val="22"/>
            <w:szCs w:val="22"/>
          </w:rPr>
          <w:t>https://www.ada.gov/topics/opioid-use-disorder</w:t>
        </w:r>
      </w:hyperlink>
      <w:r w:rsidRPr="00317C3C">
        <w:rPr>
          <w:sz w:val="22"/>
          <w:szCs w:val="22"/>
        </w:rPr>
        <w:t>]</w:t>
      </w:r>
    </w:p>
  </w:endnote>
  <w:endnote w:id="185">
    <w:p w:rsidRPr="00317C3C" w:rsidR="00337A8E" w:rsidP="00337A8E" w:rsidRDefault="00337A8E" w14:paraId="78FD0572" w14:textId="233C0AC1">
      <w:pPr>
        <w:pStyle w:val="EndnoteText"/>
        <w:spacing w:after="240"/>
        <w:rPr>
          <w:sz w:val="22"/>
          <w:szCs w:val="22"/>
        </w:rPr>
      </w:pPr>
      <w:r w:rsidRPr="00317C3C">
        <w:rPr>
          <w:rStyle w:val="EndnoteReference"/>
          <w:sz w:val="22"/>
          <w:szCs w:val="22"/>
        </w:rPr>
        <w:endnoteRef/>
      </w:r>
      <w:r w:rsidRPr="00317C3C">
        <w:rPr>
          <w:sz w:val="22"/>
          <w:szCs w:val="22"/>
        </w:rPr>
        <w:t xml:space="preserve"> Banks D.E., Brown K., Saraiya T.C. (2023). Culturally Responsive Substance Use Treatment: Contemporary Definitions and Approaches for Minoritized Racial/Ethnic Groups. </w:t>
      </w:r>
      <w:r w:rsidRPr="00317C3C">
        <w:rPr>
          <w:i/>
          <w:sz w:val="22"/>
          <w:szCs w:val="22"/>
        </w:rPr>
        <w:t>Curr Addict Rep</w:t>
      </w:r>
      <w:r w:rsidRPr="00317C3C">
        <w:rPr>
          <w:sz w:val="22"/>
          <w:szCs w:val="22"/>
        </w:rPr>
        <w:t>, 10(3):422-431. [</w:t>
      </w:r>
      <w:hyperlink w:history="1" r:id="rId159">
        <w:r w:rsidRPr="00317C3C">
          <w:rPr>
            <w:rStyle w:val="Hyperlink"/>
            <w:sz w:val="22"/>
            <w:szCs w:val="22"/>
          </w:rPr>
          <w:t>https://pmc.ncbi.nlm.nih.gov/articles/PMC12834561/</w:t>
        </w:r>
      </w:hyperlink>
      <w:r w:rsidRPr="00317C3C">
        <w:rPr>
          <w:sz w:val="22"/>
          <w:szCs w:val="22"/>
        </w:rPr>
        <w:t>]</w:t>
      </w:r>
    </w:p>
  </w:endnote>
  <w:endnote w:id="186">
    <w:p w:rsidRPr="00317C3C" w:rsidR="00337A8E" w:rsidP="00337A8E" w:rsidRDefault="00337A8E" w14:paraId="1DC6D084" w14:textId="51754A34">
      <w:pPr>
        <w:pStyle w:val="EndnoteText"/>
        <w:spacing w:after="240"/>
        <w:rPr>
          <w:sz w:val="22"/>
          <w:szCs w:val="22"/>
        </w:rPr>
      </w:pPr>
      <w:r w:rsidRPr="00317C3C">
        <w:rPr>
          <w:rStyle w:val="EndnoteReference"/>
          <w:sz w:val="22"/>
          <w:szCs w:val="22"/>
        </w:rPr>
        <w:endnoteRef/>
      </w:r>
      <w:r w:rsidRPr="00317C3C">
        <w:rPr>
          <w:sz w:val="22"/>
          <w:szCs w:val="22"/>
        </w:rPr>
        <w:t xml:space="preserve"> Yoon-Hendricks, A. (2023). How Native WA communities are fighting the fentanyl crisis. </w:t>
      </w:r>
      <w:r w:rsidRPr="00317C3C">
        <w:rPr>
          <w:i/>
          <w:sz w:val="22"/>
          <w:szCs w:val="22"/>
        </w:rPr>
        <w:t>The Seattle Times.</w:t>
      </w:r>
      <w:r w:rsidRPr="00317C3C">
        <w:rPr>
          <w:sz w:val="22"/>
          <w:szCs w:val="22"/>
        </w:rPr>
        <w:t xml:space="preserve"> [</w:t>
      </w:r>
      <w:hyperlink w:history="1" r:id="rId160">
        <w:r w:rsidRPr="00317C3C">
          <w:rPr>
            <w:rStyle w:val="Hyperlink"/>
            <w:sz w:val="22"/>
            <w:szCs w:val="22"/>
          </w:rPr>
          <w:t>https://www.seattletimes.com/seattle-news/how-native-wa-communities-are-fighting-the-fentanyl-crisis/</w:t>
        </w:r>
      </w:hyperlink>
      <w:r w:rsidRPr="00317C3C">
        <w:rPr>
          <w:sz w:val="22"/>
          <w:szCs w:val="22"/>
        </w:rPr>
        <w:t>]</w:t>
      </w:r>
    </w:p>
  </w:endnote>
  <w:endnote w:id="187">
    <w:p w:rsidRPr="00317C3C" w:rsidR="00337A8E" w:rsidP="00337A8E" w:rsidRDefault="00337A8E" w14:paraId="6F3A1338" w14:textId="1BACA0A8">
      <w:pPr>
        <w:pStyle w:val="EndnoteText"/>
        <w:spacing w:after="240"/>
        <w:rPr>
          <w:sz w:val="22"/>
          <w:szCs w:val="22"/>
        </w:rPr>
      </w:pPr>
      <w:r w:rsidRPr="00317C3C">
        <w:rPr>
          <w:rStyle w:val="EndnoteReference"/>
          <w:sz w:val="22"/>
          <w:szCs w:val="22"/>
        </w:rPr>
        <w:endnoteRef/>
      </w:r>
      <w:r w:rsidRPr="00317C3C">
        <w:rPr>
          <w:sz w:val="22"/>
          <w:szCs w:val="22"/>
        </w:rPr>
        <w:t xml:space="preserve"> Guerrero E.G., Khachikian T., Kim T., Kong Y., Vega W.A. (2013). Spanish language proficiency among providers and Latino clients' engagement in substance abuse treatment. </w:t>
      </w:r>
      <w:r w:rsidRPr="00317C3C">
        <w:rPr>
          <w:i/>
          <w:sz w:val="22"/>
          <w:szCs w:val="22"/>
        </w:rPr>
        <w:t>Addictive Behaviors</w:t>
      </w:r>
      <w:r w:rsidRPr="00317C3C">
        <w:rPr>
          <w:sz w:val="22"/>
          <w:szCs w:val="22"/>
        </w:rPr>
        <w:t>, 38(12):2893-2897. [</w:t>
      </w:r>
      <w:hyperlink w:history="1" r:id="rId161">
        <w:r w:rsidRPr="00317C3C">
          <w:rPr>
            <w:rStyle w:val="Hyperlink"/>
            <w:sz w:val="22"/>
            <w:szCs w:val="22"/>
          </w:rPr>
          <w:t>https://www.sciencedirect.com/science/article/abs/pii/S0306460313002451</w:t>
        </w:r>
      </w:hyperlink>
      <w:r w:rsidRPr="00317C3C">
        <w:rPr>
          <w:sz w:val="22"/>
          <w:szCs w:val="22"/>
        </w:rPr>
        <w:t>]</w:t>
      </w:r>
    </w:p>
  </w:endnote>
  <w:endnote w:id="188">
    <w:p w:rsidRPr="00317C3C" w:rsidR="00337A8E" w:rsidP="00337A8E" w:rsidRDefault="00337A8E" w14:paraId="22003F2F" w14:textId="489C18DC">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w:t>
      </w:r>
      <w:r w:rsidRPr="00317C3C">
        <w:rPr>
          <w:i/>
          <w:sz w:val="22"/>
          <w:szCs w:val="22"/>
        </w:rPr>
        <w:t>Be Heard: Community Voices About Mental Health and Wellness Report.</w:t>
      </w:r>
      <w:r w:rsidRPr="00317C3C">
        <w:rPr>
          <w:sz w:val="22"/>
          <w:szCs w:val="22"/>
        </w:rPr>
        <w:t xml:space="preserve"> [</w:t>
      </w:r>
      <w:hyperlink w:history="1" r:id="rId162">
        <w:r w:rsidRPr="00317C3C">
          <w:rPr>
            <w:rStyle w:val="Hyperlink"/>
            <w:sz w:val="22"/>
            <w:szCs w:val="22"/>
          </w:rPr>
          <w:t>https://cdn.kingcounty.gov/-/media/king-county/depts/dchs/behavioral-health-recovery/MIDD/Be-Heard-Community-Listening-Report</w:t>
        </w:r>
      </w:hyperlink>
      <w:r w:rsidRPr="00317C3C">
        <w:rPr>
          <w:sz w:val="22"/>
          <w:szCs w:val="22"/>
        </w:rPr>
        <w:t>]</w:t>
      </w:r>
    </w:p>
  </w:endnote>
  <w:endnote w:id="189">
    <w:p w:rsidRPr="00317C3C" w:rsidR="00337A8E" w:rsidP="00337A8E" w:rsidRDefault="00337A8E" w14:paraId="7E84C104" w14:textId="277282DF">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w:t>
      </w:r>
      <w:r w:rsidRPr="00317C3C">
        <w:rPr>
          <w:i/>
          <w:sz w:val="22"/>
          <w:szCs w:val="22"/>
        </w:rPr>
        <w:t>MIDD Renewal Community Engagement Report.</w:t>
      </w:r>
      <w:r w:rsidRPr="00317C3C">
        <w:rPr>
          <w:sz w:val="22"/>
          <w:szCs w:val="22"/>
        </w:rPr>
        <w:t xml:space="preserve"> [</w:t>
      </w:r>
      <w:hyperlink w:history="1" r:id="rId163">
        <w:r w:rsidRPr="00317C3C">
          <w:rPr>
            <w:rStyle w:val="Hyperlink"/>
            <w:sz w:val="22"/>
            <w:szCs w:val="22"/>
          </w:rPr>
          <w:t>https://cdn.kingcounty.gov/-/media/king-county/depts/dchs/behavioral-health-recovery/midd/midd-renewal-community-engagement-report-final-2025.pdf?rev=158a78c33eab4cdda443da39d874f040&amp;hash=3EDD11B4F9CAF6A7C4BDDCB16EAFF1FD</w:t>
        </w:r>
      </w:hyperlink>
      <w:r w:rsidRPr="00317C3C">
        <w:rPr>
          <w:sz w:val="22"/>
          <w:szCs w:val="22"/>
        </w:rPr>
        <w:t>]</w:t>
      </w:r>
    </w:p>
  </w:endnote>
  <w:endnote w:id="190">
    <w:p w:rsidRPr="00317C3C" w:rsidR="00337A8E" w:rsidP="00337A8E" w:rsidRDefault="00337A8E" w14:paraId="27EBE57B" w14:textId="2A33D57C">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Pr>
          <w:i/>
          <w:iCs/>
          <w:sz w:val="22"/>
          <w:szCs w:val="22"/>
        </w:rPr>
        <w:t>Data</w:t>
      </w:r>
      <w:r w:rsidRPr="00317C3C">
        <w:rPr>
          <w:i/>
          <w:sz w:val="22"/>
          <w:szCs w:val="22"/>
        </w:rPr>
        <w:t xml:space="preserve"> to inform King County’s overdose re</w:t>
      </w:r>
      <w:r w:rsidRPr="00317C3C" w:rsidR="00C5574F">
        <w:rPr>
          <w:i/>
          <w:sz w:val="22"/>
          <w:szCs w:val="22"/>
        </w:rPr>
        <w:t>s</w:t>
      </w:r>
      <w:r w:rsidRPr="00317C3C">
        <w:rPr>
          <w:i/>
          <w:sz w:val="22"/>
          <w:szCs w:val="22"/>
        </w:rPr>
        <w:t>ponse</w:t>
      </w:r>
      <w:r w:rsidRPr="00317C3C">
        <w:rPr>
          <w:i/>
          <w:iCs/>
          <w:sz w:val="22"/>
          <w:szCs w:val="22"/>
        </w:rPr>
        <w:t>.</w:t>
      </w:r>
      <w:r w:rsidRPr="00317C3C" w:rsidDel="0071734D">
        <w:rPr>
          <w:sz w:val="22"/>
          <w:szCs w:val="22"/>
        </w:rPr>
        <w:t xml:space="preserve"> </w:t>
      </w:r>
      <w:r w:rsidRPr="00317C3C">
        <w:rPr>
          <w:sz w:val="22"/>
          <w:szCs w:val="22"/>
        </w:rPr>
        <w:t>[</w:t>
      </w:r>
      <w:hyperlink w:history="1" r:id="rId164">
        <w:r w:rsidRPr="00317C3C">
          <w:rPr>
            <w:rStyle w:val="Hyperlink"/>
            <w:sz w:val="22"/>
            <w:szCs w:val="22"/>
          </w:rPr>
          <w:t>https://kingcounty.gov/en/dept/dph/health-safety/safety-injury-prevention/overdose-prevention-response/data-dashboards/</w:t>
        </w:r>
      </w:hyperlink>
      <w:r w:rsidRPr="00317C3C">
        <w:rPr>
          <w:sz w:val="22"/>
          <w:szCs w:val="22"/>
        </w:rPr>
        <w:t>]</w:t>
      </w:r>
    </w:p>
  </w:endnote>
  <w:endnote w:id="191">
    <w:p w:rsidRPr="00317C3C" w:rsidR="000361FF" w:rsidP="000361FF" w:rsidRDefault="000361FF" w14:paraId="3A6939A9" w14:textId="77777777">
      <w:pPr>
        <w:pStyle w:val="EndnoteText"/>
        <w:spacing w:after="240"/>
        <w:rPr>
          <w:sz w:val="22"/>
          <w:szCs w:val="22"/>
        </w:rPr>
      </w:pPr>
      <w:r w:rsidRPr="00317C3C">
        <w:rPr>
          <w:rStyle w:val="EndnoteReference"/>
          <w:sz w:val="22"/>
          <w:szCs w:val="22"/>
        </w:rPr>
        <w:endnoteRef/>
      </w:r>
      <w:r w:rsidRPr="00317C3C">
        <w:rPr>
          <w:sz w:val="22"/>
          <w:szCs w:val="22"/>
        </w:rPr>
        <w:t xml:space="preserve"> Recovery Research Institute. </w:t>
      </w:r>
      <w:r w:rsidRPr="00317C3C">
        <w:rPr>
          <w:i/>
          <w:sz w:val="22"/>
          <w:szCs w:val="22"/>
        </w:rPr>
        <w:t>What is the evidence for peer recovery support services?</w:t>
      </w:r>
      <w:r w:rsidRPr="00317C3C">
        <w:rPr>
          <w:sz w:val="22"/>
          <w:szCs w:val="22"/>
        </w:rPr>
        <w:t xml:space="preserve"> [</w:t>
      </w:r>
      <w:hyperlink w:history="1" r:id="rId165">
        <w:r w:rsidRPr="00317C3C">
          <w:rPr>
            <w:rStyle w:val="Hyperlink"/>
            <w:sz w:val="22"/>
            <w:szCs w:val="22"/>
          </w:rPr>
          <w:t>https://www.recoveryanswers.org/research-post/what-is-the-evidence-for-peer-recovery-support-services/</w:t>
        </w:r>
      </w:hyperlink>
      <w:r w:rsidRPr="00317C3C">
        <w:rPr>
          <w:sz w:val="22"/>
          <w:szCs w:val="22"/>
        </w:rPr>
        <w:t>]</w:t>
      </w:r>
    </w:p>
  </w:endnote>
  <w:endnote w:id="192">
    <w:p w:rsidRPr="00317C3C" w:rsidR="000361FF" w:rsidP="000361FF" w:rsidRDefault="000361FF" w14:paraId="71D5E634" w14:textId="77777777">
      <w:pPr>
        <w:pStyle w:val="EndnoteText"/>
        <w:spacing w:after="240"/>
        <w:rPr>
          <w:sz w:val="22"/>
          <w:szCs w:val="22"/>
        </w:rPr>
      </w:pPr>
      <w:r w:rsidRPr="00317C3C">
        <w:rPr>
          <w:rStyle w:val="EndnoteReference"/>
          <w:sz w:val="22"/>
          <w:szCs w:val="22"/>
        </w:rPr>
        <w:endnoteRef/>
      </w:r>
      <w:r w:rsidRPr="00317C3C">
        <w:rPr>
          <w:sz w:val="22"/>
          <w:szCs w:val="22"/>
        </w:rPr>
        <w:t xml:space="preserve"> Johns Hopkins Bloomberg School of Public Health blog.</w:t>
      </w:r>
      <w:r w:rsidRPr="00317C3C" w:rsidDel="0071734D">
        <w:rPr>
          <w:sz w:val="22"/>
          <w:szCs w:val="22"/>
        </w:rPr>
        <w:t xml:space="preserve"> </w:t>
      </w:r>
      <w:r w:rsidRPr="00317C3C">
        <w:rPr>
          <w:i/>
          <w:sz w:val="22"/>
          <w:szCs w:val="22"/>
        </w:rPr>
        <w:t>How Stable Housing Supports Recovery from Substance Use Disorders.</w:t>
      </w:r>
      <w:r w:rsidRPr="00317C3C">
        <w:rPr>
          <w:sz w:val="22"/>
          <w:szCs w:val="22"/>
        </w:rPr>
        <w:t xml:space="preserve"> [</w:t>
      </w:r>
      <w:hyperlink w:history="1" r:id="rId166">
        <w:r w:rsidRPr="00317C3C">
          <w:rPr>
            <w:rStyle w:val="Hyperlink"/>
            <w:sz w:val="22"/>
            <w:szCs w:val="22"/>
          </w:rPr>
          <w:t>https://opioidprinciples.jhsph.edu/how-stable-housing-supports-recovery-from-substance-use-disorders/</w:t>
        </w:r>
      </w:hyperlink>
      <w:r w:rsidRPr="00317C3C">
        <w:rPr>
          <w:sz w:val="22"/>
          <w:szCs w:val="22"/>
        </w:rPr>
        <w:t>]</w:t>
      </w:r>
    </w:p>
  </w:endnote>
  <w:endnote w:id="193">
    <w:p w:rsidRPr="00317C3C" w:rsidR="000361FF" w:rsidP="000361FF" w:rsidRDefault="000361FF" w14:paraId="35ED429E" w14:textId="77777777">
      <w:pPr>
        <w:pStyle w:val="EndnoteText"/>
        <w:spacing w:after="240"/>
        <w:rPr>
          <w:sz w:val="22"/>
          <w:szCs w:val="22"/>
        </w:rPr>
      </w:pPr>
      <w:r w:rsidRPr="00317C3C">
        <w:rPr>
          <w:rStyle w:val="EndnoteReference"/>
          <w:sz w:val="22"/>
          <w:szCs w:val="22"/>
        </w:rPr>
        <w:endnoteRef/>
      </w:r>
      <w:r w:rsidRPr="00317C3C">
        <w:rPr>
          <w:sz w:val="22"/>
          <w:szCs w:val="22"/>
        </w:rPr>
        <w:t xml:space="preserve"> National Academies of Sciences, Engineering, and Medicine. (2016, September). Measuring Recovery from Substance Use or Mental Disorders: Workshop Summary. </w:t>
      </w:r>
      <w:r w:rsidRPr="00317C3C">
        <w:rPr>
          <w:i/>
          <w:sz w:val="22"/>
          <w:szCs w:val="22"/>
        </w:rPr>
        <w:t>National Academies Press (US)</w:t>
      </w:r>
      <w:r w:rsidRPr="00317C3C">
        <w:rPr>
          <w:sz w:val="22"/>
          <w:szCs w:val="22"/>
        </w:rPr>
        <w:t>. [</w:t>
      </w:r>
      <w:hyperlink w:history="1" r:id="rId167">
        <w:r w:rsidRPr="00317C3C">
          <w:rPr>
            <w:rStyle w:val="Hyperlink"/>
            <w:sz w:val="22"/>
            <w:szCs w:val="22"/>
          </w:rPr>
          <w:t>https://www.ncbi.nlm.nih.gov/books/NBK390393/</w:t>
        </w:r>
      </w:hyperlink>
      <w:r w:rsidRPr="00317C3C">
        <w:rPr>
          <w:sz w:val="22"/>
          <w:szCs w:val="22"/>
        </w:rPr>
        <w:t>]</w:t>
      </w:r>
    </w:p>
  </w:endnote>
  <w:endnote w:id="194">
    <w:p w:rsidRPr="00317C3C" w:rsidR="000361FF" w:rsidP="000361FF" w:rsidRDefault="000361FF" w14:paraId="3605A2BD"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January). </w:t>
      </w:r>
      <w:r w:rsidRPr="00317C3C">
        <w:rPr>
          <w:i/>
          <w:sz w:val="22"/>
          <w:szCs w:val="22"/>
        </w:rPr>
        <w:t>Be Heard: Community Voices About Mental Health and Wellness Report.</w:t>
      </w:r>
      <w:r w:rsidRPr="00317C3C">
        <w:rPr>
          <w:sz w:val="22"/>
          <w:szCs w:val="22"/>
        </w:rPr>
        <w:t xml:space="preserve"> [</w:t>
      </w:r>
      <w:hyperlink w:history="1" r:id="rId168">
        <w:r w:rsidRPr="00317C3C">
          <w:rPr>
            <w:rStyle w:val="Hyperlink"/>
            <w:sz w:val="22"/>
            <w:szCs w:val="22"/>
          </w:rPr>
          <w:t>https://cdn.kingcounty.gov/-/media/king-county/depts/dchs/behavioral-health-recovery/MIDD/Be-Heard-Community-Listening-Report</w:t>
        </w:r>
      </w:hyperlink>
      <w:r w:rsidRPr="00317C3C">
        <w:rPr>
          <w:sz w:val="22"/>
          <w:szCs w:val="22"/>
        </w:rPr>
        <w:t>]</w:t>
      </w:r>
    </w:p>
  </w:endnote>
  <w:endnote w:id="195">
    <w:p w:rsidRPr="00317C3C" w:rsidR="000361FF" w:rsidP="000361FF" w:rsidRDefault="000361FF" w14:paraId="11410108" w14:textId="77777777">
      <w:pPr>
        <w:pStyle w:val="EndnoteText"/>
        <w:spacing w:after="240"/>
        <w:rPr>
          <w:sz w:val="22"/>
          <w:szCs w:val="22"/>
        </w:rPr>
      </w:pPr>
      <w:r w:rsidRPr="00317C3C">
        <w:rPr>
          <w:rStyle w:val="EndnoteReference"/>
          <w:sz w:val="22"/>
          <w:szCs w:val="22"/>
        </w:rPr>
        <w:endnoteRef/>
      </w:r>
      <w:r w:rsidRPr="00317C3C">
        <w:rPr>
          <w:sz w:val="22"/>
          <w:szCs w:val="22"/>
        </w:rPr>
        <w:t xml:space="preserve"> Morales-Garzón S., Parker L.A., Hernández-Aguado I., González-Moro Tolosana M., Pastor-Valero M., Chilet-Rosell E. (2023, April). Addressing Health Disparities through Community Participation: A Scoping Review of Co-Creation in Public Health. </w:t>
      </w:r>
      <w:r w:rsidRPr="00317C3C">
        <w:rPr>
          <w:i/>
          <w:sz w:val="22"/>
          <w:szCs w:val="22"/>
        </w:rPr>
        <w:t>Healthcare (Basel</w:t>
      </w:r>
      <w:r w:rsidRPr="00317C3C">
        <w:rPr>
          <w:i/>
          <w:iCs/>
          <w:sz w:val="22"/>
          <w:szCs w:val="22"/>
        </w:rPr>
        <w:t>)</w:t>
      </w:r>
      <w:r w:rsidRPr="00317C3C">
        <w:rPr>
          <w:sz w:val="22"/>
          <w:szCs w:val="22"/>
        </w:rPr>
        <w:t>,11(7):1034. [</w:t>
      </w:r>
      <w:hyperlink w:history="1" r:id="rId169">
        <w:r w:rsidRPr="00317C3C">
          <w:rPr>
            <w:rStyle w:val="Hyperlink"/>
            <w:sz w:val="22"/>
            <w:szCs w:val="22"/>
          </w:rPr>
          <w:t>https://pmc.ncbi.nlm.nih.gov/articles/PMC10094395/</w:t>
        </w:r>
      </w:hyperlink>
      <w:r w:rsidRPr="00317C3C">
        <w:rPr>
          <w:sz w:val="22"/>
          <w:szCs w:val="22"/>
        </w:rPr>
        <w:t>]</w:t>
      </w:r>
    </w:p>
  </w:endnote>
  <w:endnote w:id="196">
    <w:p w:rsidRPr="00317C3C" w:rsidR="000361FF" w:rsidP="000361FF" w:rsidRDefault="000361FF" w14:paraId="05D1579E" w14:textId="77777777">
      <w:pPr>
        <w:pStyle w:val="EndnoteText"/>
        <w:spacing w:after="240"/>
        <w:rPr>
          <w:sz w:val="22"/>
          <w:szCs w:val="22"/>
        </w:rPr>
      </w:pPr>
      <w:r w:rsidRPr="00317C3C">
        <w:rPr>
          <w:rStyle w:val="EndnoteReference"/>
          <w:sz w:val="22"/>
          <w:szCs w:val="22"/>
        </w:rPr>
        <w:endnoteRef/>
      </w:r>
      <w:r w:rsidRPr="00317C3C">
        <w:rPr>
          <w:sz w:val="22"/>
          <w:szCs w:val="22"/>
        </w:rPr>
        <w:t xml:space="preserve"> Chen D., Watson R.J., Caputi T.L., Shover C.L. (2021). Proportion of U.S. Clinics Offering LGBT-Tailored Mental Health Services Decreased Over Time: A Panel Study of the National Mental Health Services Survey. </w:t>
      </w:r>
      <w:r w:rsidRPr="00317C3C">
        <w:rPr>
          <w:i/>
          <w:sz w:val="22"/>
          <w:szCs w:val="22"/>
        </w:rPr>
        <w:t>Ann LGBTQ Public Popul Health</w:t>
      </w:r>
      <w:r w:rsidRPr="00317C3C">
        <w:rPr>
          <w:sz w:val="22"/>
          <w:szCs w:val="22"/>
        </w:rPr>
        <w:t>. [</w:t>
      </w:r>
      <w:hyperlink w:history="1" r:id="rId170">
        <w:r w:rsidRPr="00317C3C">
          <w:rPr>
            <w:rStyle w:val="Hyperlink"/>
            <w:sz w:val="22"/>
            <w:szCs w:val="22"/>
          </w:rPr>
          <w:t>https://pmc.ncbi.nlm.nih.gov/articles/PMC8659117/</w:t>
        </w:r>
      </w:hyperlink>
      <w:r w:rsidRPr="00317C3C">
        <w:rPr>
          <w:sz w:val="22"/>
          <w:szCs w:val="22"/>
        </w:rPr>
        <w:t>]</w:t>
      </w:r>
    </w:p>
  </w:endnote>
  <w:endnote w:id="197">
    <w:p w:rsidRPr="00317C3C" w:rsidR="001C5134" w:rsidP="001C5134" w:rsidRDefault="001C5134" w14:paraId="6CA68A92" w14:textId="6F135B68">
      <w:pPr>
        <w:pStyle w:val="EndnoteText"/>
        <w:spacing w:after="240"/>
        <w:rPr>
          <w:sz w:val="22"/>
          <w:szCs w:val="22"/>
        </w:rPr>
      </w:pPr>
      <w:r w:rsidRPr="00317C3C">
        <w:rPr>
          <w:rStyle w:val="EndnoteReference"/>
          <w:sz w:val="22"/>
          <w:szCs w:val="22"/>
        </w:rPr>
        <w:endnoteRef/>
      </w:r>
      <w:r w:rsidRPr="00317C3C">
        <w:rPr>
          <w:sz w:val="22"/>
          <w:szCs w:val="22"/>
        </w:rPr>
        <w:t xml:space="preserve"> Seattle Public Schools’ Interagency Recovery Campus: Washington’s Only Sober Public High School. [</w:t>
      </w:r>
      <w:hyperlink w:history="1" r:id="rId171">
        <w:r w:rsidRPr="00317C3C">
          <w:rPr>
            <w:rStyle w:val="Hyperlink"/>
            <w:sz w:val="22"/>
            <w:szCs w:val="22"/>
          </w:rPr>
          <w:t>https://cdn.kingcounty.gov/-/media/king-county/depts/dchs/behavioral-health-recovery/youth/01-interagency-recovery-campus-enrollment-brochure-06-2025-final.pdf?rev=deeb06b6eedd4d5abac0b65cc15072ad&amp;hash=8E56135EABBF1E42430F890384FDC2A6</w:t>
        </w:r>
      </w:hyperlink>
      <w:r w:rsidRPr="00317C3C">
        <w:rPr>
          <w:sz w:val="22"/>
          <w:szCs w:val="22"/>
        </w:rPr>
        <w:t xml:space="preserve">] </w:t>
      </w:r>
    </w:p>
  </w:endnote>
  <w:endnote w:id="198">
    <w:p w:rsidRPr="00317C3C" w:rsidR="001C5134" w:rsidP="001C5134" w:rsidRDefault="001C5134" w14:paraId="4C1EF5E7" w14:textId="77777777">
      <w:pPr>
        <w:pStyle w:val="EndnoteText"/>
        <w:spacing w:after="240"/>
        <w:rPr>
          <w:sz w:val="22"/>
          <w:szCs w:val="22"/>
        </w:rPr>
      </w:pPr>
      <w:r w:rsidRPr="00317C3C">
        <w:rPr>
          <w:rStyle w:val="EndnoteReference"/>
          <w:sz w:val="22"/>
          <w:szCs w:val="22"/>
        </w:rPr>
        <w:endnoteRef/>
      </w:r>
      <w:r w:rsidRPr="00317C3C">
        <w:rPr>
          <w:sz w:val="22"/>
          <w:szCs w:val="22"/>
        </w:rPr>
        <w:t xml:space="preserve"> Kohlenberg E., Lucenko B., Mancuso D., He L., Coker L., Liu Q., Felver, B. (2013). </w:t>
      </w:r>
      <w:r w:rsidRPr="00317C3C">
        <w:rPr>
          <w:i/>
          <w:sz w:val="22"/>
          <w:szCs w:val="22"/>
        </w:rPr>
        <w:t>Behavioral Health Needs and School Success: Youth with Mental Health and Substance Abuse Problems are at Risk for Poor High School Performance.</w:t>
      </w:r>
      <w:r w:rsidRPr="00317C3C">
        <w:rPr>
          <w:sz w:val="22"/>
          <w:szCs w:val="22"/>
        </w:rPr>
        <w:t xml:space="preserve"> [</w:t>
      </w:r>
      <w:hyperlink w:history="1" r:id="rId172">
        <w:r w:rsidRPr="00317C3C">
          <w:rPr>
            <w:rStyle w:val="Hyperlink"/>
            <w:sz w:val="22"/>
            <w:szCs w:val="22"/>
          </w:rPr>
          <w:t>https://www.dshs.wa.gov/sites/default/files/rda/reports/research-11-194.pdf</w:t>
        </w:r>
      </w:hyperlink>
      <w:r w:rsidRPr="00317C3C">
        <w:rPr>
          <w:sz w:val="22"/>
          <w:szCs w:val="22"/>
        </w:rPr>
        <w:t>]</w:t>
      </w:r>
    </w:p>
  </w:endnote>
  <w:endnote w:id="199">
    <w:p w:rsidRPr="00317C3C" w:rsidR="001C5134" w:rsidP="001C5134" w:rsidRDefault="001C5134" w14:paraId="5ACC8A4A" w14:textId="77777777">
      <w:pPr>
        <w:pStyle w:val="EndnoteText"/>
        <w:spacing w:after="240"/>
        <w:rPr>
          <w:sz w:val="22"/>
          <w:szCs w:val="22"/>
        </w:rPr>
      </w:pPr>
      <w:r w:rsidRPr="00317C3C">
        <w:rPr>
          <w:rStyle w:val="EndnoteReference"/>
          <w:sz w:val="22"/>
          <w:szCs w:val="22"/>
        </w:rPr>
        <w:endnoteRef/>
      </w:r>
      <w:r w:rsidRPr="00317C3C">
        <w:rPr>
          <w:sz w:val="22"/>
          <w:szCs w:val="22"/>
        </w:rPr>
        <w:t xml:space="preserve"> Seattle Public Schools. </w:t>
      </w:r>
      <w:r w:rsidRPr="00317C3C">
        <w:rPr>
          <w:i/>
          <w:sz w:val="22"/>
          <w:szCs w:val="22"/>
        </w:rPr>
        <w:t>Report 2: Student Characteristics and Outcomes</w:t>
      </w:r>
      <w:r w:rsidRPr="00317C3C">
        <w:rPr>
          <w:sz w:val="22"/>
          <w:szCs w:val="22"/>
        </w:rPr>
        <w:t>. [</w:t>
      </w:r>
      <w:hyperlink w:history="1" r:id="rId173">
        <w:r w:rsidRPr="00317C3C">
          <w:rPr>
            <w:rStyle w:val="Hyperlink"/>
            <w:sz w:val="22"/>
            <w:szCs w:val="22"/>
          </w:rPr>
          <w:t>https://interagency.seattleschools.org/about/campus-locations/interagencys-recovery-campus/student-characteristics-outcomes/</w:t>
        </w:r>
      </w:hyperlink>
      <w:r w:rsidRPr="00317C3C">
        <w:rPr>
          <w:sz w:val="22"/>
          <w:szCs w:val="22"/>
        </w:rPr>
        <w:t>]</w:t>
      </w:r>
    </w:p>
  </w:endnote>
  <w:endnote w:id="200">
    <w:p w:rsidRPr="00317C3C" w:rsidR="001C5134" w:rsidP="001C5134" w:rsidRDefault="001C5134" w14:paraId="73E21DE2" w14:textId="77777777">
      <w:pPr>
        <w:pStyle w:val="EndnoteText"/>
        <w:spacing w:after="240"/>
        <w:rPr>
          <w:sz w:val="22"/>
          <w:szCs w:val="22"/>
        </w:rPr>
      </w:pPr>
      <w:r w:rsidRPr="00317C3C">
        <w:rPr>
          <w:rStyle w:val="EndnoteReference"/>
          <w:sz w:val="22"/>
          <w:szCs w:val="22"/>
        </w:rPr>
        <w:endnoteRef/>
      </w:r>
      <w:r w:rsidRPr="00317C3C">
        <w:rPr>
          <w:sz w:val="22"/>
          <w:szCs w:val="22"/>
        </w:rPr>
        <w:t xml:space="preserve"> Loeb, H., Wyatt, J. G., Sandoval, N. (2025). </w:t>
      </w:r>
      <w:r w:rsidRPr="00317C3C">
        <w:rPr>
          <w:i/>
          <w:sz w:val="22"/>
          <w:szCs w:val="22"/>
        </w:rPr>
        <w:t>Seattle Public Schools’ Interagency Recovery Campus Brief Series</w:t>
      </w:r>
      <w:r w:rsidRPr="00317C3C">
        <w:rPr>
          <w:sz w:val="22"/>
          <w:szCs w:val="22"/>
        </w:rPr>
        <w:t>. Renton, WA: Puget Sound Education Service District Strategy, Evaluation and Learning Department and Seattle, WA: King County Department of Community and Human Services, Behavioral Health and Recovery Division. [</w:t>
      </w:r>
      <w:hyperlink w:history="1" r:id="rId174">
        <w:r w:rsidRPr="00317C3C">
          <w:rPr>
            <w:rStyle w:val="Hyperlink"/>
            <w:sz w:val="22"/>
            <w:szCs w:val="22"/>
          </w:rPr>
          <w:t>https://cdn.kingcounty.gov/-/media/king-county/depts/dchs/behavioral-health-recovery/youth/2025-interagency-recovery-campus-intro-data-experiences-briefs-combined.pdf?rev=9fb0274d1cfa46dd9e191a90ab64263a&amp;hash=14924D4E89E63B2B07B565551EF8F547</w:t>
        </w:r>
      </w:hyperlink>
      <w:r w:rsidRPr="00317C3C">
        <w:rPr>
          <w:sz w:val="22"/>
          <w:szCs w:val="22"/>
        </w:rPr>
        <w:t>]</w:t>
      </w:r>
    </w:p>
  </w:endnote>
  <w:endnote w:id="201">
    <w:p w:rsidRPr="00317C3C" w:rsidR="001C5134" w:rsidP="001C5134" w:rsidRDefault="001C5134" w14:paraId="44A1619C" w14:textId="77777777">
      <w:pPr>
        <w:pStyle w:val="EndnoteText"/>
        <w:spacing w:after="240"/>
        <w:rPr>
          <w:sz w:val="22"/>
          <w:szCs w:val="22"/>
        </w:rPr>
      </w:pPr>
      <w:r w:rsidRPr="00317C3C">
        <w:rPr>
          <w:rStyle w:val="EndnoteReference"/>
          <w:sz w:val="22"/>
          <w:szCs w:val="22"/>
        </w:rPr>
        <w:endnoteRef/>
      </w:r>
      <w:r w:rsidRPr="00317C3C">
        <w:rPr>
          <w:sz w:val="22"/>
          <w:szCs w:val="22"/>
        </w:rPr>
        <w:t xml:space="preserve"> Hill E., Bond L., Weisz J.R., Patel V</w:t>
      </w:r>
      <w:r w:rsidRPr="00317C3C" w:rsidDel="00CC325E">
        <w:rPr>
          <w:sz w:val="22"/>
          <w:szCs w:val="22"/>
        </w:rPr>
        <w:t>.</w:t>
      </w:r>
      <w:r w:rsidRPr="00317C3C">
        <w:rPr>
          <w:sz w:val="22"/>
          <w:szCs w:val="22"/>
        </w:rPr>
        <w:t xml:space="preserve"> (2025). Addressing the Adolescent Mental Health-Care Gap in the United States. </w:t>
      </w:r>
      <w:r w:rsidRPr="00317C3C">
        <w:rPr>
          <w:i/>
          <w:sz w:val="22"/>
          <w:szCs w:val="22"/>
        </w:rPr>
        <w:t>Journal of Adolescent Health</w:t>
      </w:r>
      <w:r w:rsidRPr="00317C3C">
        <w:rPr>
          <w:sz w:val="22"/>
          <w:szCs w:val="22"/>
        </w:rPr>
        <w:t>, 77, 1014-1016. [</w:t>
      </w:r>
      <w:hyperlink w:history="1" r:id="rId175">
        <w:r w:rsidRPr="00317C3C">
          <w:rPr>
            <w:rStyle w:val="Hyperlink"/>
            <w:sz w:val="22"/>
            <w:szCs w:val="22"/>
          </w:rPr>
          <w:t>https://www.jahonline.org/article/S1054-139X(25)00370-2/fulltext</w:t>
        </w:r>
      </w:hyperlink>
      <w:r w:rsidRPr="00317C3C">
        <w:rPr>
          <w:sz w:val="22"/>
          <w:szCs w:val="22"/>
        </w:rPr>
        <w:t>]</w:t>
      </w:r>
    </w:p>
  </w:endnote>
  <w:endnote w:id="202">
    <w:p w:rsidRPr="00317C3C" w:rsidR="001C5134" w:rsidP="001C5134" w:rsidRDefault="001C5134" w14:paraId="6FAD2831" w14:textId="77777777">
      <w:pPr>
        <w:pStyle w:val="EndnoteText"/>
        <w:spacing w:after="240"/>
        <w:rPr>
          <w:sz w:val="22"/>
          <w:szCs w:val="22"/>
        </w:rPr>
      </w:pPr>
      <w:r w:rsidRPr="00317C3C">
        <w:rPr>
          <w:rStyle w:val="EndnoteReference"/>
          <w:sz w:val="22"/>
          <w:szCs w:val="22"/>
        </w:rPr>
        <w:endnoteRef/>
      </w:r>
      <w:r w:rsidRPr="00317C3C">
        <w:rPr>
          <w:sz w:val="22"/>
          <w:szCs w:val="22"/>
        </w:rPr>
        <w:t xml:space="preserve"> This number reflects youth served through the following MIDD 2 initiatives: CD-02A: Youth Connection Services, CD-02B: Family Court Services (FCS) Behavioral Health Program, CD-13: Family Intervention Restorative Services (FIRS), and PRI-02: Juvenile Justice Youth Behavioral Health Assessments (JJYBHA).</w:t>
      </w:r>
    </w:p>
  </w:endnote>
  <w:endnote w:id="203">
    <w:p w:rsidRPr="00317C3C" w:rsidR="00B65797" w:rsidP="00B65797" w:rsidRDefault="00B65797" w14:paraId="06441693" w14:textId="77777777">
      <w:pPr>
        <w:pStyle w:val="EndnoteText"/>
        <w:spacing w:after="240"/>
        <w:rPr>
          <w:sz w:val="22"/>
          <w:szCs w:val="22"/>
        </w:rPr>
      </w:pPr>
      <w:r w:rsidRPr="00317C3C">
        <w:rPr>
          <w:rStyle w:val="EndnoteReference"/>
          <w:sz w:val="22"/>
          <w:szCs w:val="22"/>
        </w:rPr>
        <w:endnoteRef/>
      </w:r>
      <w:r w:rsidRPr="00317C3C">
        <w:rPr>
          <w:sz w:val="22"/>
          <w:szCs w:val="22"/>
        </w:rPr>
        <w:t xml:space="preserve"> Ngo V.K., Asarnow J.R., Lange J., Jaycox L.H., Rea M.M., Landon C., Tang L., Miranda J. (2009, October). Outcomes for Youths from Racial-Ethnic Minority Groups in a Quality Improvement Intervention for Depression Treatment. </w:t>
      </w:r>
      <w:r w:rsidRPr="00317C3C">
        <w:rPr>
          <w:i/>
          <w:sz w:val="22"/>
          <w:szCs w:val="22"/>
        </w:rPr>
        <w:t>RAND. Psychiatric Services</w:t>
      </w:r>
      <w:r w:rsidRPr="00317C3C">
        <w:rPr>
          <w:sz w:val="22"/>
          <w:szCs w:val="22"/>
        </w:rPr>
        <w:t>, v. 60, no. 10. [</w:t>
      </w:r>
      <w:hyperlink w:history="1" r:id="rId176">
        <w:r w:rsidRPr="00317C3C">
          <w:rPr>
            <w:rStyle w:val="Hyperlink"/>
            <w:sz w:val="22"/>
            <w:szCs w:val="22"/>
          </w:rPr>
          <w:t>https://www.rand.org/pubs/external_publications/EP20091015.html</w:t>
        </w:r>
      </w:hyperlink>
      <w:r w:rsidRPr="00317C3C">
        <w:rPr>
          <w:sz w:val="22"/>
          <w:szCs w:val="22"/>
        </w:rPr>
        <w:t>]</w:t>
      </w:r>
    </w:p>
  </w:endnote>
  <w:endnote w:id="204">
    <w:p w:rsidRPr="00317C3C" w:rsidR="00B65797" w:rsidP="00B65797" w:rsidRDefault="00B65797" w14:paraId="7D22A64B" w14:textId="77777777">
      <w:pPr>
        <w:pStyle w:val="EndnoteText"/>
        <w:spacing w:after="240"/>
        <w:rPr>
          <w:sz w:val="22"/>
          <w:szCs w:val="22"/>
        </w:rPr>
      </w:pPr>
      <w:r w:rsidRPr="00317C3C">
        <w:rPr>
          <w:rStyle w:val="EndnoteReference"/>
          <w:sz w:val="22"/>
          <w:szCs w:val="22"/>
        </w:rPr>
        <w:endnoteRef/>
      </w:r>
      <w:r w:rsidRPr="00317C3C">
        <w:rPr>
          <w:sz w:val="22"/>
          <w:szCs w:val="22"/>
        </w:rPr>
        <w:t xml:space="preserve"> Center for the Study of Social Policy. (2025, May). </w:t>
      </w:r>
      <w:r w:rsidRPr="00317C3C">
        <w:rPr>
          <w:i/>
          <w:sz w:val="22"/>
          <w:szCs w:val="22"/>
        </w:rPr>
        <w:t>Using Culture to Promote Youth Mental Health and Well-being: Lessons from Community Providers</w:t>
      </w:r>
      <w:r w:rsidRPr="00317C3C">
        <w:rPr>
          <w:sz w:val="22"/>
          <w:szCs w:val="22"/>
        </w:rPr>
        <w:t>. [</w:t>
      </w:r>
      <w:hyperlink w:history="1" r:id="rId177">
        <w:r w:rsidRPr="00317C3C">
          <w:rPr>
            <w:rStyle w:val="Hyperlink"/>
            <w:sz w:val="22"/>
            <w:szCs w:val="22"/>
          </w:rPr>
          <w:t>https://cssp.org/resource/using-culture-to-promote-youth-mental-health-and-well-being/</w:t>
        </w:r>
      </w:hyperlink>
      <w:r w:rsidRPr="00317C3C">
        <w:rPr>
          <w:sz w:val="22"/>
          <w:szCs w:val="22"/>
        </w:rPr>
        <w:t>]</w:t>
      </w:r>
    </w:p>
  </w:endnote>
  <w:endnote w:id="205">
    <w:p w:rsidRPr="00317C3C" w:rsidR="00B65797" w:rsidP="00B65797" w:rsidRDefault="00B65797" w14:paraId="3552817C" w14:textId="77777777">
      <w:pPr>
        <w:pStyle w:val="EndnoteText"/>
        <w:spacing w:after="240"/>
        <w:rPr>
          <w:sz w:val="22"/>
          <w:szCs w:val="22"/>
        </w:rPr>
      </w:pPr>
      <w:r w:rsidRPr="00317C3C">
        <w:rPr>
          <w:rStyle w:val="EndnoteReference"/>
          <w:sz w:val="22"/>
          <w:szCs w:val="22"/>
        </w:rPr>
        <w:endnoteRef/>
      </w:r>
      <w:r w:rsidRPr="00317C3C">
        <w:rPr>
          <w:sz w:val="22"/>
          <w:szCs w:val="22"/>
        </w:rPr>
        <w:t xml:space="preserve"> Bochicchio, L., Reeder, K., Ivanoff, A., Pope, H., Stefancic, A. (2022). Psychotherapeutic interventions for LGBTQ</w:t>
      </w:r>
      <w:r w:rsidRPr="00317C3C">
        <w:rPr>
          <w:rFonts w:ascii="Arial" w:hAnsi="Arial" w:cs="Arial"/>
          <w:sz w:val="22"/>
          <w:szCs w:val="22"/>
        </w:rPr>
        <w:t> </w:t>
      </w:r>
      <w:r w:rsidRPr="00317C3C">
        <w:rPr>
          <w:sz w:val="22"/>
          <w:szCs w:val="22"/>
        </w:rPr>
        <w:t>+</w:t>
      </w:r>
      <w:r w:rsidRPr="00317C3C">
        <w:rPr>
          <w:rFonts w:ascii="Arial" w:hAnsi="Arial" w:cs="Arial"/>
          <w:sz w:val="22"/>
          <w:szCs w:val="22"/>
        </w:rPr>
        <w:t> </w:t>
      </w:r>
      <w:r w:rsidRPr="00317C3C">
        <w:rPr>
          <w:sz w:val="22"/>
          <w:szCs w:val="22"/>
        </w:rPr>
        <w:t>youth: a systematic review.</w:t>
      </w:r>
      <w:r w:rsidRPr="00317C3C">
        <w:rPr>
          <w:rFonts w:cs="Aptos"/>
          <w:sz w:val="22"/>
          <w:szCs w:val="22"/>
        </w:rPr>
        <w:t> </w:t>
      </w:r>
      <w:r w:rsidRPr="00317C3C">
        <w:rPr>
          <w:i/>
          <w:sz w:val="22"/>
          <w:szCs w:val="22"/>
        </w:rPr>
        <w:t>Journal of LGBT Youth</w:t>
      </w:r>
      <w:r w:rsidRPr="00317C3C">
        <w:rPr>
          <w:sz w:val="22"/>
          <w:szCs w:val="22"/>
        </w:rPr>
        <w:t>, </w:t>
      </w:r>
      <w:r w:rsidRPr="00317C3C">
        <w:rPr>
          <w:i/>
          <w:sz w:val="22"/>
          <w:szCs w:val="22"/>
        </w:rPr>
        <w:t>19</w:t>
      </w:r>
      <w:r w:rsidRPr="00317C3C">
        <w:rPr>
          <w:sz w:val="22"/>
          <w:szCs w:val="22"/>
        </w:rPr>
        <w:t>(2), 152–179. [</w:t>
      </w:r>
      <w:hyperlink w:history="1" r:id="rId178">
        <w:r w:rsidRPr="00317C3C">
          <w:rPr>
            <w:rStyle w:val="Hyperlink"/>
            <w:sz w:val="22"/>
            <w:szCs w:val="22"/>
          </w:rPr>
          <w:t>https://doi.org/10.1080/19361653.2020.1766393</w:t>
        </w:r>
      </w:hyperlink>
      <w:r w:rsidRPr="00317C3C">
        <w:rPr>
          <w:sz w:val="22"/>
          <w:szCs w:val="22"/>
        </w:rPr>
        <w:t>]</w:t>
      </w:r>
    </w:p>
  </w:endnote>
  <w:endnote w:id="206">
    <w:p w:rsidRPr="00317C3C" w:rsidR="006D41B8" w:rsidP="006D41B8" w:rsidRDefault="006D41B8" w14:paraId="3F3EFB8F"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Washington Council for Behavioral Health. (2024). </w:t>
      </w:r>
      <w:r w:rsidRPr="00317C3C">
        <w:rPr>
          <w:i/>
          <w:sz w:val="22"/>
          <w:szCs w:val="22"/>
        </w:rPr>
        <w:t>Behavioral Health Teaching Clinic Designation and Enhancement Rate Demonstration Project – Stakeholder Report.</w:t>
      </w:r>
      <w:r w:rsidRPr="00317C3C">
        <w:rPr>
          <w:sz w:val="22"/>
          <w:szCs w:val="22"/>
        </w:rPr>
        <w:t xml:space="preserve"> [</w:t>
      </w:r>
      <w:hyperlink w:history="1" r:id="rId179">
        <w:r w:rsidRPr="00317C3C">
          <w:rPr>
            <w:rStyle w:val="Hyperlink"/>
            <w:sz w:val="22"/>
            <w:szCs w:val="22"/>
          </w:rPr>
          <w:t>https://www.thewashingtoncouncil.org/wp-content/uploads/2025/01/BH-Teaching-Clinic-Final-Report-Dec.-2024.pdf</w:t>
        </w:r>
      </w:hyperlink>
      <w:r w:rsidRPr="00317C3C">
        <w:rPr>
          <w:sz w:val="22"/>
          <w:szCs w:val="22"/>
        </w:rPr>
        <w:t>]</w:t>
      </w:r>
    </w:p>
  </w:endnote>
  <w:endnote w:id="207">
    <w:p w:rsidRPr="00317C3C" w:rsidR="005B5617" w:rsidP="005B5617" w:rsidRDefault="005B5617" w14:paraId="65366360"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Washington State Department of Health. </w:t>
      </w:r>
      <w:r w:rsidRPr="00317C3C">
        <w:rPr>
          <w:i/>
          <w:sz w:val="22"/>
          <w:szCs w:val="22"/>
        </w:rPr>
        <w:t>Mental Health Counselor – Licensing Requirements.</w:t>
      </w:r>
      <w:r w:rsidRPr="00317C3C">
        <w:rPr>
          <w:sz w:val="22"/>
          <w:szCs w:val="22"/>
        </w:rPr>
        <w:t xml:space="preserve"> [</w:t>
      </w:r>
      <w:hyperlink w:history="1" r:id="rId180">
        <w:r w:rsidRPr="00317C3C">
          <w:rPr>
            <w:rStyle w:val="Hyperlink"/>
            <w:sz w:val="22"/>
            <w:szCs w:val="22"/>
          </w:rPr>
          <w:t>https://doh.wa.gov/licenses-permits-and-certificates/professions-new-renew-or-update/mental-health-counselor/licensing-requirements</w:t>
        </w:r>
      </w:hyperlink>
      <w:r w:rsidRPr="00317C3C">
        <w:rPr>
          <w:sz w:val="22"/>
          <w:szCs w:val="22"/>
        </w:rPr>
        <w:t>]</w:t>
      </w:r>
    </w:p>
  </w:endnote>
  <w:endnote w:id="208">
    <w:p w:rsidRPr="00317C3C" w:rsidR="005B5617" w:rsidP="005B5617" w:rsidRDefault="005B5617" w14:paraId="728F45D8"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Washington Council for Behavioral Health. (2024). </w:t>
      </w:r>
      <w:r w:rsidRPr="00317C3C">
        <w:rPr>
          <w:i/>
          <w:sz w:val="22"/>
          <w:szCs w:val="22"/>
        </w:rPr>
        <w:t>Behavioral Health Teaching Clinic Designation and Enhancement Rate Demonstration Project – Stakeholder Report.</w:t>
      </w:r>
      <w:r w:rsidRPr="00317C3C">
        <w:rPr>
          <w:sz w:val="22"/>
          <w:szCs w:val="22"/>
        </w:rPr>
        <w:t xml:space="preserve"> [</w:t>
      </w:r>
      <w:hyperlink w:history="1" r:id="rId181">
        <w:r w:rsidRPr="00317C3C">
          <w:rPr>
            <w:rStyle w:val="Hyperlink"/>
            <w:sz w:val="22"/>
            <w:szCs w:val="22"/>
          </w:rPr>
          <w:t>https://www.thewashingtoncouncil.org/wp-content/uploads/2025/01/BH-Teaching-Clinic-Final-Report-Dec.-2024.pdf</w:t>
        </w:r>
      </w:hyperlink>
      <w:r w:rsidRPr="00317C3C">
        <w:rPr>
          <w:sz w:val="22"/>
          <w:szCs w:val="22"/>
        </w:rPr>
        <w:t>]</w:t>
      </w:r>
    </w:p>
  </w:endnote>
  <w:endnote w:id="209">
    <w:p w:rsidRPr="00317C3C" w:rsidR="005B5617" w:rsidP="005B5617" w:rsidRDefault="005B5617" w14:paraId="7D7765DA" w14:textId="54A6A00A">
      <w:pPr>
        <w:pStyle w:val="EndnoteText"/>
        <w:spacing w:after="240"/>
        <w:rPr>
          <w:sz w:val="22"/>
          <w:szCs w:val="22"/>
        </w:rPr>
      </w:pPr>
      <w:r w:rsidRPr="00317C3C">
        <w:rPr>
          <w:rStyle w:val="EndnoteReference"/>
          <w:sz w:val="22"/>
          <w:szCs w:val="22"/>
        </w:rPr>
        <w:endnoteRef/>
      </w:r>
      <w:r w:rsidRPr="00317C3C">
        <w:rPr>
          <w:sz w:val="22"/>
          <w:szCs w:val="22"/>
        </w:rPr>
        <w:t xml:space="preserve"> King County. KCICN Workforce Survey</w:t>
      </w:r>
      <w:r w:rsidR="00101F30">
        <w:rPr>
          <w:sz w:val="22"/>
          <w:szCs w:val="22"/>
        </w:rPr>
        <w:t xml:space="preserve"> 2025</w:t>
      </w:r>
      <w:r w:rsidRPr="00317C3C">
        <w:rPr>
          <w:sz w:val="22"/>
          <w:szCs w:val="22"/>
        </w:rPr>
        <w:t>.</w:t>
      </w:r>
    </w:p>
  </w:endnote>
  <w:endnote w:id="210">
    <w:p w:rsidRPr="00EF5C58" w:rsidR="005B5617" w:rsidP="005B5617" w:rsidRDefault="005B5617" w14:paraId="688B5C19" w14:textId="175671D5">
      <w:pPr>
        <w:pStyle w:val="EndnoteText"/>
        <w:spacing w:after="240"/>
        <w:rPr>
          <w:sz w:val="22"/>
          <w:szCs w:val="22"/>
        </w:rPr>
      </w:pPr>
      <w:r w:rsidRPr="00317C3C">
        <w:rPr>
          <w:rStyle w:val="EndnoteReference"/>
          <w:sz w:val="22"/>
          <w:szCs w:val="22"/>
        </w:rPr>
        <w:endnoteRef/>
      </w:r>
      <w:r w:rsidRPr="00317C3C">
        <w:rPr>
          <w:sz w:val="22"/>
          <w:szCs w:val="22"/>
        </w:rPr>
        <w:t xml:space="preserve"> Seattle YMCA. (2026). </w:t>
      </w:r>
      <w:r w:rsidRPr="00317C3C">
        <w:rPr>
          <w:i/>
          <w:sz w:val="22"/>
          <w:szCs w:val="22"/>
        </w:rPr>
        <w:t>The Y + Heritage University Master’s in Mental Health Counseling Program</w:t>
      </w:r>
      <w:r w:rsidRPr="00317C3C">
        <w:rPr>
          <w:sz w:val="22"/>
          <w:szCs w:val="22"/>
        </w:rPr>
        <w:t xml:space="preserve"> [</w:t>
      </w:r>
      <w:hyperlink w:history="1" r:id="rId182">
        <w:r w:rsidRPr="00317C3C">
          <w:rPr>
            <w:rStyle w:val="Hyperlink"/>
            <w:sz w:val="22"/>
            <w:szCs w:val="22"/>
          </w:rPr>
          <w:t>https://www.seattleymca.org/blog/y-heritage-university-masters-mental-health-counseling-program</w:t>
        </w:r>
      </w:hyperlink>
      <w:r w:rsidRPr="00317C3C">
        <w:rPr>
          <w:sz w:val="22"/>
          <w:szCs w:val="22"/>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Aptos Narrow">
    <w:altName w:val="Calibri"/>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61F6D77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818497"/>
      <w:docPartObj>
        <w:docPartGallery w:val="Page Numbers (Bottom of Page)"/>
        <w:docPartUnique/>
      </w:docPartObj>
      <w:rPr>
        <w:rFonts w:ascii="Aptos" w:hAnsi="Aptos" w:eastAsia="游明朝" w:cs="Calibri" w:eastAsiaTheme="minorEastAsia"/>
        <w:sz w:val="22"/>
        <w:szCs w:val="22"/>
      </w:rPr>
    </w:sdtPr>
    <w:sdtEndPr>
      <w:rPr>
        <w:rFonts w:ascii="Aptos" w:hAnsi="Aptos" w:eastAsia="游明朝" w:cs="Calibri" w:eastAsiaTheme="minorEastAsia"/>
        <w:noProof/>
        <w:sz w:val="22"/>
        <w:szCs w:val="22"/>
      </w:rPr>
    </w:sdtEndPr>
    <w:sdtContent>
      <w:sdt>
        <w:sdtPr>
          <w:id w:val="2131588697"/>
          <w:docPartObj>
            <w:docPartGallery w:val="Page Numbers (Bottom of Page)"/>
            <w:docPartUnique/>
          </w:docPartObj>
          <w:rPr>
            <w:rFonts w:ascii="Aptos" w:hAnsi="Aptos" w:eastAsia="游明朝" w:cs="Calibri" w:eastAsiaTheme="minorEastAsia"/>
            <w:sz w:val="22"/>
            <w:szCs w:val="22"/>
          </w:rPr>
        </w:sdtPr>
        <w:sdtEndPr>
          <w:rPr>
            <w:rFonts w:ascii="Aptos" w:hAnsi="Aptos" w:eastAsia="游明朝" w:cs="Calibri" w:eastAsiaTheme="minorEastAsia"/>
            <w:sz w:val="22"/>
            <w:szCs w:val="22"/>
          </w:rPr>
        </w:sdtEndPr>
        <w:sdtContent>
          <w:p w:rsidRPr="00C519C4" w:rsidR="00A25FE2" w:rsidP="00A25FE2" w:rsidRDefault="00A25FE2" w14:paraId="2EA34AF9" w14:textId="77777777">
            <w:pPr>
              <w:pStyle w:val="paragraph"/>
              <w:spacing w:before="0" w:beforeAutospacing="0" w:after="0" w:afterAutospacing="0"/>
              <w:textAlignment w:val="baseline"/>
              <w:rPr>
                <w:rFonts w:cs="Arial" w:asciiTheme="minorHAnsi" w:hAnsiTheme="minorHAnsi"/>
                <w:sz w:val="22"/>
                <w:szCs w:val="22"/>
              </w:rPr>
            </w:pPr>
            <w:r>
              <w:rPr>
                <w:rStyle w:val="normaltextrun"/>
                <w:rFonts w:cs="Arial" w:asciiTheme="minorHAnsi" w:hAnsiTheme="minorHAnsi" w:eastAsiaTheme="majorEastAsia"/>
                <w:color w:val="2F5496"/>
                <w:sz w:val="22"/>
                <w:szCs w:val="22"/>
              </w:rPr>
              <w:t>King County Behavioral Health Bridge Implementation Plan 2028-2034</w:t>
            </w:r>
          </w:p>
          <w:p w:rsidR="00962055" w:rsidP="00805439" w:rsidRDefault="00A25FE2" w14:paraId="4CFFE0BE" w14:textId="77F7953A">
            <w:pPr>
              <w:pStyle w:val="Footer"/>
            </w:pPr>
            <w:r>
              <w:t xml:space="preserve">Page | </w:t>
            </w:r>
            <w:r>
              <w:fldChar w:fldCharType="begin"/>
            </w:r>
            <w:r>
              <w:instrText xml:space="preserve"> PAGE   \* MERGEFORMAT </w:instrText>
            </w:r>
            <w:r>
              <w:fldChar w:fldCharType="separate"/>
            </w:r>
            <w:r>
              <w:t>1</w:t>
            </w:r>
            <w:r>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405F4C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47D3" w:rsidP="00DD5BF7" w:rsidRDefault="000547D3" w14:paraId="6E2AB5B0" w14:textId="77777777">
      <w:r>
        <w:separator/>
      </w:r>
    </w:p>
  </w:footnote>
  <w:footnote w:type="continuationSeparator" w:id="0">
    <w:p w:rsidR="000547D3" w:rsidP="00DD5BF7" w:rsidRDefault="000547D3" w14:paraId="6036F184" w14:textId="77777777">
      <w:r>
        <w:continuationSeparator/>
      </w:r>
    </w:p>
  </w:footnote>
  <w:footnote w:type="continuationNotice" w:id="1">
    <w:p w:rsidR="000547D3" w:rsidRDefault="000547D3" w14:paraId="37B6F68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1D407A0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30CB701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1D66B6B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rOw0aSCq+OxwiR" int2:id="3BK1ukK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1C2617C"/>
    <w:lvl w:ilvl="0">
      <w:numFmt w:val="bullet"/>
      <w:lvlText w:val=""/>
      <w:lvlJc w:val="left"/>
      <w:pPr>
        <w:ind w:left="720" w:hanging="360"/>
      </w:pPr>
      <w:rPr>
        <w:rFonts w:hint="default" w:ascii="Symbol" w:hAnsi="Symbol" w:cs="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1" w15:restartNumberingAfterBreak="0">
    <w:nsid w:val="014E466E"/>
    <w:multiLevelType w:val="hybridMultilevel"/>
    <w:tmpl w:val="55422E20"/>
    <w:lvl w:ilvl="0" w:tplc="04090001">
      <w:start w:val="1"/>
      <w:numFmt w:val="bullet"/>
      <w:lvlText w:val=""/>
      <w:lvlJc w:val="left"/>
      <w:pPr>
        <w:ind w:left="990" w:hanging="360"/>
      </w:pPr>
      <w:rPr>
        <w:rFonts w:hint="default" w:ascii="Symbol" w:hAnsi="Symbol"/>
      </w:rPr>
    </w:lvl>
    <w:lvl w:ilvl="1" w:tplc="04090003" w:tentative="1">
      <w:start w:val="1"/>
      <w:numFmt w:val="bullet"/>
      <w:lvlText w:val="o"/>
      <w:lvlJc w:val="left"/>
      <w:pPr>
        <w:ind w:left="1710" w:hanging="360"/>
      </w:pPr>
      <w:rPr>
        <w:rFonts w:hint="default" w:ascii="Courier New" w:hAnsi="Courier New" w:cs="Courier New"/>
      </w:rPr>
    </w:lvl>
    <w:lvl w:ilvl="2" w:tplc="04090005" w:tentative="1">
      <w:start w:val="1"/>
      <w:numFmt w:val="bullet"/>
      <w:lvlText w:val=""/>
      <w:lvlJc w:val="left"/>
      <w:pPr>
        <w:ind w:left="2430" w:hanging="360"/>
      </w:pPr>
      <w:rPr>
        <w:rFonts w:hint="default" w:ascii="Wingdings" w:hAnsi="Wingdings"/>
      </w:rPr>
    </w:lvl>
    <w:lvl w:ilvl="3" w:tplc="04090001" w:tentative="1">
      <w:start w:val="1"/>
      <w:numFmt w:val="bullet"/>
      <w:lvlText w:val=""/>
      <w:lvlJc w:val="left"/>
      <w:pPr>
        <w:ind w:left="3150" w:hanging="360"/>
      </w:pPr>
      <w:rPr>
        <w:rFonts w:hint="default" w:ascii="Symbol" w:hAnsi="Symbol"/>
      </w:rPr>
    </w:lvl>
    <w:lvl w:ilvl="4" w:tplc="04090003" w:tentative="1">
      <w:start w:val="1"/>
      <w:numFmt w:val="bullet"/>
      <w:lvlText w:val="o"/>
      <w:lvlJc w:val="left"/>
      <w:pPr>
        <w:ind w:left="3870" w:hanging="360"/>
      </w:pPr>
      <w:rPr>
        <w:rFonts w:hint="default" w:ascii="Courier New" w:hAnsi="Courier New" w:cs="Courier New"/>
      </w:rPr>
    </w:lvl>
    <w:lvl w:ilvl="5" w:tplc="04090005" w:tentative="1">
      <w:start w:val="1"/>
      <w:numFmt w:val="bullet"/>
      <w:lvlText w:val=""/>
      <w:lvlJc w:val="left"/>
      <w:pPr>
        <w:ind w:left="4590" w:hanging="360"/>
      </w:pPr>
      <w:rPr>
        <w:rFonts w:hint="default" w:ascii="Wingdings" w:hAnsi="Wingdings"/>
      </w:rPr>
    </w:lvl>
    <w:lvl w:ilvl="6" w:tplc="04090001" w:tentative="1">
      <w:start w:val="1"/>
      <w:numFmt w:val="bullet"/>
      <w:lvlText w:val=""/>
      <w:lvlJc w:val="left"/>
      <w:pPr>
        <w:ind w:left="5310" w:hanging="360"/>
      </w:pPr>
      <w:rPr>
        <w:rFonts w:hint="default" w:ascii="Symbol" w:hAnsi="Symbol"/>
      </w:rPr>
    </w:lvl>
    <w:lvl w:ilvl="7" w:tplc="04090003" w:tentative="1">
      <w:start w:val="1"/>
      <w:numFmt w:val="bullet"/>
      <w:lvlText w:val="o"/>
      <w:lvlJc w:val="left"/>
      <w:pPr>
        <w:ind w:left="6030" w:hanging="360"/>
      </w:pPr>
      <w:rPr>
        <w:rFonts w:hint="default" w:ascii="Courier New" w:hAnsi="Courier New" w:cs="Courier New"/>
      </w:rPr>
    </w:lvl>
    <w:lvl w:ilvl="8" w:tplc="04090005" w:tentative="1">
      <w:start w:val="1"/>
      <w:numFmt w:val="bullet"/>
      <w:lvlText w:val=""/>
      <w:lvlJc w:val="left"/>
      <w:pPr>
        <w:ind w:left="6750" w:hanging="360"/>
      </w:pPr>
      <w:rPr>
        <w:rFonts w:hint="default" w:ascii="Wingdings" w:hAnsi="Wingdings"/>
      </w:rPr>
    </w:lvl>
  </w:abstractNum>
  <w:abstractNum w:abstractNumId="2" w15:restartNumberingAfterBreak="0">
    <w:nsid w:val="01B64E08"/>
    <w:multiLevelType w:val="hybridMultilevel"/>
    <w:tmpl w:val="B4D0272E"/>
    <w:lvl w:ilvl="0" w:tplc="2FECDCEC">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48E708A"/>
    <w:multiLevelType w:val="hybridMultilevel"/>
    <w:tmpl w:val="79EE049E"/>
    <w:lvl w:ilvl="0" w:tplc="04090001">
      <w:start w:val="1"/>
      <w:numFmt w:val="bullet"/>
      <w:lvlText w:val=""/>
      <w:lvlJc w:val="left"/>
      <w:pPr>
        <w:ind w:left="1065" w:hanging="360"/>
      </w:pPr>
      <w:rPr>
        <w:rFonts w:hint="default" w:ascii="Symbol" w:hAnsi="Symbol"/>
      </w:rPr>
    </w:lvl>
    <w:lvl w:ilvl="1" w:tplc="04090003" w:tentative="1">
      <w:start w:val="1"/>
      <w:numFmt w:val="bullet"/>
      <w:lvlText w:val="o"/>
      <w:lvlJc w:val="left"/>
      <w:pPr>
        <w:ind w:left="1785" w:hanging="360"/>
      </w:pPr>
      <w:rPr>
        <w:rFonts w:hint="default" w:ascii="Courier New" w:hAnsi="Courier New" w:cs="Courier New"/>
      </w:rPr>
    </w:lvl>
    <w:lvl w:ilvl="2" w:tplc="04090005" w:tentative="1">
      <w:start w:val="1"/>
      <w:numFmt w:val="bullet"/>
      <w:lvlText w:val=""/>
      <w:lvlJc w:val="left"/>
      <w:pPr>
        <w:ind w:left="2505" w:hanging="360"/>
      </w:pPr>
      <w:rPr>
        <w:rFonts w:hint="default" w:ascii="Wingdings" w:hAnsi="Wingdings"/>
      </w:rPr>
    </w:lvl>
    <w:lvl w:ilvl="3" w:tplc="04090001" w:tentative="1">
      <w:start w:val="1"/>
      <w:numFmt w:val="bullet"/>
      <w:lvlText w:val=""/>
      <w:lvlJc w:val="left"/>
      <w:pPr>
        <w:ind w:left="3225" w:hanging="360"/>
      </w:pPr>
      <w:rPr>
        <w:rFonts w:hint="default" w:ascii="Symbol" w:hAnsi="Symbol"/>
      </w:rPr>
    </w:lvl>
    <w:lvl w:ilvl="4" w:tplc="04090003" w:tentative="1">
      <w:start w:val="1"/>
      <w:numFmt w:val="bullet"/>
      <w:lvlText w:val="o"/>
      <w:lvlJc w:val="left"/>
      <w:pPr>
        <w:ind w:left="3945" w:hanging="360"/>
      </w:pPr>
      <w:rPr>
        <w:rFonts w:hint="default" w:ascii="Courier New" w:hAnsi="Courier New" w:cs="Courier New"/>
      </w:rPr>
    </w:lvl>
    <w:lvl w:ilvl="5" w:tplc="04090005" w:tentative="1">
      <w:start w:val="1"/>
      <w:numFmt w:val="bullet"/>
      <w:lvlText w:val=""/>
      <w:lvlJc w:val="left"/>
      <w:pPr>
        <w:ind w:left="4665" w:hanging="360"/>
      </w:pPr>
      <w:rPr>
        <w:rFonts w:hint="default" w:ascii="Wingdings" w:hAnsi="Wingdings"/>
      </w:rPr>
    </w:lvl>
    <w:lvl w:ilvl="6" w:tplc="04090001" w:tentative="1">
      <w:start w:val="1"/>
      <w:numFmt w:val="bullet"/>
      <w:lvlText w:val=""/>
      <w:lvlJc w:val="left"/>
      <w:pPr>
        <w:ind w:left="5385" w:hanging="360"/>
      </w:pPr>
      <w:rPr>
        <w:rFonts w:hint="default" w:ascii="Symbol" w:hAnsi="Symbol"/>
      </w:rPr>
    </w:lvl>
    <w:lvl w:ilvl="7" w:tplc="04090003" w:tentative="1">
      <w:start w:val="1"/>
      <w:numFmt w:val="bullet"/>
      <w:lvlText w:val="o"/>
      <w:lvlJc w:val="left"/>
      <w:pPr>
        <w:ind w:left="6105" w:hanging="360"/>
      </w:pPr>
      <w:rPr>
        <w:rFonts w:hint="default" w:ascii="Courier New" w:hAnsi="Courier New" w:cs="Courier New"/>
      </w:rPr>
    </w:lvl>
    <w:lvl w:ilvl="8" w:tplc="04090005" w:tentative="1">
      <w:start w:val="1"/>
      <w:numFmt w:val="bullet"/>
      <w:lvlText w:val=""/>
      <w:lvlJc w:val="left"/>
      <w:pPr>
        <w:ind w:left="6825" w:hanging="360"/>
      </w:pPr>
      <w:rPr>
        <w:rFonts w:hint="default" w:ascii="Wingdings" w:hAnsi="Wingdings"/>
      </w:rPr>
    </w:lvl>
  </w:abstractNum>
  <w:abstractNum w:abstractNumId="4" w15:restartNumberingAfterBreak="0">
    <w:nsid w:val="048F15D1"/>
    <w:multiLevelType w:val="hybridMultilevel"/>
    <w:tmpl w:val="5826071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5" w15:restartNumberingAfterBreak="0">
    <w:nsid w:val="05B82D4F"/>
    <w:multiLevelType w:val="hybridMultilevel"/>
    <w:tmpl w:val="F65E3222"/>
    <w:lvl w:ilvl="0" w:tplc="BC14F2F2">
      <w:start w:val="1"/>
      <w:numFmt w:val="bullet"/>
      <w:lvlText w:val=""/>
      <w:lvlJc w:val="left"/>
      <w:pPr>
        <w:ind w:left="360" w:hanging="360"/>
      </w:pPr>
      <w:rPr>
        <w:rFonts w:hint="default" w:ascii="Symbol" w:hAnsi="Symbol"/>
        <w:vertAlign w:val="baseline"/>
      </w:rPr>
    </w:lvl>
    <w:lvl w:ilvl="1" w:tplc="6AE2C908">
      <w:start w:val="1"/>
      <w:numFmt w:val="bullet"/>
      <w:lvlText w:val="o"/>
      <w:lvlJc w:val="left"/>
      <w:pPr>
        <w:ind w:left="1440" w:hanging="360"/>
      </w:pPr>
      <w:rPr>
        <w:rFonts w:hint="default" w:ascii="Courier New" w:hAnsi="Courier New"/>
      </w:rPr>
    </w:lvl>
    <w:lvl w:ilvl="2" w:tplc="E6284F5C">
      <w:start w:val="1"/>
      <w:numFmt w:val="bullet"/>
      <w:lvlText w:val=""/>
      <w:lvlJc w:val="left"/>
      <w:pPr>
        <w:ind w:left="2160" w:hanging="360"/>
      </w:pPr>
      <w:rPr>
        <w:rFonts w:hint="default" w:ascii="Wingdings" w:hAnsi="Wingdings"/>
      </w:rPr>
    </w:lvl>
    <w:lvl w:ilvl="3" w:tplc="11AAE600">
      <w:start w:val="1"/>
      <w:numFmt w:val="bullet"/>
      <w:lvlText w:val=""/>
      <w:lvlJc w:val="left"/>
      <w:pPr>
        <w:ind w:left="2880" w:hanging="360"/>
      </w:pPr>
      <w:rPr>
        <w:rFonts w:hint="default" w:ascii="Symbol" w:hAnsi="Symbol"/>
      </w:rPr>
    </w:lvl>
    <w:lvl w:ilvl="4" w:tplc="494C37CC">
      <w:start w:val="1"/>
      <w:numFmt w:val="bullet"/>
      <w:lvlText w:val="o"/>
      <w:lvlJc w:val="left"/>
      <w:pPr>
        <w:ind w:left="3600" w:hanging="360"/>
      </w:pPr>
      <w:rPr>
        <w:rFonts w:hint="default" w:ascii="Courier New" w:hAnsi="Courier New"/>
      </w:rPr>
    </w:lvl>
    <w:lvl w:ilvl="5" w:tplc="00F06AEA">
      <w:start w:val="1"/>
      <w:numFmt w:val="bullet"/>
      <w:lvlText w:val=""/>
      <w:lvlJc w:val="left"/>
      <w:pPr>
        <w:ind w:left="4320" w:hanging="360"/>
      </w:pPr>
      <w:rPr>
        <w:rFonts w:hint="default" w:ascii="Wingdings" w:hAnsi="Wingdings"/>
      </w:rPr>
    </w:lvl>
    <w:lvl w:ilvl="6" w:tplc="F06C0E58">
      <w:start w:val="1"/>
      <w:numFmt w:val="bullet"/>
      <w:lvlText w:val=""/>
      <w:lvlJc w:val="left"/>
      <w:pPr>
        <w:ind w:left="5040" w:hanging="360"/>
      </w:pPr>
      <w:rPr>
        <w:rFonts w:hint="default" w:ascii="Symbol" w:hAnsi="Symbol"/>
      </w:rPr>
    </w:lvl>
    <w:lvl w:ilvl="7" w:tplc="BD6EC0D4">
      <w:start w:val="1"/>
      <w:numFmt w:val="bullet"/>
      <w:lvlText w:val="o"/>
      <w:lvlJc w:val="left"/>
      <w:pPr>
        <w:ind w:left="5760" w:hanging="360"/>
      </w:pPr>
      <w:rPr>
        <w:rFonts w:hint="default" w:ascii="Courier New" w:hAnsi="Courier New"/>
      </w:rPr>
    </w:lvl>
    <w:lvl w:ilvl="8" w:tplc="39722D16">
      <w:start w:val="1"/>
      <w:numFmt w:val="bullet"/>
      <w:lvlText w:val=""/>
      <w:lvlJc w:val="left"/>
      <w:pPr>
        <w:ind w:left="6480" w:hanging="360"/>
      </w:pPr>
      <w:rPr>
        <w:rFonts w:hint="default" w:ascii="Wingdings" w:hAnsi="Wingdings"/>
      </w:rPr>
    </w:lvl>
  </w:abstractNum>
  <w:abstractNum w:abstractNumId="6" w15:restartNumberingAfterBreak="0">
    <w:nsid w:val="08012ED3"/>
    <w:multiLevelType w:val="hybridMultilevel"/>
    <w:tmpl w:val="62967450"/>
    <w:lvl w:ilvl="0" w:tplc="2FECDCEC">
      <w:start w:val="1"/>
      <w:numFmt w:val="bullet"/>
      <w:lvlText w:val=""/>
      <w:lvlJc w:val="left"/>
      <w:pPr>
        <w:ind w:left="720" w:hanging="360"/>
      </w:pPr>
      <w:rPr>
        <w:rFonts w:hint="default" w:ascii="Symbol" w:hAnsi="Symbol"/>
      </w:rPr>
    </w:lvl>
    <w:lvl w:ilvl="1" w:tplc="ED0688FA">
      <w:start w:val="1"/>
      <w:numFmt w:val="bullet"/>
      <w:lvlText w:val="o"/>
      <w:lvlJc w:val="left"/>
      <w:pPr>
        <w:ind w:left="1440" w:hanging="360"/>
      </w:pPr>
      <w:rPr>
        <w:rFonts w:hint="default" w:ascii="Courier New" w:hAnsi="Courier New"/>
      </w:rPr>
    </w:lvl>
    <w:lvl w:ilvl="2" w:tplc="55C02EB4" w:tentative="1">
      <w:start w:val="1"/>
      <w:numFmt w:val="bullet"/>
      <w:lvlText w:val=""/>
      <w:lvlJc w:val="left"/>
      <w:pPr>
        <w:ind w:left="2160" w:hanging="360"/>
      </w:pPr>
      <w:rPr>
        <w:rFonts w:hint="default" w:ascii="Wingdings" w:hAnsi="Wingdings"/>
      </w:rPr>
    </w:lvl>
    <w:lvl w:ilvl="3" w:tplc="08F85686" w:tentative="1">
      <w:start w:val="1"/>
      <w:numFmt w:val="bullet"/>
      <w:lvlText w:val=""/>
      <w:lvlJc w:val="left"/>
      <w:pPr>
        <w:ind w:left="2880" w:hanging="360"/>
      </w:pPr>
      <w:rPr>
        <w:rFonts w:hint="default" w:ascii="Symbol" w:hAnsi="Symbol"/>
      </w:rPr>
    </w:lvl>
    <w:lvl w:ilvl="4" w:tplc="EC2E38BA" w:tentative="1">
      <w:start w:val="1"/>
      <w:numFmt w:val="bullet"/>
      <w:lvlText w:val="o"/>
      <w:lvlJc w:val="left"/>
      <w:pPr>
        <w:ind w:left="3600" w:hanging="360"/>
      </w:pPr>
      <w:rPr>
        <w:rFonts w:hint="default" w:ascii="Courier New" w:hAnsi="Courier New"/>
      </w:rPr>
    </w:lvl>
    <w:lvl w:ilvl="5" w:tplc="BFE40FD8" w:tentative="1">
      <w:start w:val="1"/>
      <w:numFmt w:val="bullet"/>
      <w:lvlText w:val=""/>
      <w:lvlJc w:val="left"/>
      <w:pPr>
        <w:ind w:left="4320" w:hanging="360"/>
      </w:pPr>
      <w:rPr>
        <w:rFonts w:hint="default" w:ascii="Wingdings" w:hAnsi="Wingdings"/>
      </w:rPr>
    </w:lvl>
    <w:lvl w:ilvl="6" w:tplc="3042C972" w:tentative="1">
      <w:start w:val="1"/>
      <w:numFmt w:val="bullet"/>
      <w:lvlText w:val=""/>
      <w:lvlJc w:val="left"/>
      <w:pPr>
        <w:ind w:left="5040" w:hanging="360"/>
      </w:pPr>
      <w:rPr>
        <w:rFonts w:hint="default" w:ascii="Symbol" w:hAnsi="Symbol"/>
      </w:rPr>
    </w:lvl>
    <w:lvl w:ilvl="7" w:tplc="99AE1B38" w:tentative="1">
      <w:start w:val="1"/>
      <w:numFmt w:val="bullet"/>
      <w:lvlText w:val="o"/>
      <w:lvlJc w:val="left"/>
      <w:pPr>
        <w:ind w:left="5760" w:hanging="360"/>
      </w:pPr>
      <w:rPr>
        <w:rFonts w:hint="default" w:ascii="Courier New" w:hAnsi="Courier New"/>
      </w:rPr>
    </w:lvl>
    <w:lvl w:ilvl="8" w:tplc="A68CF252" w:tentative="1">
      <w:start w:val="1"/>
      <w:numFmt w:val="bullet"/>
      <w:lvlText w:val=""/>
      <w:lvlJc w:val="left"/>
      <w:pPr>
        <w:ind w:left="6480" w:hanging="360"/>
      </w:pPr>
      <w:rPr>
        <w:rFonts w:hint="default" w:ascii="Wingdings" w:hAnsi="Wingdings"/>
      </w:rPr>
    </w:lvl>
  </w:abstractNum>
  <w:abstractNum w:abstractNumId="7" w15:restartNumberingAfterBreak="0">
    <w:nsid w:val="096A5498"/>
    <w:multiLevelType w:val="hybridMultilevel"/>
    <w:tmpl w:val="CD2EE6B8"/>
    <w:lvl w:ilvl="0" w:tplc="CB9476C6">
      <w:start w:val="3"/>
      <w:numFmt w:val="bullet"/>
      <w:lvlText w:val="-"/>
      <w:lvlJc w:val="left"/>
      <w:pPr>
        <w:ind w:left="360" w:hanging="360"/>
      </w:pPr>
      <w:rPr>
        <w:rFonts w:hint="default" w:ascii="Arial" w:hAnsi="Aria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0A646294"/>
    <w:multiLevelType w:val="hybridMultilevel"/>
    <w:tmpl w:val="22E8A6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0AC26DBB"/>
    <w:multiLevelType w:val="hybridMultilevel"/>
    <w:tmpl w:val="BF8CD8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0CC808C1"/>
    <w:multiLevelType w:val="hybridMultilevel"/>
    <w:tmpl w:val="03BEF166"/>
    <w:lvl w:ilvl="0" w:tplc="99E8C9C2">
      <w:start w:val="1"/>
      <w:numFmt w:val="decimal"/>
      <w:lvlText w:val="%1."/>
      <w:lvlJc w:val="left"/>
      <w:pPr>
        <w:ind w:left="1440" w:hanging="360"/>
      </w:pPr>
    </w:lvl>
    <w:lvl w:ilvl="1" w:tplc="CE7E4068">
      <w:start w:val="1"/>
      <w:numFmt w:val="decimal"/>
      <w:lvlText w:val="%2."/>
      <w:lvlJc w:val="left"/>
      <w:pPr>
        <w:ind w:left="1440" w:hanging="360"/>
      </w:pPr>
    </w:lvl>
    <w:lvl w:ilvl="2" w:tplc="44141DDA">
      <w:start w:val="1"/>
      <w:numFmt w:val="decimal"/>
      <w:lvlText w:val="%3."/>
      <w:lvlJc w:val="left"/>
      <w:pPr>
        <w:ind w:left="1440" w:hanging="360"/>
      </w:pPr>
    </w:lvl>
    <w:lvl w:ilvl="3" w:tplc="A1BEA916">
      <w:start w:val="1"/>
      <w:numFmt w:val="decimal"/>
      <w:lvlText w:val="%4."/>
      <w:lvlJc w:val="left"/>
      <w:pPr>
        <w:ind w:left="1440" w:hanging="360"/>
      </w:pPr>
    </w:lvl>
    <w:lvl w:ilvl="4" w:tplc="5D144474">
      <w:start w:val="1"/>
      <w:numFmt w:val="decimal"/>
      <w:lvlText w:val="%5."/>
      <w:lvlJc w:val="left"/>
      <w:pPr>
        <w:ind w:left="1440" w:hanging="360"/>
      </w:pPr>
    </w:lvl>
    <w:lvl w:ilvl="5" w:tplc="93941F92">
      <w:start w:val="1"/>
      <w:numFmt w:val="decimal"/>
      <w:lvlText w:val="%6."/>
      <w:lvlJc w:val="left"/>
      <w:pPr>
        <w:ind w:left="1440" w:hanging="360"/>
      </w:pPr>
    </w:lvl>
    <w:lvl w:ilvl="6" w:tplc="6ECAA3E4">
      <w:start w:val="1"/>
      <w:numFmt w:val="decimal"/>
      <w:lvlText w:val="%7."/>
      <w:lvlJc w:val="left"/>
      <w:pPr>
        <w:ind w:left="1440" w:hanging="360"/>
      </w:pPr>
    </w:lvl>
    <w:lvl w:ilvl="7" w:tplc="E85808C0">
      <w:start w:val="1"/>
      <w:numFmt w:val="decimal"/>
      <w:lvlText w:val="%8."/>
      <w:lvlJc w:val="left"/>
      <w:pPr>
        <w:ind w:left="1440" w:hanging="360"/>
      </w:pPr>
    </w:lvl>
    <w:lvl w:ilvl="8" w:tplc="32BA630C">
      <w:start w:val="1"/>
      <w:numFmt w:val="decimal"/>
      <w:lvlText w:val="%9."/>
      <w:lvlJc w:val="left"/>
      <w:pPr>
        <w:ind w:left="1440" w:hanging="360"/>
      </w:pPr>
    </w:lvl>
  </w:abstractNum>
  <w:abstractNum w:abstractNumId="11" w15:restartNumberingAfterBreak="0">
    <w:nsid w:val="0CE96D4C"/>
    <w:multiLevelType w:val="hybridMultilevel"/>
    <w:tmpl w:val="B678C2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0E8A7670"/>
    <w:multiLevelType w:val="hybridMultilevel"/>
    <w:tmpl w:val="65909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0D06CD"/>
    <w:multiLevelType w:val="hybridMultilevel"/>
    <w:tmpl w:val="11F08F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0F330362"/>
    <w:multiLevelType w:val="hybridMultilevel"/>
    <w:tmpl w:val="FFFFFFFF"/>
    <w:lvl w:ilvl="0" w:tplc="0462647A">
      <w:start w:val="1"/>
      <w:numFmt w:val="bullet"/>
      <w:lvlText w:val=""/>
      <w:lvlJc w:val="left"/>
      <w:pPr>
        <w:ind w:left="720" w:hanging="360"/>
      </w:pPr>
      <w:rPr>
        <w:rFonts w:hint="default" w:ascii="Symbol" w:hAnsi="Symbol"/>
      </w:rPr>
    </w:lvl>
    <w:lvl w:ilvl="1" w:tplc="0986AAB0">
      <w:start w:val="1"/>
      <w:numFmt w:val="bullet"/>
      <w:lvlText w:val="o"/>
      <w:lvlJc w:val="left"/>
      <w:pPr>
        <w:ind w:left="1440" w:hanging="360"/>
      </w:pPr>
      <w:rPr>
        <w:rFonts w:hint="default" w:ascii="Courier New" w:hAnsi="Courier New"/>
      </w:rPr>
    </w:lvl>
    <w:lvl w:ilvl="2" w:tplc="9D44CDFA">
      <w:start w:val="1"/>
      <w:numFmt w:val="bullet"/>
      <w:lvlText w:val=""/>
      <w:lvlJc w:val="left"/>
      <w:pPr>
        <w:ind w:left="2160" w:hanging="360"/>
      </w:pPr>
      <w:rPr>
        <w:rFonts w:hint="default" w:ascii="Wingdings" w:hAnsi="Wingdings"/>
      </w:rPr>
    </w:lvl>
    <w:lvl w:ilvl="3" w:tplc="9EBC14EC">
      <w:start w:val="1"/>
      <w:numFmt w:val="bullet"/>
      <w:lvlText w:val=""/>
      <w:lvlJc w:val="left"/>
      <w:pPr>
        <w:ind w:left="2880" w:hanging="360"/>
      </w:pPr>
      <w:rPr>
        <w:rFonts w:hint="default" w:ascii="Symbol" w:hAnsi="Symbol"/>
      </w:rPr>
    </w:lvl>
    <w:lvl w:ilvl="4" w:tplc="229E7B5E">
      <w:start w:val="1"/>
      <w:numFmt w:val="bullet"/>
      <w:lvlText w:val="o"/>
      <w:lvlJc w:val="left"/>
      <w:pPr>
        <w:ind w:left="3600" w:hanging="360"/>
      </w:pPr>
      <w:rPr>
        <w:rFonts w:hint="default" w:ascii="Courier New" w:hAnsi="Courier New"/>
      </w:rPr>
    </w:lvl>
    <w:lvl w:ilvl="5" w:tplc="2ABAAEF6">
      <w:start w:val="1"/>
      <w:numFmt w:val="bullet"/>
      <w:lvlText w:val=""/>
      <w:lvlJc w:val="left"/>
      <w:pPr>
        <w:ind w:left="4320" w:hanging="360"/>
      </w:pPr>
      <w:rPr>
        <w:rFonts w:hint="default" w:ascii="Wingdings" w:hAnsi="Wingdings"/>
      </w:rPr>
    </w:lvl>
    <w:lvl w:ilvl="6" w:tplc="A1BC58BA">
      <w:start w:val="1"/>
      <w:numFmt w:val="bullet"/>
      <w:lvlText w:val=""/>
      <w:lvlJc w:val="left"/>
      <w:pPr>
        <w:ind w:left="5040" w:hanging="360"/>
      </w:pPr>
      <w:rPr>
        <w:rFonts w:hint="default" w:ascii="Symbol" w:hAnsi="Symbol"/>
      </w:rPr>
    </w:lvl>
    <w:lvl w:ilvl="7" w:tplc="44667A12">
      <w:start w:val="1"/>
      <w:numFmt w:val="bullet"/>
      <w:lvlText w:val="o"/>
      <w:lvlJc w:val="left"/>
      <w:pPr>
        <w:ind w:left="5760" w:hanging="360"/>
      </w:pPr>
      <w:rPr>
        <w:rFonts w:hint="default" w:ascii="Courier New" w:hAnsi="Courier New"/>
      </w:rPr>
    </w:lvl>
    <w:lvl w:ilvl="8" w:tplc="9E025D48">
      <w:start w:val="1"/>
      <w:numFmt w:val="bullet"/>
      <w:lvlText w:val=""/>
      <w:lvlJc w:val="left"/>
      <w:pPr>
        <w:ind w:left="6480" w:hanging="360"/>
      </w:pPr>
      <w:rPr>
        <w:rFonts w:hint="default" w:ascii="Wingdings" w:hAnsi="Wingdings"/>
      </w:rPr>
    </w:lvl>
  </w:abstractNum>
  <w:abstractNum w:abstractNumId="15" w15:restartNumberingAfterBreak="0">
    <w:nsid w:val="0FAC593C"/>
    <w:multiLevelType w:val="multilevel"/>
    <w:tmpl w:val="2B56C7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0FCF3754"/>
    <w:multiLevelType w:val="hybridMultilevel"/>
    <w:tmpl w:val="8E0265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10E67326"/>
    <w:multiLevelType w:val="hybridMultilevel"/>
    <w:tmpl w:val="6BF4D360"/>
    <w:lvl w:ilvl="0" w:tplc="478AEB38">
      <w:numFmt w:val="bullet"/>
      <w:lvlText w:val=""/>
      <w:lvlJc w:val="left"/>
      <w:pPr>
        <w:ind w:left="720" w:hanging="360"/>
      </w:pPr>
      <w:rPr>
        <w:rFonts w:hint="default" w:ascii="Symbol" w:hAnsi="Symbol"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141C18EB"/>
    <w:multiLevelType w:val="hybridMultilevel"/>
    <w:tmpl w:val="4CB06D2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16E3283C"/>
    <w:multiLevelType w:val="hybridMultilevel"/>
    <w:tmpl w:val="B1000078"/>
    <w:lvl w:ilvl="0" w:tplc="CB9476C6">
      <w:start w:val="3"/>
      <w:numFmt w:val="bullet"/>
      <w:lvlText w:val="-"/>
      <w:lvlJc w:val="left"/>
      <w:pPr>
        <w:ind w:left="360" w:hanging="360"/>
      </w:pPr>
      <w:rPr>
        <w:rFonts w:hint="default" w:ascii="Arial" w:hAnsi="Arial"/>
      </w:rPr>
    </w:lvl>
    <w:lvl w:ilvl="1" w:tplc="0622C6F4" w:tentative="1">
      <w:start w:val="1"/>
      <w:numFmt w:val="bullet"/>
      <w:lvlText w:val="o"/>
      <w:lvlJc w:val="left"/>
      <w:pPr>
        <w:ind w:left="1080" w:hanging="360"/>
      </w:pPr>
      <w:rPr>
        <w:rFonts w:hint="default" w:ascii="Courier New" w:hAnsi="Courier New"/>
      </w:rPr>
    </w:lvl>
    <w:lvl w:ilvl="2" w:tplc="F47CB8FC" w:tentative="1">
      <w:start w:val="1"/>
      <w:numFmt w:val="bullet"/>
      <w:lvlText w:val=""/>
      <w:lvlJc w:val="left"/>
      <w:pPr>
        <w:ind w:left="1800" w:hanging="360"/>
      </w:pPr>
      <w:rPr>
        <w:rFonts w:hint="default" w:ascii="Wingdings" w:hAnsi="Wingdings"/>
      </w:rPr>
    </w:lvl>
    <w:lvl w:ilvl="3" w:tplc="4FEA2B48" w:tentative="1">
      <w:start w:val="1"/>
      <w:numFmt w:val="bullet"/>
      <w:lvlText w:val=""/>
      <w:lvlJc w:val="left"/>
      <w:pPr>
        <w:ind w:left="2520" w:hanging="360"/>
      </w:pPr>
      <w:rPr>
        <w:rFonts w:hint="default" w:ascii="Symbol" w:hAnsi="Symbol"/>
      </w:rPr>
    </w:lvl>
    <w:lvl w:ilvl="4" w:tplc="D684221A" w:tentative="1">
      <w:start w:val="1"/>
      <w:numFmt w:val="bullet"/>
      <w:lvlText w:val="o"/>
      <w:lvlJc w:val="left"/>
      <w:pPr>
        <w:ind w:left="3240" w:hanging="360"/>
      </w:pPr>
      <w:rPr>
        <w:rFonts w:hint="default" w:ascii="Courier New" w:hAnsi="Courier New"/>
      </w:rPr>
    </w:lvl>
    <w:lvl w:ilvl="5" w:tplc="B6EE6394" w:tentative="1">
      <w:start w:val="1"/>
      <w:numFmt w:val="bullet"/>
      <w:lvlText w:val=""/>
      <w:lvlJc w:val="left"/>
      <w:pPr>
        <w:ind w:left="3960" w:hanging="360"/>
      </w:pPr>
      <w:rPr>
        <w:rFonts w:hint="default" w:ascii="Wingdings" w:hAnsi="Wingdings"/>
      </w:rPr>
    </w:lvl>
    <w:lvl w:ilvl="6" w:tplc="801E973A" w:tentative="1">
      <w:start w:val="1"/>
      <w:numFmt w:val="bullet"/>
      <w:lvlText w:val=""/>
      <w:lvlJc w:val="left"/>
      <w:pPr>
        <w:ind w:left="4680" w:hanging="360"/>
      </w:pPr>
      <w:rPr>
        <w:rFonts w:hint="default" w:ascii="Symbol" w:hAnsi="Symbol"/>
      </w:rPr>
    </w:lvl>
    <w:lvl w:ilvl="7" w:tplc="F0C65EC6" w:tentative="1">
      <w:start w:val="1"/>
      <w:numFmt w:val="bullet"/>
      <w:lvlText w:val="o"/>
      <w:lvlJc w:val="left"/>
      <w:pPr>
        <w:ind w:left="5400" w:hanging="360"/>
      </w:pPr>
      <w:rPr>
        <w:rFonts w:hint="default" w:ascii="Courier New" w:hAnsi="Courier New"/>
      </w:rPr>
    </w:lvl>
    <w:lvl w:ilvl="8" w:tplc="4746C0CA" w:tentative="1">
      <w:start w:val="1"/>
      <w:numFmt w:val="bullet"/>
      <w:lvlText w:val=""/>
      <w:lvlJc w:val="left"/>
      <w:pPr>
        <w:ind w:left="6120" w:hanging="360"/>
      </w:pPr>
      <w:rPr>
        <w:rFonts w:hint="default" w:ascii="Wingdings" w:hAnsi="Wingdings"/>
      </w:rPr>
    </w:lvl>
  </w:abstractNum>
  <w:abstractNum w:abstractNumId="20" w15:restartNumberingAfterBreak="0">
    <w:nsid w:val="1B1640EF"/>
    <w:multiLevelType w:val="hybridMultilevel"/>
    <w:tmpl w:val="6980C6B2"/>
    <w:lvl w:ilvl="0" w:tplc="5614C5F0">
      <w:start w:val="1"/>
      <w:numFmt w:val="decimal"/>
      <w:lvlText w:val="%1."/>
      <w:lvlJc w:val="left"/>
      <w:pPr>
        <w:ind w:left="1440" w:hanging="360"/>
      </w:pPr>
    </w:lvl>
    <w:lvl w:ilvl="1" w:tplc="470ABDA0">
      <w:start w:val="1"/>
      <w:numFmt w:val="bullet"/>
      <w:lvlText w:val=""/>
      <w:lvlJc w:val="left"/>
      <w:pPr>
        <w:ind w:left="2160" w:hanging="360"/>
      </w:pPr>
      <w:rPr>
        <w:rFonts w:ascii="Symbol" w:hAnsi="Symbol"/>
      </w:rPr>
    </w:lvl>
    <w:lvl w:ilvl="2" w:tplc="40242C4C">
      <w:start w:val="1"/>
      <w:numFmt w:val="decimal"/>
      <w:lvlText w:val="%3."/>
      <w:lvlJc w:val="left"/>
      <w:pPr>
        <w:ind w:left="1440" w:hanging="360"/>
      </w:pPr>
    </w:lvl>
    <w:lvl w:ilvl="3" w:tplc="EE7A6FAC">
      <w:start w:val="1"/>
      <w:numFmt w:val="decimal"/>
      <w:lvlText w:val="%4."/>
      <w:lvlJc w:val="left"/>
      <w:pPr>
        <w:ind w:left="1440" w:hanging="360"/>
      </w:pPr>
    </w:lvl>
    <w:lvl w:ilvl="4" w:tplc="85C8C056">
      <w:start w:val="1"/>
      <w:numFmt w:val="decimal"/>
      <w:lvlText w:val="%5."/>
      <w:lvlJc w:val="left"/>
      <w:pPr>
        <w:ind w:left="1440" w:hanging="360"/>
      </w:pPr>
    </w:lvl>
    <w:lvl w:ilvl="5" w:tplc="33EAEABA">
      <w:start w:val="1"/>
      <w:numFmt w:val="decimal"/>
      <w:lvlText w:val="%6."/>
      <w:lvlJc w:val="left"/>
      <w:pPr>
        <w:ind w:left="1440" w:hanging="360"/>
      </w:pPr>
    </w:lvl>
    <w:lvl w:ilvl="6" w:tplc="8B26CC1C">
      <w:start w:val="1"/>
      <w:numFmt w:val="decimal"/>
      <w:lvlText w:val="%7."/>
      <w:lvlJc w:val="left"/>
      <w:pPr>
        <w:ind w:left="1440" w:hanging="360"/>
      </w:pPr>
    </w:lvl>
    <w:lvl w:ilvl="7" w:tplc="DC788424">
      <w:start w:val="1"/>
      <w:numFmt w:val="decimal"/>
      <w:lvlText w:val="%8."/>
      <w:lvlJc w:val="left"/>
      <w:pPr>
        <w:ind w:left="1440" w:hanging="360"/>
      </w:pPr>
    </w:lvl>
    <w:lvl w:ilvl="8" w:tplc="FC469A3C">
      <w:start w:val="1"/>
      <w:numFmt w:val="decimal"/>
      <w:lvlText w:val="%9."/>
      <w:lvlJc w:val="left"/>
      <w:pPr>
        <w:ind w:left="1440" w:hanging="360"/>
      </w:pPr>
    </w:lvl>
  </w:abstractNum>
  <w:abstractNum w:abstractNumId="21" w15:restartNumberingAfterBreak="0">
    <w:nsid w:val="1E252A96"/>
    <w:multiLevelType w:val="multilevel"/>
    <w:tmpl w:val="EE1428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1E8B797B"/>
    <w:multiLevelType w:val="hybridMultilevel"/>
    <w:tmpl w:val="CDAAAA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1EB07ED1"/>
    <w:multiLevelType w:val="hybridMultilevel"/>
    <w:tmpl w:val="CF68883A"/>
    <w:lvl w:ilvl="0" w:tplc="EBDC0FF8">
      <w:start w:val="1"/>
      <w:numFmt w:val="upperLetter"/>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F72A45"/>
    <w:multiLevelType w:val="hybridMultilevel"/>
    <w:tmpl w:val="9F68DB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23760CA4"/>
    <w:multiLevelType w:val="multilevel"/>
    <w:tmpl w:val="3DCAC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3EF411F"/>
    <w:multiLevelType w:val="hybridMultilevel"/>
    <w:tmpl w:val="FD9CD4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27676797"/>
    <w:multiLevelType w:val="hybridMultilevel"/>
    <w:tmpl w:val="99B8D3A6"/>
    <w:lvl w:ilvl="0" w:tplc="2FECDCEC">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28167E35"/>
    <w:multiLevelType w:val="hybridMultilevel"/>
    <w:tmpl w:val="F29277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297B1C51"/>
    <w:multiLevelType w:val="hybridMultilevel"/>
    <w:tmpl w:val="049C1FFA"/>
    <w:lvl w:ilvl="0" w:tplc="612C74E2">
      <w:start w:val="1"/>
      <w:numFmt w:val="bullet"/>
      <w:lvlText w:val=""/>
      <w:lvlJc w:val="left"/>
      <w:pPr>
        <w:ind w:left="360" w:hanging="360"/>
      </w:pPr>
      <w:rPr>
        <w:rFonts w:hint="default" w:ascii="Symbol" w:hAnsi="Symbol"/>
      </w:rPr>
    </w:lvl>
    <w:lvl w:ilvl="1" w:tplc="7F509630" w:tentative="1">
      <w:start w:val="1"/>
      <w:numFmt w:val="bullet"/>
      <w:lvlText w:val="o"/>
      <w:lvlJc w:val="left"/>
      <w:pPr>
        <w:ind w:left="1080" w:hanging="360"/>
      </w:pPr>
      <w:rPr>
        <w:rFonts w:hint="default" w:ascii="Courier New" w:hAnsi="Courier New"/>
      </w:rPr>
    </w:lvl>
    <w:lvl w:ilvl="2" w:tplc="3530BEBE" w:tentative="1">
      <w:start w:val="1"/>
      <w:numFmt w:val="bullet"/>
      <w:lvlText w:val=""/>
      <w:lvlJc w:val="left"/>
      <w:pPr>
        <w:ind w:left="1800" w:hanging="360"/>
      </w:pPr>
      <w:rPr>
        <w:rFonts w:hint="default" w:ascii="Wingdings" w:hAnsi="Wingdings"/>
      </w:rPr>
    </w:lvl>
    <w:lvl w:ilvl="3" w:tplc="126AEE36" w:tentative="1">
      <w:start w:val="1"/>
      <w:numFmt w:val="bullet"/>
      <w:lvlText w:val=""/>
      <w:lvlJc w:val="left"/>
      <w:pPr>
        <w:ind w:left="2520" w:hanging="360"/>
      </w:pPr>
      <w:rPr>
        <w:rFonts w:hint="default" w:ascii="Symbol" w:hAnsi="Symbol"/>
      </w:rPr>
    </w:lvl>
    <w:lvl w:ilvl="4" w:tplc="1E04E57C" w:tentative="1">
      <w:start w:val="1"/>
      <w:numFmt w:val="bullet"/>
      <w:lvlText w:val="o"/>
      <w:lvlJc w:val="left"/>
      <w:pPr>
        <w:ind w:left="3240" w:hanging="360"/>
      </w:pPr>
      <w:rPr>
        <w:rFonts w:hint="default" w:ascii="Courier New" w:hAnsi="Courier New"/>
      </w:rPr>
    </w:lvl>
    <w:lvl w:ilvl="5" w:tplc="776015EA" w:tentative="1">
      <w:start w:val="1"/>
      <w:numFmt w:val="bullet"/>
      <w:lvlText w:val=""/>
      <w:lvlJc w:val="left"/>
      <w:pPr>
        <w:ind w:left="3960" w:hanging="360"/>
      </w:pPr>
      <w:rPr>
        <w:rFonts w:hint="default" w:ascii="Wingdings" w:hAnsi="Wingdings"/>
      </w:rPr>
    </w:lvl>
    <w:lvl w:ilvl="6" w:tplc="1884E5E0" w:tentative="1">
      <w:start w:val="1"/>
      <w:numFmt w:val="bullet"/>
      <w:lvlText w:val=""/>
      <w:lvlJc w:val="left"/>
      <w:pPr>
        <w:ind w:left="4680" w:hanging="360"/>
      </w:pPr>
      <w:rPr>
        <w:rFonts w:hint="default" w:ascii="Symbol" w:hAnsi="Symbol"/>
      </w:rPr>
    </w:lvl>
    <w:lvl w:ilvl="7" w:tplc="63808C8A" w:tentative="1">
      <w:start w:val="1"/>
      <w:numFmt w:val="bullet"/>
      <w:lvlText w:val="o"/>
      <w:lvlJc w:val="left"/>
      <w:pPr>
        <w:ind w:left="5400" w:hanging="360"/>
      </w:pPr>
      <w:rPr>
        <w:rFonts w:hint="default" w:ascii="Courier New" w:hAnsi="Courier New"/>
      </w:rPr>
    </w:lvl>
    <w:lvl w:ilvl="8" w:tplc="0B32C9A8" w:tentative="1">
      <w:start w:val="1"/>
      <w:numFmt w:val="bullet"/>
      <w:lvlText w:val=""/>
      <w:lvlJc w:val="left"/>
      <w:pPr>
        <w:ind w:left="6120" w:hanging="360"/>
      </w:pPr>
      <w:rPr>
        <w:rFonts w:hint="default" w:ascii="Wingdings" w:hAnsi="Wingdings"/>
      </w:rPr>
    </w:lvl>
  </w:abstractNum>
  <w:abstractNum w:abstractNumId="30" w15:restartNumberingAfterBreak="0">
    <w:nsid w:val="2ACA3546"/>
    <w:multiLevelType w:val="hybridMultilevel"/>
    <w:tmpl w:val="D2E41FCA"/>
    <w:lvl w:ilvl="0" w:tplc="04090001">
      <w:start w:val="1"/>
      <w:numFmt w:val="bullet"/>
      <w:lvlText w:val=""/>
      <w:lvlJc w:val="left"/>
      <w:pPr>
        <w:ind w:left="702" w:hanging="360"/>
      </w:pPr>
      <w:rPr>
        <w:rFonts w:hint="default" w:ascii="Symbol" w:hAnsi="Symbol"/>
      </w:rPr>
    </w:lvl>
    <w:lvl w:ilvl="1" w:tplc="04090003">
      <w:start w:val="1"/>
      <w:numFmt w:val="bullet"/>
      <w:lvlText w:val="o"/>
      <w:lvlJc w:val="left"/>
      <w:pPr>
        <w:ind w:left="1422" w:hanging="360"/>
      </w:pPr>
      <w:rPr>
        <w:rFonts w:hint="default" w:ascii="Courier New" w:hAnsi="Courier New" w:cs="Courier New"/>
      </w:rPr>
    </w:lvl>
    <w:lvl w:ilvl="2" w:tplc="04090005" w:tentative="1">
      <w:start w:val="1"/>
      <w:numFmt w:val="bullet"/>
      <w:lvlText w:val=""/>
      <w:lvlJc w:val="left"/>
      <w:pPr>
        <w:ind w:left="2142" w:hanging="360"/>
      </w:pPr>
      <w:rPr>
        <w:rFonts w:hint="default" w:ascii="Wingdings" w:hAnsi="Wingdings"/>
      </w:rPr>
    </w:lvl>
    <w:lvl w:ilvl="3" w:tplc="04090001" w:tentative="1">
      <w:start w:val="1"/>
      <w:numFmt w:val="bullet"/>
      <w:lvlText w:val=""/>
      <w:lvlJc w:val="left"/>
      <w:pPr>
        <w:ind w:left="2862" w:hanging="360"/>
      </w:pPr>
      <w:rPr>
        <w:rFonts w:hint="default" w:ascii="Symbol" w:hAnsi="Symbol"/>
      </w:rPr>
    </w:lvl>
    <w:lvl w:ilvl="4" w:tplc="04090003" w:tentative="1">
      <w:start w:val="1"/>
      <w:numFmt w:val="bullet"/>
      <w:lvlText w:val="o"/>
      <w:lvlJc w:val="left"/>
      <w:pPr>
        <w:ind w:left="3582" w:hanging="360"/>
      </w:pPr>
      <w:rPr>
        <w:rFonts w:hint="default" w:ascii="Courier New" w:hAnsi="Courier New" w:cs="Courier New"/>
      </w:rPr>
    </w:lvl>
    <w:lvl w:ilvl="5" w:tplc="04090005" w:tentative="1">
      <w:start w:val="1"/>
      <w:numFmt w:val="bullet"/>
      <w:lvlText w:val=""/>
      <w:lvlJc w:val="left"/>
      <w:pPr>
        <w:ind w:left="4302" w:hanging="360"/>
      </w:pPr>
      <w:rPr>
        <w:rFonts w:hint="default" w:ascii="Wingdings" w:hAnsi="Wingdings"/>
      </w:rPr>
    </w:lvl>
    <w:lvl w:ilvl="6" w:tplc="04090001" w:tentative="1">
      <w:start w:val="1"/>
      <w:numFmt w:val="bullet"/>
      <w:lvlText w:val=""/>
      <w:lvlJc w:val="left"/>
      <w:pPr>
        <w:ind w:left="5022" w:hanging="360"/>
      </w:pPr>
      <w:rPr>
        <w:rFonts w:hint="default" w:ascii="Symbol" w:hAnsi="Symbol"/>
      </w:rPr>
    </w:lvl>
    <w:lvl w:ilvl="7" w:tplc="04090003" w:tentative="1">
      <w:start w:val="1"/>
      <w:numFmt w:val="bullet"/>
      <w:lvlText w:val="o"/>
      <w:lvlJc w:val="left"/>
      <w:pPr>
        <w:ind w:left="5742" w:hanging="360"/>
      </w:pPr>
      <w:rPr>
        <w:rFonts w:hint="default" w:ascii="Courier New" w:hAnsi="Courier New" w:cs="Courier New"/>
      </w:rPr>
    </w:lvl>
    <w:lvl w:ilvl="8" w:tplc="04090005" w:tentative="1">
      <w:start w:val="1"/>
      <w:numFmt w:val="bullet"/>
      <w:lvlText w:val=""/>
      <w:lvlJc w:val="left"/>
      <w:pPr>
        <w:ind w:left="6462" w:hanging="360"/>
      </w:pPr>
      <w:rPr>
        <w:rFonts w:hint="default" w:ascii="Wingdings" w:hAnsi="Wingdings"/>
      </w:rPr>
    </w:lvl>
  </w:abstractNum>
  <w:abstractNum w:abstractNumId="31" w15:restartNumberingAfterBreak="0">
    <w:nsid w:val="2ACB71CF"/>
    <w:multiLevelType w:val="hybridMultilevel"/>
    <w:tmpl w:val="C5E0D1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2BA635D9"/>
    <w:multiLevelType w:val="hybridMultilevel"/>
    <w:tmpl w:val="00F2847C"/>
    <w:lvl w:ilvl="0" w:tplc="28E08166">
      <w:start w:val="1"/>
      <w:numFmt w:val="decimal"/>
      <w:lvlText w:val="%1."/>
      <w:lvlJc w:val="left"/>
      <w:pPr>
        <w:tabs>
          <w:tab w:val="num" w:pos="720"/>
        </w:tabs>
        <w:ind w:left="720" w:hanging="360"/>
      </w:pPr>
    </w:lvl>
    <w:lvl w:ilvl="1" w:tplc="83A86C5E">
      <w:start w:val="1"/>
      <w:numFmt w:val="decimal"/>
      <w:lvlText w:val="%2."/>
      <w:lvlJc w:val="left"/>
      <w:pPr>
        <w:tabs>
          <w:tab w:val="num" w:pos="1440"/>
        </w:tabs>
        <w:ind w:left="1440" w:hanging="360"/>
      </w:pPr>
    </w:lvl>
    <w:lvl w:ilvl="2" w:tplc="F478396A" w:tentative="1">
      <w:start w:val="1"/>
      <w:numFmt w:val="decimal"/>
      <w:lvlText w:val="%3."/>
      <w:lvlJc w:val="left"/>
      <w:pPr>
        <w:tabs>
          <w:tab w:val="num" w:pos="2160"/>
        </w:tabs>
        <w:ind w:left="2160" w:hanging="360"/>
      </w:pPr>
    </w:lvl>
    <w:lvl w:ilvl="3" w:tplc="FE20AADA" w:tentative="1">
      <w:start w:val="1"/>
      <w:numFmt w:val="decimal"/>
      <w:lvlText w:val="%4."/>
      <w:lvlJc w:val="left"/>
      <w:pPr>
        <w:tabs>
          <w:tab w:val="num" w:pos="2880"/>
        </w:tabs>
        <w:ind w:left="2880" w:hanging="360"/>
      </w:pPr>
    </w:lvl>
    <w:lvl w:ilvl="4" w:tplc="12B05DB8" w:tentative="1">
      <w:start w:val="1"/>
      <w:numFmt w:val="decimal"/>
      <w:lvlText w:val="%5."/>
      <w:lvlJc w:val="left"/>
      <w:pPr>
        <w:tabs>
          <w:tab w:val="num" w:pos="3600"/>
        </w:tabs>
        <w:ind w:left="3600" w:hanging="360"/>
      </w:pPr>
    </w:lvl>
    <w:lvl w:ilvl="5" w:tplc="DD6E85AA" w:tentative="1">
      <w:start w:val="1"/>
      <w:numFmt w:val="decimal"/>
      <w:lvlText w:val="%6."/>
      <w:lvlJc w:val="left"/>
      <w:pPr>
        <w:tabs>
          <w:tab w:val="num" w:pos="4320"/>
        </w:tabs>
        <w:ind w:left="4320" w:hanging="360"/>
      </w:pPr>
    </w:lvl>
    <w:lvl w:ilvl="6" w:tplc="34E23FE6" w:tentative="1">
      <w:start w:val="1"/>
      <w:numFmt w:val="decimal"/>
      <w:lvlText w:val="%7."/>
      <w:lvlJc w:val="left"/>
      <w:pPr>
        <w:tabs>
          <w:tab w:val="num" w:pos="5040"/>
        </w:tabs>
        <w:ind w:left="5040" w:hanging="360"/>
      </w:pPr>
    </w:lvl>
    <w:lvl w:ilvl="7" w:tplc="E4D2ECAC" w:tentative="1">
      <w:start w:val="1"/>
      <w:numFmt w:val="decimal"/>
      <w:lvlText w:val="%8."/>
      <w:lvlJc w:val="left"/>
      <w:pPr>
        <w:tabs>
          <w:tab w:val="num" w:pos="5760"/>
        </w:tabs>
        <w:ind w:left="5760" w:hanging="360"/>
      </w:pPr>
    </w:lvl>
    <w:lvl w:ilvl="8" w:tplc="1E3087FE" w:tentative="1">
      <w:start w:val="1"/>
      <w:numFmt w:val="decimal"/>
      <w:lvlText w:val="%9."/>
      <w:lvlJc w:val="left"/>
      <w:pPr>
        <w:tabs>
          <w:tab w:val="num" w:pos="6480"/>
        </w:tabs>
        <w:ind w:left="6480" w:hanging="360"/>
      </w:pPr>
    </w:lvl>
  </w:abstractNum>
  <w:abstractNum w:abstractNumId="33" w15:restartNumberingAfterBreak="0">
    <w:nsid w:val="2C7D683F"/>
    <w:multiLevelType w:val="multilevel"/>
    <w:tmpl w:val="107A8B30"/>
    <w:lvl w:ilvl="0">
      <w:start w:val="1"/>
      <w:numFmt w:val="bullet"/>
      <w:lvlText w:val=""/>
      <w:lvlJc w:val="left"/>
      <w:pPr>
        <w:tabs>
          <w:tab w:val="num" w:pos="720"/>
        </w:tabs>
        <w:ind w:left="720" w:hanging="360"/>
      </w:pPr>
      <w:rPr>
        <w:rFonts w:hint="default" w:ascii="Symbol" w:hAnsi="Symbol"/>
      </w:rPr>
    </w:lvl>
    <w:lvl w:ilvl="1">
      <w:start w:val="1"/>
      <w:numFmt w:val="bullet"/>
      <w:lvlText w:val=""/>
      <w:lvlJc w:val="left"/>
      <w:pPr>
        <w:ind w:left="1440" w:hanging="360"/>
      </w:pPr>
      <w:rPr>
        <w:rFonts w:hint="default" w:ascii="Symbol" w:hAnsi="Symbol"/>
      </w:rPr>
    </w:lvl>
    <w:lvl w:ilvl="2">
      <w:start w:val="1"/>
      <w:numFmt w:val="bullet"/>
      <w:lvlText w:val="o"/>
      <w:lvlJc w:val="left"/>
      <w:pPr>
        <w:ind w:left="2160" w:hanging="360"/>
      </w:pPr>
      <w:rPr>
        <w:rFonts w:hint="default" w:ascii="Courier New" w:hAnsi="Courier New" w:cs="Courier New"/>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2E2A336B"/>
    <w:multiLevelType w:val="hybridMultilevel"/>
    <w:tmpl w:val="AD926E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2F422376"/>
    <w:multiLevelType w:val="hybridMultilevel"/>
    <w:tmpl w:val="1C8A41B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6" w15:restartNumberingAfterBreak="0">
    <w:nsid w:val="30A32481"/>
    <w:multiLevelType w:val="hybridMultilevel"/>
    <w:tmpl w:val="3A9E0E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30B42661"/>
    <w:multiLevelType w:val="hybridMultilevel"/>
    <w:tmpl w:val="FCFA8E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314C7854"/>
    <w:multiLevelType w:val="hybridMultilevel"/>
    <w:tmpl w:val="0AE8CF2A"/>
    <w:lvl w:ilvl="0" w:tplc="1CD68A52">
      <w:start w:val="1"/>
      <w:numFmt w:val="bullet"/>
      <w:lvlText w:val=""/>
      <w:lvlJc w:val="left"/>
      <w:pPr>
        <w:ind w:left="1440" w:hanging="360"/>
      </w:pPr>
      <w:rPr>
        <w:rFonts w:ascii="Symbol" w:hAnsi="Symbol"/>
      </w:rPr>
    </w:lvl>
    <w:lvl w:ilvl="1" w:tplc="EE5CBEB6">
      <w:start w:val="1"/>
      <w:numFmt w:val="bullet"/>
      <w:lvlText w:val=""/>
      <w:lvlJc w:val="left"/>
      <w:pPr>
        <w:ind w:left="1440" w:hanging="360"/>
      </w:pPr>
      <w:rPr>
        <w:rFonts w:ascii="Symbol" w:hAnsi="Symbol"/>
      </w:rPr>
    </w:lvl>
    <w:lvl w:ilvl="2" w:tplc="E5E2CB38">
      <w:start w:val="1"/>
      <w:numFmt w:val="bullet"/>
      <w:lvlText w:val=""/>
      <w:lvlJc w:val="left"/>
      <w:pPr>
        <w:ind w:left="1440" w:hanging="360"/>
      </w:pPr>
      <w:rPr>
        <w:rFonts w:ascii="Symbol" w:hAnsi="Symbol"/>
      </w:rPr>
    </w:lvl>
    <w:lvl w:ilvl="3" w:tplc="ABF8FE68">
      <w:start w:val="1"/>
      <w:numFmt w:val="bullet"/>
      <w:lvlText w:val=""/>
      <w:lvlJc w:val="left"/>
      <w:pPr>
        <w:ind w:left="1440" w:hanging="360"/>
      </w:pPr>
      <w:rPr>
        <w:rFonts w:ascii="Symbol" w:hAnsi="Symbol"/>
      </w:rPr>
    </w:lvl>
    <w:lvl w:ilvl="4" w:tplc="89C2402A">
      <w:start w:val="1"/>
      <w:numFmt w:val="bullet"/>
      <w:lvlText w:val=""/>
      <w:lvlJc w:val="left"/>
      <w:pPr>
        <w:ind w:left="1440" w:hanging="360"/>
      </w:pPr>
      <w:rPr>
        <w:rFonts w:ascii="Symbol" w:hAnsi="Symbol"/>
      </w:rPr>
    </w:lvl>
    <w:lvl w:ilvl="5" w:tplc="12245CDE">
      <w:start w:val="1"/>
      <w:numFmt w:val="bullet"/>
      <w:lvlText w:val=""/>
      <w:lvlJc w:val="left"/>
      <w:pPr>
        <w:ind w:left="1440" w:hanging="360"/>
      </w:pPr>
      <w:rPr>
        <w:rFonts w:ascii="Symbol" w:hAnsi="Symbol"/>
      </w:rPr>
    </w:lvl>
    <w:lvl w:ilvl="6" w:tplc="2F228EB4">
      <w:start w:val="1"/>
      <w:numFmt w:val="bullet"/>
      <w:lvlText w:val=""/>
      <w:lvlJc w:val="left"/>
      <w:pPr>
        <w:ind w:left="1440" w:hanging="360"/>
      </w:pPr>
      <w:rPr>
        <w:rFonts w:ascii="Symbol" w:hAnsi="Symbol"/>
      </w:rPr>
    </w:lvl>
    <w:lvl w:ilvl="7" w:tplc="2ED87314">
      <w:start w:val="1"/>
      <w:numFmt w:val="bullet"/>
      <w:lvlText w:val=""/>
      <w:lvlJc w:val="left"/>
      <w:pPr>
        <w:ind w:left="1440" w:hanging="360"/>
      </w:pPr>
      <w:rPr>
        <w:rFonts w:ascii="Symbol" w:hAnsi="Symbol"/>
      </w:rPr>
    </w:lvl>
    <w:lvl w:ilvl="8" w:tplc="25021380">
      <w:start w:val="1"/>
      <w:numFmt w:val="bullet"/>
      <w:lvlText w:val=""/>
      <w:lvlJc w:val="left"/>
      <w:pPr>
        <w:ind w:left="1440" w:hanging="360"/>
      </w:pPr>
      <w:rPr>
        <w:rFonts w:ascii="Symbol" w:hAnsi="Symbol"/>
      </w:rPr>
    </w:lvl>
  </w:abstractNum>
  <w:abstractNum w:abstractNumId="39" w15:restartNumberingAfterBreak="0">
    <w:nsid w:val="32E41ACB"/>
    <w:multiLevelType w:val="hybridMultilevel"/>
    <w:tmpl w:val="03F87A42"/>
    <w:lvl w:ilvl="0" w:tplc="A5D68D1A">
      <w:start w:val="1"/>
      <w:numFmt w:val="decimal"/>
      <w:lvlText w:val="%1."/>
      <w:lvlJc w:val="left"/>
      <w:pPr>
        <w:ind w:left="1440" w:hanging="360"/>
      </w:pPr>
    </w:lvl>
    <w:lvl w:ilvl="1" w:tplc="A3183E50">
      <w:start w:val="1"/>
      <w:numFmt w:val="decimal"/>
      <w:lvlText w:val="%2."/>
      <w:lvlJc w:val="left"/>
      <w:pPr>
        <w:ind w:left="1440" w:hanging="360"/>
      </w:pPr>
    </w:lvl>
    <w:lvl w:ilvl="2" w:tplc="E42046D2">
      <w:start w:val="1"/>
      <w:numFmt w:val="decimal"/>
      <w:lvlText w:val="%3."/>
      <w:lvlJc w:val="left"/>
      <w:pPr>
        <w:ind w:left="1440" w:hanging="360"/>
      </w:pPr>
    </w:lvl>
    <w:lvl w:ilvl="3" w:tplc="64EC1F52">
      <w:start w:val="1"/>
      <w:numFmt w:val="decimal"/>
      <w:lvlText w:val="%4."/>
      <w:lvlJc w:val="left"/>
      <w:pPr>
        <w:ind w:left="1440" w:hanging="360"/>
      </w:pPr>
    </w:lvl>
    <w:lvl w:ilvl="4" w:tplc="0DA0FF4E">
      <w:start w:val="1"/>
      <w:numFmt w:val="decimal"/>
      <w:lvlText w:val="%5."/>
      <w:lvlJc w:val="left"/>
      <w:pPr>
        <w:ind w:left="1440" w:hanging="360"/>
      </w:pPr>
    </w:lvl>
    <w:lvl w:ilvl="5" w:tplc="0F4E5E52">
      <w:start w:val="1"/>
      <w:numFmt w:val="decimal"/>
      <w:lvlText w:val="%6."/>
      <w:lvlJc w:val="left"/>
      <w:pPr>
        <w:ind w:left="1440" w:hanging="360"/>
      </w:pPr>
    </w:lvl>
    <w:lvl w:ilvl="6" w:tplc="E5102890">
      <w:start w:val="1"/>
      <w:numFmt w:val="decimal"/>
      <w:lvlText w:val="%7."/>
      <w:lvlJc w:val="left"/>
      <w:pPr>
        <w:ind w:left="1440" w:hanging="360"/>
      </w:pPr>
    </w:lvl>
    <w:lvl w:ilvl="7" w:tplc="7AEC1018">
      <w:start w:val="1"/>
      <w:numFmt w:val="decimal"/>
      <w:lvlText w:val="%8."/>
      <w:lvlJc w:val="left"/>
      <w:pPr>
        <w:ind w:left="1440" w:hanging="360"/>
      </w:pPr>
    </w:lvl>
    <w:lvl w:ilvl="8" w:tplc="BBB2529C">
      <w:start w:val="1"/>
      <w:numFmt w:val="decimal"/>
      <w:lvlText w:val="%9."/>
      <w:lvlJc w:val="left"/>
      <w:pPr>
        <w:ind w:left="1440" w:hanging="360"/>
      </w:pPr>
    </w:lvl>
  </w:abstractNum>
  <w:abstractNum w:abstractNumId="40" w15:restartNumberingAfterBreak="0">
    <w:nsid w:val="3320081C"/>
    <w:multiLevelType w:val="hybridMultilevel"/>
    <w:tmpl w:val="B9C2CB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35955D16"/>
    <w:multiLevelType w:val="hybridMultilevel"/>
    <w:tmpl w:val="B5FAC5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375872DC"/>
    <w:multiLevelType w:val="hybridMultilevel"/>
    <w:tmpl w:val="0F08E5BC"/>
    <w:lvl w:ilvl="0" w:tplc="1CA8B83E">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81243AD"/>
    <w:multiLevelType w:val="hybridMultilevel"/>
    <w:tmpl w:val="B8504890"/>
    <w:lvl w:ilvl="0" w:tplc="195E8EF6">
      <w:start w:val="1"/>
      <w:numFmt w:val="decimal"/>
      <w:lvlText w:val="%1."/>
      <w:lvlJc w:val="left"/>
      <w:pPr>
        <w:ind w:left="1440" w:hanging="360"/>
      </w:pPr>
    </w:lvl>
    <w:lvl w:ilvl="1" w:tplc="51989A3A">
      <w:start w:val="1"/>
      <w:numFmt w:val="bullet"/>
      <w:lvlText w:val=""/>
      <w:lvlJc w:val="left"/>
      <w:pPr>
        <w:ind w:left="2160" w:hanging="360"/>
      </w:pPr>
      <w:rPr>
        <w:rFonts w:ascii="Symbol" w:hAnsi="Symbol"/>
      </w:rPr>
    </w:lvl>
    <w:lvl w:ilvl="2" w:tplc="38CE92AE">
      <w:start w:val="1"/>
      <w:numFmt w:val="decimal"/>
      <w:lvlText w:val="%3."/>
      <w:lvlJc w:val="left"/>
      <w:pPr>
        <w:ind w:left="1440" w:hanging="360"/>
      </w:pPr>
    </w:lvl>
    <w:lvl w:ilvl="3" w:tplc="91F27738">
      <w:start w:val="1"/>
      <w:numFmt w:val="decimal"/>
      <w:lvlText w:val="%4."/>
      <w:lvlJc w:val="left"/>
      <w:pPr>
        <w:ind w:left="1440" w:hanging="360"/>
      </w:pPr>
    </w:lvl>
    <w:lvl w:ilvl="4" w:tplc="0F4E6284">
      <w:start w:val="1"/>
      <w:numFmt w:val="decimal"/>
      <w:lvlText w:val="%5."/>
      <w:lvlJc w:val="left"/>
      <w:pPr>
        <w:ind w:left="1440" w:hanging="360"/>
      </w:pPr>
    </w:lvl>
    <w:lvl w:ilvl="5" w:tplc="CCC66CE8">
      <w:start w:val="1"/>
      <w:numFmt w:val="decimal"/>
      <w:lvlText w:val="%6."/>
      <w:lvlJc w:val="left"/>
      <w:pPr>
        <w:ind w:left="1440" w:hanging="360"/>
      </w:pPr>
    </w:lvl>
    <w:lvl w:ilvl="6" w:tplc="77C2DEFE">
      <w:start w:val="1"/>
      <w:numFmt w:val="decimal"/>
      <w:lvlText w:val="%7."/>
      <w:lvlJc w:val="left"/>
      <w:pPr>
        <w:ind w:left="1440" w:hanging="360"/>
      </w:pPr>
    </w:lvl>
    <w:lvl w:ilvl="7" w:tplc="338A7F9E">
      <w:start w:val="1"/>
      <w:numFmt w:val="decimal"/>
      <w:lvlText w:val="%8."/>
      <w:lvlJc w:val="left"/>
      <w:pPr>
        <w:ind w:left="1440" w:hanging="360"/>
      </w:pPr>
    </w:lvl>
    <w:lvl w:ilvl="8" w:tplc="6B3EAA66">
      <w:start w:val="1"/>
      <w:numFmt w:val="decimal"/>
      <w:lvlText w:val="%9."/>
      <w:lvlJc w:val="left"/>
      <w:pPr>
        <w:ind w:left="1440" w:hanging="360"/>
      </w:pPr>
    </w:lvl>
  </w:abstractNum>
  <w:abstractNum w:abstractNumId="44" w15:restartNumberingAfterBreak="0">
    <w:nsid w:val="38D3277C"/>
    <w:multiLevelType w:val="hybridMultilevel"/>
    <w:tmpl w:val="5A549E72"/>
    <w:lvl w:ilvl="0" w:tplc="FEB860E4">
      <w:start w:val="1"/>
      <w:numFmt w:val="decimal"/>
      <w:lvlText w:val="%1."/>
      <w:lvlJc w:val="left"/>
      <w:pPr>
        <w:ind w:left="1440" w:hanging="360"/>
      </w:pPr>
    </w:lvl>
    <w:lvl w:ilvl="1" w:tplc="14E641FE">
      <w:start w:val="1"/>
      <w:numFmt w:val="bullet"/>
      <w:lvlText w:val=""/>
      <w:lvlJc w:val="left"/>
      <w:pPr>
        <w:ind w:left="2160" w:hanging="360"/>
      </w:pPr>
      <w:rPr>
        <w:rFonts w:ascii="Symbol" w:hAnsi="Symbol"/>
      </w:rPr>
    </w:lvl>
    <w:lvl w:ilvl="2" w:tplc="0A92DF4E">
      <w:start w:val="1"/>
      <w:numFmt w:val="decimal"/>
      <w:lvlText w:val="%3."/>
      <w:lvlJc w:val="left"/>
      <w:pPr>
        <w:ind w:left="1440" w:hanging="360"/>
      </w:pPr>
    </w:lvl>
    <w:lvl w:ilvl="3" w:tplc="4EBCEFC8">
      <w:start w:val="1"/>
      <w:numFmt w:val="decimal"/>
      <w:lvlText w:val="%4."/>
      <w:lvlJc w:val="left"/>
      <w:pPr>
        <w:ind w:left="1440" w:hanging="360"/>
      </w:pPr>
    </w:lvl>
    <w:lvl w:ilvl="4" w:tplc="571065F2">
      <w:start w:val="1"/>
      <w:numFmt w:val="decimal"/>
      <w:lvlText w:val="%5."/>
      <w:lvlJc w:val="left"/>
      <w:pPr>
        <w:ind w:left="1440" w:hanging="360"/>
      </w:pPr>
    </w:lvl>
    <w:lvl w:ilvl="5" w:tplc="5440ACE6">
      <w:start w:val="1"/>
      <w:numFmt w:val="decimal"/>
      <w:lvlText w:val="%6."/>
      <w:lvlJc w:val="left"/>
      <w:pPr>
        <w:ind w:left="1440" w:hanging="360"/>
      </w:pPr>
    </w:lvl>
    <w:lvl w:ilvl="6" w:tplc="93268A7A">
      <w:start w:val="1"/>
      <w:numFmt w:val="decimal"/>
      <w:lvlText w:val="%7."/>
      <w:lvlJc w:val="left"/>
      <w:pPr>
        <w:ind w:left="1440" w:hanging="360"/>
      </w:pPr>
    </w:lvl>
    <w:lvl w:ilvl="7" w:tplc="1606540C">
      <w:start w:val="1"/>
      <w:numFmt w:val="decimal"/>
      <w:lvlText w:val="%8."/>
      <w:lvlJc w:val="left"/>
      <w:pPr>
        <w:ind w:left="1440" w:hanging="360"/>
      </w:pPr>
    </w:lvl>
    <w:lvl w:ilvl="8" w:tplc="D58A97AA">
      <w:start w:val="1"/>
      <w:numFmt w:val="decimal"/>
      <w:lvlText w:val="%9."/>
      <w:lvlJc w:val="left"/>
      <w:pPr>
        <w:ind w:left="1440" w:hanging="360"/>
      </w:pPr>
    </w:lvl>
  </w:abstractNum>
  <w:abstractNum w:abstractNumId="45" w15:restartNumberingAfterBreak="0">
    <w:nsid w:val="38E3266B"/>
    <w:multiLevelType w:val="hybridMultilevel"/>
    <w:tmpl w:val="3ABC88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39B77014"/>
    <w:multiLevelType w:val="hybridMultilevel"/>
    <w:tmpl w:val="1B2831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39CC07F3"/>
    <w:multiLevelType w:val="hybridMultilevel"/>
    <w:tmpl w:val="CAC814BC"/>
    <w:lvl w:ilvl="0" w:tplc="6BE4A042">
      <w:start w:val="1"/>
      <w:numFmt w:val="decimal"/>
      <w:lvlText w:val="%1."/>
      <w:lvlJc w:val="left"/>
      <w:pPr>
        <w:ind w:left="1440" w:hanging="360"/>
      </w:pPr>
    </w:lvl>
    <w:lvl w:ilvl="1" w:tplc="D91EFBC2">
      <w:start w:val="1"/>
      <w:numFmt w:val="bullet"/>
      <w:lvlText w:val=""/>
      <w:lvlJc w:val="left"/>
      <w:pPr>
        <w:ind w:left="2160" w:hanging="360"/>
      </w:pPr>
      <w:rPr>
        <w:rFonts w:ascii="Symbol" w:hAnsi="Symbol"/>
      </w:rPr>
    </w:lvl>
    <w:lvl w:ilvl="2" w:tplc="A3DA85D0">
      <w:start w:val="1"/>
      <w:numFmt w:val="decimal"/>
      <w:lvlText w:val="%3."/>
      <w:lvlJc w:val="left"/>
      <w:pPr>
        <w:ind w:left="1440" w:hanging="360"/>
      </w:pPr>
    </w:lvl>
    <w:lvl w:ilvl="3" w:tplc="E5741D16">
      <w:start w:val="1"/>
      <w:numFmt w:val="decimal"/>
      <w:lvlText w:val="%4."/>
      <w:lvlJc w:val="left"/>
      <w:pPr>
        <w:ind w:left="1440" w:hanging="360"/>
      </w:pPr>
    </w:lvl>
    <w:lvl w:ilvl="4" w:tplc="4704FB10">
      <w:start w:val="1"/>
      <w:numFmt w:val="decimal"/>
      <w:lvlText w:val="%5."/>
      <w:lvlJc w:val="left"/>
      <w:pPr>
        <w:ind w:left="1440" w:hanging="360"/>
      </w:pPr>
    </w:lvl>
    <w:lvl w:ilvl="5" w:tplc="426A523E">
      <w:start w:val="1"/>
      <w:numFmt w:val="decimal"/>
      <w:lvlText w:val="%6."/>
      <w:lvlJc w:val="left"/>
      <w:pPr>
        <w:ind w:left="1440" w:hanging="360"/>
      </w:pPr>
    </w:lvl>
    <w:lvl w:ilvl="6" w:tplc="793695CC">
      <w:start w:val="1"/>
      <w:numFmt w:val="decimal"/>
      <w:lvlText w:val="%7."/>
      <w:lvlJc w:val="left"/>
      <w:pPr>
        <w:ind w:left="1440" w:hanging="360"/>
      </w:pPr>
    </w:lvl>
    <w:lvl w:ilvl="7" w:tplc="369A3F52">
      <w:start w:val="1"/>
      <w:numFmt w:val="decimal"/>
      <w:lvlText w:val="%8."/>
      <w:lvlJc w:val="left"/>
      <w:pPr>
        <w:ind w:left="1440" w:hanging="360"/>
      </w:pPr>
    </w:lvl>
    <w:lvl w:ilvl="8" w:tplc="B4965C0A">
      <w:start w:val="1"/>
      <w:numFmt w:val="decimal"/>
      <w:lvlText w:val="%9."/>
      <w:lvlJc w:val="left"/>
      <w:pPr>
        <w:ind w:left="1440" w:hanging="360"/>
      </w:pPr>
    </w:lvl>
  </w:abstractNum>
  <w:abstractNum w:abstractNumId="48" w15:restartNumberingAfterBreak="0">
    <w:nsid w:val="3B7A0544"/>
    <w:multiLevelType w:val="hybridMultilevel"/>
    <w:tmpl w:val="20B8B6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3BCA7CBE"/>
    <w:multiLevelType w:val="hybridMultilevel"/>
    <w:tmpl w:val="AD263162"/>
    <w:lvl w:ilvl="0" w:tplc="2CC045C6">
      <w:start w:val="1"/>
      <w:numFmt w:val="bullet"/>
      <w:lvlText w:val=""/>
      <w:lvlJc w:val="left"/>
      <w:pPr>
        <w:ind w:left="720" w:hanging="360"/>
      </w:pPr>
      <w:rPr>
        <w:rFonts w:hint="default" w:ascii="Symbol" w:hAnsi="Symbol"/>
      </w:rPr>
    </w:lvl>
    <w:lvl w:ilvl="1" w:tplc="50486B62" w:tentative="1">
      <w:start w:val="1"/>
      <w:numFmt w:val="bullet"/>
      <w:lvlText w:val="o"/>
      <w:lvlJc w:val="left"/>
      <w:pPr>
        <w:ind w:left="1440" w:hanging="360"/>
      </w:pPr>
      <w:rPr>
        <w:rFonts w:hint="default" w:ascii="Courier New" w:hAnsi="Courier New"/>
      </w:rPr>
    </w:lvl>
    <w:lvl w:ilvl="2" w:tplc="E7D2FE26" w:tentative="1">
      <w:start w:val="1"/>
      <w:numFmt w:val="bullet"/>
      <w:lvlText w:val=""/>
      <w:lvlJc w:val="left"/>
      <w:pPr>
        <w:ind w:left="2160" w:hanging="360"/>
      </w:pPr>
      <w:rPr>
        <w:rFonts w:hint="default" w:ascii="Wingdings" w:hAnsi="Wingdings"/>
      </w:rPr>
    </w:lvl>
    <w:lvl w:ilvl="3" w:tplc="840064C6" w:tentative="1">
      <w:start w:val="1"/>
      <w:numFmt w:val="bullet"/>
      <w:lvlText w:val=""/>
      <w:lvlJc w:val="left"/>
      <w:pPr>
        <w:ind w:left="2880" w:hanging="360"/>
      </w:pPr>
      <w:rPr>
        <w:rFonts w:hint="default" w:ascii="Symbol" w:hAnsi="Symbol"/>
      </w:rPr>
    </w:lvl>
    <w:lvl w:ilvl="4" w:tplc="62221A02" w:tentative="1">
      <w:start w:val="1"/>
      <w:numFmt w:val="bullet"/>
      <w:lvlText w:val="o"/>
      <w:lvlJc w:val="left"/>
      <w:pPr>
        <w:ind w:left="3600" w:hanging="360"/>
      </w:pPr>
      <w:rPr>
        <w:rFonts w:hint="default" w:ascii="Courier New" w:hAnsi="Courier New"/>
      </w:rPr>
    </w:lvl>
    <w:lvl w:ilvl="5" w:tplc="FEC2FA10" w:tentative="1">
      <w:start w:val="1"/>
      <w:numFmt w:val="bullet"/>
      <w:lvlText w:val=""/>
      <w:lvlJc w:val="left"/>
      <w:pPr>
        <w:ind w:left="4320" w:hanging="360"/>
      </w:pPr>
      <w:rPr>
        <w:rFonts w:hint="default" w:ascii="Wingdings" w:hAnsi="Wingdings"/>
      </w:rPr>
    </w:lvl>
    <w:lvl w:ilvl="6" w:tplc="C0C01C36" w:tentative="1">
      <w:start w:val="1"/>
      <w:numFmt w:val="bullet"/>
      <w:lvlText w:val=""/>
      <w:lvlJc w:val="left"/>
      <w:pPr>
        <w:ind w:left="5040" w:hanging="360"/>
      </w:pPr>
      <w:rPr>
        <w:rFonts w:hint="default" w:ascii="Symbol" w:hAnsi="Symbol"/>
      </w:rPr>
    </w:lvl>
    <w:lvl w:ilvl="7" w:tplc="C3E832A2" w:tentative="1">
      <w:start w:val="1"/>
      <w:numFmt w:val="bullet"/>
      <w:lvlText w:val="o"/>
      <w:lvlJc w:val="left"/>
      <w:pPr>
        <w:ind w:left="5760" w:hanging="360"/>
      </w:pPr>
      <w:rPr>
        <w:rFonts w:hint="default" w:ascii="Courier New" w:hAnsi="Courier New"/>
      </w:rPr>
    </w:lvl>
    <w:lvl w:ilvl="8" w:tplc="E0607620" w:tentative="1">
      <w:start w:val="1"/>
      <w:numFmt w:val="bullet"/>
      <w:lvlText w:val=""/>
      <w:lvlJc w:val="left"/>
      <w:pPr>
        <w:ind w:left="6480" w:hanging="360"/>
      </w:pPr>
      <w:rPr>
        <w:rFonts w:hint="default" w:ascii="Wingdings" w:hAnsi="Wingdings"/>
      </w:rPr>
    </w:lvl>
  </w:abstractNum>
  <w:abstractNum w:abstractNumId="50" w15:restartNumberingAfterBreak="0">
    <w:nsid w:val="3FDA48F9"/>
    <w:multiLevelType w:val="hybridMultilevel"/>
    <w:tmpl w:val="8C3C6A2E"/>
    <w:lvl w:ilvl="0" w:tplc="F02A1216">
      <w:start w:val="1"/>
      <w:numFmt w:val="decimal"/>
      <w:lvlText w:val="%1."/>
      <w:lvlJc w:val="left"/>
      <w:pPr>
        <w:ind w:left="1440" w:hanging="360"/>
      </w:pPr>
    </w:lvl>
    <w:lvl w:ilvl="1" w:tplc="5C189248">
      <w:start w:val="1"/>
      <w:numFmt w:val="decimal"/>
      <w:lvlText w:val="%2."/>
      <w:lvlJc w:val="left"/>
      <w:pPr>
        <w:ind w:left="1440" w:hanging="360"/>
      </w:pPr>
    </w:lvl>
    <w:lvl w:ilvl="2" w:tplc="79BE0122">
      <w:start w:val="1"/>
      <w:numFmt w:val="decimal"/>
      <w:lvlText w:val="%3."/>
      <w:lvlJc w:val="left"/>
      <w:pPr>
        <w:ind w:left="1440" w:hanging="360"/>
      </w:pPr>
    </w:lvl>
    <w:lvl w:ilvl="3" w:tplc="C3CC0FAC">
      <w:start w:val="1"/>
      <w:numFmt w:val="decimal"/>
      <w:lvlText w:val="%4."/>
      <w:lvlJc w:val="left"/>
      <w:pPr>
        <w:ind w:left="1440" w:hanging="360"/>
      </w:pPr>
    </w:lvl>
    <w:lvl w:ilvl="4" w:tplc="8CDA2A5C">
      <w:start w:val="1"/>
      <w:numFmt w:val="decimal"/>
      <w:lvlText w:val="%5."/>
      <w:lvlJc w:val="left"/>
      <w:pPr>
        <w:ind w:left="1440" w:hanging="360"/>
      </w:pPr>
    </w:lvl>
    <w:lvl w:ilvl="5" w:tplc="77AEBDD6">
      <w:start w:val="1"/>
      <w:numFmt w:val="decimal"/>
      <w:lvlText w:val="%6."/>
      <w:lvlJc w:val="left"/>
      <w:pPr>
        <w:ind w:left="1440" w:hanging="360"/>
      </w:pPr>
    </w:lvl>
    <w:lvl w:ilvl="6" w:tplc="6B24E25E">
      <w:start w:val="1"/>
      <w:numFmt w:val="decimal"/>
      <w:lvlText w:val="%7."/>
      <w:lvlJc w:val="left"/>
      <w:pPr>
        <w:ind w:left="1440" w:hanging="360"/>
      </w:pPr>
    </w:lvl>
    <w:lvl w:ilvl="7" w:tplc="BF7EEC8A">
      <w:start w:val="1"/>
      <w:numFmt w:val="decimal"/>
      <w:lvlText w:val="%8."/>
      <w:lvlJc w:val="left"/>
      <w:pPr>
        <w:ind w:left="1440" w:hanging="360"/>
      </w:pPr>
    </w:lvl>
    <w:lvl w:ilvl="8" w:tplc="0A98AFC2">
      <w:start w:val="1"/>
      <w:numFmt w:val="decimal"/>
      <w:lvlText w:val="%9."/>
      <w:lvlJc w:val="left"/>
      <w:pPr>
        <w:ind w:left="1440" w:hanging="360"/>
      </w:pPr>
    </w:lvl>
  </w:abstractNum>
  <w:abstractNum w:abstractNumId="51" w15:restartNumberingAfterBreak="0">
    <w:nsid w:val="412A37B1"/>
    <w:multiLevelType w:val="hybridMultilevel"/>
    <w:tmpl w:val="6C5809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2" w15:restartNumberingAfterBreak="0">
    <w:nsid w:val="47001FAD"/>
    <w:multiLevelType w:val="hybridMultilevel"/>
    <w:tmpl w:val="C71C1C6C"/>
    <w:lvl w:ilvl="0" w:tplc="9C141716">
      <w:start w:val="1"/>
      <w:numFmt w:val="bullet"/>
      <w:lvlText w:val=""/>
      <w:lvlJc w:val="left"/>
      <w:pPr>
        <w:ind w:left="1080" w:hanging="360"/>
      </w:pPr>
      <w:rPr>
        <w:rFonts w:ascii="Symbol" w:hAnsi="Symbol"/>
      </w:rPr>
    </w:lvl>
    <w:lvl w:ilvl="1" w:tplc="F30483F0">
      <w:start w:val="1"/>
      <w:numFmt w:val="bullet"/>
      <w:lvlText w:val=""/>
      <w:lvlJc w:val="left"/>
      <w:pPr>
        <w:ind w:left="1080" w:hanging="360"/>
      </w:pPr>
      <w:rPr>
        <w:rFonts w:ascii="Symbol" w:hAnsi="Symbol"/>
      </w:rPr>
    </w:lvl>
    <w:lvl w:ilvl="2" w:tplc="0822572C">
      <w:start w:val="1"/>
      <w:numFmt w:val="bullet"/>
      <w:lvlText w:val=""/>
      <w:lvlJc w:val="left"/>
      <w:pPr>
        <w:ind w:left="1080" w:hanging="360"/>
      </w:pPr>
      <w:rPr>
        <w:rFonts w:ascii="Symbol" w:hAnsi="Symbol"/>
      </w:rPr>
    </w:lvl>
    <w:lvl w:ilvl="3" w:tplc="A906C10A">
      <w:start w:val="1"/>
      <w:numFmt w:val="bullet"/>
      <w:lvlText w:val=""/>
      <w:lvlJc w:val="left"/>
      <w:pPr>
        <w:ind w:left="1080" w:hanging="360"/>
      </w:pPr>
      <w:rPr>
        <w:rFonts w:ascii="Symbol" w:hAnsi="Symbol"/>
      </w:rPr>
    </w:lvl>
    <w:lvl w:ilvl="4" w:tplc="1678389E">
      <w:start w:val="1"/>
      <w:numFmt w:val="bullet"/>
      <w:lvlText w:val=""/>
      <w:lvlJc w:val="left"/>
      <w:pPr>
        <w:ind w:left="1080" w:hanging="360"/>
      </w:pPr>
      <w:rPr>
        <w:rFonts w:ascii="Symbol" w:hAnsi="Symbol"/>
      </w:rPr>
    </w:lvl>
    <w:lvl w:ilvl="5" w:tplc="8AB853FA">
      <w:start w:val="1"/>
      <w:numFmt w:val="bullet"/>
      <w:lvlText w:val=""/>
      <w:lvlJc w:val="left"/>
      <w:pPr>
        <w:ind w:left="1080" w:hanging="360"/>
      </w:pPr>
      <w:rPr>
        <w:rFonts w:ascii="Symbol" w:hAnsi="Symbol"/>
      </w:rPr>
    </w:lvl>
    <w:lvl w:ilvl="6" w:tplc="F330FB82">
      <w:start w:val="1"/>
      <w:numFmt w:val="bullet"/>
      <w:lvlText w:val=""/>
      <w:lvlJc w:val="left"/>
      <w:pPr>
        <w:ind w:left="1080" w:hanging="360"/>
      </w:pPr>
      <w:rPr>
        <w:rFonts w:ascii="Symbol" w:hAnsi="Symbol"/>
      </w:rPr>
    </w:lvl>
    <w:lvl w:ilvl="7" w:tplc="75C6A5D2">
      <w:start w:val="1"/>
      <w:numFmt w:val="bullet"/>
      <w:lvlText w:val=""/>
      <w:lvlJc w:val="left"/>
      <w:pPr>
        <w:ind w:left="1080" w:hanging="360"/>
      </w:pPr>
      <w:rPr>
        <w:rFonts w:ascii="Symbol" w:hAnsi="Symbol"/>
      </w:rPr>
    </w:lvl>
    <w:lvl w:ilvl="8" w:tplc="1602C6AC">
      <w:start w:val="1"/>
      <w:numFmt w:val="bullet"/>
      <w:lvlText w:val=""/>
      <w:lvlJc w:val="left"/>
      <w:pPr>
        <w:ind w:left="1080" w:hanging="360"/>
      </w:pPr>
      <w:rPr>
        <w:rFonts w:ascii="Symbol" w:hAnsi="Symbol"/>
      </w:rPr>
    </w:lvl>
  </w:abstractNum>
  <w:abstractNum w:abstractNumId="53" w15:restartNumberingAfterBreak="0">
    <w:nsid w:val="47E72E7F"/>
    <w:multiLevelType w:val="hybridMultilevel"/>
    <w:tmpl w:val="EF484C98"/>
    <w:lvl w:ilvl="0" w:tplc="DE4489C2">
      <w:start w:val="1"/>
      <w:numFmt w:val="decimal"/>
      <w:lvlText w:val="%1."/>
      <w:lvlJc w:val="left"/>
      <w:pPr>
        <w:ind w:left="1440" w:hanging="360"/>
      </w:pPr>
    </w:lvl>
    <w:lvl w:ilvl="1" w:tplc="7876B7A6">
      <w:start w:val="1"/>
      <w:numFmt w:val="decimal"/>
      <w:lvlText w:val="%2."/>
      <w:lvlJc w:val="left"/>
      <w:pPr>
        <w:ind w:left="1440" w:hanging="360"/>
      </w:pPr>
    </w:lvl>
    <w:lvl w:ilvl="2" w:tplc="DA58165C">
      <w:start w:val="1"/>
      <w:numFmt w:val="decimal"/>
      <w:lvlText w:val="%3."/>
      <w:lvlJc w:val="left"/>
      <w:pPr>
        <w:ind w:left="1440" w:hanging="360"/>
      </w:pPr>
    </w:lvl>
    <w:lvl w:ilvl="3" w:tplc="2DD46274">
      <w:start w:val="1"/>
      <w:numFmt w:val="decimal"/>
      <w:lvlText w:val="%4."/>
      <w:lvlJc w:val="left"/>
      <w:pPr>
        <w:ind w:left="1440" w:hanging="360"/>
      </w:pPr>
    </w:lvl>
    <w:lvl w:ilvl="4" w:tplc="7BFCEBF6">
      <w:start w:val="1"/>
      <w:numFmt w:val="decimal"/>
      <w:lvlText w:val="%5."/>
      <w:lvlJc w:val="left"/>
      <w:pPr>
        <w:ind w:left="1440" w:hanging="360"/>
      </w:pPr>
    </w:lvl>
    <w:lvl w:ilvl="5" w:tplc="F34080EA">
      <w:start w:val="1"/>
      <w:numFmt w:val="decimal"/>
      <w:lvlText w:val="%6."/>
      <w:lvlJc w:val="left"/>
      <w:pPr>
        <w:ind w:left="1440" w:hanging="360"/>
      </w:pPr>
    </w:lvl>
    <w:lvl w:ilvl="6" w:tplc="09681F86">
      <w:start w:val="1"/>
      <w:numFmt w:val="decimal"/>
      <w:lvlText w:val="%7."/>
      <w:lvlJc w:val="left"/>
      <w:pPr>
        <w:ind w:left="1440" w:hanging="360"/>
      </w:pPr>
    </w:lvl>
    <w:lvl w:ilvl="7" w:tplc="B3287F48">
      <w:start w:val="1"/>
      <w:numFmt w:val="decimal"/>
      <w:lvlText w:val="%8."/>
      <w:lvlJc w:val="left"/>
      <w:pPr>
        <w:ind w:left="1440" w:hanging="360"/>
      </w:pPr>
    </w:lvl>
    <w:lvl w:ilvl="8" w:tplc="5762A10E">
      <w:start w:val="1"/>
      <w:numFmt w:val="decimal"/>
      <w:lvlText w:val="%9."/>
      <w:lvlJc w:val="left"/>
      <w:pPr>
        <w:ind w:left="1440" w:hanging="360"/>
      </w:pPr>
    </w:lvl>
  </w:abstractNum>
  <w:abstractNum w:abstractNumId="54" w15:restartNumberingAfterBreak="0">
    <w:nsid w:val="48286147"/>
    <w:multiLevelType w:val="hybridMultilevel"/>
    <w:tmpl w:val="4582DF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48676B8F"/>
    <w:multiLevelType w:val="multilevel"/>
    <w:tmpl w:val="5556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F8686A"/>
    <w:multiLevelType w:val="hybridMultilevel"/>
    <w:tmpl w:val="03FE69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7" w15:restartNumberingAfterBreak="0">
    <w:nsid w:val="4AC51CCB"/>
    <w:multiLevelType w:val="hybridMultilevel"/>
    <w:tmpl w:val="577E04F8"/>
    <w:lvl w:ilvl="0" w:tplc="04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B5C49B0"/>
    <w:multiLevelType w:val="hybridMultilevel"/>
    <w:tmpl w:val="78AA89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9" w15:restartNumberingAfterBreak="0">
    <w:nsid w:val="4C355879"/>
    <w:multiLevelType w:val="hybridMultilevel"/>
    <w:tmpl w:val="E116CA0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0" w15:restartNumberingAfterBreak="0">
    <w:nsid w:val="506208AC"/>
    <w:multiLevelType w:val="hybridMultilevel"/>
    <w:tmpl w:val="3EA0D198"/>
    <w:lvl w:ilvl="0" w:tplc="552852D8">
      <w:start w:val="1"/>
      <w:numFmt w:val="upperRoman"/>
      <w:pStyle w:val="Heading1"/>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33448F2"/>
    <w:multiLevelType w:val="hybridMultilevel"/>
    <w:tmpl w:val="5680EEBA"/>
    <w:lvl w:ilvl="0" w:tplc="5C5EE6D0">
      <w:numFmt w:val="bullet"/>
      <w:lvlText w:val="•"/>
      <w:lvlJc w:val="left"/>
      <w:pPr>
        <w:ind w:left="1080" w:hanging="720"/>
      </w:pPr>
      <w:rPr>
        <w:rFonts w:hint="default" w:ascii="Aptos" w:hAnsi="Aptos"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2" w15:restartNumberingAfterBreak="0">
    <w:nsid w:val="54D543FC"/>
    <w:multiLevelType w:val="hybridMultilevel"/>
    <w:tmpl w:val="9A0EB3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3" w15:restartNumberingAfterBreak="0">
    <w:nsid w:val="564C7C86"/>
    <w:multiLevelType w:val="hybridMultilevel"/>
    <w:tmpl w:val="D3FC1C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4" w15:restartNumberingAfterBreak="0">
    <w:nsid w:val="56BB1B46"/>
    <w:multiLevelType w:val="hybridMultilevel"/>
    <w:tmpl w:val="240C24D0"/>
    <w:lvl w:ilvl="0" w:tplc="A3B0271C">
      <w:start w:val="1"/>
      <w:numFmt w:val="decimal"/>
      <w:lvlText w:val="%1."/>
      <w:lvlJc w:val="left"/>
      <w:pPr>
        <w:ind w:left="1440" w:hanging="360"/>
      </w:pPr>
    </w:lvl>
    <w:lvl w:ilvl="1" w:tplc="C314824E">
      <w:start w:val="1"/>
      <w:numFmt w:val="decimal"/>
      <w:lvlText w:val="%2."/>
      <w:lvlJc w:val="left"/>
      <w:pPr>
        <w:ind w:left="1440" w:hanging="360"/>
      </w:pPr>
    </w:lvl>
    <w:lvl w:ilvl="2" w:tplc="7DFC9338">
      <w:start w:val="1"/>
      <w:numFmt w:val="decimal"/>
      <w:lvlText w:val="%3."/>
      <w:lvlJc w:val="left"/>
      <w:pPr>
        <w:ind w:left="1440" w:hanging="360"/>
      </w:pPr>
    </w:lvl>
    <w:lvl w:ilvl="3" w:tplc="40E89450">
      <w:start w:val="1"/>
      <w:numFmt w:val="decimal"/>
      <w:lvlText w:val="%4."/>
      <w:lvlJc w:val="left"/>
      <w:pPr>
        <w:ind w:left="1440" w:hanging="360"/>
      </w:pPr>
    </w:lvl>
    <w:lvl w:ilvl="4" w:tplc="66C61042">
      <w:start w:val="1"/>
      <w:numFmt w:val="decimal"/>
      <w:lvlText w:val="%5."/>
      <w:lvlJc w:val="left"/>
      <w:pPr>
        <w:ind w:left="1440" w:hanging="360"/>
      </w:pPr>
    </w:lvl>
    <w:lvl w:ilvl="5" w:tplc="F8F0BC06">
      <w:start w:val="1"/>
      <w:numFmt w:val="decimal"/>
      <w:lvlText w:val="%6."/>
      <w:lvlJc w:val="left"/>
      <w:pPr>
        <w:ind w:left="1440" w:hanging="360"/>
      </w:pPr>
    </w:lvl>
    <w:lvl w:ilvl="6" w:tplc="EC82F0A4">
      <w:start w:val="1"/>
      <w:numFmt w:val="decimal"/>
      <w:lvlText w:val="%7."/>
      <w:lvlJc w:val="left"/>
      <w:pPr>
        <w:ind w:left="1440" w:hanging="360"/>
      </w:pPr>
    </w:lvl>
    <w:lvl w:ilvl="7" w:tplc="68026F64">
      <w:start w:val="1"/>
      <w:numFmt w:val="decimal"/>
      <w:lvlText w:val="%8."/>
      <w:lvlJc w:val="left"/>
      <w:pPr>
        <w:ind w:left="1440" w:hanging="360"/>
      </w:pPr>
    </w:lvl>
    <w:lvl w:ilvl="8" w:tplc="E7FC4398">
      <w:start w:val="1"/>
      <w:numFmt w:val="decimal"/>
      <w:lvlText w:val="%9."/>
      <w:lvlJc w:val="left"/>
      <w:pPr>
        <w:ind w:left="1440" w:hanging="360"/>
      </w:pPr>
    </w:lvl>
  </w:abstractNum>
  <w:abstractNum w:abstractNumId="65" w15:restartNumberingAfterBreak="0">
    <w:nsid w:val="57094CF4"/>
    <w:multiLevelType w:val="hybridMultilevel"/>
    <w:tmpl w:val="3AFA0080"/>
    <w:lvl w:ilvl="0" w:tplc="4452792C">
      <w:start w:val="1"/>
      <w:numFmt w:val="decimal"/>
      <w:lvlText w:val="%1."/>
      <w:lvlJc w:val="left"/>
      <w:pPr>
        <w:ind w:left="1440" w:hanging="360"/>
      </w:pPr>
    </w:lvl>
    <w:lvl w:ilvl="1" w:tplc="9BCC89A0">
      <w:start w:val="1"/>
      <w:numFmt w:val="bullet"/>
      <w:lvlText w:val=""/>
      <w:lvlJc w:val="left"/>
      <w:pPr>
        <w:ind w:left="2160" w:hanging="360"/>
      </w:pPr>
      <w:rPr>
        <w:rFonts w:ascii="Symbol" w:hAnsi="Symbol"/>
      </w:rPr>
    </w:lvl>
    <w:lvl w:ilvl="2" w:tplc="1BDC24D2">
      <w:start w:val="1"/>
      <w:numFmt w:val="decimal"/>
      <w:lvlText w:val="%3."/>
      <w:lvlJc w:val="left"/>
      <w:pPr>
        <w:ind w:left="1440" w:hanging="360"/>
      </w:pPr>
    </w:lvl>
    <w:lvl w:ilvl="3" w:tplc="D7FEE076">
      <w:start w:val="1"/>
      <w:numFmt w:val="decimal"/>
      <w:lvlText w:val="%4."/>
      <w:lvlJc w:val="left"/>
      <w:pPr>
        <w:ind w:left="1440" w:hanging="360"/>
      </w:pPr>
    </w:lvl>
    <w:lvl w:ilvl="4" w:tplc="CB5C241A">
      <w:start w:val="1"/>
      <w:numFmt w:val="decimal"/>
      <w:lvlText w:val="%5."/>
      <w:lvlJc w:val="left"/>
      <w:pPr>
        <w:ind w:left="1440" w:hanging="360"/>
      </w:pPr>
    </w:lvl>
    <w:lvl w:ilvl="5" w:tplc="6998423A">
      <w:start w:val="1"/>
      <w:numFmt w:val="decimal"/>
      <w:lvlText w:val="%6."/>
      <w:lvlJc w:val="left"/>
      <w:pPr>
        <w:ind w:left="1440" w:hanging="360"/>
      </w:pPr>
    </w:lvl>
    <w:lvl w:ilvl="6" w:tplc="244A7EC2">
      <w:start w:val="1"/>
      <w:numFmt w:val="decimal"/>
      <w:lvlText w:val="%7."/>
      <w:lvlJc w:val="left"/>
      <w:pPr>
        <w:ind w:left="1440" w:hanging="360"/>
      </w:pPr>
    </w:lvl>
    <w:lvl w:ilvl="7" w:tplc="4B5C6324">
      <w:start w:val="1"/>
      <w:numFmt w:val="decimal"/>
      <w:lvlText w:val="%8."/>
      <w:lvlJc w:val="left"/>
      <w:pPr>
        <w:ind w:left="1440" w:hanging="360"/>
      </w:pPr>
    </w:lvl>
    <w:lvl w:ilvl="8" w:tplc="EBF83A2A">
      <w:start w:val="1"/>
      <w:numFmt w:val="decimal"/>
      <w:lvlText w:val="%9."/>
      <w:lvlJc w:val="left"/>
      <w:pPr>
        <w:ind w:left="1440" w:hanging="360"/>
      </w:pPr>
    </w:lvl>
  </w:abstractNum>
  <w:abstractNum w:abstractNumId="66" w15:restartNumberingAfterBreak="0">
    <w:nsid w:val="57EA691E"/>
    <w:multiLevelType w:val="hybridMultilevel"/>
    <w:tmpl w:val="11E00696"/>
    <w:lvl w:ilvl="0" w:tplc="CD523AEA">
      <w:start w:val="1"/>
      <w:numFmt w:val="decimal"/>
      <w:lvlText w:val="%1."/>
      <w:lvlJc w:val="left"/>
      <w:pPr>
        <w:ind w:left="1440" w:hanging="360"/>
      </w:pPr>
    </w:lvl>
    <w:lvl w:ilvl="1" w:tplc="114622F0">
      <w:start w:val="1"/>
      <w:numFmt w:val="bullet"/>
      <w:lvlText w:val=""/>
      <w:lvlJc w:val="left"/>
      <w:pPr>
        <w:ind w:left="2160" w:hanging="360"/>
      </w:pPr>
      <w:rPr>
        <w:rFonts w:ascii="Symbol" w:hAnsi="Symbol"/>
      </w:rPr>
    </w:lvl>
    <w:lvl w:ilvl="2" w:tplc="7EA646D4">
      <w:start w:val="1"/>
      <w:numFmt w:val="decimal"/>
      <w:lvlText w:val="%3."/>
      <w:lvlJc w:val="left"/>
      <w:pPr>
        <w:ind w:left="1440" w:hanging="360"/>
      </w:pPr>
    </w:lvl>
    <w:lvl w:ilvl="3" w:tplc="AC7454AC">
      <w:start w:val="1"/>
      <w:numFmt w:val="decimal"/>
      <w:lvlText w:val="%4."/>
      <w:lvlJc w:val="left"/>
      <w:pPr>
        <w:ind w:left="1440" w:hanging="360"/>
      </w:pPr>
    </w:lvl>
    <w:lvl w:ilvl="4" w:tplc="B51ECE0A">
      <w:start w:val="1"/>
      <w:numFmt w:val="decimal"/>
      <w:lvlText w:val="%5."/>
      <w:lvlJc w:val="left"/>
      <w:pPr>
        <w:ind w:left="1440" w:hanging="360"/>
      </w:pPr>
    </w:lvl>
    <w:lvl w:ilvl="5" w:tplc="0B74AA4E">
      <w:start w:val="1"/>
      <w:numFmt w:val="decimal"/>
      <w:lvlText w:val="%6."/>
      <w:lvlJc w:val="left"/>
      <w:pPr>
        <w:ind w:left="1440" w:hanging="360"/>
      </w:pPr>
    </w:lvl>
    <w:lvl w:ilvl="6" w:tplc="F432A372">
      <w:start w:val="1"/>
      <w:numFmt w:val="decimal"/>
      <w:lvlText w:val="%7."/>
      <w:lvlJc w:val="left"/>
      <w:pPr>
        <w:ind w:left="1440" w:hanging="360"/>
      </w:pPr>
    </w:lvl>
    <w:lvl w:ilvl="7" w:tplc="D49888A0">
      <w:start w:val="1"/>
      <w:numFmt w:val="decimal"/>
      <w:lvlText w:val="%8."/>
      <w:lvlJc w:val="left"/>
      <w:pPr>
        <w:ind w:left="1440" w:hanging="360"/>
      </w:pPr>
    </w:lvl>
    <w:lvl w:ilvl="8" w:tplc="E5E07D0C">
      <w:start w:val="1"/>
      <w:numFmt w:val="decimal"/>
      <w:lvlText w:val="%9."/>
      <w:lvlJc w:val="left"/>
      <w:pPr>
        <w:ind w:left="1440" w:hanging="360"/>
      </w:pPr>
    </w:lvl>
  </w:abstractNum>
  <w:abstractNum w:abstractNumId="67" w15:restartNumberingAfterBreak="0">
    <w:nsid w:val="582A0581"/>
    <w:multiLevelType w:val="hybridMultilevel"/>
    <w:tmpl w:val="8D72EB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8" w15:restartNumberingAfterBreak="0">
    <w:nsid w:val="5A2B71C0"/>
    <w:multiLevelType w:val="multilevel"/>
    <w:tmpl w:val="686430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9" w15:restartNumberingAfterBreak="0">
    <w:nsid w:val="5A7A3372"/>
    <w:multiLevelType w:val="hybridMultilevel"/>
    <w:tmpl w:val="D4DECB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0" w15:restartNumberingAfterBreak="0">
    <w:nsid w:val="5A937722"/>
    <w:multiLevelType w:val="hybridMultilevel"/>
    <w:tmpl w:val="402430DA"/>
    <w:lvl w:ilvl="0" w:tplc="5C5EE6D0">
      <w:numFmt w:val="bullet"/>
      <w:lvlText w:val="•"/>
      <w:lvlJc w:val="left"/>
      <w:pPr>
        <w:ind w:left="1440" w:hanging="720"/>
      </w:pPr>
      <w:rPr>
        <w:rFonts w:hint="default" w:ascii="Aptos" w:hAnsi="Aptos" w:cs="Calibri" w:eastAsiaTheme="minorHAns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71" w15:restartNumberingAfterBreak="0">
    <w:nsid w:val="5D0721E6"/>
    <w:multiLevelType w:val="hybridMultilevel"/>
    <w:tmpl w:val="F4BA1F02"/>
    <w:lvl w:ilvl="0" w:tplc="7F7C229A">
      <w:start w:val="1"/>
      <w:numFmt w:val="decimal"/>
      <w:lvlText w:val="%1."/>
      <w:lvlJc w:val="left"/>
      <w:pPr>
        <w:ind w:left="1440" w:hanging="360"/>
      </w:pPr>
    </w:lvl>
    <w:lvl w:ilvl="1" w:tplc="E13A1630">
      <w:start w:val="1"/>
      <w:numFmt w:val="bullet"/>
      <w:lvlText w:val=""/>
      <w:lvlJc w:val="left"/>
      <w:pPr>
        <w:ind w:left="2160" w:hanging="360"/>
      </w:pPr>
      <w:rPr>
        <w:rFonts w:ascii="Symbol" w:hAnsi="Symbol"/>
      </w:rPr>
    </w:lvl>
    <w:lvl w:ilvl="2" w:tplc="242AA8D4">
      <w:start w:val="1"/>
      <w:numFmt w:val="decimal"/>
      <w:lvlText w:val="%3."/>
      <w:lvlJc w:val="left"/>
      <w:pPr>
        <w:ind w:left="1440" w:hanging="360"/>
      </w:pPr>
    </w:lvl>
    <w:lvl w:ilvl="3" w:tplc="77C40E52">
      <w:start w:val="1"/>
      <w:numFmt w:val="decimal"/>
      <w:lvlText w:val="%4."/>
      <w:lvlJc w:val="left"/>
      <w:pPr>
        <w:ind w:left="1440" w:hanging="360"/>
      </w:pPr>
    </w:lvl>
    <w:lvl w:ilvl="4" w:tplc="E31C5FC2">
      <w:start w:val="1"/>
      <w:numFmt w:val="decimal"/>
      <w:lvlText w:val="%5."/>
      <w:lvlJc w:val="left"/>
      <w:pPr>
        <w:ind w:left="1440" w:hanging="360"/>
      </w:pPr>
    </w:lvl>
    <w:lvl w:ilvl="5" w:tplc="33E4384C">
      <w:start w:val="1"/>
      <w:numFmt w:val="decimal"/>
      <w:lvlText w:val="%6."/>
      <w:lvlJc w:val="left"/>
      <w:pPr>
        <w:ind w:left="1440" w:hanging="360"/>
      </w:pPr>
    </w:lvl>
    <w:lvl w:ilvl="6" w:tplc="09EAA938">
      <w:start w:val="1"/>
      <w:numFmt w:val="decimal"/>
      <w:lvlText w:val="%7."/>
      <w:lvlJc w:val="left"/>
      <w:pPr>
        <w:ind w:left="1440" w:hanging="360"/>
      </w:pPr>
    </w:lvl>
    <w:lvl w:ilvl="7" w:tplc="783ADC2A">
      <w:start w:val="1"/>
      <w:numFmt w:val="decimal"/>
      <w:lvlText w:val="%8."/>
      <w:lvlJc w:val="left"/>
      <w:pPr>
        <w:ind w:left="1440" w:hanging="360"/>
      </w:pPr>
    </w:lvl>
    <w:lvl w:ilvl="8" w:tplc="C44C2E5C">
      <w:start w:val="1"/>
      <w:numFmt w:val="decimal"/>
      <w:lvlText w:val="%9."/>
      <w:lvlJc w:val="left"/>
      <w:pPr>
        <w:ind w:left="1440" w:hanging="360"/>
      </w:pPr>
    </w:lvl>
  </w:abstractNum>
  <w:abstractNum w:abstractNumId="72" w15:restartNumberingAfterBreak="0">
    <w:nsid w:val="60253C93"/>
    <w:multiLevelType w:val="hybridMultilevel"/>
    <w:tmpl w:val="1BF01284"/>
    <w:lvl w:ilvl="0" w:tplc="CDAE02BE">
      <w:start w:val="1"/>
      <w:numFmt w:val="decimal"/>
      <w:lvlText w:val="%1."/>
      <w:lvlJc w:val="left"/>
      <w:pPr>
        <w:ind w:left="1440" w:hanging="360"/>
      </w:pPr>
    </w:lvl>
    <w:lvl w:ilvl="1" w:tplc="B364B8AE">
      <w:start w:val="1"/>
      <w:numFmt w:val="decimal"/>
      <w:lvlText w:val="%2."/>
      <w:lvlJc w:val="left"/>
      <w:pPr>
        <w:ind w:left="1440" w:hanging="360"/>
      </w:pPr>
    </w:lvl>
    <w:lvl w:ilvl="2" w:tplc="72EC28CC">
      <w:start w:val="1"/>
      <w:numFmt w:val="decimal"/>
      <w:lvlText w:val="%3."/>
      <w:lvlJc w:val="left"/>
      <w:pPr>
        <w:ind w:left="1440" w:hanging="360"/>
      </w:pPr>
    </w:lvl>
    <w:lvl w:ilvl="3" w:tplc="A860015A">
      <w:start w:val="1"/>
      <w:numFmt w:val="decimal"/>
      <w:lvlText w:val="%4."/>
      <w:lvlJc w:val="left"/>
      <w:pPr>
        <w:ind w:left="1440" w:hanging="360"/>
      </w:pPr>
    </w:lvl>
    <w:lvl w:ilvl="4" w:tplc="3CE2FAB2">
      <w:start w:val="1"/>
      <w:numFmt w:val="decimal"/>
      <w:lvlText w:val="%5."/>
      <w:lvlJc w:val="left"/>
      <w:pPr>
        <w:ind w:left="1440" w:hanging="360"/>
      </w:pPr>
    </w:lvl>
    <w:lvl w:ilvl="5" w:tplc="05282258">
      <w:start w:val="1"/>
      <w:numFmt w:val="decimal"/>
      <w:lvlText w:val="%6."/>
      <w:lvlJc w:val="left"/>
      <w:pPr>
        <w:ind w:left="1440" w:hanging="360"/>
      </w:pPr>
    </w:lvl>
    <w:lvl w:ilvl="6" w:tplc="D62AB8CC">
      <w:start w:val="1"/>
      <w:numFmt w:val="decimal"/>
      <w:lvlText w:val="%7."/>
      <w:lvlJc w:val="left"/>
      <w:pPr>
        <w:ind w:left="1440" w:hanging="360"/>
      </w:pPr>
    </w:lvl>
    <w:lvl w:ilvl="7" w:tplc="EB7A2444">
      <w:start w:val="1"/>
      <w:numFmt w:val="decimal"/>
      <w:lvlText w:val="%8."/>
      <w:lvlJc w:val="left"/>
      <w:pPr>
        <w:ind w:left="1440" w:hanging="360"/>
      </w:pPr>
    </w:lvl>
    <w:lvl w:ilvl="8" w:tplc="B6A8F94C">
      <w:start w:val="1"/>
      <w:numFmt w:val="decimal"/>
      <w:lvlText w:val="%9."/>
      <w:lvlJc w:val="left"/>
      <w:pPr>
        <w:ind w:left="1440" w:hanging="360"/>
      </w:pPr>
    </w:lvl>
  </w:abstractNum>
  <w:abstractNum w:abstractNumId="73" w15:restartNumberingAfterBreak="0">
    <w:nsid w:val="60875C3B"/>
    <w:multiLevelType w:val="hybridMultilevel"/>
    <w:tmpl w:val="0ED454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4" w15:restartNumberingAfterBreak="0">
    <w:nsid w:val="60CA7FE2"/>
    <w:multiLevelType w:val="hybridMultilevel"/>
    <w:tmpl w:val="9B442C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5" w15:restartNumberingAfterBreak="0">
    <w:nsid w:val="61BA74E3"/>
    <w:multiLevelType w:val="hybridMultilevel"/>
    <w:tmpl w:val="FE1618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62E10E5F"/>
    <w:multiLevelType w:val="hybridMultilevel"/>
    <w:tmpl w:val="FE16189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7" w15:restartNumberingAfterBreak="0">
    <w:nsid w:val="65F81C86"/>
    <w:multiLevelType w:val="hybridMultilevel"/>
    <w:tmpl w:val="E3CE18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8" w15:restartNumberingAfterBreak="0">
    <w:nsid w:val="688C1477"/>
    <w:multiLevelType w:val="hybridMultilevel"/>
    <w:tmpl w:val="934C3C3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8D754D1"/>
    <w:multiLevelType w:val="hybridMultilevel"/>
    <w:tmpl w:val="4B508CCA"/>
    <w:lvl w:ilvl="0" w:tplc="04090001">
      <w:start w:val="1"/>
      <w:numFmt w:val="bullet"/>
      <w:lvlText w:val=""/>
      <w:lvlJc w:val="left"/>
      <w:pPr>
        <w:ind w:left="1440" w:hanging="72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80" w15:restartNumberingAfterBreak="0">
    <w:nsid w:val="695A72CC"/>
    <w:multiLevelType w:val="hybridMultilevel"/>
    <w:tmpl w:val="B96258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1" w15:restartNumberingAfterBreak="0">
    <w:nsid w:val="6B5440A6"/>
    <w:multiLevelType w:val="hybridMultilevel"/>
    <w:tmpl w:val="AF503E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2" w15:restartNumberingAfterBreak="0">
    <w:nsid w:val="6BA2724F"/>
    <w:multiLevelType w:val="hybridMultilevel"/>
    <w:tmpl w:val="1954136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3" w15:restartNumberingAfterBreak="0">
    <w:nsid w:val="6C7B7386"/>
    <w:multiLevelType w:val="hybridMultilevel"/>
    <w:tmpl w:val="300EE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D576163"/>
    <w:multiLevelType w:val="hybridMultilevel"/>
    <w:tmpl w:val="AEDCCE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5" w15:restartNumberingAfterBreak="0">
    <w:nsid w:val="6E0A4351"/>
    <w:multiLevelType w:val="hybridMultilevel"/>
    <w:tmpl w:val="6D663FD4"/>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6" w15:restartNumberingAfterBreak="0">
    <w:nsid w:val="6E306965"/>
    <w:multiLevelType w:val="hybridMultilevel"/>
    <w:tmpl w:val="3FDAF9C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7" w15:restartNumberingAfterBreak="0">
    <w:nsid w:val="703145CD"/>
    <w:multiLevelType w:val="hybridMultilevel"/>
    <w:tmpl w:val="C1EAA2C4"/>
    <w:lvl w:ilvl="0" w:tplc="62A25B94">
      <w:start w:val="2"/>
      <w:numFmt w:val="bullet"/>
      <w:lvlText w:val="-"/>
      <w:lvlJc w:val="left"/>
      <w:pPr>
        <w:ind w:left="360" w:hanging="360"/>
      </w:pPr>
      <w:rPr>
        <w:rFonts w:hint="default" w:ascii="Calibri" w:hAnsi="Calibri" w:cs="Calibri" w:eastAsiaTheme="minorHAnsi"/>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8" w15:restartNumberingAfterBreak="0">
    <w:nsid w:val="70682722"/>
    <w:multiLevelType w:val="hybridMultilevel"/>
    <w:tmpl w:val="EC46D3D6"/>
    <w:lvl w:ilvl="0" w:tplc="4B94F720">
      <w:start w:val="1"/>
      <w:numFmt w:val="decimal"/>
      <w:lvlText w:val="%1."/>
      <w:lvlJc w:val="left"/>
      <w:pPr>
        <w:ind w:left="1440" w:hanging="360"/>
      </w:pPr>
    </w:lvl>
    <w:lvl w:ilvl="1" w:tplc="3B885534">
      <w:start w:val="1"/>
      <w:numFmt w:val="decimal"/>
      <w:lvlText w:val="%2."/>
      <w:lvlJc w:val="left"/>
      <w:pPr>
        <w:ind w:left="1440" w:hanging="360"/>
      </w:pPr>
    </w:lvl>
    <w:lvl w:ilvl="2" w:tplc="058064A4">
      <w:start w:val="1"/>
      <w:numFmt w:val="decimal"/>
      <w:lvlText w:val="%3."/>
      <w:lvlJc w:val="left"/>
      <w:pPr>
        <w:ind w:left="1440" w:hanging="360"/>
      </w:pPr>
    </w:lvl>
    <w:lvl w:ilvl="3" w:tplc="7FF2D186">
      <w:start w:val="1"/>
      <w:numFmt w:val="decimal"/>
      <w:lvlText w:val="%4."/>
      <w:lvlJc w:val="left"/>
      <w:pPr>
        <w:ind w:left="1440" w:hanging="360"/>
      </w:pPr>
    </w:lvl>
    <w:lvl w:ilvl="4" w:tplc="8A6E3134">
      <w:start w:val="1"/>
      <w:numFmt w:val="decimal"/>
      <w:lvlText w:val="%5."/>
      <w:lvlJc w:val="left"/>
      <w:pPr>
        <w:ind w:left="1440" w:hanging="360"/>
      </w:pPr>
    </w:lvl>
    <w:lvl w:ilvl="5" w:tplc="DE56368E">
      <w:start w:val="1"/>
      <w:numFmt w:val="decimal"/>
      <w:lvlText w:val="%6."/>
      <w:lvlJc w:val="left"/>
      <w:pPr>
        <w:ind w:left="1440" w:hanging="360"/>
      </w:pPr>
    </w:lvl>
    <w:lvl w:ilvl="6" w:tplc="60A61AC4">
      <w:start w:val="1"/>
      <w:numFmt w:val="decimal"/>
      <w:lvlText w:val="%7."/>
      <w:lvlJc w:val="left"/>
      <w:pPr>
        <w:ind w:left="1440" w:hanging="360"/>
      </w:pPr>
    </w:lvl>
    <w:lvl w:ilvl="7" w:tplc="4EFA1D42">
      <w:start w:val="1"/>
      <w:numFmt w:val="decimal"/>
      <w:lvlText w:val="%8."/>
      <w:lvlJc w:val="left"/>
      <w:pPr>
        <w:ind w:left="1440" w:hanging="360"/>
      </w:pPr>
    </w:lvl>
    <w:lvl w:ilvl="8" w:tplc="EEF84576">
      <w:start w:val="1"/>
      <w:numFmt w:val="decimal"/>
      <w:lvlText w:val="%9."/>
      <w:lvlJc w:val="left"/>
      <w:pPr>
        <w:ind w:left="1440" w:hanging="360"/>
      </w:pPr>
    </w:lvl>
  </w:abstractNum>
  <w:abstractNum w:abstractNumId="89" w15:restartNumberingAfterBreak="0">
    <w:nsid w:val="71261EA7"/>
    <w:multiLevelType w:val="hybridMultilevel"/>
    <w:tmpl w:val="D09C950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0" w15:restartNumberingAfterBreak="0">
    <w:nsid w:val="71273FC6"/>
    <w:multiLevelType w:val="hybridMultilevel"/>
    <w:tmpl w:val="B8227FE4"/>
    <w:lvl w:ilvl="0" w:tplc="5C5EE6D0">
      <w:numFmt w:val="bullet"/>
      <w:lvlText w:val="•"/>
      <w:lvlJc w:val="left"/>
      <w:pPr>
        <w:ind w:left="1080" w:hanging="720"/>
      </w:pPr>
      <w:rPr>
        <w:rFonts w:hint="default" w:ascii="Aptos" w:hAnsi="Aptos"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1" w15:restartNumberingAfterBreak="0">
    <w:nsid w:val="71AA5A13"/>
    <w:multiLevelType w:val="hybridMultilevel"/>
    <w:tmpl w:val="FFFFFFFF"/>
    <w:lvl w:ilvl="0" w:tplc="EC98079C">
      <w:start w:val="1"/>
      <w:numFmt w:val="bullet"/>
      <w:lvlText w:val=""/>
      <w:lvlJc w:val="left"/>
      <w:pPr>
        <w:ind w:left="720" w:hanging="360"/>
      </w:pPr>
      <w:rPr>
        <w:rFonts w:hint="default" w:ascii="Symbol" w:hAnsi="Symbol"/>
      </w:rPr>
    </w:lvl>
    <w:lvl w:ilvl="1" w:tplc="2DF450D8">
      <w:start w:val="1"/>
      <w:numFmt w:val="bullet"/>
      <w:lvlText w:val="o"/>
      <w:lvlJc w:val="left"/>
      <w:pPr>
        <w:ind w:left="1440" w:hanging="360"/>
      </w:pPr>
      <w:rPr>
        <w:rFonts w:hint="default" w:ascii="Courier New" w:hAnsi="Courier New"/>
      </w:rPr>
    </w:lvl>
    <w:lvl w:ilvl="2" w:tplc="D8DAB3E8">
      <w:start w:val="1"/>
      <w:numFmt w:val="bullet"/>
      <w:lvlText w:val=""/>
      <w:lvlJc w:val="left"/>
      <w:pPr>
        <w:ind w:left="2160" w:hanging="360"/>
      </w:pPr>
      <w:rPr>
        <w:rFonts w:hint="default" w:ascii="Wingdings" w:hAnsi="Wingdings"/>
      </w:rPr>
    </w:lvl>
    <w:lvl w:ilvl="3" w:tplc="4B521D52">
      <w:start w:val="1"/>
      <w:numFmt w:val="bullet"/>
      <w:lvlText w:val=""/>
      <w:lvlJc w:val="left"/>
      <w:pPr>
        <w:ind w:left="2880" w:hanging="360"/>
      </w:pPr>
      <w:rPr>
        <w:rFonts w:hint="default" w:ascii="Symbol" w:hAnsi="Symbol"/>
      </w:rPr>
    </w:lvl>
    <w:lvl w:ilvl="4" w:tplc="15DA9C72">
      <w:start w:val="1"/>
      <w:numFmt w:val="bullet"/>
      <w:lvlText w:val="o"/>
      <w:lvlJc w:val="left"/>
      <w:pPr>
        <w:ind w:left="3600" w:hanging="360"/>
      </w:pPr>
      <w:rPr>
        <w:rFonts w:hint="default" w:ascii="Courier New" w:hAnsi="Courier New"/>
      </w:rPr>
    </w:lvl>
    <w:lvl w:ilvl="5" w:tplc="3898AB0C">
      <w:start w:val="1"/>
      <w:numFmt w:val="bullet"/>
      <w:lvlText w:val=""/>
      <w:lvlJc w:val="left"/>
      <w:pPr>
        <w:ind w:left="4320" w:hanging="360"/>
      </w:pPr>
      <w:rPr>
        <w:rFonts w:hint="default" w:ascii="Wingdings" w:hAnsi="Wingdings"/>
      </w:rPr>
    </w:lvl>
    <w:lvl w:ilvl="6" w:tplc="792C0984">
      <w:start w:val="1"/>
      <w:numFmt w:val="bullet"/>
      <w:lvlText w:val=""/>
      <w:lvlJc w:val="left"/>
      <w:pPr>
        <w:ind w:left="5040" w:hanging="360"/>
      </w:pPr>
      <w:rPr>
        <w:rFonts w:hint="default" w:ascii="Symbol" w:hAnsi="Symbol"/>
      </w:rPr>
    </w:lvl>
    <w:lvl w:ilvl="7" w:tplc="91FE5C08">
      <w:start w:val="1"/>
      <w:numFmt w:val="bullet"/>
      <w:lvlText w:val="o"/>
      <w:lvlJc w:val="left"/>
      <w:pPr>
        <w:ind w:left="5760" w:hanging="360"/>
      </w:pPr>
      <w:rPr>
        <w:rFonts w:hint="default" w:ascii="Courier New" w:hAnsi="Courier New"/>
      </w:rPr>
    </w:lvl>
    <w:lvl w:ilvl="8" w:tplc="38E070A4">
      <w:start w:val="1"/>
      <w:numFmt w:val="bullet"/>
      <w:lvlText w:val=""/>
      <w:lvlJc w:val="left"/>
      <w:pPr>
        <w:ind w:left="6480" w:hanging="360"/>
      </w:pPr>
      <w:rPr>
        <w:rFonts w:hint="default" w:ascii="Wingdings" w:hAnsi="Wingdings"/>
      </w:rPr>
    </w:lvl>
  </w:abstractNum>
  <w:abstractNum w:abstractNumId="92" w15:restartNumberingAfterBreak="0">
    <w:nsid w:val="73752BF6"/>
    <w:multiLevelType w:val="hybridMultilevel"/>
    <w:tmpl w:val="8F5E7AB4"/>
    <w:lvl w:ilvl="0" w:tplc="5C5EE6D0">
      <w:numFmt w:val="bullet"/>
      <w:lvlText w:val="•"/>
      <w:lvlJc w:val="left"/>
      <w:pPr>
        <w:ind w:left="1080" w:hanging="720"/>
      </w:pPr>
      <w:rPr>
        <w:rFonts w:hint="default" w:ascii="Aptos" w:hAnsi="Aptos"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3" w15:restartNumberingAfterBreak="0">
    <w:nsid w:val="74262EE0"/>
    <w:multiLevelType w:val="hybridMultilevel"/>
    <w:tmpl w:val="CEA887C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51F7822"/>
    <w:multiLevelType w:val="hybridMultilevel"/>
    <w:tmpl w:val="E73806C8"/>
    <w:lvl w:ilvl="0" w:tplc="5F5A9206">
      <w:start w:val="1"/>
      <w:numFmt w:val="bullet"/>
      <w:lvlText w:val="•"/>
      <w:lvlJc w:val="left"/>
      <w:pPr>
        <w:tabs>
          <w:tab w:val="num" w:pos="720"/>
        </w:tabs>
        <w:ind w:left="720" w:hanging="360"/>
      </w:pPr>
      <w:rPr>
        <w:rFonts w:hint="default" w:ascii="Arial" w:hAnsi="Arial"/>
      </w:rPr>
    </w:lvl>
    <w:lvl w:ilvl="1" w:tplc="99F0230E" w:tentative="1">
      <w:start w:val="1"/>
      <w:numFmt w:val="bullet"/>
      <w:lvlText w:val="•"/>
      <w:lvlJc w:val="left"/>
      <w:pPr>
        <w:tabs>
          <w:tab w:val="num" w:pos="1440"/>
        </w:tabs>
        <w:ind w:left="1440" w:hanging="360"/>
      </w:pPr>
      <w:rPr>
        <w:rFonts w:hint="default" w:ascii="Arial" w:hAnsi="Arial"/>
      </w:rPr>
    </w:lvl>
    <w:lvl w:ilvl="2" w:tplc="307C7CFE" w:tentative="1">
      <w:start w:val="1"/>
      <w:numFmt w:val="bullet"/>
      <w:lvlText w:val="•"/>
      <w:lvlJc w:val="left"/>
      <w:pPr>
        <w:tabs>
          <w:tab w:val="num" w:pos="2160"/>
        </w:tabs>
        <w:ind w:left="2160" w:hanging="360"/>
      </w:pPr>
      <w:rPr>
        <w:rFonts w:hint="default" w:ascii="Arial" w:hAnsi="Arial"/>
      </w:rPr>
    </w:lvl>
    <w:lvl w:ilvl="3" w:tplc="A63841AE" w:tentative="1">
      <w:start w:val="1"/>
      <w:numFmt w:val="bullet"/>
      <w:lvlText w:val="•"/>
      <w:lvlJc w:val="left"/>
      <w:pPr>
        <w:tabs>
          <w:tab w:val="num" w:pos="2880"/>
        </w:tabs>
        <w:ind w:left="2880" w:hanging="360"/>
      </w:pPr>
      <w:rPr>
        <w:rFonts w:hint="default" w:ascii="Arial" w:hAnsi="Arial"/>
      </w:rPr>
    </w:lvl>
    <w:lvl w:ilvl="4" w:tplc="0AA8201E" w:tentative="1">
      <w:start w:val="1"/>
      <w:numFmt w:val="bullet"/>
      <w:lvlText w:val="•"/>
      <w:lvlJc w:val="left"/>
      <w:pPr>
        <w:tabs>
          <w:tab w:val="num" w:pos="3600"/>
        </w:tabs>
        <w:ind w:left="3600" w:hanging="360"/>
      </w:pPr>
      <w:rPr>
        <w:rFonts w:hint="default" w:ascii="Arial" w:hAnsi="Arial"/>
      </w:rPr>
    </w:lvl>
    <w:lvl w:ilvl="5" w:tplc="88D28840" w:tentative="1">
      <w:start w:val="1"/>
      <w:numFmt w:val="bullet"/>
      <w:lvlText w:val="•"/>
      <w:lvlJc w:val="left"/>
      <w:pPr>
        <w:tabs>
          <w:tab w:val="num" w:pos="4320"/>
        </w:tabs>
        <w:ind w:left="4320" w:hanging="360"/>
      </w:pPr>
      <w:rPr>
        <w:rFonts w:hint="default" w:ascii="Arial" w:hAnsi="Arial"/>
      </w:rPr>
    </w:lvl>
    <w:lvl w:ilvl="6" w:tplc="9720339E" w:tentative="1">
      <w:start w:val="1"/>
      <w:numFmt w:val="bullet"/>
      <w:lvlText w:val="•"/>
      <w:lvlJc w:val="left"/>
      <w:pPr>
        <w:tabs>
          <w:tab w:val="num" w:pos="5040"/>
        </w:tabs>
        <w:ind w:left="5040" w:hanging="360"/>
      </w:pPr>
      <w:rPr>
        <w:rFonts w:hint="default" w:ascii="Arial" w:hAnsi="Arial"/>
      </w:rPr>
    </w:lvl>
    <w:lvl w:ilvl="7" w:tplc="8392E04E" w:tentative="1">
      <w:start w:val="1"/>
      <w:numFmt w:val="bullet"/>
      <w:lvlText w:val="•"/>
      <w:lvlJc w:val="left"/>
      <w:pPr>
        <w:tabs>
          <w:tab w:val="num" w:pos="5760"/>
        </w:tabs>
        <w:ind w:left="5760" w:hanging="360"/>
      </w:pPr>
      <w:rPr>
        <w:rFonts w:hint="default" w:ascii="Arial" w:hAnsi="Arial"/>
      </w:rPr>
    </w:lvl>
    <w:lvl w:ilvl="8" w:tplc="9454E682" w:tentative="1">
      <w:start w:val="1"/>
      <w:numFmt w:val="bullet"/>
      <w:lvlText w:val="•"/>
      <w:lvlJc w:val="left"/>
      <w:pPr>
        <w:tabs>
          <w:tab w:val="num" w:pos="6480"/>
        </w:tabs>
        <w:ind w:left="6480" w:hanging="360"/>
      </w:pPr>
      <w:rPr>
        <w:rFonts w:hint="default" w:ascii="Arial" w:hAnsi="Arial"/>
      </w:rPr>
    </w:lvl>
  </w:abstractNum>
  <w:abstractNum w:abstractNumId="95" w15:restartNumberingAfterBreak="0">
    <w:nsid w:val="77345149"/>
    <w:multiLevelType w:val="hybridMultilevel"/>
    <w:tmpl w:val="63A2DD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6" w15:restartNumberingAfterBreak="0">
    <w:nsid w:val="789EA507"/>
    <w:multiLevelType w:val="hybridMultilevel"/>
    <w:tmpl w:val="FFFFFFFF"/>
    <w:lvl w:ilvl="0" w:tplc="47667676">
      <w:start w:val="1"/>
      <w:numFmt w:val="bullet"/>
      <w:lvlText w:val=""/>
      <w:lvlJc w:val="left"/>
      <w:pPr>
        <w:ind w:left="720" w:hanging="360"/>
      </w:pPr>
      <w:rPr>
        <w:rFonts w:hint="default" w:ascii="Symbol" w:hAnsi="Symbol"/>
      </w:rPr>
    </w:lvl>
    <w:lvl w:ilvl="1" w:tplc="2326D4F8">
      <w:start w:val="1"/>
      <w:numFmt w:val="bullet"/>
      <w:lvlText w:val="o"/>
      <w:lvlJc w:val="left"/>
      <w:pPr>
        <w:ind w:left="1440" w:hanging="360"/>
      </w:pPr>
      <w:rPr>
        <w:rFonts w:hint="default" w:ascii="Courier New" w:hAnsi="Courier New"/>
      </w:rPr>
    </w:lvl>
    <w:lvl w:ilvl="2" w:tplc="BDD29760">
      <w:start w:val="1"/>
      <w:numFmt w:val="bullet"/>
      <w:lvlText w:val=""/>
      <w:lvlJc w:val="left"/>
      <w:pPr>
        <w:ind w:left="2160" w:hanging="360"/>
      </w:pPr>
      <w:rPr>
        <w:rFonts w:hint="default" w:ascii="Wingdings" w:hAnsi="Wingdings"/>
      </w:rPr>
    </w:lvl>
    <w:lvl w:ilvl="3" w:tplc="B1BE57EE">
      <w:start w:val="1"/>
      <w:numFmt w:val="bullet"/>
      <w:lvlText w:val=""/>
      <w:lvlJc w:val="left"/>
      <w:pPr>
        <w:ind w:left="2880" w:hanging="360"/>
      </w:pPr>
      <w:rPr>
        <w:rFonts w:hint="default" w:ascii="Symbol" w:hAnsi="Symbol"/>
      </w:rPr>
    </w:lvl>
    <w:lvl w:ilvl="4" w:tplc="BB206E4E">
      <w:start w:val="1"/>
      <w:numFmt w:val="bullet"/>
      <w:lvlText w:val="o"/>
      <w:lvlJc w:val="left"/>
      <w:pPr>
        <w:ind w:left="3600" w:hanging="360"/>
      </w:pPr>
      <w:rPr>
        <w:rFonts w:hint="default" w:ascii="Courier New" w:hAnsi="Courier New"/>
      </w:rPr>
    </w:lvl>
    <w:lvl w:ilvl="5" w:tplc="1CE037B8">
      <w:start w:val="1"/>
      <w:numFmt w:val="bullet"/>
      <w:lvlText w:val=""/>
      <w:lvlJc w:val="left"/>
      <w:pPr>
        <w:ind w:left="4320" w:hanging="360"/>
      </w:pPr>
      <w:rPr>
        <w:rFonts w:hint="default" w:ascii="Wingdings" w:hAnsi="Wingdings"/>
      </w:rPr>
    </w:lvl>
    <w:lvl w:ilvl="6" w:tplc="EF8A1260">
      <w:start w:val="1"/>
      <w:numFmt w:val="bullet"/>
      <w:lvlText w:val=""/>
      <w:lvlJc w:val="left"/>
      <w:pPr>
        <w:ind w:left="5040" w:hanging="360"/>
      </w:pPr>
      <w:rPr>
        <w:rFonts w:hint="default" w:ascii="Symbol" w:hAnsi="Symbol"/>
      </w:rPr>
    </w:lvl>
    <w:lvl w:ilvl="7" w:tplc="5D2E1AD4">
      <w:start w:val="1"/>
      <w:numFmt w:val="bullet"/>
      <w:lvlText w:val="o"/>
      <w:lvlJc w:val="left"/>
      <w:pPr>
        <w:ind w:left="5760" w:hanging="360"/>
      </w:pPr>
      <w:rPr>
        <w:rFonts w:hint="default" w:ascii="Courier New" w:hAnsi="Courier New"/>
      </w:rPr>
    </w:lvl>
    <w:lvl w:ilvl="8" w:tplc="A3965EC4">
      <w:start w:val="1"/>
      <w:numFmt w:val="bullet"/>
      <w:lvlText w:val=""/>
      <w:lvlJc w:val="left"/>
      <w:pPr>
        <w:ind w:left="6480" w:hanging="360"/>
      </w:pPr>
      <w:rPr>
        <w:rFonts w:hint="default" w:ascii="Wingdings" w:hAnsi="Wingdings"/>
      </w:rPr>
    </w:lvl>
  </w:abstractNum>
  <w:abstractNum w:abstractNumId="97" w15:restartNumberingAfterBreak="0">
    <w:nsid w:val="78D30E1D"/>
    <w:multiLevelType w:val="hybridMultilevel"/>
    <w:tmpl w:val="33049A0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98" w15:restartNumberingAfterBreak="0">
    <w:nsid w:val="78F5276B"/>
    <w:multiLevelType w:val="hybridMultilevel"/>
    <w:tmpl w:val="DFC4E2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9" w15:restartNumberingAfterBreak="0">
    <w:nsid w:val="7955775D"/>
    <w:multiLevelType w:val="hybridMultilevel"/>
    <w:tmpl w:val="F1D87D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0" w15:restartNumberingAfterBreak="0">
    <w:nsid w:val="7B4D7DA5"/>
    <w:multiLevelType w:val="hybridMultilevel"/>
    <w:tmpl w:val="EBC44A1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1" w15:restartNumberingAfterBreak="0">
    <w:nsid w:val="7F413D3C"/>
    <w:multiLevelType w:val="hybridMultilevel"/>
    <w:tmpl w:val="90EAC8EE"/>
    <w:lvl w:ilvl="0" w:tplc="EBDC0FF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17671832">
    <w:abstractNumId w:val="60"/>
  </w:num>
  <w:num w:numId="2" w16cid:durableId="1682849474">
    <w:abstractNumId w:val="49"/>
  </w:num>
  <w:num w:numId="3" w16cid:durableId="1713649845">
    <w:abstractNumId w:val="14"/>
  </w:num>
  <w:num w:numId="4" w16cid:durableId="933198719">
    <w:abstractNumId w:val="5"/>
  </w:num>
  <w:num w:numId="5" w16cid:durableId="1959139208">
    <w:abstractNumId w:val="6"/>
  </w:num>
  <w:num w:numId="6" w16cid:durableId="1916477108">
    <w:abstractNumId w:val="19"/>
  </w:num>
  <w:num w:numId="7" w16cid:durableId="1019358177">
    <w:abstractNumId w:val="7"/>
  </w:num>
  <w:num w:numId="8" w16cid:durableId="2064669666">
    <w:abstractNumId w:val="87"/>
  </w:num>
  <w:num w:numId="9" w16cid:durableId="876819062">
    <w:abstractNumId w:val="27"/>
  </w:num>
  <w:num w:numId="10" w16cid:durableId="562376963">
    <w:abstractNumId w:val="33"/>
  </w:num>
  <w:num w:numId="11" w16cid:durableId="1288389333">
    <w:abstractNumId w:val="31"/>
  </w:num>
  <w:num w:numId="12" w16cid:durableId="279915346">
    <w:abstractNumId w:val="29"/>
  </w:num>
  <w:num w:numId="13" w16cid:durableId="823276342">
    <w:abstractNumId w:val="74"/>
  </w:num>
  <w:num w:numId="14" w16cid:durableId="1283878550">
    <w:abstractNumId w:val="37"/>
  </w:num>
  <w:num w:numId="15" w16cid:durableId="1570575622">
    <w:abstractNumId w:val="56"/>
  </w:num>
  <w:num w:numId="16" w16cid:durableId="1327635999">
    <w:abstractNumId w:val="40"/>
  </w:num>
  <w:num w:numId="17" w16cid:durableId="1777942748">
    <w:abstractNumId w:val="1"/>
  </w:num>
  <w:num w:numId="18" w16cid:durableId="959920117">
    <w:abstractNumId w:val="86"/>
  </w:num>
  <w:num w:numId="19" w16cid:durableId="1605651512">
    <w:abstractNumId w:val="63"/>
  </w:num>
  <w:num w:numId="20" w16cid:durableId="1429889944">
    <w:abstractNumId w:val="2"/>
  </w:num>
  <w:num w:numId="21" w16cid:durableId="1473328043">
    <w:abstractNumId w:val="81"/>
  </w:num>
  <w:num w:numId="22" w16cid:durableId="1575702584">
    <w:abstractNumId w:val="48"/>
  </w:num>
  <w:num w:numId="23" w16cid:durableId="179468006">
    <w:abstractNumId w:val="22"/>
  </w:num>
  <w:num w:numId="24" w16cid:durableId="39598725">
    <w:abstractNumId w:val="54"/>
  </w:num>
  <w:num w:numId="25" w16cid:durableId="1151826547">
    <w:abstractNumId w:val="32"/>
  </w:num>
  <w:num w:numId="26" w16cid:durableId="745300729">
    <w:abstractNumId w:val="68"/>
  </w:num>
  <w:num w:numId="27" w16cid:durableId="48842247">
    <w:abstractNumId w:val="25"/>
  </w:num>
  <w:num w:numId="28" w16cid:durableId="1275594272">
    <w:abstractNumId w:val="55"/>
  </w:num>
  <w:num w:numId="29" w16cid:durableId="862934277">
    <w:abstractNumId w:val="21"/>
  </w:num>
  <w:num w:numId="30" w16cid:durableId="549534040">
    <w:abstractNumId w:val="41"/>
  </w:num>
  <w:num w:numId="31" w16cid:durableId="1030649110">
    <w:abstractNumId w:val="35"/>
  </w:num>
  <w:num w:numId="32" w16cid:durableId="2040428914">
    <w:abstractNumId w:val="96"/>
  </w:num>
  <w:num w:numId="33" w16cid:durableId="1107625413">
    <w:abstractNumId w:val="18"/>
  </w:num>
  <w:num w:numId="34" w16cid:durableId="1563061210">
    <w:abstractNumId w:val="73"/>
  </w:num>
  <w:num w:numId="35" w16cid:durableId="1681273642">
    <w:abstractNumId w:val="13"/>
  </w:num>
  <w:num w:numId="36" w16cid:durableId="180707482">
    <w:abstractNumId w:val="51"/>
  </w:num>
  <w:num w:numId="37" w16cid:durableId="134765507">
    <w:abstractNumId w:val="24"/>
  </w:num>
  <w:num w:numId="38" w16cid:durableId="1289973021">
    <w:abstractNumId w:val="36"/>
  </w:num>
  <w:num w:numId="39" w16cid:durableId="311562264">
    <w:abstractNumId w:val="11"/>
  </w:num>
  <w:num w:numId="40" w16cid:durableId="342628299">
    <w:abstractNumId w:val="99"/>
  </w:num>
  <w:num w:numId="41" w16cid:durableId="222185506">
    <w:abstractNumId w:val="4"/>
  </w:num>
  <w:num w:numId="42" w16cid:durableId="268322944">
    <w:abstractNumId w:val="17"/>
  </w:num>
  <w:num w:numId="43" w16cid:durableId="345637318">
    <w:abstractNumId w:val="30"/>
  </w:num>
  <w:num w:numId="44" w16cid:durableId="854810803">
    <w:abstractNumId w:val="85"/>
  </w:num>
  <w:num w:numId="45" w16cid:durableId="2113624898">
    <w:abstractNumId w:val="59"/>
  </w:num>
  <w:num w:numId="46" w16cid:durableId="742684959">
    <w:abstractNumId w:val="100"/>
  </w:num>
  <w:num w:numId="47" w16cid:durableId="1711832592">
    <w:abstractNumId w:val="97"/>
  </w:num>
  <w:num w:numId="48" w16cid:durableId="1397900202">
    <w:abstractNumId w:val="3"/>
  </w:num>
  <w:num w:numId="49" w16cid:durableId="1796177351">
    <w:abstractNumId w:val="15"/>
  </w:num>
  <w:num w:numId="50" w16cid:durableId="1722292593">
    <w:abstractNumId w:val="28"/>
  </w:num>
  <w:num w:numId="51" w16cid:durableId="1740247496">
    <w:abstractNumId w:val="91"/>
  </w:num>
  <w:num w:numId="52" w16cid:durableId="1689595406">
    <w:abstractNumId w:val="8"/>
  </w:num>
  <w:num w:numId="53" w16cid:durableId="401606345">
    <w:abstractNumId w:val="16"/>
  </w:num>
  <w:num w:numId="54" w16cid:durableId="2127960438">
    <w:abstractNumId w:val="82"/>
  </w:num>
  <w:num w:numId="55" w16cid:durableId="1603563823">
    <w:abstractNumId w:val="98"/>
  </w:num>
  <w:num w:numId="56" w16cid:durableId="2068797925">
    <w:abstractNumId w:val="77"/>
  </w:num>
  <w:num w:numId="57" w16cid:durableId="569661739">
    <w:abstractNumId w:val="9"/>
  </w:num>
  <w:num w:numId="58" w16cid:durableId="1118715743">
    <w:abstractNumId w:val="89"/>
  </w:num>
  <w:num w:numId="59" w16cid:durableId="1314526031">
    <w:abstractNumId w:val="101"/>
  </w:num>
  <w:num w:numId="60" w16cid:durableId="1645815997">
    <w:abstractNumId w:val="101"/>
    <w:lvlOverride w:ilvl="0">
      <w:startOverride w:val="1"/>
    </w:lvlOverride>
  </w:num>
  <w:num w:numId="61" w16cid:durableId="112674792">
    <w:abstractNumId w:val="101"/>
    <w:lvlOverride w:ilvl="0">
      <w:startOverride w:val="1"/>
    </w:lvlOverride>
  </w:num>
  <w:num w:numId="62" w16cid:durableId="612706461">
    <w:abstractNumId w:val="101"/>
    <w:lvlOverride w:ilvl="0">
      <w:startOverride w:val="1"/>
    </w:lvlOverride>
  </w:num>
  <w:num w:numId="63" w16cid:durableId="1195313437">
    <w:abstractNumId w:val="101"/>
    <w:lvlOverride w:ilvl="0">
      <w:startOverride w:val="1"/>
    </w:lvlOverride>
  </w:num>
  <w:num w:numId="64" w16cid:durableId="464546403">
    <w:abstractNumId w:val="101"/>
    <w:lvlOverride w:ilvl="0">
      <w:startOverride w:val="1"/>
    </w:lvlOverride>
  </w:num>
  <w:num w:numId="65" w16cid:durableId="197394627">
    <w:abstractNumId w:val="80"/>
  </w:num>
  <w:num w:numId="66" w16cid:durableId="1677146253">
    <w:abstractNumId w:val="46"/>
  </w:num>
  <w:num w:numId="67" w16cid:durableId="362831588">
    <w:abstractNumId w:val="23"/>
  </w:num>
  <w:num w:numId="68" w16cid:durableId="2105565870">
    <w:abstractNumId w:val="78"/>
  </w:num>
  <w:num w:numId="69" w16cid:durableId="1564750568">
    <w:abstractNumId w:val="12"/>
  </w:num>
  <w:num w:numId="70" w16cid:durableId="1501459726">
    <w:abstractNumId w:val="94"/>
  </w:num>
  <w:num w:numId="71" w16cid:durableId="137460411">
    <w:abstractNumId w:val="83"/>
  </w:num>
  <w:num w:numId="72" w16cid:durableId="1799687147">
    <w:abstractNumId w:val="75"/>
  </w:num>
  <w:num w:numId="73" w16cid:durableId="1744373187">
    <w:abstractNumId w:val="45"/>
  </w:num>
  <w:num w:numId="74" w16cid:durableId="659819863">
    <w:abstractNumId w:val="93"/>
  </w:num>
  <w:num w:numId="75" w16cid:durableId="1559824379">
    <w:abstractNumId w:val="58"/>
  </w:num>
  <w:num w:numId="76" w16cid:durableId="1984969832">
    <w:abstractNumId w:val="61"/>
  </w:num>
  <w:num w:numId="77" w16cid:durableId="1803034274">
    <w:abstractNumId w:val="70"/>
  </w:num>
  <w:num w:numId="78" w16cid:durableId="957906511">
    <w:abstractNumId w:val="0"/>
  </w:num>
  <w:num w:numId="79" w16cid:durableId="513497297">
    <w:abstractNumId w:val="79"/>
  </w:num>
  <w:num w:numId="80" w16cid:durableId="14886780">
    <w:abstractNumId w:val="84"/>
  </w:num>
  <w:num w:numId="81" w16cid:durableId="746615787">
    <w:abstractNumId w:val="62"/>
  </w:num>
  <w:num w:numId="82" w16cid:durableId="1666470605">
    <w:abstractNumId w:val="69"/>
  </w:num>
  <w:num w:numId="83" w16cid:durableId="1239751847">
    <w:abstractNumId w:val="95"/>
  </w:num>
  <w:num w:numId="84" w16cid:durableId="837043923">
    <w:abstractNumId w:val="67"/>
  </w:num>
  <w:num w:numId="85" w16cid:durableId="1111633374">
    <w:abstractNumId w:val="92"/>
  </w:num>
  <w:num w:numId="86" w16cid:durableId="791552331">
    <w:abstractNumId w:val="90"/>
  </w:num>
  <w:num w:numId="87" w16cid:durableId="293294696">
    <w:abstractNumId w:val="34"/>
  </w:num>
  <w:num w:numId="88" w16cid:durableId="1573731687">
    <w:abstractNumId w:val="43"/>
  </w:num>
  <w:num w:numId="89" w16cid:durableId="1021475598">
    <w:abstractNumId w:val="47"/>
  </w:num>
  <w:num w:numId="90" w16cid:durableId="1137644397">
    <w:abstractNumId w:val="20"/>
  </w:num>
  <w:num w:numId="91" w16cid:durableId="1878396290">
    <w:abstractNumId w:val="44"/>
  </w:num>
  <w:num w:numId="92" w16cid:durableId="2045907991">
    <w:abstractNumId w:val="71"/>
  </w:num>
  <w:num w:numId="93" w16cid:durableId="536090814">
    <w:abstractNumId w:val="10"/>
  </w:num>
  <w:num w:numId="94" w16cid:durableId="1126974478">
    <w:abstractNumId w:val="72"/>
  </w:num>
  <w:num w:numId="95" w16cid:durableId="768089153">
    <w:abstractNumId w:val="50"/>
  </w:num>
  <w:num w:numId="96" w16cid:durableId="1842970083">
    <w:abstractNumId w:val="66"/>
  </w:num>
  <w:num w:numId="97" w16cid:durableId="559172204">
    <w:abstractNumId w:val="53"/>
  </w:num>
  <w:num w:numId="98" w16cid:durableId="1460950224">
    <w:abstractNumId w:val="64"/>
  </w:num>
  <w:num w:numId="99" w16cid:durableId="1466121993">
    <w:abstractNumId w:val="65"/>
  </w:num>
  <w:num w:numId="100" w16cid:durableId="1211914485">
    <w:abstractNumId w:val="38"/>
  </w:num>
  <w:num w:numId="101" w16cid:durableId="179590038">
    <w:abstractNumId w:val="76"/>
  </w:num>
  <w:num w:numId="102" w16cid:durableId="108398799">
    <w:abstractNumId w:val="26"/>
  </w:num>
  <w:num w:numId="103" w16cid:durableId="425149221">
    <w:abstractNumId w:val="88"/>
  </w:num>
  <w:num w:numId="104" w16cid:durableId="708265113">
    <w:abstractNumId w:val="52"/>
  </w:num>
  <w:num w:numId="105" w16cid:durableId="1574848618">
    <w:abstractNumId w:val="39"/>
  </w:num>
  <w:num w:numId="106" w16cid:durableId="274601058">
    <w:abstractNumId w:val="42"/>
  </w:num>
  <w:num w:numId="107" w16cid:durableId="823163739">
    <w:abstractNumId w:val="42"/>
    <w:lvlOverride w:ilvl="0">
      <w:startOverride w:val="1"/>
    </w:lvlOverride>
  </w:num>
  <w:num w:numId="108" w16cid:durableId="1454399006">
    <w:abstractNumId w:val="42"/>
    <w:lvlOverride w:ilvl="0">
      <w:startOverride w:val="1"/>
    </w:lvlOverride>
  </w:num>
  <w:num w:numId="109" w16cid:durableId="1770276431">
    <w:abstractNumId w:val="42"/>
    <w:lvlOverride w:ilvl="0">
      <w:startOverride w:val="1"/>
    </w:lvlOverride>
  </w:num>
  <w:num w:numId="110" w16cid:durableId="187259951">
    <w:abstractNumId w:val="42"/>
    <w:lvlOverride w:ilvl="0">
      <w:startOverride w:val="1"/>
    </w:lvlOverride>
  </w:num>
  <w:num w:numId="111" w16cid:durableId="1260678966">
    <w:abstractNumId w:val="42"/>
    <w:lvlOverride w:ilvl="0">
      <w:startOverride w:val="1"/>
    </w:lvlOverride>
  </w:num>
  <w:num w:numId="112" w16cid:durableId="1611930942">
    <w:abstractNumId w:val="42"/>
    <w:lvlOverride w:ilvl="0">
      <w:startOverride w:val="1"/>
    </w:lvlOverride>
  </w:num>
  <w:num w:numId="113" w16cid:durableId="901870125">
    <w:abstractNumId w:val="42"/>
    <w:lvlOverride w:ilvl="0">
      <w:startOverride w:val="1"/>
    </w:lvlOverride>
  </w:num>
  <w:num w:numId="114" w16cid:durableId="1504314729">
    <w:abstractNumId w:val="57"/>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hdrShapeDefaults>
    <o:shapedefaults v:ext="edit" spidmax="2050"/>
  </w:hdrShapeDefaults>
  <w:footnotePr>
    <w:numFmt w:val="lowerLette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0AA"/>
    <w:rsid w:val="00000264"/>
    <w:rsid w:val="000002D9"/>
    <w:rsid w:val="00000495"/>
    <w:rsid w:val="000007C4"/>
    <w:rsid w:val="00000825"/>
    <w:rsid w:val="00000863"/>
    <w:rsid w:val="00000AA3"/>
    <w:rsid w:val="00000B33"/>
    <w:rsid w:val="00000CB6"/>
    <w:rsid w:val="00000D61"/>
    <w:rsid w:val="00000D7B"/>
    <w:rsid w:val="00000EFE"/>
    <w:rsid w:val="00001101"/>
    <w:rsid w:val="0000128C"/>
    <w:rsid w:val="0000132D"/>
    <w:rsid w:val="000013EF"/>
    <w:rsid w:val="000015BA"/>
    <w:rsid w:val="000015DD"/>
    <w:rsid w:val="00001621"/>
    <w:rsid w:val="0000169C"/>
    <w:rsid w:val="000016F6"/>
    <w:rsid w:val="000016FD"/>
    <w:rsid w:val="00001747"/>
    <w:rsid w:val="0000174D"/>
    <w:rsid w:val="0000189F"/>
    <w:rsid w:val="0000190A"/>
    <w:rsid w:val="00001A2C"/>
    <w:rsid w:val="00001D2D"/>
    <w:rsid w:val="00001D4C"/>
    <w:rsid w:val="00001E41"/>
    <w:rsid w:val="00001EBC"/>
    <w:rsid w:val="00001F0C"/>
    <w:rsid w:val="00001F71"/>
    <w:rsid w:val="0000204D"/>
    <w:rsid w:val="0000207A"/>
    <w:rsid w:val="000020A2"/>
    <w:rsid w:val="00002106"/>
    <w:rsid w:val="00002125"/>
    <w:rsid w:val="00002210"/>
    <w:rsid w:val="00002286"/>
    <w:rsid w:val="00002454"/>
    <w:rsid w:val="00002474"/>
    <w:rsid w:val="000024A7"/>
    <w:rsid w:val="00002576"/>
    <w:rsid w:val="000025EC"/>
    <w:rsid w:val="0000267A"/>
    <w:rsid w:val="000029A3"/>
    <w:rsid w:val="000029BB"/>
    <w:rsid w:val="00002A88"/>
    <w:rsid w:val="00002AB7"/>
    <w:rsid w:val="00002ABC"/>
    <w:rsid w:val="00002AF9"/>
    <w:rsid w:val="00002B2B"/>
    <w:rsid w:val="00002C1E"/>
    <w:rsid w:val="00002CE0"/>
    <w:rsid w:val="00002D3D"/>
    <w:rsid w:val="00002DCA"/>
    <w:rsid w:val="00002FF2"/>
    <w:rsid w:val="00003027"/>
    <w:rsid w:val="00003046"/>
    <w:rsid w:val="000030BA"/>
    <w:rsid w:val="000031A9"/>
    <w:rsid w:val="00003223"/>
    <w:rsid w:val="00003336"/>
    <w:rsid w:val="000033DA"/>
    <w:rsid w:val="00003409"/>
    <w:rsid w:val="000034CA"/>
    <w:rsid w:val="0000353A"/>
    <w:rsid w:val="000035C8"/>
    <w:rsid w:val="00003713"/>
    <w:rsid w:val="000038CE"/>
    <w:rsid w:val="0000399E"/>
    <w:rsid w:val="000039A4"/>
    <w:rsid w:val="000039D9"/>
    <w:rsid w:val="00003AC1"/>
    <w:rsid w:val="00003BC9"/>
    <w:rsid w:val="00003BEA"/>
    <w:rsid w:val="00003C92"/>
    <w:rsid w:val="00003CE7"/>
    <w:rsid w:val="00003DA6"/>
    <w:rsid w:val="00003ED8"/>
    <w:rsid w:val="00003FAC"/>
    <w:rsid w:val="0000400D"/>
    <w:rsid w:val="00004069"/>
    <w:rsid w:val="000040B5"/>
    <w:rsid w:val="0000422A"/>
    <w:rsid w:val="000042A3"/>
    <w:rsid w:val="000042BC"/>
    <w:rsid w:val="000042FF"/>
    <w:rsid w:val="000043E1"/>
    <w:rsid w:val="00004402"/>
    <w:rsid w:val="0000440A"/>
    <w:rsid w:val="00004427"/>
    <w:rsid w:val="0000443C"/>
    <w:rsid w:val="00004454"/>
    <w:rsid w:val="000044C4"/>
    <w:rsid w:val="000044F8"/>
    <w:rsid w:val="0000469C"/>
    <w:rsid w:val="00004703"/>
    <w:rsid w:val="000047E5"/>
    <w:rsid w:val="0000481B"/>
    <w:rsid w:val="00004820"/>
    <w:rsid w:val="00004928"/>
    <w:rsid w:val="000049DA"/>
    <w:rsid w:val="00004A32"/>
    <w:rsid w:val="00004B95"/>
    <w:rsid w:val="00004ECF"/>
    <w:rsid w:val="00004ED2"/>
    <w:rsid w:val="000051B2"/>
    <w:rsid w:val="00005279"/>
    <w:rsid w:val="00005321"/>
    <w:rsid w:val="0000559A"/>
    <w:rsid w:val="000055FA"/>
    <w:rsid w:val="00005638"/>
    <w:rsid w:val="00005644"/>
    <w:rsid w:val="00005687"/>
    <w:rsid w:val="00005816"/>
    <w:rsid w:val="00005839"/>
    <w:rsid w:val="000059F1"/>
    <w:rsid w:val="00005A9A"/>
    <w:rsid w:val="00005AB5"/>
    <w:rsid w:val="00005B80"/>
    <w:rsid w:val="00005C26"/>
    <w:rsid w:val="00005DBA"/>
    <w:rsid w:val="00005EBE"/>
    <w:rsid w:val="00005FB1"/>
    <w:rsid w:val="00006016"/>
    <w:rsid w:val="00006021"/>
    <w:rsid w:val="00006103"/>
    <w:rsid w:val="00006159"/>
    <w:rsid w:val="000062C2"/>
    <w:rsid w:val="000062CE"/>
    <w:rsid w:val="000062F0"/>
    <w:rsid w:val="00006316"/>
    <w:rsid w:val="0000633D"/>
    <w:rsid w:val="00006355"/>
    <w:rsid w:val="00006374"/>
    <w:rsid w:val="0000650F"/>
    <w:rsid w:val="000065EA"/>
    <w:rsid w:val="000069A8"/>
    <w:rsid w:val="00006A82"/>
    <w:rsid w:val="00006C04"/>
    <w:rsid w:val="00006CA6"/>
    <w:rsid w:val="00006CF3"/>
    <w:rsid w:val="00006CF7"/>
    <w:rsid w:val="00006E1E"/>
    <w:rsid w:val="00006E92"/>
    <w:rsid w:val="00006F9F"/>
    <w:rsid w:val="00007004"/>
    <w:rsid w:val="00007096"/>
    <w:rsid w:val="0000714D"/>
    <w:rsid w:val="0000720B"/>
    <w:rsid w:val="00007267"/>
    <w:rsid w:val="00007399"/>
    <w:rsid w:val="0000745E"/>
    <w:rsid w:val="000074D7"/>
    <w:rsid w:val="000074F9"/>
    <w:rsid w:val="00007694"/>
    <w:rsid w:val="000076C0"/>
    <w:rsid w:val="000076E7"/>
    <w:rsid w:val="00007C78"/>
    <w:rsid w:val="00007DA8"/>
    <w:rsid w:val="00007DF6"/>
    <w:rsid w:val="00007EBC"/>
    <w:rsid w:val="00007F1B"/>
    <w:rsid w:val="00007FF2"/>
    <w:rsid w:val="00010021"/>
    <w:rsid w:val="000100D0"/>
    <w:rsid w:val="000100E1"/>
    <w:rsid w:val="00010109"/>
    <w:rsid w:val="0001023C"/>
    <w:rsid w:val="000102E6"/>
    <w:rsid w:val="00010530"/>
    <w:rsid w:val="000105EE"/>
    <w:rsid w:val="00010601"/>
    <w:rsid w:val="000106C8"/>
    <w:rsid w:val="000106D5"/>
    <w:rsid w:val="0001076F"/>
    <w:rsid w:val="000107A5"/>
    <w:rsid w:val="000107CE"/>
    <w:rsid w:val="00010CC8"/>
    <w:rsid w:val="00010CE5"/>
    <w:rsid w:val="00010FBE"/>
    <w:rsid w:val="00010FC6"/>
    <w:rsid w:val="0001102C"/>
    <w:rsid w:val="00011032"/>
    <w:rsid w:val="0001108F"/>
    <w:rsid w:val="00011179"/>
    <w:rsid w:val="00011590"/>
    <w:rsid w:val="000115E0"/>
    <w:rsid w:val="00011635"/>
    <w:rsid w:val="00011746"/>
    <w:rsid w:val="000119AE"/>
    <w:rsid w:val="00011A41"/>
    <w:rsid w:val="00011C75"/>
    <w:rsid w:val="00011D8B"/>
    <w:rsid w:val="00011DF5"/>
    <w:rsid w:val="00011FA2"/>
    <w:rsid w:val="0001214B"/>
    <w:rsid w:val="000122BC"/>
    <w:rsid w:val="0001236F"/>
    <w:rsid w:val="000123D1"/>
    <w:rsid w:val="00012457"/>
    <w:rsid w:val="000127A8"/>
    <w:rsid w:val="000127B4"/>
    <w:rsid w:val="0001299D"/>
    <w:rsid w:val="00012A15"/>
    <w:rsid w:val="00012ADF"/>
    <w:rsid w:val="00012BFB"/>
    <w:rsid w:val="00012CC9"/>
    <w:rsid w:val="00012D58"/>
    <w:rsid w:val="00012D80"/>
    <w:rsid w:val="00012DD3"/>
    <w:rsid w:val="00012E5D"/>
    <w:rsid w:val="00012F50"/>
    <w:rsid w:val="00012F87"/>
    <w:rsid w:val="0001341E"/>
    <w:rsid w:val="00013646"/>
    <w:rsid w:val="000136BB"/>
    <w:rsid w:val="000138B5"/>
    <w:rsid w:val="000138BE"/>
    <w:rsid w:val="0001390D"/>
    <w:rsid w:val="000139E0"/>
    <w:rsid w:val="00013AD6"/>
    <w:rsid w:val="00013B67"/>
    <w:rsid w:val="00013D6C"/>
    <w:rsid w:val="00013DA5"/>
    <w:rsid w:val="00013EC9"/>
    <w:rsid w:val="0001400D"/>
    <w:rsid w:val="000141BF"/>
    <w:rsid w:val="00014214"/>
    <w:rsid w:val="000144B2"/>
    <w:rsid w:val="0001450E"/>
    <w:rsid w:val="00014518"/>
    <w:rsid w:val="00014541"/>
    <w:rsid w:val="000145B3"/>
    <w:rsid w:val="0001462D"/>
    <w:rsid w:val="0001486C"/>
    <w:rsid w:val="000149B2"/>
    <w:rsid w:val="00014A1E"/>
    <w:rsid w:val="00014BF1"/>
    <w:rsid w:val="00014E08"/>
    <w:rsid w:val="00014F62"/>
    <w:rsid w:val="0001528C"/>
    <w:rsid w:val="00015481"/>
    <w:rsid w:val="000154C6"/>
    <w:rsid w:val="00015510"/>
    <w:rsid w:val="00015595"/>
    <w:rsid w:val="00015679"/>
    <w:rsid w:val="00015760"/>
    <w:rsid w:val="00015793"/>
    <w:rsid w:val="000157C2"/>
    <w:rsid w:val="000158CE"/>
    <w:rsid w:val="00015A24"/>
    <w:rsid w:val="00015A7C"/>
    <w:rsid w:val="00015C35"/>
    <w:rsid w:val="00015C48"/>
    <w:rsid w:val="00015CB5"/>
    <w:rsid w:val="00015DF4"/>
    <w:rsid w:val="00015E20"/>
    <w:rsid w:val="00015EF4"/>
    <w:rsid w:val="00015FBB"/>
    <w:rsid w:val="000160CA"/>
    <w:rsid w:val="0001631C"/>
    <w:rsid w:val="0001632C"/>
    <w:rsid w:val="0001632F"/>
    <w:rsid w:val="000163A9"/>
    <w:rsid w:val="000165A3"/>
    <w:rsid w:val="00016795"/>
    <w:rsid w:val="000167EE"/>
    <w:rsid w:val="00016871"/>
    <w:rsid w:val="000168BF"/>
    <w:rsid w:val="00016B05"/>
    <w:rsid w:val="00016C18"/>
    <w:rsid w:val="00016DAE"/>
    <w:rsid w:val="00016E61"/>
    <w:rsid w:val="000171CB"/>
    <w:rsid w:val="000172F0"/>
    <w:rsid w:val="0001754B"/>
    <w:rsid w:val="00017572"/>
    <w:rsid w:val="00017642"/>
    <w:rsid w:val="0001770F"/>
    <w:rsid w:val="00017AB5"/>
    <w:rsid w:val="00017AFC"/>
    <w:rsid w:val="00017B73"/>
    <w:rsid w:val="00017BAA"/>
    <w:rsid w:val="00017C3F"/>
    <w:rsid w:val="00017F13"/>
    <w:rsid w:val="00017FE6"/>
    <w:rsid w:val="00020228"/>
    <w:rsid w:val="00020379"/>
    <w:rsid w:val="000204C5"/>
    <w:rsid w:val="000205EE"/>
    <w:rsid w:val="0002061F"/>
    <w:rsid w:val="0002062B"/>
    <w:rsid w:val="000206D0"/>
    <w:rsid w:val="000206E0"/>
    <w:rsid w:val="00020714"/>
    <w:rsid w:val="0002077D"/>
    <w:rsid w:val="0002077E"/>
    <w:rsid w:val="000207AE"/>
    <w:rsid w:val="00020BDF"/>
    <w:rsid w:val="00020C38"/>
    <w:rsid w:val="00020DF1"/>
    <w:rsid w:val="00021064"/>
    <w:rsid w:val="000211D7"/>
    <w:rsid w:val="00021308"/>
    <w:rsid w:val="0002134C"/>
    <w:rsid w:val="0002135C"/>
    <w:rsid w:val="000214A9"/>
    <w:rsid w:val="000214AF"/>
    <w:rsid w:val="000215CA"/>
    <w:rsid w:val="000215E2"/>
    <w:rsid w:val="000216B5"/>
    <w:rsid w:val="00021794"/>
    <w:rsid w:val="000218F2"/>
    <w:rsid w:val="00021960"/>
    <w:rsid w:val="00021A82"/>
    <w:rsid w:val="00021A8D"/>
    <w:rsid w:val="00021B74"/>
    <w:rsid w:val="00021BC6"/>
    <w:rsid w:val="00021C1A"/>
    <w:rsid w:val="00021CD1"/>
    <w:rsid w:val="00021D44"/>
    <w:rsid w:val="00021D98"/>
    <w:rsid w:val="00021E9A"/>
    <w:rsid w:val="00021EB3"/>
    <w:rsid w:val="00021EE1"/>
    <w:rsid w:val="00021F55"/>
    <w:rsid w:val="000220EB"/>
    <w:rsid w:val="00022338"/>
    <w:rsid w:val="000223C8"/>
    <w:rsid w:val="000223D0"/>
    <w:rsid w:val="000223DA"/>
    <w:rsid w:val="00022511"/>
    <w:rsid w:val="00022705"/>
    <w:rsid w:val="000228B4"/>
    <w:rsid w:val="00022917"/>
    <w:rsid w:val="00022A04"/>
    <w:rsid w:val="00022AEA"/>
    <w:rsid w:val="00022B3E"/>
    <w:rsid w:val="00022BED"/>
    <w:rsid w:val="00022C31"/>
    <w:rsid w:val="00022D04"/>
    <w:rsid w:val="00022D15"/>
    <w:rsid w:val="00022F15"/>
    <w:rsid w:val="00022F73"/>
    <w:rsid w:val="00023022"/>
    <w:rsid w:val="00023038"/>
    <w:rsid w:val="00023082"/>
    <w:rsid w:val="00023127"/>
    <w:rsid w:val="000231A6"/>
    <w:rsid w:val="0002326F"/>
    <w:rsid w:val="000232B5"/>
    <w:rsid w:val="000234C5"/>
    <w:rsid w:val="00023520"/>
    <w:rsid w:val="00023557"/>
    <w:rsid w:val="000236EF"/>
    <w:rsid w:val="000238BF"/>
    <w:rsid w:val="00023996"/>
    <w:rsid w:val="000239D4"/>
    <w:rsid w:val="00023CB4"/>
    <w:rsid w:val="000240FB"/>
    <w:rsid w:val="0002433E"/>
    <w:rsid w:val="000243CF"/>
    <w:rsid w:val="000244D4"/>
    <w:rsid w:val="00024674"/>
    <w:rsid w:val="00024859"/>
    <w:rsid w:val="00024B0D"/>
    <w:rsid w:val="00024BCA"/>
    <w:rsid w:val="00024CDC"/>
    <w:rsid w:val="00024D20"/>
    <w:rsid w:val="00024E4E"/>
    <w:rsid w:val="00024F67"/>
    <w:rsid w:val="00025011"/>
    <w:rsid w:val="000250E3"/>
    <w:rsid w:val="0002513C"/>
    <w:rsid w:val="00025151"/>
    <w:rsid w:val="000251C4"/>
    <w:rsid w:val="00025227"/>
    <w:rsid w:val="00025245"/>
    <w:rsid w:val="000252F9"/>
    <w:rsid w:val="000253D0"/>
    <w:rsid w:val="000253D3"/>
    <w:rsid w:val="00025419"/>
    <w:rsid w:val="00025561"/>
    <w:rsid w:val="000255C6"/>
    <w:rsid w:val="0002562C"/>
    <w:rsid w:val="00025718"/>
    <w:rsid w:val="00025810"/>
    <w:rsid w:val="00025885"/>
    <w:rsid w:val="000259A8"/>
    <w:rsid w:val="000259F9"/>
    <w:rsid w:val="00025A1E"/>
    <w:rsid w:val="00025B94"/>
    <w:rsid w:val="00025BC6"/>
    <w:rsid w:val="00025D22"/>
    <w:rsid w:val="00025E4F"/>
    <w:rsid w:val="00025EED"/>
    <w:rsid w:val="00025F8C"/>
    <w:rsid w:val="0002610B"/>
    <w:rsid w:val="00026196"/>
    <w:rsid w:val="0002622D"/>
    <w:rsid w:val="000263F9"/>
    <w:rsid w:val="000264A9"/>
    <w:rsid w:val="000264BC"/>
    <w:rsid w:val="0002656A"/>
    <w:rsid w:val="00026577"/>
    <w:rsid w:val="000265F4"/>
    <w:rsid w:val="000266F2"/>
    <w:rsid w:val="000267D5"/>
    <w:rsid w:val="00026B04"/>
    <w:rsid w:val="00026B3E"/>
    <w:rsid w:val="00026BCC"/>
    <w:rsid w:val="00026CCE"/>
    <w:rsid w:val="00027029"/>
    <w:rsid w:val="00027159"/>
    <w:rsid w:val="00027191"/>
    <w:rsid w:val="00027290"/>
    <w:rsid w:val="000272BD"/>
    <w:rsid w:val="000272F8"/>
    <w:rsid w:val="00027497"/>
    <w:rsid w:val="000274AB"/>
    <w:rsid w:val="000275E7"/>
    <w:rsid w:val="000275F7"/>
    <w:rsid w:val="00027657"/>
    <w:rsid w:val="00027665"/>
    <w:rsid w:val="0002770D"/>
    <w:rsid w:val="000277D1"/>
    <w:rsid w:val="000277E2"/>
    <w:rsid w:val="00027849"/>
    <w:rsid w:val="00027881"/>
    <w:rsid w:val="00027889"/>
    <w:rsid w:val="00027B69"/>
    <w:rsid w:val="00027BEB"/>
    <w:rsid w:val="00027C54"/>
    <w:rsid w:val="00027D17"/>
    <w:rsid w:val="00027DC7"/>
    <w:rsid w:val="00027E21"/>
    <w:rsid w:val="00027F5C"/>
    <w:rsid w:val="0003002A"/>
    <w:rsid w:val="0003006A"/>
    <w:rsid w:val="000300D2"/>
    <w:rsid w:val="00030169"/>
    <w:rsid w:val="00030174"/>
    <w:rsid w:val="00030233"/>
    <w:rsid w:val="00030246"/>
    <w:rsid w:val="0003036E"/>
    <w:rsid w:val="000303FD"/>
    <w:rsid w:val="0003063D"/>
    <w:rsid w:val="00030672"/>
    <w:rsid w:val="000306F0"/>
    <w:rsid w:val="0003072A"/>
    <w:rsid w:val="00030824"/>
    <w:rsid w:val="0003083B"/>
    <w:rsid w:val="0003088D"/>
    <w:rsid w:val="00030894"/>
    <w:rsid w:val="00030912"/>
    <w:rsid w:val="00030987"/>
    <w:rsid w:val="000309AC"/>
    <w:rsid w:val="00030A84"/>
    <w:rsid w:val="00030A8B"/>
    <w:rsid w:val="00030AD3"/>
    <w:rsid w:val="00030B26"/>
    <w:rsid w:val="00030C1B"/>
    <w:rsid w:val="00030C33"/>
    <w:rsid w:val="00030C8E"/>
    <w:rsid w:val="00030E74"/>
    <w:rsid w:val="00030F13"/>
    <w:rsid w:val="00030F78"/>
    <w:rsid w:val="000310C6"/>
    <w:rsid w:val="00031117"/>
    <w:rsid w:val="0003125A"/>
    <w:rsid w:val="00031495"/>
    <w:rsid w:val="000315D0"/>
    <w:rsid w:val="000316B0"/>
    <w:rsid w:val="00031843"/>
    <w:rsid w:val="00031A9B"/>
    <w:rsid w:val="00031ACE"/>
    <w:rsid w:val="00031AD5"/>
    <w:rsid w:val="00031E3B"/>
    <w:rsid w:val="00031F9E"/>
    <w:rsid w:val="00032058"/>
    <w:rsid w:val="00032188"/>
    <w:rsid w:val="0003229A"/>
    <w:rsid w:val="000322BF"/>
    <w:rsid w:val="00032322"/>
    <w:rsid w:val="0003263D"/>
    <w:rsid w:val="00032757"/>
    <w:rsid w:val="000327ED"/>
    <w:rsid w:val="00032851"/>
    <w:rsid w:val="00032895"/>
    <w:rsid w:val="0003292F"/>
    <w:rsid w:val="00032ADD"/>
    <w:rsid w:val="00032B11"/>
    <w:rsid w:val="00032B8F"/>
    <w:rsid w:val="00032C6B"/>
    <w:rsid w:val="00032D74"/>
    <w:rsid w:val="00032E31"/>
    <w:rsid w:val="00032EAB"/>
    <w:rsid w:val="000330B8"/>
    <w:rsid w:val="000330F6"/>
    <w:rsid w:val="0003313D"/>
    <w:rsid w:val="00033164"/>
    <w:rsid w:val="000331C3"/>
    <w:rsid w:val="00033351"/>
    <w:rsid w:val="00033364"/>
    <w:rsid w:val="000333BC"/>
    <w:rsid w:val="00033486"/>
    <w:rsid w:val="00033604"/>
    <w:rsid w:val="00033728"/>
    <w:rsid w:val="00033947"/>
    <w:rsid w:val="00033953"/>
    <w:rsid w:val="00033BBE"/>
    <w:rsid w:val="00033C9B"/>
    <w:rsid w:val="00033D1D"/>
    <w:rsid w:val="00033E3E"/>
    <w:rsid w:val="000340CA"/>
    <w:rsid w:val="00034146"/>
    <w:rsid w:val="00034151"/>
    <w:rsid w:val="0003420D"/>
    <w:rsid w:val="0003427A"/>
    <w:rsid w:val="000342C2"/>
    <w:rsid w:val="00034324"/>
    <w:rsid w:val="00034328"/>
    <w:rsid w:val="000343E7"/>
    <w:rsid w:val="00034470"/>
    <w:rsid w:val="000344D2"/>
    <w:rsid w:val="00034552"/>
    <w:rsid w:val="00034564"/>
    <w:rsid w:val="00034639"/>
    <w:rsid w:val="000346DE"/>
    <w:rsid w:val="00034709"/>
    <w:rsid w:val="00034877"/>
    <w:rsid w:val="0003488F"/>
    <w:rsid w:val="000348BD"/>
    <w:rsid w:val="00034919"/>
    <w:rsid w:val="00034AF0"/>
    <w:rsid w:val="00034BE3"/>
    <w:rsid w:val="00034CAE"/>
    <w:rsid w:val="00034DF7"/>
    <w:rsid w:val="00034E68"/>
    <w:rsid w:val="00034EBF"/>
    <w:rsid w:val="00034FDB"/>
    <w:rsid w:val="000350A6"/>
    <w:rsid w:val="000350CD"/>
    <w:rsid w:val="00035184"/>
    <w:rsid w:val="000351A7"/>
    <w:rsid w:val="000352DA"/>
    <w:rsid w:val="000352DF"/>
    <w:rsid w:val="000353ED"/>
    <w:rsid w:val="00035425"/>
    <w:rsid w:val="000354A6"/>
    <w:rsid w:val="00035592"/>
    <w:rsid w:val="000356AD"/>
    <w:rsid w:val="0003585B"/>
    <w:rsid w:val="00035BA9"/>
    <w:rsid w:val="00035C1B"/>
    <w:rsid w:val="00035C22"/>
    <w:rsid w:val="00035D1C"/>
    <w:rsid w:val="00035F66"/>
    <w:rsid w:val="00035F9D"/>
    <w:rsid w:val="0003611C"/>
    <w:rsid w:val="000361FF"/>
    <w:rsid w:val="000362FA"/>
    <w:rsid w:val="00036311"/>
    <w:rsid w:val="0003639C"/>
    <w:rsid w:val="00036494"/>
    <w:rsid w:val="000364E6"/>
    <w:rsid w:val="000364F7"/>
    <w:rsid w:val="0003651F"/>
    <w:rsid w:val="0003652A"/>
    <w:rsid w:val="0003654E"/>
    <w:rsid w:val="00036554"/>
    <w:rsid w:val="00036811"/>
    <w:rsid w:val="00036823"/>
    <w:rsid w:val="000368D2"/>
    <w:rsid w:val="0003692B"/>
    <w:rsid w:val="000369A2"/>
    <w:rsid w:val="00036A41"/>
    <w:rsid w:val="00036A63"/>
    <w:rsid w:val="00036AD6"/>
    <w:rsid w:val="00036AE0"/>
    <w:rsid w:val="00036AE5"/>
    <w:rsid w:val="00036BC1"/>
    <w:rsid w:val="00036D11"/>
    <w:rsid w:val="00036D37"/>
    <w:rsid w:val="00036DC9"/>
    <w:rsid w:val="00036E3E"/>
    <w:rsid w:val="00036E40"/>
    <w:rsid w:val="00036EEA"/>
    <w:rsid w:val="00036F07"/>
    <w:rsid w:val="00036F3A"/>
    <w:rsid w:val="00036F88"/>
    <w:rsid w:val="0003705B"/>
    <w:rsid w:val="000370C1"/>
    <w:rsid w:val="00037141"/>
    <w:rsid w:val="0003715B"/>
    <w:rsid w:val="00037173"/>
    <w:rsid w:val="00037359"/>
    <w:rsid w:val="000373A2"/>
    <w:rsid w:val="00037423"/>
    <w:rsid w:val="0003749C"/>
    <w:rsid w:val="0003749F"/>
    <w:rsid w:val="000374C2"/>
    <w:rsid w:val="000374D1"/>
    <w:rsid w:val="000375B5"/>
    <w:rsid w:val="00037705"/>
    <w:rsid w:val="0003772C"/>
    <w:rsid w:val="0003775D"/>
    <w:rsid w:val="00037967"/>
    <w:rsid w:val="00037989"/>
    <w:rsid w:val="00037A18"/>
    <w:rsid w:val="00037A25"/>
    <w:rsid w:val="00037B4D"/>
    <w:rsid w:val="00037BD5"/>
    <w:rsid w:val="00037BE3"/>
    <w:rsid w:val="00037CB4"/>
    <w:rsid w:val="00037D17"/>
    <w:rsid w:val="00037E89"/>
    <w:rsid w:val="00037FA4"/>
    <w:rsid w:val="0004003D"/>
    <w:rsid w:val="00040055"/>
    <w:rsid w:val="00040370"/>
    <w:rsid w:val="00040395"/>
    <w:rsid w:val="0004041F"/>
    <w:rsid w:val="00040420"/>
    <w:rsid w:val="0004049C"/>
    <w:rsid w:val="00040A34"/>
    <w:rsid w:val="00040B71"/>
    <w:rsid w:val="00040C48"/>
    <w:rsid w:val="00040D4F"/>
    <w:rsid w:val="00040D65"/>
    <w:rsid w:val="00040F34"/>
    <w:rsid w:val="0004115F"/>
    <w:rsid w:val="00041279"/>
    <w:rsid w:val="0004132C"/>
    <w:rsid w:val="0004136F"/>
    <w:rsid w:val="000413A8"/>
    <w:rsid w:val="00041447"/>
    <w:rsid w:val="0004150F"/>
    <w:rsid w:val="00041511"/>
    <w:rsid w:val="00041567"/>
    <w:rsid w:val="0004157A"/>
    <w:rsid w:val="0004159F"/>
    <w:rsid w:val="000417B2"/>
    <w:rsid w:val="0004187A"/>
    <w:rsid w:val="00041961"/>
    <w:rsid w:val="0004198E"/>
    <w:rsid w:val="00041A91"/>
    <w:rsid w:val="00041C25"/>
    <w:rsid w:val="00041C46"/>
    <w:rsid w:val="00041CF5"/>
    <w:rsid w:val="00041D0A"/>
    <w:rsid w:val="00041D3B"/>
    <w:rsid w:val="00041DE9"/>
    <w:rsid w:val="00041EC9"/>
    <w:rsid w:val="00041FFF"/>
    <w:rsid w:val="00042009"/>
    <w:rsid w:val="0004201E"/>
    <w:rsid w:val="00042168"/>
    <w:rsid w:val="00042306"/>
    <w:rsid w:val="000425DA"/>
    <w:rsid w:val="00042735"/>
    <w:rsid w:val="00042867"/>
    <w:rsid w:val="000428A2"/>
    <w:rsid w:val="00042B74"/>
    <w:rsid w:val="00042C9E"/>
    <w:rsid w:val="00042E1D"/>
    <w:rsid w:val="00042E89"/>
    <w:rsid w:val="00043035"/>
    <w:rsid w:val="000430E4"/>
    <w:rsid w:val="00043225"/>
    <w:rsid w:val="00043291"/>
    <w:rsid w:val="000432DD"/>
    <w:rsid w:val="00043335"/>
    <w:rsid w:val="00043385"/>
    <w:rsid w:val="000433BE"/>
    <w:rsid w:val="0004342C"/>
    <w:rsid w:val="00043456"/>
    <w:rsid w:val="00043621"/>
    <w:rsid w:val="00043627"/>
    <w:rsid w:val="00043815"/>
    <w:rsid w:val="000438A2"/>
    <w:rsid w:val="00043993"/>
    <w:rsid w:val="00043A1B"/>
    <w:rsid w:val="00043B8E"/>
    <w:rsid w:val="00043BD8"/>
    <w:rsid w:val="00043C9D"/>
    <w:rsid w:val="00043CE2"/>
    <w:rsid w:val="00043F7D"/>
    <w:rsid w:val="000441DC"/>
    <w:rsid w:val="0004422F"/>
    <w:rsid w:val="00044471"/>
    <w:rsid w:val="000444C6"/>
    <w:rsid w:val="00044580"/>
    <w:rsid w:val="0004463D"/>
    <w:rsid w:val="00044697"/>
    <w:rsid w:val="0004471A"/>
    <w:rsid w:val="00044823"/>
    <w:rsid w:val="00044879"/>
    <w:rsid w:val="0004488E"/>
    <w:rsid w:val="0004488F"/>
    <w:rsid w:val="000448F5"/>
    <w:rsid w:val="00044955"/>
    <w:rsid w:val="00044B68"/>
    <w:rsid w:val="00044D1E"/>
    <w:rsid w:val="00044DB3"/>
    <w:rsid w:val="00044EBB"/>
    <w:rsid w:val="00044F45"/>
    <w:rsid w:val="00045011"/>
    <w:rsid w:val="000450D8"/>
    <w:rsid w:val="00045150"/>
    <w:rsid w:val="000451BE"/>
    <w:rsid w:val="000451E7"/>
    <w:rsid w:val="00045307"/>
    <w:rsid w:val="000453D1"/>
    <w:rsid w:val="000455EA"/>
    <w:rsid w:val="00045826"/>
    <w:rsid w:val="00045A2D"/>
    <w:rsid w:val="00045AC0"/>
    <w:rsid w:val="00045B7B"/>
    <w:rsid w:val="00045BD9"/>
    <w:rsid w:val="00045BEB"/>
    <w:rsid w:val="00045D27"/>
    <w:rsid w:val="00045DAE"/>
    <w:rsid w:val="00045EFA"/>
    <w:rsid w:val="00045F9F"/>
    <w:rsid w:val="00045FA1"/>
    <w:rsid w:val="00045FCC"/>
    <w:rsid w:val="00045FF1"/>
    <w:rsid w:val="0004614B"/>
    <w:rsid w:val="0004614D"/>
    <w:rsid w:val="0004618B"/>
    <w:rsid w:val="000462C6"/>
    <w:rsid w:val="00046400"/>
    <w:rsid w:val="00046460"/>
    <w:rsid w:val="000464E5"/>
    <w:rsid w:val="00046505"/>
    <w:rsid w:val="00046508"/>
    <w:rsid w:val="00046516"/>
    <w:rsid w:val="00046695"/>
    <w:rsid w:val="000466C0"/>
    <w:rsid w:val="00046976"/>
    <w:rsid w:val="00046BB5"/>
    <w:rsid w:val="00046BB7"/>
    <w:rsid w:val="00046C15"/>
    <w:rsid w:val="00046E19"/>
    <w:rsid w:val="00046EF5"/>
    <w:rsid w:val="00046FAE"/>
    <w:rsid w:val="00046FD5"/>
    <w:rsid w:val="00046FEF"/>
    <w:rsid w:val="00047078"/>
    <w:rsid w:val="0004709E"/>
    <w:rsid w:val="0004715D"/>
    <w:rsid w:val="000472C8"/>
    <w:rsid w:val="0004737A"/>
    <w:rsid w:val="00047471"/>
    <w:rsid w:val="000474B5"/>
    <w:rsid w:val="00047534"/>
    <w:rsid w:val="000475D2"/>
    <w:rsid w:val="000476C0"/>
    <w:rsid w:val="000477A5"/>
    <w:rsid w:val="000477D4"/>
    <w:rsid w:val="000477F7"/>
    <w:rsid w:val="000477FE"/>
    <w:rsid w:val="00047828"/>
    <w:rsid w:val="000479B7"/>
    <w:rsid w:val="00047B25"/>
    <w:rsid w:val="00047CBB"/>
    <w:rsid w:val="00047CF1"/>
    <w:rsid w:val="00047CF5"/>
    <w:rsid w:val="00047E2E"/>
    <w:rsid w:val="00047F72"/>
    <w:rsid w:val="00047F76"/>
    <w:rsid w:val="00047FD4"/>
    <w:rsid w:val="00050091"/>
    <w:rsid w:val="000500F3"/>
    <w:rsid w:val="0005016A"/>
    <w:rsid w:val="000501A0"/>
    <w:rsid w:val="000501C9"/>
    <w:rsid w:val="0005022C"/>
    <w:rsid w:val="000503C5"/>
    <w:rsid w:val="000504C2"/>
    <w:rsid w:val="00050841"/>
    <w:rsid w:val="00050D5D"/>
    <w:rsid w:val="00050D6E"/>
    <w:rsid w:val="00050E05"/>
    <w:rsid w:val="00050E65"/>
    <w:rsid w:val="00050F1B"/>
    <w:rsid w:val="00050FB5"/>
    <w:rsid w:val="00051025"/>
    <w:rsid w:val="00051114"/>
    <w:rsid w:val="000511AA"/>
    <w:rsid w:val="0005120D"/>
    <w:rsid w:val="00051353"/>
    <w:rsid w:val="000515F8"/>
    <w:rsid w:val="00051632"/>
    <w:rsid w:val="000519B3"/>
    <w:rsid w:val="000519E0"/>
    <w:rsid w:val="00051B8C"/>
    <w:rsid w:val="00051C9D"/>
    <w:rsid w:val="00051CF1"/>
    <w:rsid w:val="00051FCC"/>
    <w:rsid w:val="0005205A"/>
    <w:rsid w:val="0005212A"/>
    <w:rsid w:val="000521CA"/>
    <w:rsid w:val="000523F5"/>
    <w:rsid w:val="00052483"/>
    <w:rsid w:val="0005262B"/>
    <w:rsid w:val="00052638"/>
    <w:rsid w:val="00052744"/>
    <w:rsid w:val="0005275F"/>
    <w:rsid w:val="00052786"/>
    <w:rsid w:val="000527DF"/>
    <w:rsid w:val="00052841"/>
    <w:rsid w:val="00052844"/>
    <w:rsid w:val="0005299E"/>
    <w:rsid w:val="00052AC4"/>
    <w:rsid w:val="00052BBD"/>
    <w:rsid w:val="00052BE1"/>
    <w:rsid w:val="00052BE5"/>
    <w:rsid w:val="00052BFC"/>
    <w:rsid w:val="00052CBB"/>
    <w:rsid w:val="00052D33"/>
    <w:rsid w:val="00052D81"/>
    <w:rsid w:val="00052E21"/>
    <w:rsid w:val="00052FA6"/>
    <w:rsid w:val="0005303D"/>
    <w:rsid w:val="00053160"/>
    <w:rsid w:val="000531D1"/>
    <w:rsid w:val="0005333F"/>
    <w:rsid w:val="00053397"/>
    <w:rsid w:val="000533D4"/>
    <w:rsid w:val="00053419"/>
    <w:rsid w:val="0005349E"/>
    <w:rsid w:val="000534AE"/>
    <w:rsid w:val="000534BE"/>
    <w:rsid w:val="00053550"/>
    <w:rsid w:val="000536BE"/>
    <w:rsid w:val="000539B5"/>
    <w:rsid w:val="00053A1B"/>
    <w:rsid w:val="00053C91"/>
    <w:rsid w:val="00053D1C"/>
    <w:rsid w:val="00053FBE"/>
    <w:rsid w:val="00054002"/>
    <w:rsid w:val="000541F9"/>
    <w:rsid w:val="00054234"/>
    <w:rsid w:val="0005438B"/>
    <w:rsid w:val="000543E9"/>
    <w:rsid w:val="0005440F"/>
    <w:rsid w:val="000544BE"/>
    <w:rsid w:val="000544CC"/>
    <w:rsid w:val="00054547"/>
    <w:rsid w:val="000547D3"/>
    <w:rsid w:val="0005488E"/>
    <w:rsid w:val="000548D6"/>
    <w:rsid w:val="00054929"/>
    <w:rsid w:val="000549DC"/>
    <w:rsid w:val="00054D2B"/>
    <w:rsid w:val="00054D55"/>
    <w:rsid w:val="00054D7D"/>
    <w:rsid w:val="00054F32"/>
    <w:rsid w:val="00054F9B"/>
    <w:rsid w:val="000553A3"/>
    <w:rsid w:val="00055542"/>
    <w:rsid w:val="000555C7"/>
    <w:rsid w:val="000555DD"/>
    <w:rsid w:val="0005593A"/>
    <w:rsid w:val="00055A27"/>
    <w:rsid w:val="00055C36"/>
    <w:rsid w:val="00055CD0"/>
    <w:rsid w:val="00055CF7"/>
    <w:rsid w:val="00055D5B"/>
    <w:rsid w:val="00055ED5"/>
    <w:rsid w:val="00055ED7"/>
    <w:rsid w:val="000560A4"/>
    <w:rsid w:val="000560CC"/>
    <w:rsid w:val="00056104"/>
    <w:rsid w:val="0005618F"/>
    <w:rsid w:val="00056231"/>
    <w:rsid w:val="000564D1"/>
    <w:rsid w:val="00056516"/>
    <w:rsid w:val="00056610"/>
    <w:rsid w:val="00056853"/>
    <w:rsid w:val="0005685E"/>
    <w:rsid w:val="000568B7"/>
    <w:rsid w:val="000569D4"/>
    <w:rsid w:val="00056C07"/>
    <w:rsid w:val="00056C1F"/>
    <w:rsid w:val="00056C28"/>
    <w:rsid w:val="00056D57"/>
    <w:rsid w:val="00056F39"/>
    <w:rsid w:val="0005713E"/>
    <w:rsid w:val="00057296"/>
    <w:rsid w:val="000572F2"/>
    <w:rsid w:val="00057529"/>
    <w:rsid w:val="00057896"/>
    <w:rsid w:val="000578D4"/>
    <w:rsid w:val="000578F9"/>
    <w:rsid w:val="00057A5A"/>
    <w:rsid w:val="00057AC7"/>
    <w:rsid w:val="00057C1E"/>
    <w:rsid w:val="00057CCA"/>
    <w:rsid w:val="00057D9F"/>
    <w:rsid w:val="00060020"/>
    <w:rsid w:val="000600DA"/>
    <w:rsid w:val="00060146"/>
    <w:rsid w:val="000604A2"/>
    <w:rsid w:val="000604F9"/>
    <w:rsid w:val="00060567"/>
    <w:rsid w:val="000607E3"/>
    <w:rsid w:val="0006085C"/>
    <w:rsid w:val="00060890"/>
    <w:rsid w:val="000609F4"/>
    <w:rsid w:val="00060A09"/>
    <w:rsid w:val="00060AE5"/>
    <w:rsid w:val="00060B43"/>
    <w:rsid w:val="00060BC0"/>
    <w:rsid w:val="00060C02"/>
    <w:rsid w:val="00060CA9"/>
    <w:rsid w:val="00060E4A"/>
    <w:rsid w:val="00060E9C"/>
    <w:rsid w:val="00061001"/>
    <w:rsid w:val="00061039"/>
    <w:rsid w:val="0006113D"/>
    <w:rsid w:val="000611E6"/>
    <w:rsid w:val="000612F5"/>
    <w:rsid w:val="00061331"/>
    <w:rsid w:val="0006146D"/>
    <w:rsid w:val="000614BD"/>
    <w:rsid w:val="000616EF"/>
    <w:rsid w:val="00061868"/>
    <w:rsid w:val="000618DB"/>
    <w:rsid w:val="00061974"/>
    <w:rsid w:val="00061A18"/>
    <w:rsid w:val="00061B68"/>
    <w:rsid w:val="00061C87"/>
    <w:rsid w:val="00061CAA"/>
    <w:rsid w:val="00061E7B"/>
    <w:rsid w:val="00061F23"/>
    <w:rsid w:val="0006208F"/>
    <w:rsid w:val="000620A5"/>
    <w:rsid w:val="000621DD"/>
    <w:rsid w:val="000625BB"/>
    <w:rsid w:val="00062612"/>
    <w:rsid w:val="00062690"/>
    <w:rsid w:val="000626BB"/>
    <w:rsid w:val="000627F7"/>
    <w:rsid w:val="0006292E"/>
    <w:rsid w:val="0006297E"/>
    <w:rsid w:val="000629BF"/>
    <w:rsid w:val="00062AB6"/>
    <w:rsid w:val="00062AB8"/>
    <w:rsid w:val="00062AB9"/>
    <w:rsid w:val="00062B96"/>
    <w:rsid w:val="00062CDB"/>
    <w:rsid w:val="00062D05"/>
    <w:rsid w:val="00062DCC"/>
    <w:rsid w:val="00062F02"/>
    <w:rsid w:val="00062F73"/>
    <w:rsid w:val="00062F92"/>
    <w:rsid w:val="00063252"/>
    <w:rsid w:val="00063551"/>
    <w:rsid w:val="000635BA"/>
    <w:rsid w:val="00063665"/>
    <w:rsid w:val="000636A9"/>
    <w:rsid w:val="00063A4F"/>
    <w:rsid w:val="00063A7C"/>
    <w:rsid w:val="00063B24"/>
    <w:rsid w:val="00063DBF"/>
    <w:rsid w:val="00063DC3"/>
    <w:rsid w:val="00063E26"/>
    <w:rsid w:val="00063EC5"/>
    <w:rsid w:val="00064036"/>
    <w:rsid w:val="000640CF"/>
    <w:rsid w:val="00064180"/>
    <w:rsid w:val="0006418C"/>
    <w:rsid w:val="00064215"/>
    <w:rsid w:val="00064225"/>
    <w:rsid w:val="0006449B"/>
    <w:rsid w:val="00064661"/>
    <w:rsid w:val="00064910"/>
    <w:rsid w:val="00064B83"/>
    <w:rsid w:val="00064BA3"/>
    <w:rsid w:val="00064C24"/>
    <w:rsid w:val="00064DE3"/>
    <w:rsid w:val="00064E6B"/>
    <w:rsid w:val="00064F2B"/>
    <w:rsid w:val="00064F3C"/>
    <w:rsid w:val="0006505E"/>
    <w:rsid w:val="000652FF"/>
    <w:rsid w:val="0006533F"/>
    <w:rsid w:val="00065382"/>
    <w:rsid w:val="000653DD"/>
    <w:rsid w:val="0006551C"/>
    <w:rsid w:val="0006557A"/>
    <w:rsid w:val="0006557B"/>
    <w:rsid w:val="00065615"/>
    <w:rsid w:val="00065617"/>
    <w:rsid w:val="0006564E"/>
    <w:rsid w:val="00065718"/>
    <w:rsid w:val="00065865"/>
    <w:rsid w:val="00065A21"/>
    <w:rsid w:val="00065AFA"/>
    <w:rsid w:val="00065CE2"/>
    <w:rsid w:val="00065D02"/>
    <w:rsid w:val="00065D99"/>
    <w:rsid w:val="00065FB5"/>
    <w:rsid w:val="0006605B"/>
    <w:rsid w:val="000660C9"/>
    <w:rsid w:val="0006636E"/>
    <w:rsid w:val="0006639F"/>
    <w:rsid w:val="000663D4"/>
    <w:rsid w:val="000664D2"/>
    <w:rsid w:val="00066568"/>
    <w:rsid w:val="00066734"/>
    <w:rsid w:val="00066809"/>
    <w:rsid w:val="000669D1"/>
    <w:rsid w:val="00066A2F"/>
    <w:rsid w:val="00066A31"/>
    <w:rsid w:val="00066B8B"/>
    <w:rsid w:val="00066C19"/>
    <w:rsid w:val="00066CB5"/>
    <w:rsid w:val="00066E0E"/>
    <w:rsid w:val="00066EDB"/>
    <w:rsid w:val="00066F55"/>
    <w:rsid w:val="00066FBB"/>
    <w:rsid w:val="00066FF5"/>
    <w:rsid w:val="0006703D"/>
    <w:rsid w:val="000670A8"/>
    <w:rsid w:val="00067166"/>
    <w:rsid w:val="000674BD"/>
    <w:rsid w:val="000674D1"/>
    <w:rsid w:val="000674E8"/>
    <w:rsid w:val="000675A8"/>
    <w:rsid w:val="000676FC"/>
    <w:rsid w:val="00067719"/>
    <w:rsid w:val="000677E1"/>
    <w:rsid w:val="0006789D"/>
    <w:rsid w:val="00067918"/>
    <w:rsid w:val="00067973"/>
    <w:rsid w:val="000679CE"/>
    <w:rsid w:val="00067A6E"/>
    <w:rsid w:val="00067B89"/>
    <w:rsid w:val="00067B8D"/>
    <w:rsid w:val="00067BE1"/>
    <w:rsid w:val="00067E15"/>
    <w:rsid w:val="00067E1A"/>
    <w:rsid w:val="00067E46"/>
    <w:rsid w:val="00067E6B"/>
    <w:rsid w:val="00067F29"/>
    <w:rsid w:val="00067F54"/>
    <w:rsid w:val="00067FBA"/>
    <w:rsid w:val="00070084"/>
    <w:rsid w:val="000701EF"/>
    <w:rsid w:val="00070213"/>
    <w:rsid w:val="00070246"/>
    <w:rsid w:val="00070525"/>
    <w:rsid w:val="0007069B"/>
    <w:rsid w:val="000707F9"/>
    <w:rsid w:val="0007083D"/>
    <w:rsid w:val="0007084F"/>
    <w:rsid w:val="0007097D"/>
    <w:rsid w:val="00070AF6"/>
    <w:rsid w:val="00070B24"/>
    <w:rsid w:val="00070B31"/>
    <w:rsid w:val="00070B42"/>
    <w:rsid w:val="00071004"/>
    <w:rsid w:val="000710CC"/>
    <w:rsid w:val="00071154"/>
    <w:rsid w:val="000712FB"/>
    <w:rsid w:val="000713B7"/>
    <w:rsid w:val="000713FD"/>
    <w:rsid w:val="0007145E"/>
    <w:rsid w:val="000714E8"/>
    <w:rsid w:val="00071527"/>
    <w:rsid w:val="00071553"/>
    <w:rsid w:val="0007166E"/>
    <w:rsid w:val="00071762"/>
    <w:rsid w:val="00071821"/>
    <w:rsid w:val="00071A14"/>
    <w:rsid w:val="00071A39"/>
    <w:rsid w:val="00071AF1"/>
    <w:rsid w:val="00071BC2"/>
    <w:rsid w:val="00071D52"/>
    <w:rsid w:val="00071DD9"/>
    <w:rsid w:val="00071E71"/>
    <w:rsid w:val="00071F75"/>
    <w:rsid w:val="000720AD"/>
    <w:rsid w:val="000720F2"/>
    <w:rsid w:val="0007221E"/>
    <w:rsid w:val="0007222C"/>
    <w:rsid w:val="00072291"/>
    <w:rsid w:val="000722C4"/>
    <w:rsid w:val="0007247C"/>
    <w:rsid w:val="000724BC"/>
    <w:rsid w:val="00072528"/>
    <w:rsid w:val="000726D4"/>
    <w:rsid w:val="00072721"/>
    <w:rsid w:val="000727EE"/>
    <w:rsid w:val="000728C2"/>
    <w:rsid w:val="000728E4"/>
    <w:rsid w:val="00072A2C"/>
    <w:rsid w:val="00072ADF"/>
    <w:rsid w:val="00072CAE"/>
    <w:rsid w:val="00072E10"/>
    <w:rsid w:val="00073026"/>
    <w:rsid w:val="0007304F"/>
    <w:rsid w:val="0007309B"/>
    <w:rsid w:val="000730B5"/>
    <w:rsid w:val="00073127"/>
    <w:rsid w:val="0007312F"/>
    <w:rsid w:val="0007339B"/>
    <w:rsid w:val="000734B1"/>
    <w:rsid w:val="000736B6"/>
    <w:rsid w:val="0007381D"/>
    <w:rsid w:val="00073858"/>
    <w:rsid w:val="00073907"/>
    <w:rsid w:val="00073958"/>
    <w:rsid w:val="00073A79"/>
    <w:rsid w:val="00073B8F"/>
    <w:rsid w:val="00073C75"/>
    <w:rsid w:val="00073D98"/>
    <w:rsid w:val="00073DB1"/>
    <w:rsid w:val="00073DBD"/>
    <w:rsid w:val="00074089"/>
    <w:rsid w:val="000742ED"/>
    <w:rsid w:val="00074377"/>
    <w:rsid w:val="00074555"/>
    <w:rsid w:val="00074642"/>
    <w:rsid w:val="00074655"/>
    <w:rsid w:val="0007471D"/>
    <w:rsid w:val="000747A8"/>
    <w:rsid w:val="00074874"/>
    <w:rsid w:val="000748CB"/>
    <w:rsid w:val="000749D1"/>
    <w:rsid w:val="00074A0A"/>
    <w:rsid w:val="00074A6A"/>
    <w:rsid w:val="00074B39"/>
    <w:rsid w:val="00074B6B"/>
    <w:rsid w:val="00074CE1"/>
    <w:rsid w:val="00074D92"/>
    <w:rsid w:val="00074DDA"/>
    <w:rsid w:val="00074FDD"/>
    <w:rsid w:val="00074FED"/>
    <w:rsid w:val="00075084"/>
    <w:rsid w:val="000750B7"/>
    <w:rsid w:val="000750F4"/>
    <w:rsid w:val="000752F1"/>
    <w:rsid w:val="00075411"/>
    <w:rsid w:val="000754F0"/>
    <w:rsid w:val="0007552D"/>
    <w:rsid w:val="00075623"/>
    <w:rsid w:val="000757AA"/>
    <w:rsid w:val="00075A3F"/>
    <w:rsid w:val="00075A5B"/>
    <w:rsid w:val="00075C63"/>
    <w:rsid w:val="00075D71"/>
    <w:rsid w:val="00075DF6"/>
    <w:rsid w:val="00075EE0"/>
    <w:rsid w:val="00075F16"/>
    <w:rsid w:val="00075F3B"/>
    <w:rsid w:val="000760E1"/>
    <w:rsid w:val="00076212"/>
    <w:rsid w:val="000762E0"/>
    <w:rsid w:val="00076301"/>
    <w:rsid w:val="000763E9"/>
    <w:rsid w:val="000765C4"/>
    <w:rsid w:val="0007670B"/>
    <w:rsid w:val="00076B59"/>
    <w:rsid w:val="00076B87"/>
    <w:rsid w:val="00076CC5"/>
    <w:rsid w:val="00076CEB"/>
    <w:rsid w:val="00076D03"/>
    <w:rsid w:val="00076D40"/>
    <w:rsid w:val="00076FA2"/>
    <w:rsid w:val="00077009"/>
    <w:rsid w:val="0007717A"/>
    <w:rsid w:val="00077281"/>
    <w:rsid w:val="0007730E"/>
    <w:rsid w:val="0007731D"/>
    <w:rsid w:val="000773C5"/>
    <w:rsid w:val="00077508"/>
    <w:rsid w:val="00077520"/>
    <w:rsid w:val="000777E3"/>
    <w:rsid w:val="00077814"/>
    <w:rsid w:val="000778D9"/>
    <w:rsid w:val="000779B1"/>
    <w:rsid w:val="00077C24"/>
    <w:rsid w:val="00077D2A"/>
    <w:rsid w:val="00077F3E"/>
    <w:rsid w:val="0008008F"/>
    <w:rsid w:val="00080124"/>
    <w:rsid w:val="00080178"/>
    <w:rsid w:val="00080253"/>
    <w:rsid w:val="000802F4"/>
    <w:rsid w:val="0008075B"/>
    <w:rsid w:val="00080838"/>
    <w:rsid w:val="000808F7"/>
    <w:rsid w:val="00080945"/>
    <w:rsid w:val="000809A4"/>
    <w:rsid w:val="00080A0A"/>
    <w:rsid w:val="00080B2F"/>
    <w:rsid w:val="00080B5C"/>
    <w:rsid w:val="00080C67"/>
    <w:rsid w:val="00080D39"/>
    <w:rsid w:val="00080E3A"/>
    <w:rsid w:val="00080E4C"/>
    <w:rsid w:val="00080EA2"/>
    <w:rsid w:val="00080F61"/>
    <w:rsid w:val="00080FDA"/>
    <w:rsid w:val="00081044"/>
    <w:rsid w:val="00081182"/>
    <w:rsid w:val="000811B9"/>
    <w:rsid w:val="00081382"/>
    <w:rsid w:val="000813E5"/>
    <w:rsid w:val="00081491"/>
    <w:rsid w:val="00081655"/>
    <w:rsid w:val="0008190B"/>
    <w:rsid w:val="00081973"/>
    <w:rsid w:val="00081A09"/>
    <w:rsid w:val="00081C7B"/>
    <w:rsid w:val="00081CA7"/>
    <w:rsid w:val="00081D02"/>
    <w:rsid w:val="000821A6"/>
    <w:rsid w:val="000824DA"/>
    <w:rsid w:val="000824F6"/>
    <w:rsid w:val="000824FD"/>
    <w:rsid w:val="0008275D"/>
    <w:rsid w:val="000828D1"/>
    <w:rsid w:val="0008297C"/>
    <w:rsid w:val="000829C4"/>
    <w:rsid w:val="00082AF6"/>
    <w:rsid w:val="00082B19"/>
    <w:rsid w:val="00082B47"/>
    <w:rsid w:val="00082C35"/>
    <w:rsid w:val="00082C3B"/>
    <w:rsid w:val="00082D98"/>
    <w:rsid w:val="00082F2A"/>
    <w:rsid w:val="00082F92"/>
    <w:rsid w:val="000832A2"/>
    <w:rsid w:val="000832BE"/>
    <w:rsid w:val="000833BC"/>
    <w:rsid w:val="00083407"/>
    <w:rsid w:val="00083557"/>
    <w:rsid w:val="00083670"/>
    <w:rsid w:val="0008370B"/>
    <w:rsid w:val="000837CD"/>
    <w:rsid w:val="0008389B"/>
    <w:rsid w:val="00083950"/>
    <w:rsid w:val="00083CAA"/>
    <w:rsid w:val="00083D97"/>
    <w:rsid w:val="00083F2B"/>
    <w:rsid w:val="00083F50"/>
    <w:rsid w:val="00083F82"/>
    <w:rsid w:val="00083FC9"/>
    <w:rsid w:val="0008402B"/>
    <w:rsid w:val="0008406F"/>
    <w:rsid w:val="00084243"/>
    <w:rsid w:val="00084246"/>
    <w:rsid w:val="0008431A"/>
    <w:rsid w:val="00084457"/>
    <w:rsid w:val="000844D3"/>
    <w:rsid w:val="00084554"/>
    <w:rsid w:val="0008480E"/>
    <w:rsid w:val="00084847"/>
    <w:rsid w:val="00084A17"/>
    <w:rsid w:val="00084A53"/>
    <w:rsid w:val="00084A92"/>
    <w:rsid w:val="00084C02"/>
    <w:rsid w:val="00084C6A"/>
    <w:rsid w:val="00084F06"/>
    <w:rsid w:val="000850C5"/>
    <w:rsid w:val="000850CA"/>
    <w:rsid w:val="00085165"/>
    <w:rsid w:val="000852A9"/>
    <w:rsid w:val="000852E6"/>
    <w:rsid w:val="000857BD"/>
    <w:rsid w:val="00085AB3"/>
    <w:rsid w:val="00085AC2"/>
    <w:rsid w:val="00085B7C"/>
    <w:rsid w:val="00085BDE"/>
    <w:rsid w:val="00085BFB"/>
    <w:rsid w:val="00085D20"/>
    <w:rsid w:val="00085DBA"/>
    <w:rsid w:val="00085EAF"/>
    <w:rsid w:val="00085EC4"/>
    <w:rsid w:val="00085F27"/>
    <w:rsid w:val="0008601E"/>
    <w:rsid w:val="000862B0"/>
    <w:rsid w:val="000862C1"/>
    <w:rsid w:val="000862DE"/>
    <w:rsid w:val="000863E9"/>
    <w:rsid w:val="000865CA"/>
    <w:rsid w:val="00086717"/>
    <w:rsid w:val="00086892"/>
    <w:rsid w:val="000869BF"/>
    <w:rsid w:val="00086AF2"/>
    <w:rsid w:val="00086BE7"/>
    <w:rsid w:val="00086C1C"/>
    <w:rsid w:val="00086C8F"/>
    <w:rsid w:val="00086D62"/>
    <w:rsid w:val="00086DD9"/>
    <w:rsid w:val="00086E43"/>
    <w:rsid w:val="00086EC7"/>
    <w:rsid w:val="00086F55"/>
    <w:rsid w:val="00087238"/>
    <w:rsid w:val="000872A1"/>
    <w:rsid w:val="00087315"/>
    <w:rsid w:val="00087347"/>
    <w:rsid w:val="000876CD"/>
    <w:rsid w:val="00087736"/>
    <w:rsid w:val="0008773F"/>
    <w:rsid w:val="0008777B"/>
    <w:rsid w:val="00087839"/>
    <w:rsid w:val="000878EA"/>
    <w:rsid w:val="000879EE"/>
    <w:rsid w:val="00087A63"/>
    <w:rsid w:val="00087B6E"/>
    <w:rsid w:val="00087CC6"/>
    <w:rsid w:val="00087DBB"/>
    <w:rsid w:val="00087ECA"/>
    <w:rsid w:val="00087F9B"/>
    <w:rsid w:val="00090303"/>
    <w:rsid w:val="00090369"/>
    <w:rsid w:val="000904EA"/>
    <w:rsid w:val="0009059A"/>
    <w:rsid w:val="00090630"/>
    <w:rsid w:val="0009066D"/>
    <w:rsid w:val="0009070F"/>
    <w:rsid w:val="00090772"/>
    <w:rsid w:val="000907AE"/>
    <w:rsid w:val="00090B3C"/>
    <w:rsid w:val="00090B91"/>
    <w:rsid w:val="00090DD6"/>
    <w:rsid w:val="00090F23"/>
    <w:rsid w:val="00090F5E"/>
    <w:rsid w:val="00090FC4"/>
    <w:rsid w:val="000910C3"/>
    <w:rsid w:val="00091109"/>
    <w:rsid w:val="0009130B"/>
    <w:rsid w:val="000916B4"/>
    <w:rsid w:val="00091764"/>
    <w:rsid w:val="000917CE"/>
    <w:rsid w:val="00091926"/>
    <w:rsid w:val="00091A86"/>
    <w:rsid w:val="00091B1B"/>
    <w:rsid w:val="00091D0E"/>
    <w:rsid w:val="00091D46"/>
    <w:rsid w:val="00091EA1"/>
    <w:rsid w:val="00092351"/>
    <w:rsid w:val="00092437"/>
    <w:rsid w:val="00092465"/>
    <w:rsid w:val="000924D3"/>
    <w:rsid w:val="00092606"/>
    <w:rsid w:val="000926B6"/>
    <w:rsid w:val="00092876"/>
    <w:rsid w:val="000928A6"/>
    <w:rsid w:val="000929A5"/>
    <w:rsid w:val="000929FC"/>
    <w:rsid w:val="00092A53"/>
    <w:rsid w:val="00092AC3"/>
    <w:rsid w:val="00092D98"/>
    <w:rsid w:val="00092DD5"/>
    <w:rsid w:val="00092E0F"/>
    <w:rsid w:val="00092EC7"/>
    <w:rsid w:val="00092F50"/>
    <w:rsid w:val="00092FAA"/>
    <w:rsid w:val="00093049"/>
    <w:rsid w:val="000932F0"/>
    <w:rsid w:val="00093574"/>
    <w:rsid w:val="000936BD"/>
    <w:rsid w:val="00093935"/>
    <w:rsid w:val="00093A09"/>
    <w:rsid w:val="00093A3C"/>
    <w:rsid w:val="00093AA5"/>
    <w:rsid w:val="00093AE4"/>
    <w:rsid w:val="00093C42"/>
    <w:rsid w:val="00093E8D"/>
    <w:rsid w:val="00093EFC"/>
    <w:rsid w:val="00093FFC"/>
    <w:rsid w:val="00094228"/>
    <w:rsid w:val="0009440E"/>
    <w:rsid w:val="0009441A"/>
    <w:rsid w:val="0009448A"/>
    <w:rsid w:val="00094496"/>
    <w:rsid w:val="000944B7"/>
    <w:rsid w:val="000944C7"/>
    <w:rsid w:val="000945BA"/>
    <w:rsid w:val="00094661"/>
    <w:rsid w:val="0009473D"/>
    <w:rsid w:val="000947CB"/>
    <w:rsid w:val="00094886"/>
    <w:rsid w:val="000948B9"/>
    <w:rsid w:val="00094CCB"/>
    <w:rsid w:val="00094CFF"/>
    <w:rsid w:val="00094F96"/>
    <w:rsid w:val="0009500F"/>
    <w:rsid w:val="00095011"/>
    <w:rsid w:val="00095031"/>
    <w:rsid w:val="00095094"/>
    <w:rsid w:val="000950FF"/>
    <w:rsid w:val="0009511A"/>
    <w:rsid w:val="000951AB"/>
    <w:rsid w:val="000951FD"/>
    <w:rsid w:val="0009535C"/>
    <w:rsid w:val="0009544A"/>
    <w:rsid w:val="000955FD"/>
    <w:rsid w:val="00095695"/>
    <w:rsid w:val="00095746"/>
    <w:rsid w:val="00095788"/>
    <w:rsid w:val="0009580C"/>
    <w:rsid w:val="00095832"/>
    <w:rsid w:val="0009593A"/>
    <w:rsid w:val="00095B38"/>
    <w:rsid w:val="00095C19"/>
    <w:rsid w:val="00095CA1"/>
    <w:rsid w:val="00095D40"/>
    <w:rsid w:val="00095D4A"/>
    <w:rsid w:val="00095D50"/>
    <w:rsid w:val="00095ED7"/>
    <w:rsid w:val="00095F20"/>
    <w:rsid w:val="00095F3C"/>
    <w:rsid w:val="00095F86"/>
    <w:rsid w:val="0009619E"/>
    <w:rsid w:val="0009620D"/>
    <w:rsid w:val="000965A7"/>
    <w:rsid w:val="000965BD"/>
    <w:rsid w:val="00096629"/>
    <w:rsid w:val="00096634"/>
    <w:rsid w:val="0009664C"/>
    <w:rsid w:val="00096694"/>
    <w:rsid w:val="000966A8"/>
    <w:rsid w:val="0009671E"/>
    <w:rsid w:val="00096860"/>
    <w:rsid w:val="00096867"/>
    <w:rsid w:val="0009694E"/>
    <w:rsid w:val="0009696D"/>
    <w:rsid w:val="000969C3"/>
    <w:rsid w:val="00096A15"/>
    <w:rsid w:val="00096B31"/>
    <w:rsid w:val="00096BDD"/>
    <w:rsid w:val="00096C3B"/>
    <w:rsid w:val="00096DA9"/>
    <w:rsid w:val="00096F60"/>
    <w:rsid w:val="00096FEB"/>
    <w:rsid w:val="000970CD"/>
    <w:rsid w:val="000970DF"/>
    <w:rsid w:val="000971C8"/>
    <w:rsid w:val="0009721D"/>
    <w:rsid w:val="0009727C"/>
    <w:rsid w:val="0009731C"/>
    <w:rsid w:val="00097404"/>
    <w:rsid w:val="00097669"/>
    <w:rsid w:val="00097824"/>
    <w:rsid w:val="00097979"/>
    <w:rsid w:val="00097A17"/>
    <w:rsid w:val="00097B6A"/>
    <w:rsid w:val="00097C4B"/>
    <w:rsid w:val="00097D47"/>
    <w:rsid w:val="000A027B"/>
    <w:rsid w:val="000A0544"/>
    <w:rsid w:val="000A054F"/>
    <w:rsid w:val="000A058D"/>
    <w:rsid w:val="000A081F"/>
    <w:rsid w:val="000A0852"/>
    <w:rsid w:val="000A0AA1"/>
    <w:rsid w:val="000A0C56"/>
    <w:rsid w:val="000A0C71"/>
    <w:rsid w:val="000A0C92"/>
    <w:rsid w:val="000A0DBC"/>
    <w:rsid w:val="000A0E53"/>
    <w:rsid w:val="000A101E"/>
    <w:rsid w:val="000A1032"/>
    <w:rsid w:val="000A10D7"/>
    <w:rsid w:val="000A138C"/>
    <w:rsid w:val="000A13C7"/>
    <w:rsid w:val="000A14C5"/>
    <w:rsid w:val="000A14C8"/>
    <w:rsid w:val="000A1699"/>
    <w:rsid w:val="000A16F1"/>
    <w:rsid w:val="000A1774"/>
    <w:rsid w:val="000A18A1"/>
    <w:rsid w:val="000A18B7"/>
    <w:rsid w:val="000A1958"/>
    <w:rsid w:val="000A1999"/>
    <w:rsid w:val="000A19B7"/>
    <w:rsid w:val="000A1B7D"/>
    <w:rsid w:val="000A1BC3"/>
    <w:rsid w:val="000A1EC8"/>
    <w:rsid w:val="000A1EE4"/>
    <w:rsid w:val="000A2026"/>
    <w:rsid w:val="000A2063"/>
    <w:rsid w:val="000A20FC"/>
    <w:rsid w:val="000A2185"/>
    <w:rsid w:val="000A22CE"/>
    <w:rsid w:val="000A23CE"/>
    <w:rsid w:val="000A25BC"/>
    <w:rsid w:val="000A261C"/>
    <w:rsid w:val="000A26F6"/>
    <w:rsid w:val="000A27B2"/>
    <w:rsid w:val="000A2850"/>
    <w:rsid w:val="000A285E"/>
    <w:rsid w:val="000A29A1"/>
    <w:rsid w:val="000A29D4"/>
    <w:rsid w:val="000A2AA2"/>
    <w:rsid w:val="000A2CDD"/>
    <w:rsid w:val="000A2DEE"/>
    <w:rsid w:val="000A2EDA"/>
    <w:rsid w:val="000A300B"/>
    <w:rsid w:val="000A308C"/>
    <w:rsid w:val="000A343B"/>
    <w:rsid w:val="000A34C1"/>
    <w:rsid w:val="000A3539"/>
    <w:rsid w:val="000A36CD"/>
    <w:rsid w:val="000A36EC"/>
    <w:rsid w:val="000A379E"/>
    <w:rsid w:val="000A38C8"/>
    <w:rsid w:val="000A390F"/>
    <w:rsid w:val="000A396B"/>
    <w:rsid w:val="000A39B3"/>
    <w:rsid w:val="000A39DF"/>
    <w:rsid w:val="000A3AE8"/>
    <w:rsid w:val="000A3B4B"/>
    <w:rsid w:val="000A3F43"/>
    <w:rsid w:val="000A3FB9"/>
    <w:rsid w:val="000A41A9"/>
    <w:rsid w:val="000A41E9"/>
    <w:rsid w:val="000A42E5"/>
    <w:rsid w:val="000A42F0"/>
    <w:rsid w:val="000A445A"/>
    <w:rsid w:val="000A468D"/>
    <w:rsid w:val="000A46B0"/>
    <w:rsid w:val="000A46ED"/>
    <w:rsid w:val="000A4813"/>
    <w:rsid w:val="000A4A93"/>
    <w:rsid w:val="000A4D68"/>
    <w:rsid w:val="000A4DC2"/>
    <w:rsid w:val="000A4DF8"/>
    <w:rsid w:val="000A4EA5"/>
    <w:rsid w:val="000A4F0E"/>
    <w:rsid w:val="000A4F57"/>
    <w:rsid w:val="000A500F"/>
    <w:rsid w:val="000A5163"/>
    <w:rsid w:val="000A51C5"/>
    <w:rsid w:val="000A52BC"/>
    <w:rsid w:val="000A52DE"/>
    <w:rsid w:val="000A536B"/>
    <w:rsid w:val="000A5427"/>
    <w:rsid w:val="000A54C8"/>
    <w:rsid w:val="000A551C"/>
    <w:rsid w:val="000A55B1"/>
    <w:rsid w:val="000A55CB"/>
    <w:rsid w:val="000A5619"/>
    <w:rsid w:val="000A567A"/>
    <w:rsid w:val="000A583B"/>
    <w:rsid w:val="000A58B2"/>
    <w:rsid w:val="000A58D6"/>
    <w:rsid w:val="000A596B"/>
    <w:rsid w:val="000A5987"/>
    <w:rsid w:val="000A5A0E"/>
    <w:rsid w:val="000A5BEC"/>
    <w:rsid w:val="000A5E66"/>
    <w:rsid w:val="000A5EB9"/>
    <w:rsid w:val="000A5F14"/>
    <w:rsid w:val="000A60B4"/>
    <w:rsid w:val="000A60EB"/>
    <w:rsid w:val="000A61E9"/>
    <w:rsid w:val="000A626A"/>
    <w:rsid w:val="000A6297"/>
    <w:rsid w:val="000A62F4"/>
    <w:rsid w:val="000A6489"/>
    <w:rsid w:val="000A65BA"/>
    <w:rsid w:val="000A65CD"/>
    <w:rsid w:val="000A67CF"/>
    <w:rsid w:val="000A691A"/>
    <w:rsid w:val="000A6973"/>
    <w:rsid w:val="000A69BC"/>
    <w:rsid w:val="000A6A63"/>
    <w:rsid w:val="000A6A75"/>
    <w:rsid w:val="000A6BA0"/>
    <w:rsid w:val="000A6C0A"/>
    <w:rsid w:val="000A6CE7"/>
    <w:rsid w:val="000A6D54"/>
    <w:rsid w:val="000A6D73"/>
    <w:rsid w:val="000A6DA5"/>
    <w:rsid w:val="000A6E12"/>
    <w:rsid w:val="000A6EAA"/>
    <w:rsid w:val="000A70B7"/>
    <w:rsid w:val="000A7173"/>
    <w:rsid w:val="000A7241"/>
    <w:rsid w:val="000A735F"/>
    <w:rsid w:val="000A73C3"/>
    <w:rsid w:val="000A749F"/>
    <w:rsid w:val="000A75DF"/>
    <w:rsid w:val="000A75EE"/>
    <w:rsid w:val="000A7671"/>
    <w:rsid w:val="000A771D"/>
    <w:rsid w:val="000A778E"/>
    <w:rsid w:val="000A77AB"/>
    <w:rsid w:val="000A77FD"/>
    <w:rsid w:val="000A786C"/>
    <w:rsid w:val="000A7A16"/>
    <w:rsid w:val="000A7A70"/>
    <w:rsid w:val="000A7A81"/>
    <w:rsid w:val="000A7BB0"/>
    <w:rsid w:val="000A7BBF"/>
    <w:rsid w:val="000A7C7A"/>
    <w:rsid w:val="000A7CCB"/>
    <w:rsid w:val="000A7F49"/>
    <w:rsid w:val="000B0067"/>
    <w:rsid w:val="000B00FB"/>
    <w:rsid w:val="000B01E7"/>
    <w:rsid w:val="000B0339"/>
    <w:rsid w:val="000B0521"/>
    <w:rsid w:val="000B05FA"/>
    <w:rsid w:val="000B076E"/>
    <w:rsid w:val="000B07DD"/>
    <w:rsid w:val="000B0819"/>
    <w:rsid w:val="000B081A"/>
    <w:rsid w:val="000B0858"/>
    <w:rsid w:val="000B08F1"/>
    <w:rsid w:val="000B0A50"/>
    <w:rsid w:val="000B0BC9"/>
    <w:rsid w:val="000B0BE1"/>
    <w:rsid w:val="000B0C0D"/>
    <w:rsid w:val="000B0C69"/>
    <w:rsid w:val="000B0F76"/>
    <w:rsid w:val="000B0FAD"/>
    <w:rsid w:val="000B1017"/>
    <w:rsid w:val="000B1095"/>
    <w:rsid w:val="000B10DB"/>
    <w:rsid w:val="000B11EE"/>
    <w:rsid w:val="000B12EE"/>
    <w:rsid w:val="000B15C9"/>
    <w:rsid w:val="000B161B"/>
    <w:rsid w:val="000B161C"/>
    <w:rsid w:val="000B1646"/>
    <w:rsid w:val="000B1677"/>
    <w:rsid w:val="000B16FF"/>
    <w:rsid w:val="000B17E8"/>
    <w:rsid w:val="000B1A91"/>
    <w:rsid w:val="000B1BDE"/>
    <w:rsid w:val="000B1CA2"/>
    <w:rsid w:val="000B1DB2"/>
    <w:rsid w:val="000B1E63"/>
    <w:rsid w:val="000B1F0B"/>
    <w:rsid w:val="000B1F4B"/>
    <w:rsid w:val="000B1FE3"/>
    <w:rsid w:val="000B202B"/>
    <w:rsid w:val="000B2100"/>
    <w:rsid w:val="000B2117"/>
    <w:rsid w:val="000B22A6"/>
    <w:rsid w:val="000B231C"/>
    <w:rsid w:val="000B2373"/>
    <w:rsid w:val="000B23DA"/>
    <w:rsid w:val="000B23DF"/>
    <w:rsid w:val="000B248D"/>
    <w:rsid w:val="000B2725"/>
    <w:rsid w:val="000B2939"/>
    <w:rsid w:val="000B2A64"/>
    <w:rsid w:val="000B2A95"/>
    <w:rsid w:val="000B2EB3"/>
    <w:rsid w:val="000B2F3D"/>
    <w:rsid w:val="000B309A"/>
    <w:rsid w:val="000B30D0"/>
    <w:rsid w:val="000B3135"/>
    <w:rsid w:val="000B31EA"/>
    <w:rsid w:val="000B3263"/>
    <w:rsid w:val="000B332E"/>
    <w:rsid w:val="000B336D"/>
    <w:rsid w:val="000B33ED"/>
    <w:rsid w:val="000B3625"/>
    <w:rsid w:val="000B397A"/>
    <w:rsid w:val="000B39C6"/>
    <w:rsid w:val="000B3A4D"/>
    <w:rsid w:val="000B3A90"/>
    <w:rsid w:val="000B3AB7"/>
    <w:rsid w:val="000B3CCE"/>
    <w:rsid w:val="000B3E21"/>
    <w:rsid w:val="000B3F67"/>
    <w:rsid w:val="000B41E5"/>
    <w:rsid w:val="000B42D6"/>
    <w:rsid w:val="000B42DC"/>
    <w:rsid w:val="000B4386"/>
    <w:rsid w:val="000B449F"/>
    <w:rsid w:val="000B461C"/>
    <w:rsid w:val="000B4760"/>
    <w:rsid w:val="000B47D3"/>
    <w:rsid w:val="000B47E2"/>
    <w:rsid w:val="000B48AC"/>
    <w:rsid w:val="000B4E13"/>
    <w:rsid w:val="000B4FB5"/>
    <w:rsid w:val="000B5001"/>
    <w:rsid w:val="000B509A"/>
    <w:rsid w:val="000B51AD"/>
    <w:rsid w:val="000B51CB"/>
    <w:rsid w:val="000B5304"/>
    <w:rsid w:val="000B541B"/>
    <w:rsid w:val="000B5462"/>
    <w:rsid w:val="000B5497"/>
    <w:rsid w:val="000B54B5"/>
    <w:rsid w:val="000B54E6"/>
    <w:rsid w:val="000B5609"/>
    <w:rsid w:val="000B571A"/>
    <w:rsid w:val="000B5843"/>
    <w:rsid w:val="000B58E7"/>
    <w:rsid w:val="000B5A0B"/>
    <w:rsid w:val="000B5A9E"/>
    <w:rsid w:val="000B5C1D"/>
    <w:rsid w:val="000B5D10"/>
    <w:rsid w:val="000B5D98"/>
    <w:rsid w:val="000B5DE8"/>
    <w:rsid w:val="000B6183"/>
    <w:rsid w:val="000B61EA"/>
    <w:rsid w:val="000B638D"/>
    <w:rsid w:val="000B639E"/>
    <w:rsid w:val="000B6477"/>
    <w:rsid w:val="000B6689"/>
    <w:rsid w:val="000B669A"/>
    <w:rsid w:val="000B66D8"/>
    <w:rsid w:val="000B6736"/>
    <w:rsid w:val="000B6775"/>
    <w:rsid w:val="000B678A"/>
    <w:rsid w:val="000B684C"/>
    <w:rsid w:val="000B695A"/>
    <w:rsid w:val="000B6A1D"/>
    <w:rsid w:val="000B6A68"/>
    <w:rsid w:val="000B6B57"/>
    <w:rsid w:val="000B6B83"/>
    <w:rsid w:val="000B6CD8"/>
    <w:rsid w:val="000B6D12"/>
    <w:rsid w:val="000B6D9C"/>
    <w:rsid w:val="000B6EDE"/>
    <w:rsid w:val="000B701D"/>
    <w:rsid w:val="000B704A"/>
    <w:rsid w:val="000B7133"/>
    <w:rsid w:val="000B7181"/>
    <w:rsid w:val="000B71AC"/>
    <w:rsid w:val="000B725C"/>
    <w:rsid w:val="000B7284"/>
    <w:rsid w:val="000B736B"/>
    <w:rsid w:val="000B7452"/>
    <w:rsid w:val="000B74DE"/>
    <w:rsid w:val="000B776B"/>
    <w:rsid w:val="000B78B1"/>
    <w:rsid w:val="000B795D"/>
    <w:rsid w:val="000B7BC5"/>
    <w:rsid w:val="000B7C53"/>
    <w:rsid w:val="000B7CFF"/>
    <w:rsid w:val="000B7D4B"/>
    <w:rsid w:val="000B7DA3"/>
    <w:rsid w:val="000B7EAE"/>
    <w:rsid w:val="000B7EEF"/>
    <w:rsid w:val="000C00A4"/>
    <w:rsid w:val="000C0108"/>
    <w:rsid w:val="000C01BD"/>
    <w:rsid w:val="000C0497"/>
    <w:rsid w:val="000C06E6"/>
    <w:rsid w:val="000C0946"/>
    <w:rsid w:val="000C0B23"/>
    <w:rsid w:val="000C0C7D"/>
    <w:rsid w:val="000C0DB2"/>
    <w:rsid w:val="000C0F5C"/>
    <w:rsid w:val="000C0FA5"/>
    <w:rsid w:val="000C1028"/>
    <w:rsid w:val="000C1079"/>
    <w:rsid w:val="000C1127"/>
    <w:rsid w:val="000C11D0"/>
    <w:rsid w:val="000C1536"/>
    <w:rsid w:val="000C154B"/>
    <w:rsid w:val="000C190F"/>
    <w:rsid w:val="000C19A4"/>
    <w:rsid w:val="000C1B02"/>
    <w:rsid w:val="000C1BE1"/>
    <w:rsid w:val="000C1C5B"/>
    <w:rsid w:val="000C1D5F"/>
    <w:rsid w:val="000C1D86"/>
    <w:rsid w:val="000C1F2B"/>
    <w:rsid w:val="000C1F6B"/>
    <w:rsid w:val="000C1F8B"/>
    <w:rsid w:val="000C203F"/>
    <w:rsid w:val="000C208B"/>
    <w:rsid w:val="000C20AC"/>
    <w:rsid w:val="000C218B"/>
    <w:rsid w:val="000C2203"/>
    <w:rsid w:val="000C22BD"/>
    <w:rsid w:val="000C22CF"/>
    <w:rsid w:val="000C237D"/>
    <w:rsid w:val="000C2382"/>
    <w:rsid w:val="000C241D"/>
    <w:rsid w:val="000C24BA"/>
    <w:rsid w:val="000C2673"/>
    <w:rsid w:val="000C26B0"/>
    <w:rsid w:val="000C27B7"/>
    <w:rsid w:val="000C27EC"/>
    <w:rsid w:val="000C281C"/>
    <w:rsid w:val="000C2946"/>
    <w:rsid w:val="000C29AF"/>
    <w:rsid w:val="000C29B0"/>
    <w:rsid w:val="000C2A0D"/>
    <w:rsid w:val="000C2A84"/>
    <w:rsid w:val="000C2CAE"/>
    <w:rsid w:val="000C2FDF"/>
    <w:rsid w:val="000C3032"/>
    <w:rsid w:val="000C303C"/>
    <w:rsid w:val="000C30E5"/>
    <w:rsid w:val="000C30F3"/>
    <w:rsid w:val="000C311E"/>
    <w:rsid w:val="000C3127"/>
    <w:rsid w:val="000C32D1"/>
    <w:rsid w:val="000C338A"/>
    <w:rsid w:val="000C33DB"/>
    <w:rsid w:val="000C34E2"/>
    <w:rsid w:val="000C35AB"/>
    <w:rsid w:val="000C35B9"/>
    <w:rsid w:val="000C3643"/>
    <w:rsid w:val="000C38F7"/>
    <w:rsid w:val="000C393F"/>
    <w:rsid w:val="000C39EE"/>
    <w:rsid w:val="000C3A04"/>
    <w:rsid w:val="000C3A26"/>
    <w:rsid w:val="000C3A33"/>
    <w:rsid w:val="000C3AD7"/>
    <w:rsid w:val="000C3AEC"/>
    <w:rsid w:val="000C3B6F"/>
    <w:rsid w:val="000C3D56"/>
    <w:rsid w:val="000C3D99"/>
    <w:rsid w:val="000C3EF3"/>
    <w:rsid w:val="000C3F0C"/>
    <w:rsid w:val="000C400D"/>
    <w:rsid w:val="000C4010"/>
    <w:rsid w:val="000C4072"/>
    <w:rsid w:val="000C41AC"/>
    <w:rsid w:val="000C42BB"/>
    <w:rsid w:val="000C451A"/>
    <w:rsid w:val="000C4558"/>
    <w:rsid w:val="000C45EF"/>
    <w:rsid w:val="000C4694"/>
    <w:rsid w:val="000C4A26"/>
    <w:rsid w:val="000C4A61"/>
    <w:rsid w:val="000C4B30"/>
    <w:rsid w:val="000C4BA9"/>
    <w:rsid w:val="000C4C08"/>
    <w:rsid w:val="000C4C50"/>
    <w:rsid w:val="000C4C8F"/>
    <w:rsid w:val="000C4CB2"/>
    <w:rsid w:val="000C4D7B"/>
    <w:rsid w:val="000C4DE3"/>
    <w:rsid w:val="000C4F31"/>
    <w:rsid w:val="000C503B"/>
    <w:rsid w:val="000C504D"/>
    <w:rsid w:val="000C50FE"/>
    <w:rsid w:val="000C5100"/>
    <w:rsid w:val="000C5194"/>
    <w:rsid w:val="000C52C4"/>
    <w:rsid w:val="000C56E1"/>
    <w:rsid w:val="000C56FB"/>
    <w:rsid w:val="000C57E3"/>
    <w:rsid w:val="000C57EF"/>
    <w:rsid w:val="000C580A"/>
    <w:rsid w:val="000C5A1C"/>
    <w:rsid w:val="000C5A44"/>
    <w:rsid w:val="000C5B22"/>
    <w:rsid w:val="000C5EC6"/>
    <w:rsid w:val="000C5F5C"/>
    <w:rsid w:val="000C600D"/>
    <w:rsid w:val="000C6015"/>
    <w:rsid w:val="000C6046"/>
    <w:rsid w:val="000C609B"/>
    <w:rsid w:val="000C615F"/>
    <w:rsid w:val="000C633A"/>
    <w:rsid w:val="000C6375"/>
    <w:rsid w:val="000C6543"/>
    <w:rsid w:val="000C660A"/>
    <w:rsid w:val="000C67BF"/>
    <w:rsid w:val="000C68CD"/>
    <w:rsid w:val="000C695D"/>
    <w:rsid w:val="000C6989"/>
    <w:rsid w:val="000C69C5"/>
    <w:rsid w:val="000C6B7C"/>
    <w:rsid w:val="000C6B94"/>
    <w:rsid w:val="000C6BF8"/>
    <w:rsid w:val="000C6E58"/>
    <w:rsid w:val="000C711A"/>
    <w:rsid w:val="000C71AE"/>
    <w:rsid w:val="000C7206"/>
    <w:rsid w:val="000C7453"/>
    <w:rsid w:val="000C7622"/>
    <w:rsid w:val="000C76A8"/>
    <w:rsid w:val="000C780B"/>
    <w:rsid w:val="000C7815"/>
    <w:rsid w:val="000C785C"/>
    <w:rsid w:val="000C78E1"/>
    <w:rsid w:val="000C78F7"/>
    <w:rsid w:val="000C78FC"/>
    <w:rsid w:val="000C79F8"/>
    <w:rsid w:val="000C7A87"/>
    <w:rsid w:val="000C7B3D"/>
    <w:rsid w:val="000C7BA0"/>
    <w:rsid w:val="000C7C86"/>
    <w:rsid w:val="000C7C93"/>
    <w:rsid w:val="000C7F1A"/>
    <w:rsid w:val="000D0028"/>
    <w:rsid w:val="000D00F0"/>
    <w:rsid w:val="000D011B"/>
    <w:rsid w:val="000D0156"/>
    <w:rsid w:val="000D01CA"/>
    <w:rsid w:val="000D020F"/>
    <w:rsid w:val="000D02AA"/>
    <w:rsid w:val="000D05BF"/>
    <w:rsid w:val="000D0719"/>
    <w:rsid w:val="000D08EF"/>
    <w:rsid w:val="000D095B"/>
    <w:rsid w:val="000D09FD"/>
    <w:rsid w:val="000D0A1D"/>
    <w:rsid w:val="000D0B87"/>
    <w:rsid w:val="000D0D67"/>
    <w:rsid w:val="000D0DA7"/>
    <w:rsid w:val="000D0DBC"/>
    <w:rsid w:val="000D0DF0"/>
    <w:rsid w:val="000D0E6A"/>
    <w:rsid w:val="000D0FAE"/>
    <w:rsid w:val="000D0FE2"/>
    <w:rsid w:val="000D1102"/>
    <w:rsid w:val="000D114F"/>
    <w:rsid w:val="000D1469"/>
    <w:rsid w:val="000D146E"/>
    <w:rsid w:val="000D14C1"/>
    <w:rsid w:val="000D18E3"/>
    <w:rsid w:val="000D197C"/>
    <w:rsid w:val="000D19A1"/>
    <w:rsid w:val="000D1AD3"/>
    <w:rsid w:val="000D1ADA"/>
    <w:rsid w:val="000D1B01"/>
    <w:rsid w:val="000D1B32"/>
    <w:rsid w:val="000D1BFA"/>
    <w:rsid w:val="000D1C5C"/>
    <w:rsid w:val="000D1C64"/>
    <w:rsid w:val="000D2048"/>
    <w:rsid w:val="000D213F"/>
    <w:rsid w:val="000D2284"/>
    <w:rsid w:val="000D23EB"/>
    <w:rsid w:val="000D244F"/>
    <w:rsid w:val="000D24AA"/>
    <w:rsid w:val="000D24DE"/>
    <w:rsid w:val="000D26D4"/>
    <w:rsid w:val="000D2712"/>
    <w:rsid w:val="000D2734"/>
    <w:rsid w:val="000D2801"/>
    <w:rsid w:val="000D2830"/>
    <w:rsid w:val="000D2A43"/>
    <w:rsid w:val="000D2B0A"/>
    <w:rsid w:val="000D2C53"/>
    <w:rsid w:val="000D2DC8"/>
    <w:rsid w:val="000D2FF6"/>
    <w:rsid w:val="000D30CD"/>
    <w:rsid w:val="000D3330"/>
    <w:rsid w:val="000D33C3"/>
    <w:rsid w:val="000D33EC"/>
    <w:rsid w:val="000D3564"/>
    <w:rsid w:val="000D360E"/>
    <w:rsid w:val="000D368E"/>
    <w:rsid w:val="000D3859"/>
    <w:rsid w:val="000D38B1"/>
    <w:rsid w:val="000D3953"/>
    <w:rsid w:val="000D3A42"/>
    <w:rsid w:val="000D3B6D"/>
    <w:rsid w:val="000D3C0B"/>
    <w:rsid w:val="000D3C0C"/>
    <w:rsid w:val="000D3C38"/>
    <w:rsid w:val="000D404A"/>
    <w:rsid w:val="000D4149"/>
    <w:rsid w:val="000D4377"/>
    <w:rsid w:val="000D437D"/>
    <w:rsid w:val="000D43C1"/>
    <w:rsid w:val="000D4488"/>
    <w:rsid w:val="000D4627"/>
    <w:rsid w:val="000D4740"/>
    <w:rsid w:val="000D47B2"/>
    <w:rsid w:val="000D47F8"/>
    <w:rsid w:val="000D4B38"/>
    <w:rsid w:val="000D4B9B"/>
    <w:rsid w:val="000D4BCD"/>
    <w:rsid w:val="000D4D58"/>
    <w:rsid w:val="000D4F6A"/>
    <w:rsid w:val="000D5081"/>
    <w:rsid w:val="000D5297"/>
    <w:rsid w:val="000D52D6"/>
    <w:rsid w:val="000D549C"/>
    <w:rsid w:val="000D5535"/>
    <w:rsid w:val="000D554F"/>
    <w:rsid w:val="000D5560"/>
    <w:rsid w:val="000D5579"/>
    <w:rsid w:val="000D55E2"/>
    <w:rsid w:val="000D57B7"/>
    <w:rsid w:val="000D580D"/>
    <w:rsid w:val="000D58C6"/>
    <w:rsid w:val="000D5956"/>
    <w:rsid w:val="000D5A05"/>
    <w:rsid w:val="000D5E66"/>
    <w:rsid w:val="000D5F21"/>
    <w:rsid w:val="000D5F79"/>
    <w:rsid w:val="000D602A"/>
    <w:rsid w:val="000D606A"/>
    <w:rsid w:val="000D611C"/>
    <w:rsid w:val="000D6190"/>
    <w:rsid w:val="000D637E"/>
    <w:rsid w:val="000D6405"/>
    <w:rsid w:val="000D64CF"/>
    <w:rsid w:val="000D64F9"/>
    <w:rsid w:val="000D65B1"/>
    <w:rsid w:val="000D6646"/>
    <w:rsid w:val="000D6736"/>
    <w:rsid w:val="000D6761"/>
    <w:rsid w:val="000D689B"/>
    <w:rsid w:val="000D6B05"/>
    <w:rsid w:val="000D6B4C"/>
    <w:rsid w:val="000D6BC8"/>
    <w:rsid w:val="000D6BD9"/>
    <w:rsid w:val="000D6C7A"/>
    <w:rsid w:val="000D6C9C"/>
    <w:rsid w:val="000D6CCA"/>
    <w:rsid w:val="000D6F1D"/>
    <w:rsid w:val="000D719E"/>
    <w:rsid w:val="000D7237"/>
    <w:rsid w:val="000D7374"/>
    <w:rsid w:val="000D73AF"/>
    <w:rsid w:val="000D753F"/>
    <w:rsid w:val="000D75F7"/>
    <w:rsid w:val="000D762E"/>
    <w:rsid w:val="000D76D7"/>
    <w:rsid w:val="000D7793"/>
    <w:rsid w:val="000D77CF"/>
    <w:rsid w:val="000D7999"/>
    <w:rsid w:val="000D7F01"/>
    <w:rsid w:val="000D7F6A"/>
    <w:rsid w:val="000E00AE"/>
    <w:rsid w:val="000E00EE"/>
    <w:rsid w:val="000E0136"/>
    <w:rsid w:val="000E024B"/>
    <w:rsid w:val="000E05A8"/>
    <w:rsid w:val="000E0653"/>
    <w:rsid w:val="000E078B"/>
    <w:rsid w:val="000E07DE"/>
    <w:rsid w:val="000E08CC"/>
    <w:rsid w:val="000E0AA0"/>
    <w:rsid w:val="000E0CA6"/>
    <w:rsid w:val="000E0CFC"/>
    <w:rsid w:val="000E0D37"/>
    <w:rsid w:val="000E0D83"/>
    <w:rsid w:val="000E0E93"/>
    <w:rsid w:val="000E10E6"/>
    <w:rsid w:val="000E113B"/>
    <w:rsid w:val="000E1169"/>
    <w:rsid w:val="000E11CC"/>
    <w:rsid w:val="000E11FE"/>
    <w:rsid w:val="000E1409"/>
    <w:rsid w:val="000E1520"/>
    <w:rsid w:val="000E1559"/>
    <w:rsid w:val="000E1687"/>
    <w:rsid w:val="000E181E"/>
    <w:rsid w:val="000E18F9"/>
    <w:rsid w:val="000E19C2"/>
    <w:rsid w:val="000E1B07"/>
    <w:rsid w:val="000E1C14"/>
    <w:rsid w:val="000E1D4C"/>
    <w:rsid w:val="000E1D57"/>
    <w:rsid w:val="000E1FC3"/>
    <w:rsid w:val="000E20F8"/>
    <w:rsid w:val="000E277F"/>
    <w:rsid w:val="000E2786"/>
    <w:rsid w:val="000E27C7"/>
    <w:rsid w:val="000E2824"/>
    <w:rsid w:val="000E2950"/>
    <w:rsid w:val="000E296B"/>
    <w:rsid w:val="000E2A31"/>
    <w:rsid w:val="000E2A6E"/>
    <w:rsid w:val="000E2AB2"/>
    <w:rsid w:val="000E2B87"/>
    <w:rsid w:val="000E2D54"/>
    <w:rsid w:val="000E2DF1"/>
    <w:rsid w:val="000E2E17"/>
    <w:rsid w:val="000E2E45"/>
    <w:rsid w:val="000E2FDC"/>
    <w:rsid w:val="000E30DC"/>
    <w:rsid w:val="000E3226"/>
    <w:rsid w:val="000E3335"/>
    <w:rsid w:val="000E3494"/>
    <w:rsid w:val="000E373B"/>
    <w:rsid w:val="000E375A"/>
    <w:rsid w:val="000E3876"/>
    <w:rsid w:val="000E38CC"/>
    <w:rsid w:val="000E39C4"/>
    <w:rsid w:val="000E3A99"/>
    <w:rsid w:val="000E3B9C"/>
    <w:rsid w:val="000E3D4C"/>
    <w:rsid w:val="000E3E77"/>
    <w:rsid w:val="000E401B"/>
    <w:rsid w:val="000E408B"/>
    <w:rsid w:val="000E40D3"/>
    <w:rsid w:val="000E410F"/>
    <w:rsid w:val="000E41DA"/>
    <w:rsid w:val="000E4357"/>
    <w:rsid w:val="000E4469"/>
    <w:rsid w:val="000E4535"/>
    <w:rsid w:val="000E4571"/>
    <w:rsid w:val="000E4575"/>
    <w:rsid w:val="000E4606"/>
    <w:rsid w:val="000E473B"/>
    <w:rsid w:val="000E4864"/>
    <w:rsid w:val="000E4A0B"/>
    <w:rsid w:val="000E4A28"/>
    <w:rsid w:val="000E4A3D"/>
    <w:rsid w:val="000E4A66"/>
    <w:rsid w:val="000E4A97"/>
    <w:rsid w:val="000E4D14"/>
    <w:rsid w:val="000E4D5E"/>
    <w:rsid w:val="000E4D86"/>
    <w:rsid w:val="000E4DAF"/>
    <w:rsid w:val="000E4E85"/>
    <w:rsid w:val="000E4E98"/>
    <w:rsid w:val="000E501A"/>
    <w:rsid w:val="000E50AC"/>
    <w:rsid w:val="000E51EE"/>
    <w:rsid w:val="000E529E"/>
    <w:rsid w:val="000E52A0"/>
    <w:rsid w:val="000E5353"/>
    <w:rsid w:val="000E53FD"/>
    <w:rsid w:val="000E551C"/>
    <w:rsid w:val="000E562E"/>
    <w:rsid w:val="000E5735"/>
    <w:rsid w:val="000E575F"/>
    <w:rsid w:val="000E58F2"/>
    <w:rsid w:val="000E5913"/>
    <w:rsid w:val="000E59B9"/>
    <w:rsid w:val="000E5A19"/>
    <w:rsid w:val="000E5A89"/>
    <w:rsid w:val="000E5B24"/>
    <w:rsid w:val="000E5C58"/>
    <w:rsid w:val="000E5DAC"/>
    <w:rsid w:val="000E5E3F"/>
    <w:rsid w:val="000E5E66"/>
    <w:rsid w:val="000E5F5D"/>
    <w:rsid w:val="000E5F90"/>
    <w:rsid w:val="000E607A"/>
    <w:rsid w:val="000E60D5"/>
    <w:rsid w:val="000E60DF"/>
    <w:rsid w:val="000E616D"/>
    <w:rsid w:val="000E61D3"/>
    <w:rsid w:val="000E61F2"/>
    <w:rsid w:val="000E6562"/>
    <w:rsid w:val="000E6573"/>
    <w:rsid w:val="000E6608"/>
    <w:rsid w:val="000E67F7"/>
    <w:rsid w:val="000E69DB"/>
    <w:rsid w:val="000E6BBF"/>
    <w:rsid w:val="000E6BFB"/>
    <w:rsid w:val="000E6DA1"/>
    <w:rsid w:val="000E7362"/>
    <w:rsid w:val="000E74BF"/>
    <w:rsid w:val="000E75AB"/>
    <w:rsid w:val="000E773D"/>
    <w:rsid w:val="000E77B2"/>
    <w:rsid w:val="000E78A2"/>
    <w:rsid w:val="000E78D1"/>
    <w:rsid w:val="000E792D"/>
    <w:rsid w:val="000E7983"/>
    <w:rsid w:val="000E79CA"/>
    <w:rsid w:val="000E7A19"/>
    <w:rsid w:val="000E7A30"/>
    <w:rsid w:val="000E7A99"/>
    <w:rsid w:val="000E7AD9"/>
    <w:rsid w:val="000E7B46"/>
    <w:rsid w:val="000E7B89"/>
    <w:rsid w:val="000E7C5D"/>
    <w:rsid w:val="000E7D66"/>
    <w:rsid w:val="000E7EF1"/>
    <w:rsid w:val="000E7F21"/>
    <w:rsid w:val="000EB252"/>
    <w:rsid w:val="000F004B"/>
    <w:rsid w:val="000F011B"/>
    <w:rsid w:val="000F01B4"/>
    <w:rsid w:val="000F029D"/>
    <w:rsid w:val="000F03C5"/>
    <w:rsid w:val="000F0406"/>
    <w:rsid w:val="000F04BF"/>
    <w:rsid w:val="000F0556"/>
    <w:rsid w:val="000F05B8"/>
    <w:rsid w:val="000F078C"/>
    <w:rsid w:val="000F09A5"/>
    <w:rsid w:val="000F0A8F"/>
    <w:rsid w:val="000F0C3D"/>
    <w:rsid w:val="000F0D4C"/>
    <w:rsid w:val="000F0DC9"/>
    <w:rsid w:val="000F0FFC"/>
    <w:rsid w:val="000F1003"/>
    <w:rsid w:val="000F10EA"/>
    <w:rsid w:val="000F1137"/>
    <w:rsid w:val="000F11D3"/>
    <w:rsid w:val="000F11E9"/>
    <w:rsid w:val="000F1252"/>
    <w:rsid w:val="000F1291"/>
    <w:rsid w:val="000F1321"/>
    <w:rsid w:val="000F143A"/>
    <w:rsid w:val="000F147E"/>
    <w:rsid w:val="000F14B4"/>
    <w:rsid w:val="000F156B"/>
    <w:rsid w:val="000F15FF"/>
    <w:rsid w:val="000F170C"/>
    <w:rsid w:val="000F180D"/>
    <w:rsid w:val="000F1CBC"/>
    <w:rsid w:val="000F1CF7"/>
    <w:rsid w:val="000F1DCF"/>
    <w:rsid w:val="000F1EFF"/>
    <w:rsid w:val="000F1F4B"/>
    <w:rsid w:val="000F1FB2"/>
    <w:rsid w:val="000F2013"/>
    <w:rsid w:val="000F2016"/>
    <w:rsid w:val="000F222F"/>
    <w:rsid w:val="000F23BE"/>
    <w:rsid w:val="000F2404"/>
    <w:rsid w:val="000F24C9"/>
    <w:rsid w:val="000F25E3"/>
    <w:rsid w:val="000F25EB"/>
    <w:rsid w:val="000F2869"/>
    <w:rsid w:val="000F2919"/>
    <w:rsid w:val="000F2A7E"/>
    <w:rsid w:val="000F2B28"/>
    <w:rsid w:val="000F2C3F"/>
    <w:rsid w:val="000F2C94"/>
    <w:rsid w:val="000F2CB1"/>
    <w:rsid w:val="000F2D9E"/>
    <w:rsid w:val="000F2DA9"/>
    <w:rsid w:val="000F2DD2"/>
    <w:rsid w:val="000F2E04"/>
    <w:rsid w:val="000F2E62"/>
    <w:rsid w:val="000F2F30"/>
    <w:rsid w:val="000F2F34"/>
    <w:rsid w:val="000F2FE1"/>
    <w:rsid w:val="000F3212"/>
    <w:rsid w:val="000F3226"/>
    <w:rsid w:val="000F32AF"/>
    <w:rsid w:val="000F32C7"/>
    <w:rsid w:val="000F32E8"/>
    <w:rsid w:val="000F3324"/>
    <w:rsid w:val="000F3449"/>
    <w:rsid w:val="000F3569"/>
    <w:rsid w:val="000F3A91"/>
    <w:rsid w:val="000F3ABF"/>
    <w:rsid w:val="000F3AD3"/>
    <w:rsid w:val="000F3B55"/>
    <w:rsid w:val="000F3B65"/>
    <w:rsid w:val="000F3E8A"/>
    <w:rsid w:val="000F3EDC"/>
    <w:rsid w:val="000F3F5B"/>
    <w:rsid w:val="000F403C"/>
    <w:rsid w:val="000F40DB"/>
    <w:rsid w:val="000F4173"/>
    <w:rsid w:val="000F42B0"/>
    <w:rsid w:val="000F43B6"/>
    <w:rsid w:val="000F4460"/>
    <w:rsid w:val="000F452B"/>
    <w:rsid w:val="000F452F"/>
    <w:rsid w:val="000F4548"/>
    <w:rsid w:val="000F46CF"/>
    <w:rsid w:val="000F48B2"/>
    <w:rsid w:val="000F4953"/>
    <w:rsid w:val="000F4997"/>
    <w:rsid w:val="000F4A05"/>
    <w:rsid w:val="000F4A08"/>
    <w:rsid w:val="000F4ACB"/>
    <w:rsid w:val="000F4B02"/>
    <w:rsid w:val="000F4B31"/>
    <w:rsid w:val="000F4C02"/>
    <w:rsid w:val="000F4DFE"/>
    <w:rsid w:val="000F4DFF"/>
    <w:rsid w:val="000F4E01"/>
    <w:rsid w:val="000F4E64"/>
    <w:rsid w:val="000F5034"/>
    <w:rsid w:val="000F505B"/>
    <w:rsid w:val="000F506D"/>
    <w:rsid w:val="000F5095"/>
    <w:rsid w:val="000F50E0"/>
    <w:rsid w:val="000F50EB"/>
    <w:rsid w:val="000F5188"/>
    <w:rsid w:val="000F51C5"/>
    <w:rsid w:val="000F525A"/>
    <w:rsid w:val="000F5396"/>
    <w:rsid w:val="000F5486"/>
    <w:rsid w:val="000F552D"/>
    <w:rsid w:val="000F575F"/>
    <w:rsid w:val="000F5787"/>
    <w:rsid w:val="000F57AF"/>
    <w:rsid w:val="000F580D"/>
    <w:rsid w:val="000F587B"/>
    <w:rsid w:val="000F58BB"/>
    <w:rsid w:val="000F5962"/>
    <w:rsid w:val="000F5994"/>
    <w:rsid w:val="000F5A0E"/>
    <w:rsid w:val="000F5A4E"/>
    <w:rsid w:val="000F5A74"/>
    <w:rsid w:val="000F5B2D"/>
    <w:rsid w:val="000F5BFC"/>
    <w:rsid w:val="000F5D26"/>
    <w:rsid w:val="000F5D79"/>
    <w:rsid w:val="000F5F39"/>
    <w:rsid w:val="000F6143"/>
    <w:rsid w:val="000F62A0"/>
    <w:rsid w:val="000F62DB"/>
    <w:rsid w:val="000F632E"/>
    <w:rsid w:val="000F6684"/>
    <w:rsid w:val="000F6848"/>
    <w:rsid w:val="000F6BB9"/>
    <w:rsid w:val="000F6E0A"/>
    <w:rsid w:val="000F6FD9"/>
    <w:rsid w:val="000F6FEB"/>
    <w:rsid w:val="000F70CF"/>
    <w:rsid w:val="000F721E"/>
    <w:rsid w:val="000F73C0"/>
    <w:rsid w:val="000F73EA"/>
    <w:rsid w:val="000F747B"/>
    <w:rsid w:val="000F7589"/>
    <w:rsid w:val="000F7639"/>
    <w:rsid w:val="000F76C6"/>
    <w:rsid w:val="000F7722"/>
    <w:rsid w:val="000F7731"/>
    <w:rsid w:val="000F774F"/>
    <w:rsid w:val="000F777B"/>
    <w:rsid w:val="000F78E0"/>
    <w:rsid w:val="000F792D"/>
    <w:rsid w:val="000F798A"/>
    <w:rsid w:val="000F79FD"/>
    <w:rsid w:val="000F7A4D"/>
    <w:rsid w:val="000F7AB5"/>
    <w:rsid w:val="000F7B64"/>
    <w:rsid w:val="000F7B7A"/>
    <w:rsid w:val="000F7CB7"/>
    <w:rsid w:val="000F7D64"/>
    <w:rsid w:val="000F7DDE"/>
    <w:rsid w:val="000F7E37"/>
    <w:rsid w:val="000F7EA3"/>
    <w:rsid w:val="00100071"/>
    <w:rsid w:val="0010007C"/>
    <w:rsid w:val="00100193"/>
    <w:rsid w:val="0010024A"/>
    <w:rsid w:val="0010025B"/>
    <w:rsid w:val="0010034F"/>
    <w:rsid w:val="001003AF"/>
    <w:rsid w:val="001004D6"/>
    <w:rsid w:val="00100623"/>
    <w:rsid w:val="00100634"/>
    <w:rsid w:val="0010080F"/>
    <w:rsid w:val="0010087B"/>
    <w:rsid w:val="00100D53"/>
    <w:rsid w:val="00100D8B"/>
    <w:rsid w:val="00100DCF"/>
    <w:rsid w:val="00100DD6"/>
    <w:rsid w:val="00100E35"/>
    <w:rsid w:val="00100F04"/>
    <w:rsid w:val="00100F6E"/>
    <w:rsid w:val="001010BD"/>
    <w:rsid w:val="001011C5"/>
    <w:rsid w:val="00101385"/>
    <w:rsid w:val="00101387"/>
    <w:rsid w:val="0010142B"/>
    <w:rsid w:val="0010147D"/>
    <w:rsid w:val="001016D8"/>
    <w:rsid w:val="001016FE"/>
    <w:rsid w:val="00101792"/>
    <w:rsid w:val="00101988"/>
    <w:rsid w:val="001019B0"/>
    <w:rsid w:val="00101A53"/>
    <w:rsid w:val="00101A6A"/>
    <w:rsid w:val="00101BE8"/>
    <w:rsid w:val="00101C2E"/>
    <w:rsid w:val="00101C83"/>
    <w:rsid w:val="00101EA0"/>
    <w:rsid w:val="00101EEA"/>
    <w:rsid w:val="00101F30"/>
    <w:rsid w:val="0010213E"/>
    <w:rsid w:val="00102306"/>
    <w:rsid w:val="00102342"/>
    <w:rsid w:val="001023F3"/>
    <w:rsid w:val="00102458"/>
    <w:rsid w:val="001024CE"/>
    <w:rsid w:val="00102563"/>
    <w:rsid w:val="001026F0"/>
    <w:rsid w:val="00102907"/>
    <w:rsid w:val="0010292A"/>
    <w:rsid w:val="00102D65"/>
    <w:rsid w:val="00102D9F"/>
    <w:rsid w:val="00102DBC"/>
    <w:rsid w:val="00102E0E"/>
    <w:rsid w:val="00102F42"/>
    <w:rsid w:val="00102F7F"/>
    <w:rsid w:val="001031A0"/>
    <w:rsid w:val="00103275"/>
    <w:rsid w:val="00103326"/>
    <w:rsid w:val="00103451"/>
    <w:rsid w:val="0010349E"/>
    <w:rsid w:val="0010353D"/>
    <w:rsid w:val="00103707"/>
    <w:rsid w:val="0010376E"/>
    <w:rsid w:val="001037F1"/>
    <w:rsid w:val="00103835"/>
    <w:rsid w:val="0010392A"/>
    <w:rsid w:val="00103A03"/>
    <w:rsid w:val="00103A15"/>
    <w:rsid w:val="00103A16"/>
    <w:rsid w:val="00103B10"/>
    <w:rsid w:val="00103B76"/>
    <w:rsid w:val="00103D96"/>
    <w:rsid w:val="00103DAC"/>
    <w:rsid w:val="00103E78"/>
    <w:rsid w:val="0010401C"/>
    <w:rsid w:val="00104053"/>
    <w:rsid w:val="001040FF"/>
    <w:rsid w:val="00104139"/>
    <w:rsid w:val="001041A7"/>
    <w:rsid w:val="0010427D"/>
    <w:rsid w:val="0010434E"/>
    <w:rsid w:val="00104372"/>
    <w:rsid w:val="0010438E"/>
    <w:rsid w:val="00104434"/>
    <w:rsid w:val="00104717"/>
    <w:rsid w:val="0010476A"/>
    <w:rsid w:val="001049D3"/>
    <w:rsid w:val="00104AC6"/>
    <w:rsid w:val="00104BE4"/>
    <w:rsid w:val="00104C13"/>
    <w:rsid w:val="00104C35"/>
    <w:rsid w:val="00104C4C"/>
    <w:rsid w:val="00104CDB"/>
    <w:rsid w:val="00104D50"/>
    <w:rsid w:val="00104DB0"/>
    <w:rsid w:val="001050A6"/>
    <w:rsid w:val="001050C7"/>
    <w:rsid w:val="00105163"/>
    <w:rsid w:val="0010539A"/>
    <w:rsid w:val="0010568E"/>
    <w:rsid w:val="00105784"/>
    <w:rsid w:val="0010580B"/>
    <w:rsid w:val="00105931"/>
    <w:rsid w:val="0010599F"/>
    <w:rsid w:val="00105A05"/>
    <w:rsid w:val="00105A4C"/>
    <w:rsid w:val="00105B0C"/>
    <w:rsid w:val="00105B93"/>
    <w:rsid w:val="00105C35"/>
    <w:rsid w:val="00105CAF"/>
    <w:rsid w:val="00105D38"/>
    <w:rsid w:val="00105D5B"/>
    <w:rsid w:val="00105F15"/>
    <w:rsid w:val="0010618A"/>
    <w:rsid w:val="001061A9"/>
    <w:rsid w:val="00106299"/>
    <w:rsid w:val="0010634B"/>
    <w:rsid w:val="0010661F"/>
    <w:rsid w:val="0010675A"/>
    <w:rsid w:val="001067CF"/>
    <w:rsid w:val="00106967"/>
    <w:rsid w:val="00106A7F"/>
    <w:rsid w:val="00106A8C"/>
    <w:rsid w:val="00106CAA"/>
    <w:rsid w:val="00106CD2"/>
    <w:rsid w:val="00106CF8"/>
    <w:rsid w:val="00106D55"/>
    <w:rsid w:val="00106EB3"/>
    <w:rsid w:val="00106F63"/>
    <w:rsid w:val="00106FE4"/>
    <w:rsid w:val="00106FEC"/>
    <w:rsid w:val="00107036"/>
    <w:rsid w:val="001070C4"/>
    <w:rsid w:val="0010745D"/>
    <w:rsid w:val="001076FE"/>
    <w:rsid w:val="00107785"/>
    <w:rsid w:val="00107BC9"/>
    <w:rsid w:val="00107BD5"/>
    <w:rsid w:val="00107EFF"/>
    <w:rsid w:val="00107FF8"/>
    <w:rsid w:val="00110290"/>
    <w:rsid w:val="00110390"/>
    <w:rsid w:val="001103E8"/>
    <w:rsid w:val="00110554"/>
    <w:rsid w:val="00110609"/>
    <w:rsid w:val="001106F0"/>
    <w:rsid w:val="00110748"/>
    <w:rsid w:val="00110985"/>
    <w:rsid w:val="00110CC9"/>
    <w:rsid w:val="00110D21"/>
    <w:rsid w:val="00110DE1"/>
    <w:rsid w:val="00110F72"/>
    <w:rsid w:val="00110F8A"/>
    <w:rsid w:val="00110FB1"/>
    <w:rsid w:val="0011114E"/>
    <w:rsid w:val="001111CD"/>
    <w:rsid w:val="00111244"/>
    <w:rsid w:val="00111265"/>
    <w:rsid w:val="00111420"/>
    <w:rsid w:val="001114BF"/>
    <w:rsid w:val="001114CD"/>
    <w:rsid w:val="00111508"/>
    <w:rsid w:val="001115BE"/>
    <w:rsid w:val="00111640"/>
    <w:rsid w:val="001116C6"/>
    <w:rsid w:val="0011179B"/>
    <w:rsid w:val="0011180C"/>
    <w:rsid w:val="00111925"/>
    <w:rsid w:val="00111A6E"/>
    <w:rsid w:val="00111A73"/>
    <w:rsid w:val="00111B37"/>
    <w:rsid w:val="00111B75"/>
    <w:rsid w:val="00111B77"/>
    <w:rsid w:val="00111BD3"/>
    <w:rsid w:val="00111E41"/>
    <w:rsid w:val="00111EC2"/>
    <w:rsid w:val="00111ED8"/>
    <w:rsid w:val="001121CA"/>
    <w:rsid w:val="001121CD"/>
    <w:rsid w:val="00112234"/>
    <w:rsid w:val="0011227E"/>
    <w:rsid w:val="001122F1"/>
    <w:rsid w:val="00112318"/>
    <w:rsid w:val="0011235A"/>
    <w:rsid w:val="00112367"/>
    <w:rsid w:val="00112411"/>
    <w:rsid w:val="0011242D"/>
    <w:rsid w:val="0011246C"/>
    <w:rsid w:val="00112517"/>
    <w:rsid w:val="001125B1"/>
    <w:rsid w:val="00112612"/>
    <w:rsid w:val="0011274D"/>
    <w:rsid w:val="0011289B"/>
    <w:rsid w:val="001128AA"/>
    <w:rsid w:val="001128D8"/>
    <w:rsid w:val="0011297C"/>
    <w:rsid w:val="00112A62"/>
    <w:rsid w:val="00112ABF"/>
    <w:rsid w:val="00112C0C"/>
    <w:rsid w:val="00112C5D"/>
    <w:rsid w:val="00112CC3"/>
    <w:rsid w:val="00112DFE"/>
    <w:rsid w:val="0011302E"/>
    <w:rsid w:val="00113044"/>
    <w:rsid w:val="0011308C"/>
    <w:rsid w:val="001130F6"/>
    <w:rsid w:val="0011311C"/>
    <w:rsid w:val="0011314E"/>
    <w:rsid w:val="00113198"/>
    <w:rsid w:val="0011331E"/>
    <w:rsid w:val="00113488"/>
    <w:rsid w:val="001134A8"/>
    <w:rsid w:val="001134E6"/>
    <w:rsid w:val="00113556"/>
    <w:rsid w:val="001139AD"/>
    <w:rsid w:val="00113AE8"/>
    <w:rsid w:val="00113BAE"/>
    <w:rsid w:val="00113C5C"/>
    <w:rsid w:val="00113D11"/>
    <w:rsid w:val="00113DCA"/>
    <w:rsid w:val="0011402C"/>
    <w:rsid w:val="00114044"/>
    <w:rsid w:val="0011406B"/>
    <w:rsid w:val="001140A9"/>
    <w:rsid w:val="00114171"/>
    <w:rsid w:val="0011463A"/>
    <w:rsid w:val="0011468B"/>
    <w:rsid w:val="001146A3"/>
    <w:rsid w:val="001146B5"/>
    <w:rsid w:val="0011470E"/>
    <w:rsid w:val="00114739"/>
    <w:rsid w:val="001147BA"/>
    <w:rsid w:val="00114816"/>
    <w:rsid w:val="0011494E"/>
    <w:rsid w:val="00114971"/>
    <w:rsid w:val="00114A15"/>
    <w:rsid w:val="00114AB7"/>
    <w:rsid w:val="00114AD5"/>
    <w:rsid w:val="00114D83"/>
    <w:rsid w:val="00114DFB"/>
    <w:rsid w:val="00114F6C"/>
    <w:rsid w:val="00115052"/>
    <w:rsid w:val="00115156"/>
    <w:rsid w:val="001152A1"/>
    <w:rsid w:val="0011534C"/>
    <w:rsid w:val="00115380"/>
    <w:rsid w:val="00115480"/>
    <w:rsid w:val="00115528"/>
    <w:rsid w:val="00115533"/>
    <w:rsid w:val="0011554E"/>
    <w:rsid w:val="00115752"/>
    <w:rsid w:val="00115773"/>
    <w:rsid w:val="001157BD"/>
    <w:rsid w:val="0011593B"/>
    <w:rsid w:val="00115955"/>
    <w:rsid w:val="001159FE"/>
    <w:rsid w:val="00115A81"/>
    <w:rsid w:val="00115BA6"/>
    <w:rsid w:val="00115BD9"/>
    <w:rsid w:val="00115C16"/>
    <w:rsid w:val="00115D1C"/>
    <w:rsid w:val="00115E34"/>
    <w:rsid w:val="00115E60"/>
    <w:rsid w:val="00115F72"/>
    <w:rsid w:val="00115FC0"/>
    <w:rsid w:val="0011610B"/>
    <w:rsid w:val="001162AB"/>
    <w:rsid w:val="0011643E"/>
    <w:rsid w:val="00116472"/>
    <w:rsid w:val="00116517"/>
    <w:rsid w:val="00116734"/>
    <w:rsid w:val="0011678C"/>
    <w:rsid w:val="001167CF"/>
    <w:rsid w:val="00116C69"/>
    <w:rsid w:val="00116C93"/>
    <w:rsid w:val="00116D62"/>
    <w:rsid w:val="001170CC"/>
    <w:rsid w:val="001170D1"/>
    <w:rsid w:val="00117142"/>
    <w:rsid w:val="001171AE"/>
    <w:rsid w:val="00117400"/>
    <w:rsid w:val="001175FD"/>
    <w:rsid w:val="00117863"/>
    <w:rsid w:val="0011794F"/>
    <w:rsid w:val="00117977"/>
    <w:rsid w:val="00117AE5"/>
    <w:rsid w:val="00117C23"/>
    <w:rsid w:val="00117CA3"/>
    <w:rsid w:val="00117CDB"/>
    <w:rsid w:val="00117DCC"/>
    <w:rsid w:val="00117EDA"/>
    <w:rsid w:val="00117EF9"/>
    <w:rsid w:val="00120010"/>
    <w:rsid w:val="00120011"/>
    <w:rsid w:val="00120039"/>
    <w:rsid w:val="0012014C"/>
    <w:rsid w:val="00120191"/>
    <w:rsid w:val="001201FD"/>
    <w:rsid w:val="001203E9"/>
    <w:rsid w:val="0012044F"/>
    <w:rsid w:val="00120469"/>
    <w:rsid w:val="001206A1"/>
    <w:rsid w:val="00120787"/>
    <w:rsid w:val="001207C9"/>
    <w:rsid w:val="00120ABF"/>
    <w:rsid w:val="00120BAC"/>
    <w:rsid w:val="00120DCC"/>
    <w:rsid w:val="0012103B"/>
    <w:rsid w:val="0012106D"/>
    <w:rsid w:val="001210AA"/>
    <w:rsid w:val="001211FC"/>
    <w:rsid w:val="00121245"/>
    <w:rsid w:val="001212B6"/>
    <w:rsid w:val="001213C4"/>
    <w:rsid w:val="00121426"/>
    <w:rsid w:val="0012148D"/>
    <w:rsid w:val="001217DB"/>
    <w:rsid w:val="0012183F"/>
    <w:rsid w:val="001218B7"/>
    <w:rsid w:val="00121966"/>
    <w:rsid w:val="00121A33"/>
    <w:rsid w:val="00121B05"/>
    <w:rsid w:val="00121B55"/>
    <w:rsid w:val="00121CB4"/>
    <w:rsid w:val="00121CE4"/>
    <w:rsid w:val="00121DFD"/>
    <w:rsid w:val="00121E80"/>
    <w:rsid w:val="00121EC2"/>
    <w:rsid w:val="00121F02"/>
    <w:rsid w:val="00121F6A"/>
    <w:rsid w:val="00122033"/>
    <w:rsid w:val="001223D0"/>
    <w:rsid w:val="00122438"/>
    <w:rsid w:val="00122540"/>
    <w:rsid w:val="00122546"/>
    <w:rsid w:val="001225F7"/>
    <w:rsid w:val="0012272B"/>
    <w:rsid w:val="001227E7"/>
    <w:rsid w:val="00122DA9"/>
    <w:rsid w:val="00122E5D"/>
    <w:rsid w:val="00122E64"/>
    <w:rsid w:val="00122EAA"/>
    <w:rsid w:val="00122FCC"/>
    <w:rsid w:val="001232AB"/>
    <w:rsid w:val="001232ED"/>
    <w:rsid w:val="0012332B"/>
    <w:rsid w:val="0012334F"/>
    <w:rsid w:val="00123548"/>
    <w:rsid w:val="00123585"/>
    <w:rsid w:val="0012374A"/>
    <w:rsid w:val="001237AC"/>
    <w:rsid w:val="0012387F"/>
    <w:rsid w:val="00123887"/>
    <w:rsid w:val="001239A4"/>
    <w:rsid w:val="00123A07"/>
    <w:rsid w:val="00123B4A"/>
    <w:rsid w:val="00123C53"/>
    <w:rsid w:val="00123D05"/>
    <w:rsid w:val="00123D51"/>
    <w:rsid w:val="00123E11"/>
    <w:rsid w:val="00123EC0"/>
    <w:rsid w:val="00123F88"/>
    <w:rsid w:val="00123FE8"/>
    <w:rsid w:val="001240CC"/>
    <w:rsid w:val="0012417A"/>
    <w:rsid w:val="0012424C"/>
    <w:rsid w:val="00124365"/>
    <w:rsid w:val="0012457B"/>
    <w:rsid w:val="00124622"/>
    <w:rsid w:val="00124671"/>
    <w:rsid w:val="00124952"/>
    <w:rsid w:val="00124987"/>
    <w:rsid w:val="00124B02"/>
    <w:rsid w:val="00124B5E"/>
    <w:rsid w:val="00124C7B"/>
    <w:rsid w:val="00124CE7"/>
    <w:rsid w:val="00124DD5"/>
    <w:rsid w:val="00125048"/>
    <w:rsid w:val="00125095"/>
    <w:rsid w:val="0012517D"/>
    <w:rsid w:val="001252C7"/>
    <w:rsid w:val="00125361"/>
    <w:rsid w:val="00125394"/>
    <w:rsid w:val="0012550F"/>
    <w:rsid w:val="001255EC"/>
    <w:rsid w:val="001256DE"/>
    <w:rsid w:val="001256E3"/>
    <w:rsid w:val="0012587C"/>
    <w:rsid w:val="001258B1"/>
    <w:rsid w:val="0012598B"/>
    <w:rsid w:val="00125B9C"/>
    <w:rsid w:val="00125C5A"/>
    <w:rsid w:val="00125C61"/>
    <w:rsid w:val="00125D26"/>
    <w:rsid w:val="00125D79"/>
    <w:rsid w:val="00125DB9"/>
    <w:rsid w:val="00125DCE"/>
    <w:rsid w:val="00125FD4"/>
    <w:rsid w:val="00126045"/>
    <w:rsid w:val="00126071"/>
    <w:rsid w:val="00126086"/>
    <w:rsid w:val="00126117"/>
    <w:rsid w:val="00126118"/>
    <w:rsid w:val="0012618B"/>
    <w:rsid w:val="00126307"/>
    <w:rsid w:val="001263C9"/>
    <w:rsid w:val="0012649F"/>
    <w:rsid w:val="001264BC"/>
    <w:rsid w:val="001264DA"/>
    <w:rsid w:val="00126522"/>
    <w:rsid w:val="0012659A"/>
    <w:rsid w:val="001265B2"/>
    <w:rsid w:val="001266F5"/>
    <w:rsid w:val="001267EA"/>
    <w:rsid w:val="001267F0"/>
    <w:rsid w:val="0012692C"/>
    <w:rsid w:val="001269B2"/>
    <w:rsid w:val="001269DA"/>
    <w:rsid w:val="00126C0F"/>
    <w:rsid w:val="00126C8A"/>
    <w:rsid w:val="00126CDD"/>
    <w:rsid w:val="00126D51"/>
    <w:rsid w:val="00126DD2"/>
    <w:rsid w:val="00126EE3"/>
    <w:rsid w:val="00126F81"/>
    <w:rsid w:val="00127076"/>
    <w:rsid w:val="001270E7"/>
    <w:rsid w:val="00127196"/>
    <w:rsid w:val="001271C5"/>
    <w:rsid w:val="00127260"/>
    <w:rsid w:val="001273A0"/>
    <w:rsid w:val="001274BD"/>
    <w:rsid w:val="001274CC"/>
    <w:rsid w:val="0012756C"/>
    <w:rsid w:val="001275A6"/>
    <w:rsid w:val="001275AB"/>
    <w:rsid w:val="001276B7"/>
    <w:rsid w:val="001278D7"/>
    <w:rsid w:val="00127ADA"/>
    <w:rsid w:val="00127C00"/>
    <w:rsid w:val="00127CAA"/>
    <w:rsid w:val="00127D23"/>
    <w:rsid w:val="00127EB9"/>
    <w:rsid w:val="00127FF5"/>
    <w:rsid w:val="0013005C"/>
    <w:rsid w:val="0013022A"/>
    <w:rsid w:val="001303A0"/>
    <w:rsid w:val="0013044D"/>
    <w:rsid w:val="00130599"/>
    <w:rsid w:val="001308E2"/>
    <w:rsid w:val="00130947"/>
    <w:rsid w:val="001309F9"/>
    <w:rsid w:val="00130A08"/>
    <w:rsid w:val="00130AE8"/>
    <w:rsid w:val="00130BEA"/>
    <w:rsid w:val="00130CB2"/>
    <w:rsid w:val="00130F50"/>
    <w:rsid w:val="00130FFC"/>
    <w:rsid w:val="00131016"/>
    <w:rsid w:val="001310E2"/>
    <w:rsid w:val="00131136"/>
    <w:rsid w:val="0013139C"/>
    <w:rsid w:val="00131536"/>
    <w:rsid w:val="001315F5"/>
    <w:rsid w:val="0013164B"/>
    <w:rsid w:val="0013171E"/>
    <w:rsid w:val="001317AC"/>
    <w:rsid w:val="001317D7"/>
    <w:rsid w:val="00131844"/>
    <w:rsid w:val="00131A90"/>
    <w:rsid w:val="00131B9B"/>
    <w:rsid w:val="00131BB6"/>
    <w:rsid w:val="00131C2F"/>
    <w:rsid w:val="00131DEE"/>
    <w:rsid w:val="00131E35"/>
    <w:rsid w:val="00131EB0"/>
    <w:rsid w:val="0013214F"/>
    <w:rsid w:val="001321E8"/>
    <w:rsid w:val="0013222E"/>
    <w:rsid w:val="001325E8"/>
    <w:rsid w:val="001326F1"/>
    <w:rsid w:val="00132759"/>
    <w:rsid w:val="00132806"/>
    <w:rsid w:val="00132865"/>
    <w:rsid w:val="00132869"/>
    <w:rsid w:val="00132902"/>
    <w:rsid w:val="00132921"/>
    <w:rsid w:val="00132B6F"/>
    <w:rsid w:val="00132BE0"/>
    <w:rsid w:val="00132EA6"/>
    <w:rsid w:val="001330CE"/>
    <w:rsid w:val="001332F6"/>
    <w:rsid w:val="001334A6"/>
    <w:rsid w:val="00133548"/>
    <w:rsid w:val="00133770"/>
    <w:rsid w:val="00133894"/>
    <w:rsid w:val="001338BD"/>
    <w:rsid w:val="00133A8B"/>
    <w:rsid w:val="00133B2E"/>
    <w:rsid w:val="00133E9A"/>
    <w:rsid w:val="00133EF8"/>
    <w:rsid w:val="00133F78"/>
    <w:rsid w:val="00133FEC"/>
    <w:rsid w:val="00134295"/>
    <w:rsid w:val="001342D0"/>
    <w:rsid w:val="0013442B"/>
    <w:rsid w:val="00134496"/>
    <w:rsid w:val="001344D6"/>
    <w:rsid w:val="001344F5"/>
    <w:rsid w:val="001345FC"/>
    <w:rsid w:val="00134631"/>
    <w:rsid w:val="0013480C"/>
    <w:rsid w:val="00134870"/>
    <w:rsid w:val="001348D5"/>
    <w:rsid w:val="0013498A"/>
    <w:rsid w:val="00134AD0"/>
    <w:rsid w:val="00134AF6"/>
    <w:rsid w:val="00134C27"/>
    <w:rsid w:val="00134E20"/>
    <w:rsid w:val="00135192"/>
    <w:rsid w:val="001351C1"/>
    <w:rsid w:val="001351FD"/>
    <w:rsid w:val="0013521D"/>
    <w:rsid w:val="00135226"/>
    <w:rsid w:val="001352BC"/>
    <w:rsid w:val="00135423"/>
    <w:rsid w:val="00135433"/>
    <w:rsid w:val="001354AF"/>
    <w:rsid w:val="00135530"/>
    <w:rsid w:val="001355E7"/>
    <w:rsid w:val="00135665"/>
    <w:rsid w:val="00135673"/>
    <w:rsid w:val="001356D1"/>
    <w:rsid w:val="001356DA"/>
    <w:rsid w:val="00135902"/>
    <w:rsid w:val="00135977"/>
    <w:rsid w:val="00135981"/>
    <w:rsid w:val="00135AC9"/>
    <w:rsid w:val="00135ADC"/>
    <w:rsid w:val="00135AE2"/>
    <w:rsid w:val="00135E12"/>
    <w:rsid w:val="00135E32"/>
    <w:rsid w:val="00135ED5"/>
    <w:rsid w:val="00135F77"/>
    <w:rsid w:val="00135FFB"/>
    <w:rsid w:val="00136150"/>
    <w:rsid w:val="001361A0"/>
    <w:rsid w:val="001361B9"/>
    <w:rsid w:val="00136248"/>
    <w:rsid w:val="001362BD"/>
    <w:rsid w:val="0013636C"/>
    <w:rsid w:val="001363AE"/>
    <w:rsid w:val="0013647D"/>
    <w:rsid w:val="001364A7"/>
    <w:rsid w:val="00136598"/>
    <w:rsid w:val="00136836"/>
    <w:rsid w:val="00136946"/>
    <w:rsid w:val="00136A59"/>
    <w:rsid w:val="00136A6E"/>
    <w:rsid w:val="00136D61"/>
    <w:rsid w:val="00137320"/>
    <w:rsid w:val="0013742D"/>
    <w:rsid w:val="001374A5"/>
    <w:rsid w:val="0013759A"/>
    <w:rsid w:val="001375DB"/>
    <w:rsid w:val="001376CB"/>
    <w:rsid w:val="00137849"/>
    <w:rsid w:val="0013786D"/>
    <w:rsid w:val="00137915"/>
    <w:rsid w:val="001379E2"/>
    <w:rsid w:val="00137A52"/>
    <w:rsid w:val="00137A6A"/>
    <w:rsid w:val="00137A8D"/>
    <w:rsid w:val="00137AB2"/>
    <w:rsid w:val="00137B93"/>
    <w:rsid w:val="00137C96"/>
    <w:rsid w:val="00137CAC"/>
    <w:rsid w:val="00137CAF"/>
    <w:rsid w:val="00137DEE"/>
    <w:rsid w:val="0014003C"/>
    <w:rsid w:val="001400F6"/>
    <w:rsid w:val="00140106"/>
    <w:rsid w:val="00140161"/>
    <w:rsid w:val="00140285"/>
    <w:rsid w:val="001402C0"/>
    <w:rsid w:val="001402D3"/>
    <w:rsid w:val="00140323"/>
    <w:rsid w:val="001404FE"/>
    <w:rsid w:val="0014066F"/>
    <w:rsid w:val="001406CA"/>
    <w:rsid w:val="00140D92"/>
    <w:rsid w:val="00140E0E"/>
    <w:rsid w:val="00140E9E"/>
    <w:rsid w:val="00140EA1"/>
    <w:rsid w:val="00140F00"/>
    <w:rsid w:val="00141102"/>
    <w:rsid w:val="00141244"/>
    <w:rsid w:val="0014128D"/>
    <w:rsid w:val="001412F2"/>
    <w:rsid w:val="001415BD"/>
    <w:rsid w:val="00141642"/>
    <w:rsid w:val="00141778"/>
    <w:rsid w:val="00141815"/>
    <w:rsid w:val="001418A6"/>
    <w:rsid w:val="001418FD"/>
    <w:rsid w:val="00141A62"/>
    <w:rsid w:val="00141AAC"/>
    <w:rsid w:val="00141C35"/>
    <w:rsid w:val="00141CCA"/>
    <w:rsid w:val="00141CE4"/>
    <w:rsid w:val="00141DFD"/>
    <w:rsid w:val="00141E1A"/>
    <w:rsid w:val="00141EC8"/>
    <w:rsid w:val="00142076"/>
    <w:rsid w:val="0014214C"/>
    <w:rsid w:val="001422AA"/>
    <w:rsid w:val="00142316"/>
    <w:rsid w:val="00142557"/>
    <w:rsid w:val="00142773"/>
    <w:rsid w:val="0014278F"/>
    <w:rsid w:val="001427BC"/>
    <w:rsid w:val="0014295E"/>
    <w:rsid w:val="00142ABF"/>
    <w:rsid w:val="00142B1E"/>
    <w:rsid w:val="00142B82"/>
    <w:rsid w:val="00142B90"/>
    <w:rsid w:val="00142C01"/>
    <w:rsid w:val="00142C0C"/>
    <w:rsid w:val="00142DAD"/>
    <w:rsid w:val="00142DD3"/>
    <w:rsid w:val="00142E12"/>
    <w:rsid w:val="00142E14"/>
    <w:rsid w:val="00142E66"/>
    <w:rsid w:val="00142E8D"/>
    <w:rsid w:val="00142ED1"/>
    <w:rsid w:val="00142F71"/>
    <w:rsid w:val="00142FD4"/>
    <w:rsid w:val="0014300C"/>
    <w:rsid w:val="00143335"/>
    <w:rsid w:val="00143373"/>
    <w:rsid w:val="001433AE"/>
    <w:rsid w:val="00143490"/>
    <w:rsid w:val="00143530"/>
    <w:rsid w:val="001435DA"/>
    <w:rsid w:val="00143762"/>
    <w:rsid w:val="001439EA"/>
    <w:rsid w:val="00143B0F"/>
    <w:rsid w:val="00143C89"/>
    <w:rsid w:val="00143D4D"/>
    <w:rsid w:val="00143DA8"/>
    <w:rsid w:val="00143FAC"/>
    <w:rsid w:val="00143FDA"/>
    <w:rsid w:val="00143FDC"/>
    <w:rsid w:val="00144020"/>
    <w:rsid w:val="00144052"/>
    <w:rsid w:val="001440B3"/>
    <w:rsid w:val="001440F8"/>
    <w:rsid w:val="001441E9"/>
    <w:rsid w:val="0014423B"/>
    <w:rsid w:val="001442AD"/>
    <w:rsid w:val="001442F0"/>
    <w:rsid w:val="00144611"/>
    <w:rsid w:val="0014485A"/>
    <w:rsid w:val="0014493F"/>
    <w:rsid w:val="0014496A"/>
    <w:rsid w:val="001449EE"/>
    <w:rsid w:val="00144BBA"/>
    <w:rsid w:val="00144C0C"/>
    <w:rsid w:val="00144D1A"/>
    <w:rsid w:val="00144DFE"/>
    <w:rsid w:val="00144EFC"/>
    <w:rsid w:val="00145082"/>
    <w:rsid w:val="00145268"/>
    <w:rsid w:val="0014531C"/>
    <w:rsid w:val="0014541A"/>
    <w:rsid w:val="00145473"/>
    <w:rsid w:val="001454B3"/>
    <w:rsid w:val="00145593"/>
    <w:rsid w:val="001455E5"/>
    <w:rsid w:val="001455EE"/>
    <w:rsid w:val="00145619"/>
    <w:rsid w:val="00145712"/>
    <w:rsid w:val="00145844"/>
    <w:rsid w:val="00145A2D"/>
    <w:rsid w:val="00145B3C"/>
    <w:rsid w:val="00145BD5"/>
    <w:rsid w:val="00145C17"/>
    <w:rsid w:val="00145C25"/>
    <w:rsid w:val="00145C87"/>
    <w:rsid w:val="00145DC5"/>
    <w:rsid w:val="00145EBF"/>
    <w:rsid w:val="00145F3D"/>
    <w:rsid w:val="00146019"/>
    <w:rsid w:val="00146323"/>
    <w:rsid w:val="001464AC"/>
    <w:rsid w:val="001464C1"/>
    <w:rsid w:val="00146529"/>
    <w:rsid w:val="00146578"/>
    <w:rsid w:val="001467AD"/>
    <w:rsid w:val="0014699F"/>
    <w:rsid w:val="00146A10"/>
    <w:rsid w:val="00146AA0"/>
    <w:rsid w:val="00146B78"/>
    <w:rsid w:val="00146BDE"/>
    <w:rsid w:val="00146C62"/>
    <w:rsid w:val="00146CA9"/>
    <w:rsid w:val="00146D71"/>
    <w:rsid w:val="00146DC1"/>
    <w:rsid w:val="00146E46"/>
    <w:rsid w:val="00146E76"/>
    <w:rsid w:val="00146F60"/>
    <w:rsid w:val="001470E1"/>
    <w:rsid w:val="00147158"/>
    <w:rsid w:val="001473AB"/>
    <w:rsid w:val="00147420"/>
    <w:rsid w:val="0014749A"/>
    <w:rsid w:val="001474B3"/>
    <w:rsid w:val="001474CC"/>
    <w:rsid w:val="001474E4"/>
    <w:rsid w:val="00147562"/>
    <w:rsid w:val="001475FF"/>
    <w:rsid w:val="0014780B"/>
    <w:rsid w:val="00147A5C"/>
    <w:rsid w:val="00147B4C"/>
    <w:rsid w:val="00147B9A"/>
    <w:rsid w:val="00147DC6"/>
    <w:rsid w:val="00147E47"/>
    <w:rsid w:val="00147F5B"/>
    <w:rsid w:val="00150064"/>
    <w:rsid w:val="001500DC"/>
    <w:rsid w:val="00150114"/>
    <w:rsid w:val="001502BC"/>
    <w:rsid w:val="0015030D"/>
    <w:rsid w:val="00150370"/>
    <w:rsid w:val="001504AA"/>
    <w:rsid w:val="001504AB"/>
    <w:rsid w:val="001504B4"/>
    <w:rsid w:val="001504DC"/>
    <w:rsid w:val="001506CC"/>
    <w:rsid w:val="001508DB"/>
    <w:rsid w:val="001509B2"/>
    <w:rsid w:val="00150A02"/>
    <w:rsid w:val="00150A44"/>
    <w:rsid w:val="00150AB8"/>
    <w:rsid w:val="00150E11"/>
    <w:rsid w:val="00150F2A"/>
    <w:rsid w:val="00150F8C"/>
    <w:rsid w:val="00151028"/>
    <w:rsid w:val="0015109D"/>
    <w:rsid w:val="001510D9"/>
    <w:rsid w:val="00151194"/>
    <w:rsid w:val="0015124B"/>
    <w:rsid w:val="0015128B"/>
    <w:rsid w:val="00151307"/>
    <w:rsid w:val="0015130C"/>
    <w:rsid w:val="00151314"/>
    <w:rsid w:val="00151458"/>
    <w:rsid w:val="001514A0"/>
    <w:rsid w:val="00151577"/>
    <w:rsid w:val="001515C7"/>
    <w:rsid w:val="001516DD"/>
    <w:rsid w:val="00151870"/>
    <w:rsid w:val="00151879"/>
    <w:rsid w:val="00151884"/>
    <w:rsid w:val="001518F8"/>
    <w:rsid w:val="001519C0"/>
    <w:rsid w:val="00151A57"/>
    <w:rsid w:val="00151AFC"/>
    <w:rsid w:val="00151B86"/>
    <w:rsid w:val="00151BA9"/>
    <w:rsid w:val="00151CDF"/>
    <w:rsid w:val="00151E39"/>
    <w:rsid w:val="00151E91"/>
    <w:rsid w:val="001520F8"/>
    <w:rsid w:val="00152110"/>
    <w:rsid w:val="00152181"/>
    <w:rsid w:val="0015223B"/>
    <w:rsid w:val="00152286"/>
    <w:rsid w:val="00152300"/>
    <w:rsid w:val="00152611"/>
    <w:rsid w:val="00152616"/>
    <w:rsid w:val="00152638"/>
    <w:rsid w:val="0015279A"/>
    <w:rsid w:val="00152B11"/>
    <w:rsid w:val="00152D05"/>
    <w:rsid w:val="00152D18"/>
    <w:rsid w:val="00152D58"/>
    <w:rsid w:val="00152E04"/>
    <w:rsid w:val="00152FC1"/>
    <w:rsid w:val="00152FD0"/>
    <w:rsid w:val="001531EC"/>
    <w:rsid w:val="00153250"/>
    <w:rsid w:val="00153267"/>
    <w:rsid w:val="0015329C"/>
    <w:rsid w:val="00153345"/>
    <w:rsid w:val="00153348"/>
    <w:rsid w:val="001533A7"/>
    <w:rsid w:val="00153493"/>
    <w:rsid w:val="001535F6"/>
    <w:rsid w:val="00153774"/>
    <w:rsid w:val="001537CB"/>
    <w:rsid w:val="00153A10"/>
    <w:rsid w:val="00153A61"/>
    <w:rsid w:val="00153AD8"/>
    <w:rsid w:val="00153B83"/>
    <w:rsid w:val="00153BE4"/>
    <w:rsid w:val="00153D6F"/>
    <w:rsid w:val="00153D8C"/>
    <w:rsid w:val="00153DF7"/>
    <w:rsid w:val="00153E6A"/>
    <w:rsid w:val="00153F6B"/>
    <w:rsid w:val="00154288"/>
    <w:rsid w:val="00154298"/>
    <w:rsid w:val="00154353"/>
    <w:rsid w:val="00154389"/>
    <w:rsid w:val="0015440B"/>
    <w:rsid w:val="001544C0"/>
    <w:rsid w:val="0015461C"/>
    <w:rsid w:val="001546E4"/>
    <w:rsid w:val="0015476E"/>
    <w:rsid w:val="001547B7"/>
    <w:rsid w:val="0015486C"/>
    <w:rsid w:val="001548D3"/>
    <w:rsid w:val="001548F1"/>
    <w:rsid w:val="00154914"/>
    <w:rsid w:val="00154925"/>
    <w:rsid w:val="00154937"/>
    <w:rsid w:val="001549E9"/>
    <w:rsid w:val="001549FE"/>
    <w:rsid w:val="00154A4F"/>
    <w:rsid w:val="00154A74"/>
    <w:rsid w:val="00154ABE"/>
    <w:rsid w:val="00154B3E"/>
    <w:rsid w:val="00154CDB"/>
    <w:rsid w:val="00154DA7"/>
    <w:rsid w:val="00154F21"/>
    <w:rsid w:val="0015511A"/>
    <w:rsid w:val="001552CE"/>
    <w:rsid w:val="0015530A"/>
    <w:rsid w:val="00155387"/>
    <w:rsid w:val="001553BA"/>
    <w:rsid w:val="0015552B"/>
    <w:rsid w:val="0015556C"/>
    <w:rsid w:val="0015557F"/>
    <w:rsid w:val="0015572D"/>
    <w:rsid w:val="0015575D"/>
    <w:rsid w:val="00155865"/>
    <w:rsid w:val="001558DD"/>
    <w:rsid w:val="00155A5B"/>
    <w:rsid w:val="00155AFE"/>
    <w:rsid w:val="00155B50"/>
    <w:rsid w:val="00155BFC"/>
    <w:rsid w:val="00155C0C"/>
    <w:rsid w:val="00155D53"/>
    <w:rsid w:val="00155E97"/>
    <w:rsid w:val="00155EE0"/>
    <w:rsid w:val="00155FF5"/>
    <w:rsid w:val="00156167"/>
    <w:rsid w:val="00156191"/>
    <w:rsid w:val="00156231"/>
    <w:rsid w:val="001562B0"/>
    <w:rsid w:val="001564C2"/>
    <w:rsid w:val="00156615"/>
    <w:rsid w:val="00156990"/>
    <w:rsid w:val="00156BE2"/>
    <w:rsid w:val="00156C21"/>
    <w:rsid w:val="00156DCD"/>
    <w:rsid w:val="00156DD6"/>
    <w:rsid w:val="001570F2"/>
    <w:rsid w:val="001571D4"/>
    <w:rsid w:val="00157459"/>
    <w:rsid w:val="0015747F"/>
    <w:rsid w:val="0015760A"/>
    <w:rsid w:val="00157663"/>
    <w:rsid w:val="001576B7"/>
    <w:rsid w:val="00157992"/>
    <w:rsid w:val="00157A18"/>
    <w:rsid w:val="00157A6E"/>
    <w:rsid w:val="00157AC3"/>
    <w:rsid w:val="00157AC4"/>
    <w:rsid w:val="00157B58"/>
    <w:rsid w:val="00157C48"/>
    <w:rsid w:val="00157D8D"/>
    <w:rsid w:val="00157DE1"/>
    <w:rsid w:val="00157EDD"/>
    <w:rsid w:val="00160208"/>
    <w:rsid w:val="00160360"/>
    <w:rsid w:val="001603B3"/>
    <w:rsid w:val="00160498"/>
    <w:rsid w:val="00160509"/>
    <w:rsid w:val="00160517"/>
    <w:rsid w:val="001606E3"/>
    <w:rsid w:val="00160827"/>
    <w:rsid w:val="0016085F"/>
    <w:rsid w:val="0016089D"/>
    <w:rsid w:val="00160967"/>
    <w:rsid w:val="00160975"/>
    <w:rsid w:val="001609DB"/>
    <w:rsid w:val="00160A4D"/>
    <w:rsid w:val="00160ABA"/>
    <w:rsid w:val="00160B8A"/>
    <w:rsid w:val="00160BB0"/>
    <w:rsid w:val="00160C59"/>
    <w:rsid w:val="00160FC9"/>
    <w:rsid w:val="001611B5"/>
    <w:rsid w:val="00161362"/>
    <w:rsid w:val="001613BE"/>
    <w:rsid w:val="0016143E"/>
    <w:rsid w:val="00161460"/>
    <w:rsid w:val="0016149E"/>
    <w:rsid w:val="001614BE"/>
    <w:rsid w:val="0016161A"/>
    <w:rsid w:val="00161889"/>
    <w:rsid w:val="0016193F"/>
    <w:rsid w:val="001619AD"/>
    <w:rsid w:val="00161A17"/>
    <w:rsid w:val="00161B6A"/>
    <w:rsid w:val="00161CAB"/>
    <w:rsid w:val="00161D69"/>
    <w:rsid w:val="00161DF7"/>
    <w:rsid w:val="00161EE3"/>
    <w:rsid w:val="00161F89"/>
    <w:rsid w:val="00162042"/>
    <w:rsid w:val="001621C9"/>
    <w:rsid w:val="001622C3"/>
    <w:rsid w:val="00162380"/>
    <w:rsid w:val="001623C0"/>
    <w:rsid w:val="0016248E"/>
    <w:rsid w:val="001624C9"/>
    <w:rsid w:val="001626AD"/>
    <w:rsid w:val="00162740"/>
    <w:rsid w:val="001628A3"/>
    <w:rsid w:val="00162995"/>
    <w:rsid w:val="001629B9"/>
    <w:rsid w:val="001629F5"/>
    <w:rsid w:val="00162A3A"/>
    <w:rsid w:val="00162CC4"/>
    <w:rsid w:val="00162D6E"/>
    <w:rsid w:val="00162DC4"/>
    <w:rsid w:val="00162E0F"/>
    <w:rsid w:val="00162E30"/>
    <w:rsid w:val="00162E73"/>
    <w:rsid w:val="00162E79"/>
    <w:rsid w:val="00162EB2"/>
    <w:rsid w:val="00162F8B"/>
    <w:rsid w:val="00162FAB"/>
    <w:rsid w:val="00163143"/>
    <w:rsid w:val="0016316C"/>
    <w:rsid w:val="0016316F"/>
    <w:rsid w:val="00163374"/>
    <w:rsid w:val="00163473"/>
    <w:rsid w:val="001634C9"/>
    <w:rsid w:val="001636D8"/>
    <w:rsid w:val="00163749"/>
    <w:rsid w:val="00163958"/>
    <w:rsid w:val="0016395A"/>
    <w:rsid w:val="00163977"/>
    <w:rsid w:val="00163A46"/>
    <w:rsid w:val="00163B06"/>
    <w:rsid w:val="00163D2A"/>
    <w:rsid w:val="00163D82"/>
    <w:rsid w:val="00163EC6"/>
    <w:rsid w:val="00163F10"/>
    <w:rsid w:val="00163F3A"/>
    <w:rsid w:val="00163FA4"/>
    <w:rsid w:val="0016421F"/>
    <w:rsid w:val="00164328"/>
    <w:rsid w:val="00164453"/>
    <w:rsid w:val="0016448E"/>
    <w:rsid w:val="001645A3"/>
    <w:rsid w:val="00164763"/>
    <w:rsid w:val="001647F3"/>
    <w:rsid w:val="00164892"/>
    <w:rsid w:val="001648EE"/>
    <w:rsid w:val="00164965"/>
    <w:rsid w:val="00164A0D"/>
    <w:rsid w:val="00164A57"/>
    <w:rsid w:val="00164B84"/>
    <w:rsid w:val="00164BB5"/>
    <w:rsid w:val="00164BBD"/>
    <w:rsid w:val="00164D38"/>
    <w:rsid w:val="00164ED0"/>
    <w:rsid w:val="00164F77"/>
    <w:rsid w:val="00164F84"/>
    <w:rsid w:val="0016508E"/>
    <w:rsid w:val="001651D3"/>
    <w:rsid w:val="00165259"/>
    <w:rsid w:val="001652D4"/>
    <w:rsid w:val="001653A3"/>
    <w:rsid w:val="001653F6"/>
    <w:rsid w:val="0016543A"/>
    <w:rsid w:val="00165586"/>
    <w:rsid w:val="0016560E"/>
    <w:rsid w:val="00165778"/>
    <w:rsid w:val="001657F5"/>
    <w:rsid w:val="00165862"/>
    <w:rsid w:val="0016592E"/>
    <w:rsid w:val="00165AC0"/>
    <w:rsid w:val="00165BB2"/>
    <w:rsid w:val="00165BDA"/>
    <w:rsid w:val="00165C25"/>
    <w:rsid w:val="00165C4F"/>
    <w:rsid w:val="00165CCD"/>
    <w:rsid w:val="00165E4F"/>
    <w:rsid w:val="00165EC7"/>
    <w:rsid w:val="00165EE3"/>
    <w:rsid w:val="00165FAC"/>
    <w:rsid w:val="001660C6"/>
    <w:rsid w:val="001660D2"/>
    <w:rsid w:val="0016639F"/>
    <w:rsid w:val="001663AC"/>
    <w:rsid w:val="001664C0"/>
    <w:rsid w:val="00166505"/>
    <w:rsid w:val="001665C9"/>
    <w:rsid w:val="00166707"/>
    <w:rsid w:val="001667A7"/>
    <w:rsid w:val="00166800"/>
    <w:rsid w:val="0016682F"/>
    <w:rsid w:val="0016689B"/>
    <w:rsid w:val="001668D1"/>
    <w:rsid w:val="001668D3"/>
    <w:rsid w:val="00166912"/>
    <w:rsid w:val="00166932"/>
    <w:rsid w:val="00166957"/>
    <w:rsid w:val="001669F9"/>
    <w:rsid w:val="00166D88"/>
    <w:rsid w:val="00166D91"/>
    <w:rsid w:val="00166D98"/>
    <w:rsid w:val="00166DC0"/>
    <w:rsid w:val="00166DD5"/>
    <w:rsid w:val="00166E74"/>
    <w:rsid w:val="00166EF1"/>
    <w:rsid w:val="00166F60"/>
    <w:rsid w:val="001671C8"/>
    <w:rsid w:val="0016720E"/>
    <w:rsid w:val="00167350"/>
    <w:rsid w:val="0016737B"/>
    <w:rsid w:val="001675D7"/>
    <w:rsid w:val="001675F1"/>
    <w:rsid w:val="0016760E"/>
    <w:rsid w:val="001678FA"/>
    <w:rsid w:val="00167901"/>
    <w:rsid w:val="00167A6D"/>
    <w:rsid w:val="00167AE7"/>
    <w:rsid w:val="00167B9D"/>
    <w:rsid w:val="00167CD2"/>
    <w:rsid w:val="00167D7E"/>
    <w:rsid w:val="00167DC0"/>
    <w:rsid w:val="00167DC5"/>
    <w:rsid w:val="00167E5F"/>
    <w:rsid w:val="00167E61"/>
    <w:rsid w:val="00167F4A"/>
    <w:rsid w:val="00167FB5"/>
    <w:rsid w:val="001700E6"/>
    <w:rsid w:val="001700F5"/>
    <w:rsid w:val="0017010D"/>
    <w:rsid w:val="00170234"/>
    <w:rsid w:val="001702BB"/>
    <w:rsid w:val="001703B3"/>
    <w:rsid w:val="00170530"/>
    <w:rsid w:val="00170538"/>
    <w:rsid w:val="0017061B"/>
    <w:rsid w:val="001707C6"/>
    <w:rsid w:val="0017087E"/>
    <w:rsid w:val="0017091B"/>
    <w:rsid w:val="00170945"/>
    <w:rsid w:val="00170A33"/>
    <w:rsid w:val="00170BA6"/>
    <w:rsid w:val="00170C55"/>
    <w:rsid w:val="00170DB9"/>
    <w:rsid w:val="00170FA7"/>
    <w:rsid w:val="00170FCD"/>
    <w:rsid w:val="001710BD"/>
    <w:rsid w:val="001712E1"/>
    <w:rsid w:val="001714FA"/>
    <w:rsid w:val="00171647"/>
    <w:rsid w:val="0017168B"/>
    <w:rsid w:val="00171777"/>
    <w:rsid w:val="001717D0"/>
    <w:rsid w:val="00171811"/>
    <w:rsid w:val="00171968"/>
    <w:rsid w:val="00171B12"/>
    <w:rsid w:val="00171C9D"/>
    <w:rsid w:val="00171D30"/>
    <w:rsid w:val="00171D9E"/>
    <w:rsid w:val="00171F05"/>
    <w:rsid w:val="00171F3B"/>
    <w:rsid w:val="00171F81"/>
    <w:rsid w:val="00172032"/>
    <w:rsid w:val="00172283"/>
    <w:rsid w:val="00172348"/>
    <w:rsid w:val="0017246B"/>
    <w:rsid w:val="001724E7"/>
    <w:rsid w:val="001724F1"/>
    <w:rsid w:val="001726A1"/>
    <w:rsid w:val="00172812"/>
    <w:rsid w:val="00172A39"/>
    <w:rsid w:val="00172A9B"/>
    <w:rsid w:val="00172B10"/>
    <w:rsid w:val="00172B2E"/>
    <w:rsid w:val="00172C9A"/>
    <w:rsid w:val="00172D18"/>
    <w:rsid w:val="00172D53"/>
    <w:rsid w:val="00172DFD"/>
    <w:rsid w:val="001730BA"/>
    <w:rsid w:val="0017314C"/>
    <w:rsid w:val="00173167"/>
    <w:rsid w:val="00173241"/>
    <w:rsid w:val="001732EE"/>
    <w:rsid w:val="001734BC"/>
    <w:rsid w:val="00173549"/>
    <w:rsid w:val="00173622"/>
    <w:rsid w:val="0017367B"/>
    <w:rsid w:val="00173961"/>
    <w:rsid w:val="0017397D"/>
    <w:rsid w:val="00173A33"/>
    <w:rsid w:val="00173BC8"/>
    <w:rsid w:val="00173C2E"/>
    <w:rsid w:val="00173DB7"/>
    <w:rsid w:val="00173DD3"/>
    <w:rsid w:val="00173E02"/>
    <w:rsid w:val="00173E5B"/>
    <w:rsid w:val="00173F71"/>
    <w:rsid w:val="00173FF7"/>
    <w:rsid w:val="00174026"/>
    <w:rsid w:val="001741FF"/>
    <w:rsid w:val="0017420D"/>
    <w:rsid w:val="00174435"/>
    <w:rsid w:val="0017445F"/>
    <w:rsid w:val="00174467"/>
    <w:rsid w:val="00174487"/>
    <w:rsid w:val="00174519"/>
    <w:rsid w:val="0017454B"/>
    <w:rsid w:val="0017459D"/>
    <w:rsid w:val="00174634"/>
    <w:rsid w:val="00174674"/>
    <w:rsid w:val="001746E5"/>
    <w:rsid w:val="001747E1"/>
    <w:rsid w:val="001748D2"/>
    <w:rsid w:val="00174BB3"/>
    <w:rsid w:val="00174C96"/>
    <w:rsid w:val="00174DDD"/>
    <w:rsid w:val="00174E5E"/>
    <w:rsid w:val="00174E79"/>
    <w:rsid w:val="00174EC9"/>
    <w:rsid w:val="00175034"/>
    <w:rsid w:val="00175037"/>
    <w:rsid w:val="00175090"/>
    <w:rsid w:val="001750B3"/>
    <w:rsid w:val="00175406"/>
    <w:rsid w:val="00175473"/>
    <w:rsid w:val="00175499"/>
    <w:rsid w:val="00175722"/>
    <w:rsid w:val="0017572B"/>
    <w:rsid w:val="00175851"/>
    <w:rsid w:val="001758BB"/>
    <w:rsid w:val="00175917"/>
    <w:rsid w:val="001759FE"/>
    <w:rsid w:val="00175BA0"/>
    <w:rsid w:val="00175BA9"/>
    <w:rsid w:val="00175BDA"/>
    <w:rsid w:val="00175C2F"/>
    <w:rsid w:val="00175E41"/>
    <w:rsid w:val="00175ED8"/>
    <w:rsid w:val="00175EE9"/>
    <w:rsid w:val="00176021"/>
    <w:rsid w:val="001762A8"/>
    <w:rsid w:val="0017655F"/>
    <w:rsid w:val="0017656E"/>
    <w:rsid w:val="00176636"/>
    <w:rsid w:val="00176639"/>
    <w:rsid w:val="0017679B"/>
    <w:rsid w:val="00176904"/>
    <w:rsid w:val="0017696B"/>
    <w:rsid w:val="00176A4F"/>
    <w:rsid w:val="00176A76"/>
    <w:rsid w:val="00176B3B"/>
    <w:rsid w:val="00176B6A"/>
    <w:rsid w:val="00176BD9"/>
    <w:rsid w:val="00176E01"/>
    <w:rsid w:val="00176E73"/>
    <w:rsid w:val="0017708C"/>
    <w:rsid w:val="001771E9"/>
    <w:rsid w:val="001772F9"/>
    <w:rsid w:val="00177330"/>
    <w:rsid w:val="001775D4"/>
    <w:rsid w:val="00177895"/>
    <w:rsid w:val="00177934"/>
    <w:rsid w:val="001779B1"/>
    <w:rsid w:val="001779D3"/>
    <w:rsid w:val="00177AEE"/>
    <w:rsid w:val="00177BFC"/>
    <w:rsid w:val="00177D78"/>
    <w:rsid w:val="00177D9E"/>
    <w:rsid w:val="00177DD1"/>
    <w:rsid w:val="00177DD7"/>
    <w:rsid w:val="00177E0E"/>
    <w:rsid w:val="00177E3B"/>
    <w:rsid w:val="00177F7B"/>
    <w:rsid w:val="00177FA2"/>
    <w:rsid w:val="00177FF7"/>
    <w:rsid w:val="0017BDF1"/>
    <w:rsid w:val="0018012A"/>
    <w:rsid w:val="00180382"/>
    <w:rsid w:val="001803BB"/>
    <w:rsid w:val="00180493"/>
    <w:rsid w:val="001804D6"/>
    <w:rsid w:val="0018050F"/>
    <w:rsid w:val="001806C1"/>
    <w:rsid w:val="0018079A"/>
    <w:rsid w:val="0018085A"/>
    <w:rsid w:val="001808B2"/>
    <w:rsid w:val="00180A29"/>
    <w:rsid w:val="00180A96"/>
    <w:rsid w:val="00180B7D"/>
    <w:rsid w:val="00180C39"/>
    <w:rsid w:val="00180E19"/>
    <w:rsid w:val="00180E99"/>
    <w:rsid w:val="0018115E"/>
    <w:rsid w:val="001813B3"/>
    <w:rsid w:val="00181531"/>
    <w:rsid w:val="00181644"/>
    <w:rsid w:val="001816D4"/>
    <w:rsid w:val="001818B3"/>
    <w:rsid w:val="001819AB"/>
    <w:rsid w:val="00181A3E"/>
    <w:rsid w:val="00181AB8"/>
    <w:rsid w:val="00181B95"/>
    <w:rsid w:val="00181C50"/>
    <w:rsid w:val="00181FBC"/>
    <w:rsid w:val="00182283"/>
    <w:rsid w:val="001822DB"/>
    <w:rsid w:val="0018259A"/>
    <w:rsid w:val="0018273B"/>
    <w:rsid w:val="00182795"/>
    <w:rsid w:val="00182824"/>
    <w:rsid w:val="00182861"/>
    <w:rsid w:val="00182929"/>
    <w:rsid w:val="001829F2"/>
    <w:rsid w:val="00182A69"/>
    <w:rsid w:val="00182AA6"/>
    <w:rsid w:val="00182AD3"/>
    <w:rsid w:val="00182C73"/>
    <w:rsid w:val="00182D1D"/>
    <w:rsid w:val="00182DA3"/>
    <w:rsid w:val="00182F12"/>
    <w:rsid w:val="00182F46"/>
    <w:rsid w:val="00182F85"/>
    <w:rsid w:val="00182F8D"/>
    <w:rsid w:val="0018319B"/>
    <w:rsid w:val="0018323E"/>
    <w:rsid w:val="00183288"/>
    <w:rsid w:val="0018337F"/>
    <w:rsid w:val="00183555"/>
    <w:rsid w:val="001835E5"/>
    <w:rsid w:val="0018369A"/>
    <w:rsid w:val="001836A0"/>
    <w:rsid w:val="001836D2"/>
    <w:rsid w:val="00183779"/>
    <w:rsid w:val="001837C0"/>
    <w:rsid w:val="00183920"/>
    <w:rsid w:val="0018394B"/>
    <w:rsid w:val="001839FF"/>
    <w:rsid w:val="00183BA1"/>
    <w:rsid w:val="00183D84"/>
    <w:rsid w:val="00183D94"/>
    <w:rsid w:val="00183E37"/>
    <w:rsid w:val="00183E7C"/>
    <w:rsid w:val="00183EB3"/>
    <w:rsid w:val="00183ED5"/>
    <w:rsid w:val="00183F0E"/>
    <w:rsid w:val="00183F7A"/>
    <w:rsid w:val="00183FB1"/>
    <w:rsid w:val="001840BB"/>
    <w:rsid w:val="001841FF"/>
    <w:rsid w:val="001843AA"/>
    <w:rsid w:val="00184576"/>
    <w:rsid w:val="00184595"/>
    <w:rsid w:val="0018468A"/>
    <w:rsid w:val="001848C4"/>
    <w:rsid w:val="0018496C"/>
    <w:rsid w:val="001849A3"/>
    <w:rsid w:val="00184A27"/>
    <w:rsid w:val="00184ABB"/>
    <w:rsid w:val="00184C53"/>
    <w:rsid w:val="00184C5C"/>
    <w:rsid w:val="00184C60"/>
    <w:rsid w:val="00184C77"/>
    <w:rsid w:val="00184C79"/>
    <w:rsid w:val="001850AC"/>
    <w:rsid w:val="001850B4"/>
    <w:rsid w:val="001850EC"/>
    <w:rsid w:val="001852A6"/>
    <w:rsid w:val="0018536A"/>
    <w:rsid w:val="0018545C"/>
    <w:rsid w:val="001854A2"/>
    <w:rsid w:val="001854CE"/>
    <w:rsid w:val="00185776"/>
    <w:rsid w:val="00185803"/>
    <w:rsid w:val="00185A3A"/>
    <w:rsid w:val="00185AB0"/>
    <w:rsid w:val="00185B6F"/>
    <w:rsid w:val="00185F4D"/>
    <w:rsid w:val="00185FA6"/>
    <w:rsid w:val="00186121"/>
    <w:rsid w:val="0018613B"/>
    <w:rsid w:val="00186220"/>
    <w:rsid w:val="00186257"/>
    <w:rsid w:val="0018628F"/>
    <w:rsid w:val="001862DA"/>
    <w:rsid w:val="0018634C"/>
    <w:rsid w:val="001864E9"/>
    <w:rsid w:val="001866C7"/>
    <w:rsid w:val="0018672F"/>
    <w:rsid w:val="0018679F"/>
    <w:rsid w:val="00186838"/>
    <w:rsid w:val="001868BA"/>
    <w:rsid w:val="00186989"/>
    <w:rsid w:val="001869EA"/>
    <w:rsid w:val="00186B91"/>
    <w:rsid w:val="00186CC9"/>
    <w:rsid w:val="00186CED"/>
    <w:rsid w:val="00186D98"/>
    <w:rsid w:val="00186E96"/>
    <w:rsid w:val="00186EF7"/>
    <w:rsid w:val="00186F9A"/>
    <w:rsid w:val="00186FA8"/>
    <w:rsid w:val="00186FB2"/>
    <w:rsid w:val="00187344"/>
    <w:rsid w:val="00187435"/>
    <w:rsid w:val="00187448"/>
    <w:rsid w:val="0018766C"/>
    <w:rsid w:val="00187691"/>
    <w:rsid w:val="0018772D"/>
    <w:rsid w:val="00187A2A"/>
    <w:rsid w:val="00187A62"/>
    <w:rsid w:val="00187AC8"/>
    <w:rsid w:val="00187ADF"/>
    <w:rsid w:val="00187B1A"/>
    <w:rsid w:val="00187CA4"/>
    <w:rsid w:val="00187F1F"/>
    <w:rsid w:val="00187F6A"/>
    <w:rsid w:val="00187F8B"/>
    <w:rsid w:val="001900E6"/>
    <w:rsid w:val="00190152"/>
    <w:rsid w:val="0019028F"/>
    <w:rsid w:val="00190307"/>
    <w:rsid w:val="0019032D"/>
    <w:rsid w:val="0019034F"/>
    <w:rsid w:val="0019038E"/>
    <w:rsid w:val="001903A3"/>
    <w:rsid w:val="0019042A"/>
    <w:rsid w:val="001906C5"/>
    <w:rsid w:val="00190A7F"/>
    <w:rsid w:val="00190ABC"/>
    <w:rsid w:val="00190AFF"/>
    <w:rsid w:val="00190BA4"/>
    <w:rsid w:val="00190C17"/>
    <w:rsid w:val="00190D77"/>
    <w:rsid w:val="00190DDA"/>
    <w:rsid w:val="00190DFB"/>
    <w:rsid w:val="00190E4F"/>
    <w:rsid w:val="00190E76"/>
    <w:rsid w:val="00190F62"/>
    <w:rsid w:val="00190F6E"/>
    <w:rsid w:val="00190F85"/>
    <w:rsid w:val="0019103E"/>
    <w:rsid w:val="001910CA"/>
    <w:rsid w:val="00191255"/>
    <w:rsid w:val="00191299"/>
    <w:rsid w:val="00191407"/>
    <w:rsid w:val="0019142B"/>
    <w:rsid w:val="001914A0"/>
    <w:rsid w:val="001915A4"/>
    <w:rsid w:val="001915B2"/>
    <w:rsid w:val="00191646"/>
    <w:rsid w:val="00191684"/>
    <w:rsid w:val="001916EF"/>
    <w:rsid w:val="00191850"/>
    <w:rsid w:val="001918B2"/>
    <w:rsid w:val="0019190F"/>
    <w:rsid w:val="0019196F"/>
    <w:rsid w:val="00191DA0"/>
    <w:rsid w:val="00191F14"/>
    <w:rsid w:val="001920EC"/>
    <w:rsid w:val="00192216"/>
    <w:rsid w:val="00192259"/>
    <w:rsid w:val="001924A0"/>
    <w:rsid w:val="001924A2"/>
    <w:rsid w:val="001925DF"/>
    <w:rsid w:val="00192721"/>
    <w:rsid w:val="00192934"/>
    <w:rsid w:val="001929B8"/>
    <w:rsid w:val="00192D24"/>
    <w:rsid w:val="00192ECA"/>
    <w:rsid w:val="0019311B"/>
    <w:rsid w:val="001932CE"/>
    <w:rsid w:val="001932FC"/>
    <w:rsid w:val="001936E5"/>
    <w:rsid w:val="00193881"/>
    <w:rsid w:val="00193A16"/>
    <w:rsid w:val="00193A85"/>
    <w:rsid w:val="00193B30"/>
    <w:rsid w:val="00193BC6"/>
    <w:rsid w:val="00193BE3"/>
    <w:rsid w:val="00193C23"/>
    <w:rsid w:val="00193C9F"/>
    <w:rsid w:val="00193D27"/>
    <w:rsid w:val="00193E2F"/>
    <w:rsid w:val="00193F91"/>
    <w:rsid w:val="00193FB5"/>
    <w:rsid w:val="00194011"/>
    <w:rsid w:val="00194162"/>
    <w:rsid w:val="0019429B"/>
    <w:rsid w:val="001944BD"/>
    <w:rsid w:val="0019469D"/>
    <w:rsid w:val="001947F0"/>
    <w:rsid w:val="0019499D"/>
    <w:rsid w:val="00194A1D"/>
    <w:rsid w:val="00194B0B"/>
    <w:rsid w:val="00194B95"/>
    <w:rsid w:val="00194CFE"/>
    <w:rsid w:val="00194EF2"/>
    <w:rsid w:val="00194F21"/>
    <w:rsid w:val="001951C7"/>
    <w:rsid w:val="0019554C"/>
    <w:rsid w:val="001955BC"/>
    <w:rsid w:val="001956A0"/>
    <w:rsid w:val="001956C4"/>
    <w:rsid w:val="001956E1"/>
    <w:rsid w:val="001956EB"/>
    <w:rsid w:val="001958EA"/>
    <w:rsid w:val="001959F5"/>
    <w:rsid w:val="00195C2F"/>
    <w:rsid w:val="00195D15"/>
    <w:rsid w:val="00195E84"/>
    <w:rsid w:val="00195EDC"/>
    <w:rsid w:val="00195F03"/>
    <w:rsid w:val="00195F63"/>
    <w:rsid w:val="00196167"/>
    <w:rsid w:val="00196181"/>
    <w:rsid w:val="001962D0"/>
    <w:rsid w:val="001962D5"/>
    <w:rsid w:val="00196445"/>
    <w:rsid w:val="0019649C"/>
    <w:rsid w:val="00196507"/>
    <w:rsid w:val="001965DE"/>
    <w:rsid w:val="00196808"/>
    <w:rsid w:val="00196847"/>
    <w:rsid w:val="0019699C"/>
    <w:rsid w:val="001969A8"/>
    <w:rsid w:val="00196AEB"/>
    <w:rsid w:val="00196C67"/>
    <w:rsid w:val="00196E14"/>
    <w:rsid w:val="00196EB8"/>
    <w:rsid w:val="00196F73"/>
    <w:rsid w:val="0019708B"/>
    <w:rsid w:val="00197090"/>
    <w:rsid w:val="0019727B"/>
    <w:rsid w:val="0019728B"/>
    <w:rsid w:val="001972FE"/>
    <w:rsid w:val="001974C5"/>
    <w:rsid w:val="001974E5"/>
    <w:rsid w:val="00197566"/>
    <w:rsid w:val="0019759A"/>
    <w:rsid w:val="001975C7"/>
    <w:rsid w:val="001976D0"/>
    <w:rsid w:val="00197758"/>
    <w:rsid w:val="00197878"/>
    <w:rsid w:val="00197916"/>
    <w:rsid w:val="001979F9"/>
    <w:rsid w:val="00197A9B"/>
    <w:rsid w:val="00197B37"/>
    <w:rsid w:val="00197BA6"/>
    <w:rsid w:val="00197BAF"/>
    <w:rsid w:val="00197EA3"/>
    <w:rsid w:val="00197F57"/>
    <w:rsid w:val="00197FD4"/>
    <w:rsid w:val="001A0096"/>
    <w:rsid w:val="001A00BA"/>
    <w:rsid w:val="001A012A"/>
    <w:rsid w:val="001A0177"/>
    <w:rsid w:val="001A0261"/>
    <w:rsid w:val="001A03DD"/>
    <w:rsid w:val="001A0723"/>
    <w:rsid w:val="001A098B"/>
    <w:rsid w:val="001A09C0"/>
    <w:rsid w:val="001A09EB"/>
    <w:rsid w:val="001A09F1"/>
    <w:rsid w:val="001A0B50"/>
    <w:rsid w:val="001A0CD1"/>
    <w:rsid w:val="001A0E1E"/>
    <w:rsid w:val="001A0E52"/>
    <w:rsid w:val="001A0FAD"/>
    <w:rsid w:val="001A11D5"/>
    <w:rsid w:val="001A1242"/>
    <w:rsid w:val="001A13E8"/>
    <w:rsid w:val="001A14B6"/>
    <w:rsid w:val="001A16B0"/>
    <w:rsid w:val="001A1719"/>
    <w:rsid w:val="001A17A8"/>
    <w:rsid w:val="001A17C8"/>
    <w:rsid w:val="001A1845"/>
    <w:rsid w:val="001A18E3"/>
    <w:rsid w:val="001A18E8"/>
    <w:rsid w:val="001A1985"/>
    <w:rsid w:val="001A1AEF"/>
    <w:rsid w:val="001A1C67"/>
    <w:rsid w:val="001A1F03"/>
    <w:rsid w:val="001A1F0D"/>
    <w:rsid w:val="001A1F20"/>
    <w:rsid w:val="001A2036"/>
    <w:rsid w:val="001A2199"/>
    <w:rsid w:val="001A2368"/>
    <w:rsid w:val="001A24F9"/>
    <w:rsid w:val="001A2506"/>
    <w:rsid w:val="001A2588"/>
    <w:rsid w:val="001A271B"/>
    <w:rsid w:val="001A27DC"/>
    <w:rsid w:val="001A296D"/>
    <w:rsid w:val="001A29AF"/>
    <w:rsid w:val="001A2B52"/>
    <w:rsid w:val="001A2B55"/>
    <w:rsid w:val="001A2B5D"/>
    <w:rsid w:val="001A2B72"/>
    <w:rsid w:val="001A2BE7"/>
    <w:rsid w:val="001A2DF1"/>
    <w:rsid w:val="001A2FE1"/>
    <w:rsid w:val="001A3044"/>
    <w:rsid w:val="001A3178"/>
    <w:rsid w:val="001A3202"/>
    <w:rsid w:val="001A32AB"/>
    <w:rsid w:val="001A32B2"/>
    <w:rsid w:val="001A32BA"/>
    <w:rsid w:val="001A34EC"/>
    <w:rsid w:val="001A3552"/>
    <w:rsid w:val="001A37EB"/>
    <w:rsid w:val="001A383C"/>
    <w:rsid w:val="001A39E6"/>
    <w:rsid w:val="001A3AF2"/>
    <w:rsid w:val="001A3B39"/>
    <w:rsid w:val="001A3D28"/>
    <w:rsid w:val="001A3DE4"/>
    <w:rsid w:val="001A3E8D"/>
    <w:rsid w:val="001A3F0D"/>
    <w:rsid w:val="001A415D"/>
    <w:rsid w:val="001A4231"/>
    <w:rsid w:val="001A423A"/>
    <w:rsid w:val="001A4578"/>
    <w:rsid w:val="001A4A1C"/>
    <w:rsid w:val="001A4A45"/>
    <w:rsid w:val="001A4A7C"/>
    <w:rsid w:val="001A4B85"/>
    <w:rsid w:val="001A4C0E"/>
    <w:rsid w:val="001A4E5C"/>
    <w:rsid w:val="001A520D"/>
    <w:rsid w:val="001A5264"/>
    <w:rsid w:val="001A5395"/>
    <w:rsid w:val="001A552A"/>
    <w:rsid w:val="001A552D"/>
    <w:rsid w:val="001A5559"/>
    <w:rsid w:val="001A5737"/>
    <w:rsid w:val="001A57CA"/>
    <w:rsid w:val="001A5878"/>
    <w:rsid w:val="001A59A7"/>
    <w:rsid w:val="001A59B8"/>
    <w:rsid w:val="001A5A97"/>
    <w:rsid w:val="001A5B60"/>
    <w:rsid w:val="001A5C0E"/>
    <w:rsid w:val="001A5D12"/>
    <w:rsid w:val="001A5D2E"/>
    <w:rsid w:val="001A5D3A"/>
    <w:rsid w:val="001A5D66"/>
    <w:rsid w:val="001A5DB6"/>
    <w:rsid w:val="001A5DCA"/>
    <w:rsid w:val="001A5DE3"/>
    <w:rsid w:val="001A5E1C"/>
    <w:rsid w:val="001A5F11"/>
    <w:rsid w:val="001A5FB2"/>
    <w:rsid w:val="001A61AA"/>
    <w:rsid w:val="001A62D8"/>
    <w:rsid w:val="001A6326"/>
    <w:rsid w:val="001A6455"/>
    <w:rsid w:val="001A64B2"/>
    <w:rsid w:val="001A69F7"/>
    <w:rsid w:val="001A6CF4"/>
    <w:rsid w:val="001A6DB0"/>
    <w:rsid w:val="001A6EF8"/>
    <w:rsid w:val="001A6F84"/>
    <w:rsid w:val="001A7010"/>
    <w:rsid w:val="001A72FD"/>
    <w:rsid w:val="001A72FF"/>
    <w:rsid w:val="001A7306"/>
    <w:rsid w:val="001A735E"/>
    <w:rsid w:val="001A7456"/>
    <w:rsid w:val="001A74E4"/>
    <w:rsid w:val="001A7706"/>
    <w:rsid w:val="001A7763"/>
    <w:rsid w:val="001A77AA"/>
    <w:rsid w:val="001A77D5"/>
    <w:rsid w:val="001A7815"/>
    <w:rsid w:val="001A78A6"/>
    <w:rsid w:val="001A792E"/>
    <w:rsid w:val="001A7955"/>
    <w:rsid w:val="001A7B3D"/>
    <w:rsid w:val="001A7C8E"/>
    <w:rsid w:val="001A7CC1"/>
    <w:rsid w:val="001A7EDE"/>
    <w:rsid w:val="001B0007"/>
    <w:rsid w:val="001B0163"/>
    <w:rsid w:val="001B01DE"/>
    <w:rsid w:val="001B0348"/>
    <w:rsid w:val="001B042B"/>
    <w:rsid w:val="001B04AB"/>
    <w:rsid w:val="001B0575"/>
    <w:rsid w:val="001B06DA"/>
    <w:rsid w:val="001B0830"/>
    <w:rsid w:val="001B08AF"/>
    <w:rsid w:val="001B08EE"/>
    <w:rsid w:val="001B090D"/>
    <w:rsid w:val="001B0926"/>
    <w:rsid w:val="001B0985"/>
    <w:rsid w:val="001B0C31"/>
    <w:rsid w:val="001B0CC4"/>
    <w:rsid w:val="001B0CC8"/>
    <w:rsid w:val="001B0D18"/>
    <w:rsid w:val="001B0DBB"/>
    <w:rsid w:val="001B0EC7"/>
    <w:rsid w:val="001B0F02"/>
    <w:rsid w:val="001B1009"/>
    <w:rsid w:val="001B1126"/>
    <w:rsid w:val="001B119C"/>
    <w:rsid w:val="001B11AA"/>
    <w:rsid w:val="001B12B5"/>
    <w:rsid w:val="001B12EE"/>
    <w:rsid w:val="001B134A"/>
    <w:rsid w:val="001B14EA"/>
    <w:rsid w:val="001B15C3"/>
    <w:rsid w:val="001B173E"/>
    <w:rsid w:val="001B1778"/>
    <w:rsid w:val="001B1982"/>
    <w:rsid w:val="001B1B39"/>
    <w:rsid w:val="001B1B45"/>
    <w:rsid w:val="001B1B72"/>
    <w:rsid w:val="001B1D22"/>
    <w:rsid w:val="001B1D52"/>
    <w:rsid w:val="001B1DB1"/>
    <w:rsid w:val="001B1E99"/>
    <w:rsid w:val="001B1FA0"/>
    <w:rsid w:val="001B1FCB"/>
    <w:rsid w:val="001B2111"/>
    <w:rsid w:val="001B21FF"/>
    <w:rsid w:val="001B25D1"/>
    <w:rsid w:val="001B2614"/>
    <w:rsid w:val="001B2641"/>
    <w:rsid w:val="001B2682"/>
    <w:rsid w:val="001B2715"/>
    <w:rsid w:val="001B28E3"/>
    <w:rsid w:val="001B2A55"/>
    <w:rsid w:val="001B2A6C"/>
    <w:rsid w:val="001B2E76"/>
    <w:rsid w:val="001B2EB9"/>
    <w:rsid w:val="001B2F45"/>
    <w:rsid w:val="001B2FA7"/>
    <w:rsid w:val="001B30A0"/>
    <w:rsid w:val="001B30E2"/>
    <w:rsid w:val="001B339C"/>
    <w:rsid w:val="001B33FC"/>
    <w:rsid w:val="001B35E4"/>
    <w:rsid w:val="001B3904"/>
    <w:rsid w:val="001B3996"/>
    <w:rsid w:val="001B39D1"/>
    <w:rsid w:val="001B39E5"/>
    <w:rsid w:val="001B3B10"/>
    <w:rsid w:val="001B3DF7"/>
    <w:rsid w:val="001B3E4A"/>
    <w:rsid w:val="001B3E6F"/>
    <w:rsid w:val="001B3ED6"/>
    <w:rsid w:val="001B3F38"/>
    <w:rsid w:val="001B3FE0"/>
    <w:rsid w:val="001B404E"/>
    <w:rsid w:val="001B4077"/>
    <w:rsid w:val="001B4121"/>
    <w:rsid w:val="001B4257"/>
    <w:rsid w:val="001B4500"/>
    <w:rsid w:val="001B4534"/>
    <w:rsid w:val="001B455C"/>
    <w:rsid w:val="001B45C9"/>
    <w:rsid w:val="001B461D"/>
    <w:rsid w:val="001B4659"/>
    <w:rsid w:val="001B48A1"/>
    <w:rsid w:val="001B4A40"/>
    <w:rsid w:val="001B4A52"/>
    <w:rsid w:val="001B4A9A"/>
    <w:rsid w:val="001B4CC0"/>
    <w:rsid w:val="001B4EF8"/>
    <w:rsid w:val="001B4F9B"/>
    <w:rsid w:val="001B51F0"/>
    <w:rsid w:val="001B52DD"/>
    <w:rsid w:val="001B53C2"/>
    <w:rsid w:val="001B5418"/>
    <w:rsid w:val="001B5450"/>
    <w:rsid w:val="001B5462"/>
    <w:rsid w:val="001B5549"/>
    <w:rsid w:val="001B5666"/>
    <w:rsid w:val="001B57C3"/>
    <w:rsid w:val="001B5883"/>
    <w:rsid w:val="001B58F1"/>
    <w:rsid w:val="001B59AB"/>
    <w:rsid w:val="001B59BB"/>
    <w:rsid w:val="001B59E0"/>
    <w:rsid w:val="001B5BD6"/>
    <w:rsid w:val="001B5F38"/>
    <w:rsid w:val="001B62E0"/>
    <w:rsid w:val="001B6389"/>
    <w:rsid w:val="001B64F4"/>
    <w:rsid w:val="001B65BA"/>
    <w:rsid w:val="001B6820"/>
    <w:rsid w:val="001B69F1"/>
    <w:rsid w:val="001B6B94"/>
    <w:rsid w:val="001B6D7C"/>
    <w:rsid w:val="001B6E32"/>
    <w:rsid w:val="001B6E92"/>
    <w:rsid w:val="001B6EFC"/>
    <w:rsid w:val="001B6FDD"/>
    <w:rsid w:val="001B7050"/>
    <w:rsid w:val="001B70AE"/>
    <w:rsid w:val="001B70CA"/>
    <w:rsid w:val="001B70EF"/>
    <w:rsid w:val="001B7132"/>
    <w:rsid w:val="001B7192"/>
    <w:rsid w:val="001B71F5"/>
    <w:rsid w:val="001B72DE"/>
    <w:rsid w:val="001B72F5"/>
    <w:rsid w:val="001B7347"/>
    <w:rsid w:val="001B748B"/>
    <w:rsid w:val="001B74B1"/>
    <w:rsid w:val="001B755C"/>
    <w:rsid w:val="001B764C"/>
    <w:rsid w:val="001B77BF"/>
    <w:rsid w:val="001B77FD"/>
    <w:rsid w:val="001B79BE"/>
    <w:rsid w:val="001B7A39"/>
    <w:rsid w:val="001B7A79"/>
    <w:rsid w:val="001B7DFC"/>
    <w:rsid w:val="001B7ED0"/>
    <w:rsid w:val="001B7EF8"/>
    <w:rsid w:val="001C001C"/>
    <w:rsid w:val="001C00C3"/>
    <w:rsid w:val="001C01BF"/>
    <w:rsid w:val="001C0286"/>
    <w:rsid w:val="001C02DB"/>
    <w:rsid w:val="001C03A7"/>
    <w:rsid w:val="001C0573"/>
    <w:rsid w:val="001C0591"/>
    <w:rsid w:val="001C05F7"/>
    <w:rsid w:val="001C0705"/>
    <w:rsid w:val="001C072C"/>
    <w:rsid w:val="001C0932"/>
    <w:rsid w:val="001C09BB"/>
    <w:rsid w:val="001C0A70"/>
    <w:rsid w:val="001C0A8A"/>
    <w:rsid w:val="001C0BF1"/>
    <w:rsid w:val="001C0C0D"/>
    <w:rsid w:val="001C0C40"/>
    <w:rsid w:val="001C0CA7"/>
    <w:rsid w:val="001C0DA5"/>
    <w:rsid w:val="001C0E7B"/>
    <w:rsid w:val="001C0E90"/>
    <w:rsid w:val="001C0F95"/>
    <w:rsid w:val="001C0FF7"/>
    <w:rsid w:val="001C1112"/>
    <w:rsid w:val="001C1139"/>
    <w:rsid w:val="001C113D"/>
    <w:rsid w:val="001C11C2"/>
    <w:rsid w:val="001C1338"/>
    <w:rsid w:val="001C1359"/>
    <w:rsid w:val="001C13D9"/>
    <w:rsid w:val="001C144F"/>
    <w:rsid w:val="001C14D2"/>
    <w:rsid w:val="001C14F5"/>
    <w:rsid w:val="001C156C"/>
    <w:rsid w:val="001C1679"/>
    <w:rsid w:val="001C168B"/>
    <w:rsid w:val="001C17A1"/>
    <w:rsid w:val="001C1919"/>
    <w:rsid w:val="001C1934"/>
    <w:rsid w:val="001C1980"/>
    <w:rsid w:val="001C1B31"/>
    <w:rsid w:val="001C1C21"/>
    <w:rsid w:val="001C1DAC"/>
    <w:rsid w:val="001C2053"/>
    <w:rsid w:val="001C213F"/>
    <w:rsid w:val="001C24A8"/>
    <w:rsid w:val="001C24AB"/>
    <w:rsid w:val="001C2519"/>
    <w:rsid w:val="001C25A9"/>
    <w:rsid w:val="001C25B7"/>
    <w:rsid w:val="001C268B"/>
    <w:rsid w:val="001C2865"/>
    <w:rsid w:val="001C292E"/>
    <w:rsid w:val="001C2ABF"/>
    <w:rsid w:val="001C2AC7"/>
    <w:rsid w:val="001C2AE8"/>
    <w:rsid w:val="001C2AF5"/>
    <w:rsid w:val="001C2E76"/>
    <w:rsid w:val="001C2E8B"/>
    <w:rsid w:val="001C2F3B"/>
    <w:rsid w:val="001C326F"/>
    <w:rsid w:val="001C33AD"/>
    <w:rsid w:val="001C340F"/>
    <w:rsid w:val="001C3605"/>
    <w:rsid w:val="001C36DD"/>
    <w:rsid w:val="001C39D3"/>
    <w:rsid w:val="001C3A28"/>
    <w:rsid w:val="001C3B91"/>
    <w:rsid w:val="001C3C08"/>
    <w:rsid w:val="001C3D55"/>
    <w:rsid w:val="001C3D90"/>
    <w:rsid w:val="001C3E6E"/>
    <w:rsid w:val="001C3EBC"/>
    <w:rsid w:val="001C40AE"/>
    <w:rsid w:val="001C410C"/>
    <w:rsid w:val="001C42B7"/>
    <w:rsid w:val="001C42BE"/>
    <w:rsid w:val="001C43C4"/>
    <w:rsid w:val="001C43E8"/>
    <w:rsid w:val="001C441C"/>
    <w:rsid w:val="001C4511"/>
    <w:rsid w:val="001C4521"/>
    <w:rsid w:val="001C4546"/>
    <w:rsid w:val="001C4550"/>
    <w:rsid w:val="001C4558"/>
    <w:rsid w:val="001C45A3"/>
    <w:rsid w:val="001C471C"/>
    <w:rsid w:val="001C4755"/>
    <w:rsid w:val="001C47D5"/>
    <w:rsid w:val="001C47F8"/>
    <w:rsid w:val="001C4904"/>
    <w:rsid w:val="001C499F"/>
    <w:rsid w:val="001C49DE"/>
    <w:rsid w:val="001C4C6F"/>
    <w:rsid w:val="001C4CC8"/>
    <w:rsid w:val="001C4D27"/>
    <w:rsid w:val="001C4D68"/>
    <w:rsid w:val="001C4D6E"/>
    <w:rsid w:val="001C4D87"/>
    <w:rsid w:val="001C4E88"/>
    <w:rsid w:val="001C4F0C"/>
    <w:rsid w:val="001C5006"/>
    <w:rsid w:val="001C504D"/>
    <w:rsid w:val="001C50EB"/>
    <w:rsid w:val="001C5134"/>
    <w:rsid w:val="001C5369"/>
    <w:rsid w:val="001C5403"/>
    <w:rsid w:val="001C5435"/>
    <w:rsid w:val="001C5493"/>
    <w:rsid w:val="001C54C2"/>
    <w:rsid w:val="001C54E0"/>
    <w:rsid w:val="001C552E"/>
    <w:rsid w:val="001C56E4"/>
    <w:rsid w:val="001C57C9"/>
    <w:rsid w:val="001C5855"/>
    <w:rsid w:val="001C589C"/>
    <w:rsid w:val="001C598D"/>
    <w:rsid w:val="001C5B42"/>
    <w:rsid w:val="001C5C2B"/>
    <w:rsid w:val="001C5CC2"/>
    <w:rsid w:val="001C5CE6"/>
    <w:rsid w:val="001C5DEC"/>
    <w:rsid w:val="001C5E4D"/>
    <w:rsid w:val="001C5EEB"/>
    <w:rsid w:val="001C5FB0"/>
    <w:rsid w:val="001C6005"/>
    <w:rsid w:val="001C6125"/>
    <w:rsid w:val="001C628D"/>
    <w:rsid w:val="001C643A"/>
    <w:rsid w:val="001C6449"/>
    <w:rsid w:val="001C65CE"/>
    <w:rsid w:val="001C6673"/>
    <w:rsid w:val="001C6679"/>
    <w:rsid w:val="001C6718"/>
    <w:rsid w:val="001C6723"/>
    <w:rsid w:val="001C694A"/>
    <w:rsid w:val="001C6A9E"/>
    <w:rsid w:val="001C6B14"/>
    <w:rsid w:val="001C6B97"/>
    <w:rsid w:val="001C6D6A"/>
    <w:rsid w:val="001C7046"/>
    <w:rsid w:val="001C7089"/>
    <w:rsid w:val="001C70BE"/>
    <w:rsid w:val="001C70DB"/>
    <w:rsid w:val="001C790B"/>
    <w:rsid w:val="001C7918"/>
    <w:rsid w:val="001C7959"/>
    <w:rsid w:val="001C79E8"/>
    <w:rsid w:val="001C7A54"/>
    <w:rsid w:val="001C7ADB"/>
    <w:rsid w:val="001C7B13"/>
    <w:rsid w:val="001C7C0A"/>
    <w:rsid w:val="001C7D36"/>
    <w:rsid w:val="001C7D8E"/>
    <w:rsid w:val="001C7EC3"/>
    <w:rsid w:val="001C7FD7"/>
    <w:rsid w:val="001D0080"/>
    <w:rsid w:val="001D00C0"/>
    <w:rsid w:val="001D02DD"/>
    <w:rsid w:val="001D02E5"/>
    <w:rsid w:val="001D0329"/>
    <w:rsid w:val="001D043C"/>
    <w:rsid w:val="001D05A3"/>
    <w:rsid w:val="001D064E"/>
    <w:rsid w:val="001D06A8"/>
    <w:rsid w:val="001D071D"/>
    <w:rsid w:val="001D075D"/>
    <w:rsid w:val="001D07C2"/>
    <w:rsid w:val="001D0823"/>
    <w:rsid w:val="001D08AC"/>
    <w:rsid w:val="001D093E"/>
    <w:rsid w:val="001D0B27"/>
    <w:rsid w:val="001D0B8F"/>
    <w:rsid w:val="001D0D44"/>
    <w:rsid w:val="001D0E3C"/>
    <w:rsid w:val="001D0ED3"/>
    <w:rsid w:val="001D0F03"/>
    <w:rsid w:val="001D10A9"/>
    <w:rsid w:val="001D13EB"/>
    <w:rsid w:val="001D14E3"/>
    <w:rsid w:val="001D15B4"/>
    <w:rsid w:val="001D15C5"/>
    <w:rsid w:val="001D15EC"/>
    <w:rsid w:val="001D15FD"/>
    <w:rsid w:val="001D185B"/>
    <w:rsid w:val="001D1971"/>
    <w:rsid w:val="001D197F"/>
    <w:rsid w:val="001D198C"/>
    <w:rsid w:val="001D1C26"/>
    <w:rsid w:val="001D1C5D"/>
    <w:rsid w:val="001D1C75"/>
    <w:rsid w:val="001D1D08"/>
    <w:rsid w:val="001D1E1E"/>
    <w:rsid w:val="001D1E83"/>
    <w:rsid w:val="001D1E9A"/>
    <w:rsid w:val="001D209B"/>
    <w:rsid w:val="001D23D5"/>
    <w:rsid w:val="001D2488"/>
    <w:rsid w:val="001D2528"/>
    <w:rsid w:val="001D2566"/>
    <w:rsid w:val="001D265A"/>
    <w:rsid w:val="001D271F"/>
    <w:rsid w:val="001D27F3"/>
    <w:rsid w:val="001D27FE"/>
    <w:rsid w:val="001D28D4"/>
    <w:rsid w:val="001D29CF"/>
    <w:rsid w:val="001D2A3A"/>
    <w:rsid w:val="001D2B73"/>
    <w:rsid w:val="001D2BE7"/>
    <w:rsid w:val="001D2D37"/>
    <w:rsid w:val="001D2DDC"/>
    <w:rsid w:val="001D2E14"/>
    <w:rsid w:val="001D2FE1"/>
    <w:rsid w:val="001D2FE8"/>
    <w:rsid w:val="001D3071"/>
    <w:rsid w:val="001D30E7"/>
    <w:rsid w:val="001D358A"/>
    <w:rsid w:val="001D35E9"/>
    <w:rsid w:val="001D36EF"/>
    <w:rsid w:val="001D3A2A"/>
    <w:rsid w:val="001D3A59"/>
    <w:rsid w:val="001D3A78"/>
    <w:rsid w:val="001D3AD1"/>
    <w:rsid w:val="001D3B35"/>
    <w:rsid w:val="001D3BEC"/>
    <w:rsid w:val="001D3C87"/>
    <w:rsid w:val="001D4282"/>
    <w:rsid w:val="001D4323"/>
    <w:rsid w:val="001D43CE"/>
    <w:rsid w:val="001D4780"/>
    <w:rsid w:val="001D47A2"/>
    <w:rsid w:val="001D4816"/>
    <w:rsid w:val="001D4836"/>
    <w:rsid w:val="001D4885"/>
    <w:rsid w:val="001D4909"/>
    <w:rsid w:val="001D4975"/>
    <w:rsid w:val="001D4B08"/>
    <w:rsid w:val="001D4B85"/>
    <w:rsid w:val="001D4C34"/>
    <w:rsid w:val="001D4C4F"/>
    <w:rsid w:val="001D4C9D"/>
    <w:rsid w:val="001D4CF4"/>
    <w:rsid w:val="001D4FB9"/>
    <w:rsid w:val="001D5223"/>
    <w:rsid w:val="001D5293"/>
    <w:rsid w:val="001D536C"/>
    <w:rsid w:val="001D553A"/>
    <w:rsid w:val="001D563E"/>
    <w:rsid w:val="001D57A7"/>
    <w:rsid w:val="001D5894"/>
    <w:rsid w:val="001D5900"/>
    <w:rsid w:val="001D5B31"/>
    <w:rsid w:val="001D5CFB"/>
    <w:rsid w:val="001D5D99"/>
    <w:rsid w:val="001D5DB2"/>
    <w:rsid w:val="001D5E03"/>
    <w:rsid w:val="001D5E6E"/>
    <w:rsid w:val="001D5E93"/>
    <w:rsid w:val="001D6205"/>
    <w:rsid w:val="001D622D"/>
    <w:rsid w:val="001D62A0"/>
    <w:rsid w:val="001D6457"/>
    <w:rsid w:val="001D64D3"/>
    <w:rsid w:val="001D6509"/>
    <w:rsid w:val="001D656B"/>
    <w:rsid w:val="001D6735"/>
    <w:rsid w:val="001D6777"/>
    <w:rsid w:val="001D6897"/>
    <w:rsid w:val="001D6A0B"/>
    <w:rsid w:val="001D6A95"/>
    <w:rsid w:val="001D6AB5"/>
    <w:rsid w:val="001D6B93"/>
    <w:rsid w:val="001D6C4C"/>
    <w:rsid w:val="001D6DDD"/>
    <w:rsid w:val="001D6E1C"/>
    <w:rsid w:val="001D6E72"/>
    <w:rsid w:val="001D7185"/>
    <w:rsid w:val="001D72AD"/>
    <w:rsid w:val="001D72EF"/>
    <w:rsid w:val="001D752F"/>
    <w:rsid w:val="001D76C3"/>
    <w:rsid w:val="001D77A1"/>
    <w:rsid w:val="001D77F1"/>
    <w:rsid w:val="001D7984"/>
    <w:rsid w:val="001D7B7C"/>
    <w:rsid w:val="001D7CDC"/>
    <w:rsid w:val="001D7E0D"/>
    <w:rsid w:val="001D7E74"/>
    <w:rsid w:val="001D7ED2"/>
    <w:rsid w:val="001D7EF7"/>
    <w:rsid w:val="001E00B8"/>
    <w:rsid w:val="001E00D9"/>
    <w:rsid w:val="001E014B"/>
    <w:rsid w:val="001E0171"/>
    <w:rsid w:val="001E01AB"/>
    <w:rsid w:val="001E0215"/>
    <w:rsid w:val="001E0283"/>
    <w:rsid w:val="001E028E"/>
    <w:rsid w:val="001E0402"/>
    <w:rsid w:val="001E0501"/>
    <w:rsid w:val="001E0525"/>
    <w:rsid w:val="001E06B3"/>
    <w:rsid w:val="001E0944"/>
    <w:rsid w:val="001E0C52"/>
    <w:rsid w:val="001E0ED1"/>
    <w:rsid w:val="001E1070"/>
    <w:rsid w:val="001E11D1"/>
    <w:rsid w:val="001E11DB"/>
    <w:rsid w:val="001E11E4"/>
    <w:rsid w:val="001E12A5"/>
    <w:rsid w:val="001E1315"/>
    <w:rsid w:val="001E13ED"/>
    <w:rsid w:val="001E140B"/>
    <w:rsid w:val="001E14AF"/>
    <w:rsid w:val="001E14B8"/>
    <w:rsid w:val="001E1547"/>
    <w:rsid w:val="001E154A"/>
    <w:rsid w:val="001E15F3"/>
    <w:rsid w:val="001E1637"/>
    <w:rsid w:val="001E16AF"/>
    <w:rsid w:val="001E16C7"/>
    <w:rsid w:val="001E1779"/>
    <w:rsid w:val="001E19C2"/>
    <w:rsid w:val="001E1A0F"/>
    <w:rsid w:val="001E1A32"/>
    <w:rsid w:val="001E1B45"/>
    <w:rsid w:val="001E1C3C"/>
    <w:rsid w:val="001E1CC1"/>
    <w:rsid w:val="001E1DBC"/>
    <w:rsid w:val="001E1F0D"/>
    <w:rsid w:val="001E1F26"/>
    <w:rsid w:val="001E1F7B"/>
    <w:rsid w:val="001E1FD7"/>
    <w:rsid w:val="001E2035"/>
    <w:rsid w:val="001E2248"/>
    <w:rsid w:val="001E2313"/>
    <w:rsid w:val="001E2381"/>
    <w:rsid w:val="001E23CD"/>
    <w:rsid w:val="001E247B"/>
    <w:rsid w:val="001E2506"/>
    <w:rsid w:val="001E251E"/>
    <w:rsid w:val="001E2590"/>
    <w:rsid w:val="001E25BF"/>
    <w:rsid w:val="001E2643"/>
    <w:rsid w:val="001E276A"/>
    <w:rsid w:val="001E288A"/>
    <w:rsid w:val="001E28AF"/>
    <w:rsid w:val="001E29F0"/>
    <w:rsid w:val="001E2ADD"/>
    <w:rsid w:val="001E2C97"/>
    <w:rsid w:val="001E2CD9"/>
    <w:rsid w:val="001E2CEC"/>
    <w:rsid w:val="001E2E59"/>
    <w:rsid w:val="001E2EE3"/>
    <w:rsid w:val="001E2F2C"/>
    <w:rsid w:val="001E301A"/>
    <w:rsid w:val="001E3057"/>
    <w:rsid w:val="001E3059"/>
    <w:rsid w:val="001E3272"/>
    <w:rsid w:val="001E33C2"/>
    <w:rsid w:val="001E3653"/>
    <w:rsid w:val="001E36AC"/>
    <w:rsid w:val="001E36CB"/>
    <w:rsid w:val="001E3777"/>
    <w:rsid w:val="001E3795"/>
    <w:rsid w:val="001E38EF"/>
    <w:rsid w:val="001E3907"/>
    <w:rsid w:val="001E39D1"/>
    <w:rsid w:val="001E3C25"/>
    <w:rsid w:val="001E3D85"/>
    <w:rsid w:val="001E3E4F"/>
    <w:rsid w:val="001E4017"/>
    <w:rsid w:val="001E408D"/>
    <w:rsid w:val="001E4113"/>
    <w:rsid w:val="001E4203"/>
    <w:rsid w:val="001E4257"/>
    <w:rsid w:val="001E43F9"/>
    <w:rsid w:val="001E43FF"/>
    <w:rsid w:val="001E4566"/>
    <w:rsid w:val="001E45D1"/>
    <w:rsid w:val="001E466E"/>
    <w:rsid w:val="001E476F"/>
    <w:rsid w:val="001E48A5"/>
    <w:rsid w:val="001E48D4"/>
    <w:rsid w:val="001E4B68"/>
    <w:rsid w:val="001E4B79"/>
    <w:rsid w:val="001E4CB7"/>
    <w:rsid w:val="001E4CFE"/>
    <w:rsid w:val="001E4EDD"/>
    <w:rsid w:val="001E4FB6"/>
    <w:rsid w:val="001E5127"/>
    <w:rsid w:val="001E5368"/>
    <w:rsid w:val="001E538A"/>
    <w:rsid w:val="001E54DB"/>
    <w:rsid w:val="001E5586"/>
    <w:rsid w:val="001E5633"/>
    <w:rsid w:val="001E5634"/>
    <w:rsid w:val="001E563A"/>
    <w:rsid w:val="001E568A"/>
    <w:rsid w:val="001E56F6"/>
    <w:rsid w:val="001E577E"/>
    <w:rsid w:val="001E58F1"/>
    <w:rsid w:val="001E591E"/>
    <w:rsid w:val="001E5BA8"/>
    <w:rsid w:val="001E5BE2"/>
    <w:rsid w:val="001E5C05"/>
    <w:rsid w:val="001E5C35"/>
    <w:rsid w:val="001E5C37"/>
    <w:rsid w:val="001E5CC6"/>
    <w:rsid w:val="001E5D10"/>
    <w:rsid w:val="001E5E34"/>
    <w:rsid w:val="001E5E4C"/>
    <w:rsid w:val="001E5E7C"/>
    <w:rsid w:val="001E5FD1"/>
    <w:rsid w:val="001E600E"/>
    <w:rsid w:val="001E626E"/>
    <w:rsid w:val="001E62AC"/>
    <w:rsid w:val="001E630E"/>
    <w:rsid w:val="001E639C"/>
    <w:rsid w:val="001E6522"/>
    <w:rsid w:val="001E6536"/>
    <w:rsid w:val="001E657A"/>
    <w:rsid w:val="001E668E"/>
    <w:rsid w:val="001E695B"/>
    <w:rsid w:val="001E69DB"/>
    <w:rsid w:val="001E6A17"/>
    <w:rsid w:val="001E6C0A"/>
    <w:rsid w:val="001E6CAD"/>
    <w:rsid w:val="001E6CC4"/>
    <w:rsid w:val="001E6EC7"/>
    <w:rsid w:val="001E6F66"/>
    <w:rsid w:val="001E70A1"/>
    <w:rsid w:val="001E713C"/>
    <w:rsid w:val="001E74A9"/>
    <w:rsid w:val="001E755C"/>
    <w:rsid w:val="001E7560"/>
    <w:rsid w:val="001E771B"/>
    <w:rsid w:val="001E782D"/>
    <w:rsid w:val="001E78B2"/>
    <w:rsid w:val="001E78BF"/>
    <w:rsid w:val="001E7930"/>
    <w:rsid w:val="001E798D"/>
    <w:rsid w:val="001E7B9C"/>
    <w:rsid w:val="001E7C73"/>
    <w:rsid w:val="001E7DDE"/>
    <w:rsid w:val="001E7F52"/>
    <w:rsid w:val="001E7F96"/>
    <w:rsid w:val="001E7FE8"/>
    <w:rsid w:val="001F0042"/>
    <w:rsid w:val="001F010B"/>
    <w:rsid w:val="001F0202"/>
    <w:rsid w:val="001F03FE"/>
    <w:rsid w:val="001F0479"/>
    <w:rsid w:val="001F075B"/>
    <w:rsid w:val="001F09C9"/>
    <w:rsid w:val="001F0B42"/>
    <w:rsid w:val="001F0BCE"/>
    <w:rsid w:val="001F0C63"/>
    <w:rsid w:val="001F0C77"/>
    <w:rsid w:val="001F0E44"/>
    <w:rsid w:val="001F0F33"/>
    <w:rsid w:val="001F1067"/>
    <w:rsid w:val="001F108F"/>
    <w:rsid w:val="001F11E3"/>
    <w:rsid w:val="001F11F2"/>
    <w:rsid w:val="001F13B1"/>
    <w:rsid w:val="001F1405"/>
    <w:rsid w:val="001F1421"/>
    <w:rsid w:val="001F14D9"/>
    <w:rsid w:val="001F15A6"/>
    <w:rsid w:val="001F1621"/>
    <w:rsid w:val="001F164F"/>
    <w:rsid w:val="001F17B1"/>
    <w:rsid w:val="001F1883"/>
    <w:rsid w:val="001F19AB"/>
    <w:rsid w:val="001F1A1B"/>
    <w:rsid w:val="001F1A4B"/>
    <w:rsid w:val="001F1C52"/>
    <w:rsid w:val="001F1D59"/>
    <w:rsid w:val="001F1E1A"/>
    <w:rsid w:val="001F1F86"/>
    <w:rsid w:val="001F205C"/>
    <w:rsid w:val="001F22CD"/>
    <w:rsid w:val="001F2448"/>
    <w:rsid w:val="001F2449"/>
    <w:rsid w:val="001F244B"/>
    <w:rsid w:val="001F25A3"/>
    <w:rsid w:val="001F26E0"/>
    <w:rsid w:val="001F26FE"/>
    <w:rsid w:val="001F280A"/>
    <w:rsid w:val="001F2B72"/>
    <w:rsid w:val="001F2CD0"/>
    <w:rsid w:val="001F2DB3"/>
    <w:rsid w:val="001F2E18"/>
    <w:rsid w:val="001F2E6A"/>
    <w:rsid w:val="001F2F3E"/>
    <w:rsid w:val="001F2FBA"/>
    <w:rsid w:val="001F309C"/>
    <w:rsid w:val="001F312E"/>
    <w:rsid w:val="001F36F7"/>
    <w:rsid w:val="001F37BA"/>
    <w:rsid w:val="001F3909"/>
    <w:rsid w:val="001F3956"/>
    <w:rsid w:val="001F3A9E"/>
    <w:rsid w:val="001F3B20"/>
    <w:rsid w:val="001F3D59"/>
    <w:rsid w:val="001F3DD4"/>
    <w:rsid w:val="001F3E87"/>
    <w:rsid w:val="001F4031"/>
    <w:rsid w:val="001F4117"/>
    <w:rsid w:val="001F41AC"/>
    <w:rsid w:val="001F41EF"/>
    <w:rsid w:val="001F4263"/>
    <w:rsid w:val="001F44AC"/>
    <w:rsid w:val="001F44C4"/>
    <w:rsid w:val="001F44DE"/>
    <w:rsid w:val="001F4532"/>
    <w:rsid w:val="001F4546"/>
    <w:rsid w:val="001F48A8"/>
    <w:rsid w:val="001F4906"/>
    <w:rsid w:val="001F49B8"/>
    <w:rsid w:val="001F49C8"/>
    <w:rsid w:val="001F49E5"/>
    <w:rsid w:val="001F4AC6"/>
    <w:rsid w:val="001F4B44"/>
    <w:rsid w:val="001F5033"/>
    <w:rsid w:val="001F50C4"/>
    <w:rsid w:val="001F5341"/>
    <w:rsid w:val="001F540C"/>
    <w:rsid w:val="001F5423"/>
    <w:rsid w:val="001F5476"/>
    <w:rsid w:val="001F54A7"/>
    <w:rsid w:val="001F54D1"/>
    <w:rsid w:val="001F596F"/>
    <w:rsid w:val="001F5A1F"/>
    <w:rsid w:val="001F5B86"/>
    <w:rsid w:val="001F5BD7"/>
    <w:rsid w:val="001F5C3B"/>
    <w:rsid w:val="001F5D1E"/>
    <w:rsid w:val="001F5FF7"/>
    <w:rsid w:val="001F6032"/>
    <w:rsid w:val="001F61AE"/>
    <w:rsid w:val="001F64A6"/>
    <w:rsid w:val="001F64B1"/>
    <w:rsid w:val="001F655D"/>
    <w:rsid w:val="001F65B0"/>
    <w:rsid w:val="001F662F"/>
    <w:rsid w:val="001F66F2"/>
    <w:rsid w:val="001F66F5"/>
    <w:rsid w:val="001F68F0"/>
    <w:rsid w:val="001F692C"/>
    <w:rsid w:val="001F694B"/>
    <w:rsid w:val="001F6A78"/>
    <w:rsid w:val="001F6B0E"/>
    <w:rsid w:val="001F6E72"/>
    <w:rsid w:val="001F70B6"/>
    <w:rsid w:val="001F7150"/>
    <w:rsid w:val="001F72C8"/>
    <w:rsid w:val="001F7310"/>
    <w:rsid w:val="001F7721"/>
    <w:rsid w:val="001F7762"/>
    <w:rsid w:val="001F77BC"/>
    <w:rsid w:val="001F7868"/>
    <w:rsid w:val="001F791C"/>
    <w:rsid w:val="001F7A94"/>
    <w:rsid w:val="001F7BE2"/>
    <w:rsid w:val="001F7CDB"/>
    <w:rsid w:val="001F7F95"/>
    <w:rsid w:val="00200093"/>
    <w:rsid w:val="00200239"/>
    <w:rsid w:val="002002D4"/>
    <w:rsid w:val="00200308"/>
    <w:rsid w:val="00200365"/>
    <w:rsid w:val="0020049F"/>
    <w:rsid w:val="002004F1"/>
    <w:rsid w:val="0020055B"/>
    <w:rsid w:val="0020069B"/>
    <w:rsid w:val="00200727"/>
    <w:rsid w:val="0020080A"/>
    <w:rsid w:val="00200947"/>
    <w:rsid w:val="0020099B"/>
    <w:rsid w:val="002009EA"/>
    <w:rsid w:val="00200AA6"/>
    <w:rsid w:val="00200B3B"/>
    <w:rsid w:val="00200B9C"/>
    <w:rsid w:val="00200BF8"/>
    <w:rsid w:val="00200D3C"/>
    <w:rsid w:val="00200D52"/>
    <w:rsid w:val="00200D73"/>
    <w:rsid w:val="00200F2A"/>
    <w:rsid w:val="00200F7F"/>
    <w:rsid w:val="00201013"/>
    <w:rsid w:val="002010E5"/>
    <w:rsid w:val="002010EC"/>
    <w:rsid w:val="0020112E"/>
    <w:rsid w:val="002011FD"/>
    <w:rsid w:val="00201345"/>
    <w:rsid w:val="0020137E"/>
    <w:rsid w:val="0020139D"/>
    <w:rsid w:val="0020147A"/>
    <w:rsid w:val="0020164A"/>
    <w:rsid w:val="00201780"/>
    <w:rsid w:val="0020194E"/>
    <w:rsid w:val="002019F1"/>
    <w:rsid w:val="002019FA"/>
    <w:rsid w:val="00201AD9"/>
    <w:rsid w:val="00201B35"/>
    <w:rsid w:val="00201B3A"/>
    <w:rsid w:val="00201B59"/>
    <w:rsid w:val="00201B70"/>
    <w:rsid w:val="00201C47"/>
    <w:rsid w:val="00201CFE"/>
    <w:rsid w:val="00201DFF"/>
    <w:rsid w:val="00201EED"/>
    <w:rsid w:val="00201F2E"/>
    <w:rsid w:val="00201FC4"/>
    <w:rsid w:val="0020227A"/>
    <w:rsid w:val="002022D2"/>
    <w:rsid w:val="002022E1"/>
    <w:rsid w:val="00202348"/>
    <w:rsid w:val="00202358"/>
    <w:rsid w:val="00202501"/>
    <w:rsid w:val="00202667"/>
    <w:rsid w:val="002026EA"/>
    <w:rsid w:val="0020273D"/>
    <w:rsid w:val="002027B5"/>
    <w:rsid w:val="002027D2"/>
    <w:rsid w:val="002027F8"/>
    <w:rsid w:val="002028EF"/>
    <w:rsid w:val="00202A55"/>
    <w:rsid w:val="00202A7D"/>
    <w:rsid w:val="00202B34"/>
    <w:rsid w:val="00202B88"/>
    <w:rsid w:val="00202CCE"/>
    <w:rsid w:val="00202D84"/>
    <w:rsid w:val="00202F26"/>
    <w:rsid w:val="00202FB2"/>
    <w:rsid w:val="00202FF7"/>
    <w:rsid w:val="00203214"/>
    <w:rsid w:val="0020322E"/>
    <w:rsid w:val="0020324D"/>
    <w:rsid w:val="00203369"/>
    <w:rsid w:val="00203397"/>
    <w:rsid w:val="002033B2"/>
    <w:rsid w:val="002033D6"/>
    <w:rsid w:val="0020354E"/>
    <w:rsid w:val="00203806"/>
    <w:rsid w:val="002038C0"/>
    <w:rsid w:val="002038F7"/>
    <w:rsid w:val="00203A19"/>
    <w:rsid w:val="00203A8E"/>
    <w:rsid w:val="00203BAD"/>
    <w:rsid w:val="00203BBE"/>
    <w:rsid w:val="00203C5F"/>
    <w:rsid w:val="00203C88"/>
    <w:rsid w:val="00203E2F"/>
    <w:rsid w:val="00203EAF"/>
    <w:rsid w:val="00203FAD"/>
    <w:rsid w:val="0020414E"/>
    <w:rsid w:val="0020425F"/>
    <w:rsid w:val="002042F0"/>
    <w:rsid w:val="0020430D"/>
    <w:rsid w:val="00204538"/>
    <w:rsid w:val="002046A8"/>
    <w:rsid w:val="002047F4"/>
    <w:rsid w:val="0020485F"/>
    <w:rsid w:val="002048CD"/>
    <w:rsid w:val="002049ED"/>
    <w:rsid w:val="00204A1A"/>
    <w:rsid w:val="00204B83"/>
    <w:rsid w:val="00204C96"/>
    <w:rsid w:val="00204CE1"/>
    <w:rsid w:val="00204F49"/>
    <w:rsid w:val="00204FE1"/>
    <w:rsid w:val="0020516A"/>
    <w:rsid w:val="002052DE"/>
    <w:rsid w:val="00205680"/>
    <w:rsid w:val="002056AA"/>
    <w:rsid w:val="00205758"/>
    <w:rsid w:val="002059FD"/>
    <w:rsid w:val="00205A79"/>
    <w:rsid w:val="00205BED"/>
    <w:rsid w:val="00205C3D"/>
    <w:rsid w:val="00205D34"/>
    <w:rsid w:val="00205D6F"/>
    <w:rsid w:val="00205DAE"/>
    <w:rsid w:val="00205DBB"/>
    <w:rsid w:val="00205DF7"/>
    <w:rsid w:val="002060CF"/>
    <w:rsid w:val="00206330"/>
    <w:rsid w:val="00206407"/>
    <w:rsid w:val="00206419"/>
    <w:rsid w:val="0020647F"/>
    <w:rsid w:val="002064D1"/>
    <w:rsid w:val="002064D6"/>
    <w:rsid w:val="00206623"/>
    <w:rsid w:val="0020665E"/>
    <w:rsid w:val="00206746"/>
    <w:rsid w:val="00206773"/>
    <w:rsid w:val="002067A9"/>
    <w:rsid w:val="002067CF"/>
    <w:rsid w:val="00206864"/>
    <w:rsid w:val="00206957"/>
    <w:rsid w:val="00206A63"/>
    <w:rsid w:val="00206AAD"/>
    <w:rsid w:val="00206BB3"/>
    <w:rsid w:val="00206BDB"/>
    <w:rsid w:val="00206C18"/>
    <w:rsid w:val="00206C5D"/>
    <w:rsid w:val="00206D02"/>
    <w:rsid w:val="00206DE9"/>
    <w:rsid w:val="00206DEB"/>
    <w:rsid w:val="00206FBC"/>
    <w:rsid w:val="00207227"/>
    <w:rsid w:val="0020727B"/>
    <w:rsid w:val="0020750F"/>
    <w:rsid w:val="002075A3"/>
    <w:rsid w:val="002075E2"/>
    <w:rsid w:val="002076CC"/>
    <w:rsid w:val="0020776E"/>
    <w:rsid w:val="0020778B"/>
    <w:rsid w:val="002078C8"/>
    <w:rsid w:val="002078E5"/>
    <w:rsid w:val="00207A34"/>
    <w:rsid w:val="00207AA2"/>
    <w:rsid w:val="00207B11"/>
    <w:rsid w:val="00207B74"/>
    <w:rsid w:val="00207CD0"/>
    <w:rsid w:val="00207D91"/>
    <w:rsid w:val="00207E0F"/>
    <w:rsid w:val="00207E73"/>
    <w:rsid w:val="00207EFD"/>
    <w:rsid w:val="0020DCD8"/>
    <w:rsid w:val="00210205"/>
    <w:rsid w:val="00210288"/>
    <w:rsid w:val="002103AF"/>
    <w:rsid w:val="00210448"/>
    <w:rsid w:val="00210589"/>
    <w:rsid w:val="0021081A"/>
    <w:rsid w:val="0021091C"/>
    <w:rsid w:val="00210BCB"/>
    <w:rsid w:val="00210BD3"/>
    <w:rsid w:val="00210C0A"/>
    <w:rsid w:val="00210DF9"/>
    <w:rsid w:val="00210EFE"/>
    <w:rsid w:val="00211104"/>
    <w:rsid w:val="00211149"/>
    <w:rsid w:val="00211200"/>
    <w:rsid w:val="002112B0"/>
    <w:rsid w:val="002112EF"/>
    <w:rsid w:val="0021133D"/>
    <w:rsid w:val="0021145C"/>
    <w:rsid w:val="002114F6"/>
    <w:rsid w:val="0021162C"/>
    <w:rsid w:val="002116B3"/>
    <w:rsid w:val="002116DD"/>
    <w:rsid w:val="002116EC"/>
    <w:rsid w:val="00211B09"/>
    <w:rsid w:val="00211C1C"/>
    <w:rsid w:val="00211D1A"/>
    <w:rsid w:val="00211DCA"/>
    <w:rsid w:val="00211EB1"/>
    <w:rsid w:val="00211EF2"/>
    <w:rsid w:val="00211F24"/>
    <w:rsid w:val="00211FF7"/>
    <w:rsid w:val="00212006"/>
    <w:rsid w:val="00212064"/>
    <w:rsid w:val="002120CF"/>
    <w:rsid w:val="002121B7"/>
    <w:rsid w:val="002121BB"/>
    <w:rsid w:val="00212256"/>
    <w:rsid w:val="0021234C"/>
    <w:rsid w:val="0021235E"/>
    <w:rsid w:val="002123C0"/>
    <w:rsid w:val="0021242F"/>
    <w:rsid w:val="0021262B"/>
    <w:rsid w:val="00212667"/>
    <w:rsid w:val="002126CF"/>
    <w:rsid w:val="002126E1"/>
    <w:rsid w:val="0021271E"/>
    <w:rsid w:val="00212773"/>
    <w:rsid w:val="002127EA"/>
    <w:rsid w:val="0021287B"/>
    <w:rsid w:val="00212951"/>
    <w:rsid w:val="00212A99"/>
    <w:rsid w:val="00212BFE"/>
    <w:rsid w:val="00212CFA"/>
    <w:rsid w:val="00212D38"/>
    <w:rsid w:val="00212E03"/>
    <w:rsid w:val="00212F5B"/>
    <w:rsid w:val="00212F60"/>
    <w:rsid w:val="00212F84"/>
    <w:rsid w:val="002130FA"/>
    <w:rsid w:val="0021312F"/>
    <w:rsid w:val="00213210"/>
    <w:rsid w:val="002133A7"/>
    <w:rsid w:val="00213675"/>
    <w:rsid w:val="0021367C"/>
    <w:rsid w:val="00213700"/>
    <w:rsid w:val="0021372E"/>
    <w:rsid w:val="0021382B"/>
    <w:rsid w:val="00213849"/>
    <w:rsid w:val="0021387D"/>
    <w:rsid w:val="00213982"/>
    <w:rsid w:val="00213AE1"/>
    <w:rsid w:val="00213B34"/>
    <w:rsid w:val="00213D10"/>
    <w:rsid w:val="00213DE7"/>
    <w:rsid w:val="00213DEC"/>
    <w:rsid w:val="00213FD1"/>
    <w:rsid w:val="002140AC"/>
    <w:rsid w:val="00214223"/>
    <w:rsid w:val="00214248"/>
    <w:rsid w:val="0021430C"/>
    <w:rsid w:val="0021448D"/>
    <w:rsid w:val="002145E2"/>
    <w:rsid w:val="0021471F"/>
    <w:rsid w:val="0021475E"/>
    <w:rsid w:val="00214979"/>
    <w:rsid w:val="002149D5"/>
    <w:rsid w:val="00214A8A"/>
    <w:rsid w:val="00214B3A"/>
    <w:rsid w:val="00214BAC"/>
    <w:rsid w:val="00214E17"/>
    <w:rsid w:val="00214EE0"/>
    <w:rsid w:val="002150BA"/>
    <w:rsid w:val="0021513C"/>
    <w:rsid w:val="002152BF"/>
    <w:rsid w:val="00215328"/>
    <w:rsid w:val="002154DD"/>
    <w:rsid w:val="00215564"/>
    <w:rsid w:val="00215574"/>
    <w:rsid w:val="0021559B"/>
    <w:rsid w:val="002156E3"/>
    <w:rsid w:val="00215703"/>
    <w:rsid w:val="0021582B"/>
    <w:rsid w:val="002159AA"/>
    <w:rsid w:val="00215B2D"/>
    <w:rsid w:val="00215B50"/>
    <w:rsid w:val="00215B66"/>
    <w:rsid w:val="00215BF5"/>
    <w:rsid w:val="00215C1A"/>
    <w:rsid w:val="00215F95"/>
    <w:rsid w:val="00215FC8"/>
    <w:rsid w:val="0021609B"/>
    <w:rsid w:val="002160DC"/>
    <w:rsid w:val="00216332"/>
    <w:rsid w:val="00216433"/>
    <w:rsid w:val="00216487"/>
    <w:rsid w:val="002164C6"/>
    <w:rsid w:val="002164F4"/>
    <w:rsid w:val="002165DB"/>
    <w:rsid w:val="002165FD"/>
    <w:rsid w:val="002166DC"/>
    <w:rsid w:val="0021670B"/>
    <w:rsid w:val="002167C3"/>
    <w:rsid w:val="002167E6"/>
    <w:rsid w:val="00216851"/>
    <w:rsid w:val="002168AE"/>
    <w:rsid w:val="00216A12"/>
    <w:rsid w:val="00216A57"/>
    <w:rsid w:val="00216BA7"/>
    <w:rsid w:val="00216D30"/>
    <w:rsid w:val="00216E95"/>
    <w:rsid w:val="0021702F"/>
    <w:rsid w:val="00217042"/>
    <w:rsid w:val="002170B3"/>
    <w:rsid w:val="002176B4"/>
    <w:rsid w:val="002176D1"/>
    <w:rsid w:val="00217965"/>
    <w:rsid w:val="00217B67"/>
    <w:rsid w:val="00217BDC"/>
    <w:rsid w:val="00217C22"/>
    <w:rsid w:val="00217EF4"/>
    <w:rsid w:val="00217F23"/>
    <w:rsid w:val="00217F38"/>
    <w:rsid w:val="00217F65"/>
    <w:rsid w:val="00217F79"/>
    <w:rsid w:val="0022007F"/>
    <w:rsid w:val="00220220"/>
    <w:rsid w:val="00220241"/>
    <w:rsid w:val="0022024F"/>
    <w:rsid w:val="0022025A"/>
    <w:rsid w:val="00220349"/>
    <w:rsid w:val="002204DA"/>
    <w:rsid w:val="0022053D"/>
    <w:rsid w:val="00220634"/>
    <w:rsid w:val="00220753"/>
    <w:rsid w:val="00220759"/>
    <w:rsid w:val="002208B1"/>
    <w:rsid w:val="002209CE"/>
    <w:rsid w:val="00220B95"/>
    <w:rsid w:val="00220C6F"/>
    <w:rsid w:val="00220CB3"/>
    <w:rsid w:val="00220CB5"/>
    <w:rsid w:val="00220D92"/>
    <w:rsid w:val="00220DDB"/>
    <w:rsid w:val="00220F50"/>
    <w:rsid w:val="00221029"/>
    <w:rsid w:val="00221189"/>
    <w:rsid w:val="002211C6"/>
    <w:rsid w:val="002212C0"/>
    <w:rsid w:val="002212D3"/>
    <w:rsid w:val="002212F6"/>
    <w:rsid w:val="002213DD"/>
    <w:rsid w:val="00221456"/>
    <w:rsid w:val="00221683"/>
    <w:rsid w:val="002216E1"/>
    <w:rsid w:val="0022172A"/>
    <w:rsid w:val="002218E3"/>
    <w:rsid w:val="00221A4C"/>
    <w:rsid w:val="00221AD5"/>
    <w:rsid w:val="00221AE7"/>
    <w:rsid w:val="00221B3B"/>
    <w:rsid w:val="00221CA1"/>
    <w:rsid w:val="00221E47"/>
    <w:rsid w:val="00221EAF"/>
    <w:rsid w:val="00221EF1"/>
    <w:rsid w:val="00222021"/>
    <w:rsid w:val="002223D8"/>
    <w:rsid w:val="0022253C"/>
    <w:rsid w:val="00222626"/>
    <w:rsid w:val="00222A3B"/>
    <w:rsid w:val="00222B82"/>
    <w:rsid w:val="00222C25"/>
    <w:rsid w:val="00222CD6"/>
    <w:rsid w:val="00222D51"/>
    <w:rsid w:val="00222EBB"/>
    <w:rsid w:val="00222FDF"/>
    <w:rsid w:val="00223022"/>
    <w:rsid w:val="002230FD"/>
    <w:rsid w:val="002231D5"/>
    <w:rsid w:val="002231EC"/>
    <w:rsid w:val="002232C6"/>
    <w:rsid w:val="002232E9"/>
    <w:rsid w:val="00223353"/>
    <w:rsid w:val="002235B8"/>
    <w:rsid w:val="0022362F"/>
    <w:rsid w:val="00223661"/>
    <w:rsid w:val="00223736"/>
    <w:rsid w:val="002237C2"/>
    <w:rsid w:val="002237D3"/>
    <w:rsid w:val="002237EB"/>
    <w:rsid w:val="002237ED"/>
    <w:rsid w:val="00223948"/>
    <w:rsid w:val="00223A0C"/>
    <w:rsid w:val="00223BFE"/>
    <w:rsid w:val="00223CD8"/>
    <w:rsid w:val="00223CF5"/>
    <w:rsid w:val="00223D3B"/>
    <w:rsid w:val="00223DB6"/>
    <w:rsid w:val="00223E53"/>
    <w:rsid w:val="0022401E"/>
    <w:rsid w:val="0022413E"/>
    <w:rsid w:val="00224270"/>
    <w:rsid w:val="002242DC"/>
    <w:rsid w:val="002243F7"/>
    <w:rsid w:val="002245E9"/>
    <w:rsid w:val="00224693"/>
    <w:rsid w:val="002246D0"/>
    <w:rsid w:val="002248D9"/>
    <w:rsid w:val="00224CF6"/>
    <w:rsid w:val="00224D50"/>
    <w:rsid w:val="00224D92"/>
    <w:rsid w:val="00224E2D"/>
    <w:rsid w:val="00224E8D"/>
    <w:rsid w:val="00224F66"/>
    <w:rsid w:val="00225005"/>
    <w:rsid w:val="00225117"/>
    <w:rsid w:val="002251B6"/>
    <w:rsid w:val="002252B0"/>
    <w:rsid w:val="002252DC"/>
    <w:rsid w:val="00225327"/>
    <w:rsid w:val="00225332"/>
    <w:rsid w:val="00225593"/>
    <w:rsid w:val="0022560D"/>
    <w:rsid w:val="002256DC"/>
    <w:rsid w:val="00225825"/>
    <w:rsid w:val="0022588C"/>
    <w:rsid w:val="002258DD"/>
    <w:rsid w:val="002259AA"/>
    <w:rsid w:val="00225CA1"/>
    <w:rsid w:val="00225D04"/>
    <w:rsid w:val="00225D33"/>
    <w:rsid w:val="00225D9A"/>
    <w:rsid w:val="00225EEF"/>
    <w:rsid w:val="00225F17"/>
    <w:rsid w:val="002260C4"/>
    <w:rsid w:val="002260C9"/>
    <w:rsid w:val="00226130"/>
    <w:rsid w:val="00226168"/>
    <w:rsid w:val="00226204"/>
    <w:rsid w:val="002262FA"/>
    <w:rsid w:val="002263A7"/>
    <w:rsid w:val="00226432"/>
    <w:rsid w:val="00226444"/>
    <w:rsid w:val="0022672B"/>
    <w:rsid w:val="0022679F"/>
    <w:rsid w:val="002267A4"/>
    <w:rsid w:val="0022692C"/>
    <w:rsid w:val="00226BB7"/>
    <w:rsid w:val="00226BED"/>
    <w:rsid w:val="00226DDA"/>
    <w:rsid w:val="00226E8F"/>
    <w:rsid w:val="00226EDC"/>
    <w:rsid w:val="002271D7"/>
    <w:rsid w:val="002272A9"/>
    <w:rsid w:val="002274B0"/>
    <w:rsid w:val="002274BE"/>
    <w:rsid w:val="0022765E"/>
    <w:rsid w:val="0022774F"/>
    <w:rsid w:val="0022781A"/>
    <w:rsid w:val="0022781D"/>
    <w:rsid w:val="0022785C"/>
    <w:rsid w:val="002278A6"/>
    <w:rsid w:val="00227A14"/>
    <w:rsid w:val="00227BA9"/>
    <w:rsid w:val="00227C63"/>
    <w:rsid w:val="00227C64"/>
    <w:rsid w:val="00227EBF"/>
    <w:rsid w:val="00227F32"/>
    <w:rsid w:val="00227F87"/>
    <w:rsid w:val="002300CD"/>
    <w:rsid w:val="00230206"/>
    <w:rsid w:val="002303B0"/>
    <w:rsid w:val="00230539"/>
    <w:rsid w:val="00230602"/>
    <w:rsid w:val="00230628"/>
    <w:rsid w:val="00230641"/>
    <w:rsid w:val="00230662"/>
    <w:rsid w:val="00230664"/>
    <w:rsid w:val="0023076C"/>
    <w:rsid w:val="00230883"/>
    <w:rsid w:val="0023092A"/>
    <w:rsid w:val="002309BB"/>
    <w:rsid w:val="00230A8A"/>
    <w:rsid w:val="00230BDE"/>
    <w:rsid w:val="00230D18"/>
    <w:rsid w:val="00230E3F"/>
    <w:rsid w:val="00230E60"/>
    <w:rsid w:val="00231187"/>
    <w:rsid w:val="00231238"/>
    <w:rsid w:val="00231259"/>
    <w:rsid w:val="0023148E"/>
    <w:rsid w:val="0023153C"/>
    <w:rsid w:val="00231628"/>
    <w:rsid w:val="00231804"/>
    <w:rsid w:val="002318D6"/>
    <w:rsid w:val="002319C3"/>
    <w:rsid w:val="00231A84"/>
    <w:rsid w:val="00231B07"/>
    <w:rsid w:val="00231B52"/>
    <w:rsid w:val="00231B64"/>
    <w:rsid w:val="00231BB1"/>
    <w:rsid w:val="00231BCC"/>
    <w:rsid w:val="00231E20"/>
    <w:rsid w:val="00231E77"/>
    <w:rsid w:val="00232165"/>
    <w:rsid w:val="00232281"/>
    <w:rsid w:val="002323B8"/>
    <w:rsid w:val="00232426"/>
    <w:rsid w:val="00232637"/>
    <w:rsid w:val="002326E1"/>
    <w:rsid w:val="0023275C"/>
    <w:rsid w:val="002327BA"/>
    <w:rsid w:val="002328C9"/>
    <w:rsid w:val="00232A0A"/>
    <w:rsid w:val="00232A12"/>
    <w:rsid w:val="00232A9A"/>
    <w:rsid w:val="00232C53"/>
    <w:rsid w:val="00232CA9"/>
    <w:rsid w:val="00232E13"/>
    <w:rsid w:val="002330EE"/>
    <w:rsid w:val="0023334E"/>
    <w:rsid w:val="002335AA"/>
    <w:rsid w:val="0023365B"/>
    <w:rsid w:val="00233757"/>
    <w:rsid w:val="0023385D"/>
    <w:rsid w:val="002338AD"/>
    <w:rsid w:val="00233BD4"/>
    <w:rsid w:val="00233C77"/>
    <w:rsid w:val="00233EA6"/>
    <w:rsid w:val="0023401B"/>
    <w:rsid w:val="0023409A"/>
    <w:rsid w:val="00234168"/>
    <w:rsid w:val="002341AD"/>
    <w:rsid w:val="00234250"/>
    <w:rsid w:val="002342A4"/>
    <w:rsid w:val="002342D0"/>
    <w:rsid w:val="0023435E"/>
    <w:rsid w:val="002343C4"/>
    <w:rsid w:val="0023446C"/>
    <w:rsid w:val="0023448D"/>
    <w:rsid w:val="00234599"/>
    <w:rsid w:val="00234635"/>
    <w:rsid w:val="002346CC"/>
    <w:rsid w:val="0023496C"/>
    <w:rsid w:val="0023496F"/>
    <w:rsid w:val="00234AE8"/>
    <w:rsid w:val="00234AF4"/>
    <w:rsid w:val="00234B66"/>
    <w:rsid w:val="00234B6C"/>
    <w:rsid w:val="00234B75"/>
    <w:rsid w:val="00234B8D"/>
    <w:rsid w:val="00234B93"/>
    <w:rsid w:val="00234C82"/>
    <w:rsid w:val="00234D08"/>
    <w:rsid w:val="00234E4C"/>
    <w:rsid w:val="00235122"/>
    <w:rsid w:val="002352A8"/>
    <w:rsid w:val="00235383"/>
    <w:rsid w:val="002353AE"/>
    <w:rsid w:val="002353B0"/>
    <w:rsid w:val="00235669"/>
    <w:rsid w:val="0023570E"/>
    <w:rsid w:val="002357BF"/>
    <w:rsid w:val="002357CB"/>
    <w:rsid w:val="002357E5"/>
    <w:rsid w:val="00235855"/>
    <w:rsid w:val="002358AA"/>
    <w:rsid w:val="002359E1"/>
    <w:rsid w:val="00235A96"/>
    <w:rsid w:val="00235BB1"/>
    <w:rsid w:val="00235C15"/>
    <w:rsid w:val="00235E14"/>
    <w:rsid w:val="00235EC6"/>
    <w:rsid w:val="00235ED8"/>
    <w:rsid w:val="00235EF8"/>
    <w:rsid w:val="0023600C"/>
    <w:rsid w:val="0023647A"/>
    <w:rsid w:val="00236488"/>
    <w:rsid w:val="002364C5"/>
    <w:rsid w:val="002365F6"/>
    <w:rsid w:val="002366A6"/>
    <w:rsid w:val="002367D5"/>
    <w:rsid w:val="002367DD"/>
    <w:rsid w:val="00236817"/>
    <w:rsid w:val="002368B0"/>
    <w:rsid w:val="00236929"/>
    <w:rsid w:val="00236988"/>
    <w:rsid w:val="00236A94"/>
    <w:rsid w:val="00236AFE"/>
    <w:rsid w:val="00236B6B"/>
    <w:rsid w:val="00236E8A"/>
    <w:rsid w:val="00237050"/>
    <w:rsid w:val="002370EB"/>
    <w:rsid w:val="00237301"/>
    <w:rsid w:val="00237356"/>
    <w:rsid w:val="0023735E"/>
    <w:rsid w:val="00237373"/>
    <w:rsid w:val="00237386"/>
    <w:rsid w:val="002374AC"/>
    <w:rsid w:val="0023764E"/>
    <w:rsid w:val="002376B9"/>
    <w:rsid w:val="00237724"/>
    <w:rsid w:val="0023775F"/>
    <w:rsid w:val="002378B8"/>
    <w:rsid w:val="00237ADE"/>
    <w:rsid w:val="00237B1A"/>
    <w:rsid w:val="00237D99"/>
    <w:rsid w:val="00237E71"/>
    <w:rsid w:val="00240060"/>
    <w:rsid w:val="002400B1"/>
    <w:rsid w:val="00240119"/>
    <w:rsid w:val="002401B5"/>
    <w:rsid w:val="002401D3"/>
    <w:rsid w:val="002402EA"/>
    <w:rsid w:val="00240588"/>
    <w:rsid w:val="002405CF"/>
    <w:rsid w:val="002405DA"/>
    <w:rsid w:val="00240604"/>
    <w:rsid w:val="00240687"/>
    <w:rsid w:val="002406F9"/>
    <w:rsid w:val="002409DF"/>
    <w:rsid w:val="00240C38"/>
    <w:rsid w:val="00240D0A"/>
    <w:rsid w:val="00240DC0"/>
    <w:rsid w:val="00240FA7"/>
    <w:rsid w:val="00240FE5"/>
    <w:rsid w:val="0024103F"/>
    <w:rsid w:val="00241058"/>
    <w:rsid w:val="0024106C"/>
    <w:rsid w:val="00241110"/>
    <w:rsid w:val="0024115C"/>
    <w:rsid w:val="002412D1"/>
    <w:rsid w:val="002413B8"/>
    <w:rsid w:val="002413E1"/>
    <w:rsid w:val="0024146F"/>
    <w:rsid w:val="00241AC0"/>
    <w:rsid w:val="00241AFA"/>
    <w:rsid w:val="00241CAA"/>
    <w:rsid w:val="00241D0A"/>
    <w:rsid w:val="00241D4A"/>
    <w:rsid w:val="00241DAF"/>
    <w:rsid w:val="00241E21"/>
    <w:rsid w:val="00241F13"/>
    <w:rsid w:val="00241F27"/>
    <w:rsid w:val="00241F77"/>
    <w:rsid w:val="002422B4"/>
    <w:rsid w:val="002424F2"/>
    <w:rsid w:val="002424F8"/>
    <w:rsid w:val="002425D2"/>
    <w:rsid w:val="00242741"/>
    <w:rsid w:val="00242949"/>
    <w:rsid w:val="00242C20"/>
    <w:rsid w:val="00242CCE"/>
    <w:rsid w:val="00242DA8"/>
    <w:rsid w:val="00242E52"/>
    <w:rsid w:val="002430C7"/>
    <w:rsid w:val="002431CC"/>
    <w:rsid w:val="002432D3"/>
    <w:rsid w:val="0024342D"/>
    <w:rsid w:val="00243435"/>
    <w:rsid w:val="0024349F"/>
    <w:rsid w:val="00243589"/>
    <w:rsid w:val="00243605"/>
    <w:rsid w:val="002436BE"/>
    <w:rsid w:val="002436EF"/>
    <w:rsid w:val="00243775"/>
    <w:rsid w:val="002437A4"/>
    <w:rsid w:val="00243877"/>
    <w:rsid w:val="002439CE"/>
    <w:rsid w:val="00243A39"/>
    <w:rsid w:val="00243B58"/>
    <w:rsid w:val="00243C42"/>
    <w:rsid w:val="00243C97"/>
    <w:rsid w:val="00243CA7"/>
    <w:rsid w:val="00243EBA"/>
    <w:rsid w:val="00243EEC"/>
    <w:rsid w:val="0024405E"/>
    <w:rsid w:val="002440AB"/>
    <w:rsid w:val="002441CC"/>
    <w:rsid w:val="002441EB"/>
    <w:rsid w:val="002444B7"/>
    <w:rsid w:val="002444E7"/>
    <w:rsid w:val="00244718"/>
    <w:rsid w:val="002448E1"/>
    <w:rsid w:val="0024493A"/>
    <w:rsid w:val="002449C2"/>
    <w:rsid w:val="00244A10"/>
    <w:rsid w:val="00244A8B"/>
    <w:rsid w:val="00244AC3"/>
    <w:rsid w:val="00244B5E"/>
    <w:rsid w:val="00244BDD"/>
    <w:rsid w:val="00244BF2"/>
    <w:rsid w:val="00244C05"/>
    <w:rsid w:val="00244CC2"/>
    <w:rsid w:val="00244E0B"/>
    <w:rsid w:val="00244F1D"/>
    <w:rsid w:val="0024520E"/>
    <w:rsid w:val="0024531B"/>
    <w:rsid w:val="00245335"/>
    <w:rsid w:val="00245406"/>
    <w:rsid w:val="00245409"/>
    <w:rsid w:val="00245432"/>
    <w:rsid w:val="0024548B"/>
    <w:rsid w:val="00245514"/>
    <w:rsid w:val="0024557D"/>
    <w:rsid w:val="002455F8"/>
    <w:rsid w:val="00245849"/>
    <w:rsid w:val="00245874"/>
    <w:rsid w:val="00245887"/>
    <w:rsid w:val="00245C1A"/>
    <w:rsid w:val="00245C3C"/>
    <w:rsid w:val="00245F26"/>
    <w:rsid w:val="00246079"/>
    <w:rsid w:val="002460E3"/>
    <w:rsid w:val="002462AB"/>
    <w:rsid w:val="002462C9"/>
    <w:rsid w:val="0024643A"/>
    <w:rsid w:val="0024655F"/>
    <w:rsid w:val="002465BF"/>
    <w:rsid w:val="0024660D"/>
    <w:rsid w:val="002467D0"/>
    <w:rsid w:val="0024694E"/>
    <w:rsid w:val="00246BA9"/>
    <w:rsid w:val="00246C11"/>
    <w:rsid w:val="00246CDB"/>
    <w:rsid w:val="00246D32"/>
    <w:rsid w:val="00246D96"/>
    <w:rsid w:val="00246DF6"/>
    <w:rsid w:val="00246E3F"/>
    <w:rsid w:val="00246EC9"/>
    <w:rsid w:val="00247108"/>
    <w:rsid w:val="00247176"/>
    <w:rsid w:val="00247180"/>
    <w:rsid w:val="00247257"/>
    <w:rsid w:val="002472D1"/>
    <w:rsid w:val="00247350"/>
    <w:rsid w:val="00247794"/>
    <w:rsid w:val="002477B7"/>
    <w:rsid w:val="00247878"/>
    <w:rsid w:val="002478E2"/>
    <w:rsid w:val="002478F2"/>
    <w:rsid w:val="002479DB"/>
    <w:rsid w:val="002479DE"/>
    <w:rsid w:val="00247A48"/>
    <w:rsid w:val="00247BB8"/>
    <w:rsid w:val="00247CB7"/>
    <w:rsid w:val="00247CF5"/>
    <w:rsid w:val="00247EB7"/>
    <w:rsid w:val="00250072"/>
    <w:rsid w:val="002502C8"/>
    <w:rsid w:val="00250342"/>
    <w:rsid w:val="002503B5"/>
    <w:rsid w:val="002503EF"/>
    <w:rsid w:val="00250403"/>
    <w:rsid w:val="00250430"/>
    <w:rsid w:val="0025043B"/>
    <w:rsid w:val="0025058F"/>
    <w:rsid w:val="00250664"/>
    <w:rsid w:val="002507CB"/>
    <w:rsid w:val="002508FA"/>
    <w:rsid w:val="002509C5"/>
    <w:rsid w:val="00250B13"/>
    <w:rsid w:val="00250C11"/>
    <w:rsid w:val="00250C66"/>
    <w:rsid w:val="00250CC7"/>
    <w:rsid w:val="00250CD1"/>
    <w:rsid w:val="00250CE0"/>
    <w:rsid w:val="00250E4A"/>
    <w:rsid w:val="00250F72"/>
    <w:rsid w:val="00250F93"/>
    <w:rsid w:val="0025104D"/>
    <w:rsid w:val="0025123C"/>
    <w:rsid w:val="002512B8"/>
    <w:rsid w:val="002513B4"/>
    <w:rsid w:val="00251450"/>
    <w:rsid w:val="00251687"/>
    <w:rsid w:val="0025183A"/>
    <w:rsid w:val="00251883"/>
    <w:rsid w:val="00251889"/>
    <w:rsid w:val="002518A7"/>
    <w:rsid w:val="00251BFB"/>
    <w:rsid w:val="00251DAB"/>
    <w:rsid w:val="00251EF1"/>
    <w:rsid w:val="00251FB4"/>
    <w:rsid w:val="00251FD8"/>
    <w:rsid w:val="0025215D"/>
    <w:rsid w:val="00252178"/>
    <w:rsid w:val="0025220C"/>
    <w:rsid w:val="00252320"/>
    <w:rsid w:val="0025247C"/>
    <w:rsid w:val="002527B6"/>
    <w:rsid w:val="00252850"/>
    <w:rsid w:val="00252967"/>
    <w:rsid w:val="00252AC0"/>
    <w:rsid w:val="00252C1D"/>
    <w:rsid w:val="00252D78"/>
    <w:rsid w:val="00252EFF"/>
    <w:rsid w:val="00252F74"/>
    <w:rsid w:val="00253063"/>
    <w:rsid w:val="002530FA"/>
    <w:rsid w:val="0025310F"/>
    <w:rsid w:val="002531B1"/>
    <w:rsid w:val="00253255"/>
    <w:rsid w:val="00253261"/>
    <w:rsid w:val="002532D7"/>
    <w:rsid w:val="00253487"/>
    <w:rsid w:val="002534AD"/>
    <w:rsid w:val="002537DE"/>
    <w:rsid w:val="0025383F"/>
    <w:rsid w:val="00253A59"/>
    <w:rsid w:val="00253C5A"/>
    <w:rsid w:val="00253D85"/>
    <w:rsid w:val="00253EFF"/>
    <w:rsid w:val="00253F32"/>
    <w:rsid w:val="00253F5C"/>
    <w:rsid w:val="002541D2"/>
    <w:rsid w:val="002542ED"/>
    <w:rsid w:val="002542FE"/>
    <w:rsid w:val="002543AE"/>
    <w:rsid w:val="002545D9"/>
    <w:rsid w:val="00254665"/>
    <w:rsid w:val="00254669"/>
    <w:rsid w:val="00254693"/>
    <w:rsid w:val="00254799"/>
    <w:rsid w:val="002547C3"/>
    <w:rsid w:val="002548A4"/>
    <w:rsid w:val="00254931"/>
    <w:rsid w:val="00254ABC"/>
    <w:rsid w:val="00254AD6"/>
    <w:rsid w:val="00254AEF"/>
    <w:rsid w:val="00254AF1"/>
    <w:rsid w:val="00254B5A"/>
    <w:rsid w:val="00254B6F"/>
    <w:rsid w:val="00254C4C"/>
    <w:rsid w:val="00254CD4"/>
    <w:rsid w:val="00254CDB"/>
    <w:rsid w:val="0025504A"/>
    <w:rsid w:val="0025513E"/>
    <w:rsid w:val="0025514A"/>
    <w:rsid w:val="002552FE"/>
    <w:rsid w:val="0025531F"/>
    <w:rsid w:val="002554D6"/>
    <w:rsid w:val="0025556F"/>
    <w:rsid w:val="002555AD"/>
    <w:rsid w:val="0025562B"/>
    <w:rsid w:val="00255767"/>
    <w:rsid w:val="00255857"/>
    <w:rsid w:val="0025588B"/>
    <w:rsid w:val="00255B29"/>
    <w:rsid w:val="00255B3F"/>
    <w:rsid w:val="00255DA6"/>
    <w:rsid w:val="00255EE2"/>
    <w:rsid w:val="00255F84"/>
    <w:rsid w:val="00256205"/>
    <w:rsid w:val="00256237"/>
    <w:rsid w:val="002562A8"/>
    <w:rsid w:val="002562F8"/>
    <w:rsid w:val="0025640C"/>
    <w:rsid w:val="002564EC"/>
    <w:rsid w:val="00256557"/>
    <w:rsid w:val="00256679"/>
    <w:rsid w:val="002567CA"/>
    <w:rsid w:val="0025685F"/>
    <w:rsid w:val="00256B0C"/>
    <w:rsid w:val="00256B76"/>
    <w:rsid w:val="00256DFE"/>
    <w:rsid w:val="00256F42"/>
    <w:rsid w:val="00256F63"/>
    <w:rsid w:val="00256FB4"/>
    <w:rsid w:val="00256FC2"/>
    <w:rsid w:val="00256FC9"/>
    <w:rsid w:val="00257034"/>
    <w:rsid w:val="00257036"/>
    <w:rsid w:val="0025708A"/>
    <w:rsid w:val="002570C7"/>
    <w:rsid w:val="00257406"/>
    <w:rsid w:val="00257470"/>
    <w:rsid w:val="0025761E"/>
    <w:rsid w:val="002576A3"/>
    <w:rsid w:val="00257718"/>
    <w:rsid w:val="0025774B"/>
    <w:rsid w:val="00257762"/>
    <w:rsid w:val="00257A81"/>
    <w:rsid w:val="00257B90"/>
    <w:rsid w:val="00257BD0"/>
    <w:rsid w:val="00257C32"/>
    <w:rsid w:val="00257CC1"/>
    <w:rsid w:val="00257D50"/>
    <w:rsid w:val="00257E57"/>
    <w:rsid w:val="00257E7A"/>
    <w:rsid w:val="00257F23"/>
    <w:rsid w:val="00257F71"/>
    <w:rsid w:val="0026000A"/>
    <w:rsid w:val="00260058"/>
    <w:rsid w:val="00260089"/>
    <w:rsid w:val="00260100"/>
    <w:rsid w:val="002602B1"/>
    <w:rsid w:val="00260482"/>
    <w:rsid w:val="00260569"/>
    <w:rsid w:val="00260697"/>
    <w:rsid w:val="002606A4"/>
    <w:rsid w:val="002606D4"/>
    <w:rsid w:val="002606D9"/>
    <w:rsid w:val="002609A7"/>
    <w:rsid w:val="00260B03"/>
    <w:rsid w:val="00260B96"/>
    <w:rsid w:val="00260CEA"/>
    <w:rsid w:val="00260D71"/>
    <w:rsid w:val="00260DCB"/>
    <w:rsid w:val="00260E93"/>
    <w:rsid w:val="00260EB3"/>
    <w:rsid w:val="00260F6D"/>
    <w:rsid w:val="00260FB3"/>
    <w:rsid w:val="0026119D"/>
    <w:rsid w:val="002611E4"/>
    <w:rsid w:val="0026137D"/>
    <w:rsid w:val="002615E6"/>
    <w:rsid w:val="00261618"/>
    <w:rsid w:val="002616E2"/>
    <w:rsid w:val="0026183D"/>
    <w:rsid w:val="00261905"/>
    <w:rsid w:val="00261C17"/>
    <w:rsid w:val="00261F12"/>
    <w:rsid w:val="0026204D"/>
    <w:rsid w:val="00262069"/>
    <w:rsid w:val="0026215D"/>
    <w:rsid w:val="002621CC"/>
    <w:rsid w:val="002622BA"/>
    <w:rsid w:val="0026241C"/>
    <w:rsid w:val="00262466"/>
    <w:rsid w:val="0026247F"/>
    <w:rsid w:val="002624CB"/>
    <w:rsid w:val="00262682"/>
    <w:rsid w:val="00262792"/>
    <w:rsid w:val="00262B75"/>
    <w:rsid w:val="00262B83"/>
    <w:rsid w:val="00262E5B"/>
    <w:rsid w:val="00262EA2"/>
    <w:rsid w:val="00262EB3"/>
    <w:rsid w:val="00262EB9"/>
    <w:rsid w:val="00262F9E"/>
    <w:rsid w:val="00262FA0"/>
    <w:rsid w:val="002630CC"/>
    <w:rsid w:val="002633AD"/>
    <w:rsid w:val="0026352D"/>
    <w:rsid w:val="00263575"/>
    <w:rsid w:val="002635E6"/>
    <w:rsid w:val="0026368D"/>
    <w:rsid w:val="00263692"/>
    <w:rsid w:val="00263696"/>
    <w:rsid w:val="002636F5"/>
    <w:rsid w:val="00263934"/>
    <w:rsid w:val="002639EE"/>
    <w:rsid w:val="00263A26"/>
    <w:rsid w:val="00263A53"/>
    <w:rsid w:val="00263B36"/>
    <w:rsid w:val="00263C75"/>
    <w:rsid w:val="00263D8C"/>
    <w:rsid w:val="00263E95"/>
    <w:rsid w:val="0026401C"/>
    <w:rsid w:val="0026404D"/>
    <w:rsid w:val="0026411D"/>
    <w:rsid w:val="002641BC"/>
    <w:rsid w:val="0026436C"/>
    <w:rsid w:val="002644A9"/>
    <w:rsid w:val="002644DA"/>
    <w:rsid w:val="002645A8"/>
    <w:rsid w:val="00264614"/>
    <w:rsid w:val="00264628"/>
    <w:rsid w:val="0026473E"/>
    <w:rsid w:val="00264795"/>
    <w:rsid w:val="00264820"/>
    <w:rsid w:val="00264843"/>
    <w:rsid w:val="002649A2"/>
    <w:rsid w:val="002649F5"/>
    <w:rsid w:val="00264AD6"/>
    <w:rsid w:val="00264B0C"/>
    <w:rsid w:val="00264C07"/>
    <w:rsid w:val="00264D5C"/>
    <w:rsid w:val="00264E6A"/>
    <w:rsid w:val="002650A2"/>
    <w:rsid w:val="00265119"/>
    <w:rsid w:val="00265165"/>
    <w:rsid w:val="00265207"/>
    <w:rsid w:val="00265247"/>
    <w:rsid w:val="0026538E"/>
    <w:rsid w:val="0026541C"/>
    <w:rsid w:val="002654EA"/>
    <w:rsid w:val="002655B9"/>
    <w:rsid w:val="0026561C"/>
    <w:rsid w:val="0026566F"/>
    <w:rsid w:val="00265AFE"/>
    <w:rsid w:val="00265C9E"/>
    <w:rsid w:val="00265CA4"/>
    <w:rsid w:val="00265DEB"/>
    <w:rsid w:val="00265EFD"/>
    <w:rsid w:val="00265F68"/>
    <w:rsid w:val="00265F9D"/>
    <w:rsid w:val="002661AC"/>
    <w:rsid w:val="00266216"/>
    <w:rsid w:val="0026626B"/>
    <w:rsid w:val="002662F6"/>
    <w:rsid w:val="00266322"/>
    <w:rsid w:val="00266375"/>
    <w:rsid w:val="00266377"/>
    <w:rsid w:val="002663E7"/>
    <w:rsid w:val="00266585"/>
    <w:rsid w:val="0026658C"/>
    <w:rsid w:val="0026664D"/>
    <w:rsid w:val="00266676"/>
    <w:rsid w:val="002667DE"/>
    <w:rsid w:val="0026685E"/>
    <w:rsid w:val="00266930"/>
    <w:rsid w:val="002669C8"/>
    <w:rsid w:val="00266A38"/>
    <w:rsid w:val="00266BD4"/>
    <w:rsid w:val="00266ED1"/>
    <w:rsid w:val="00266F0F"/>
    <w:rsid w:val="00267092"/>
    <w:rsid w:val="002670E8"/>
    <w:rsid w:val="002672B6"/>
    <w:rsid w:val="00267335"/>
    <w:rsid w:val="002673A9"/>
    <w:rsid w:val="00267554"/>
    <w:rsid w:val="00267585"/>
    <w:rsid w:val="0026758A"/>
    <w:rsid w:val="0026760D"/>
    <w:rsid w:val="00267688"/>
    <w:rsid w:val="002676A3"/>
    <w:rsid w:val="002678C7"/>
    <w:rsid w:val="00267A60"/>
    <w:rsid w:val="00267A61"/>
    <w:rsid w:val="00267A77"/>
    <w:rsid w:val="00267B20"/>
    <w:rsid w:val="00267BF4"/>
    <w:rsid w:val="00267BFD"/>
    <w:rsid w:val="00267C13"/>
    <w:rsid w:val="00267DC8"/>
    <w:rsid w:val="00267E02"/>
    <w:rsid w:val="00267EE8"/>
    <w:rsid w:val="00267F9A"/>
    <w:rsid w:val="002702F3"/>
    <w:rsid w:val="00270389"/>
    <w:rsid w:val="00270406"/>
    <w:rsid w:val="00270571"/>
    <w:rsid w:val="00270620"/>
    <w:rsid w:val="00270624"/>
    <w:rsid w:val="0027065D"/>
    <w:rsid w:val="00270667"/>
    <w:rsid w:val="00270672"/>
    <w:rsid w:val="0027068F"/>
    <w:rsid w:val="002706DC"/>
    <w:rsid w:val="0027075F"/>
    <w:rsid w:val="002708CE"/>
    <w:rsid w:val="00270AC2"/>
    <w:rsid w:val="00270BA2"/>
    <w:rsid w:val="00270BE4"/>
    <w:rsid w:val="00270D34"/>
    <w:rsid w:val="00270EB9"/>
    <w:rsid w:val="00270F4C"/>
    <w:rsid w:val="0027105D"/>
    <w:rsid w:val="002710FB"/>
    <w:rsid w:val="00271208"/>
    <w:rsid w:val="002713E6"/>
    <w:rsid w:val="002714BD"/>
    <w:rsid w:val="002714D6"/>
    <w:rsid w:val="00271588"/>
    <w:rsid w:val="0027160D"/>
    <w:rsid w:val="00271839"/>
    <w:rsid w:val="00271AF4"/>
    <w:rsid w:val="00271B6A"/>
    <w:rsid w:val="00271CA8"/>
    <w:rsid w:val="00271CC0"/>
    <w:rsid w:val="00271E2D"/>
    <w:rsid w:val="002720A2"/>
    <w:rsid w:val="002720D4"/>
    <w:rsid w:val="00272193"/>
    <w:rsid w:val="00272416"/>
    <w:rsid w:val="0027263E"/>
    <w:rsid w:val="002727C7"/>
    <w:rsid w:val="002727E8"/>
    <w:rsid w:val="00272920"/>
    <w:rsid w:val="002729E9"/>
    <w:rsid w:val="00272A8F"/>
    <w:rsid w:val="00272B64"/>
    <w:rsid w:val="00272BA4"/>
    <w:rsid w:val="00272C34"/>
    <w:rsid w:val="00272D17"/>
    <w:rsid w:val="00272D30"/>
    <w:rsid w:val="00272D3D"/>
    <w:rsid w:val="00272D7C"/>
    <w:rsid w:val="00272DA0"/>
    <w:rsid w:val="00272E2C"/>
    <w:rsid w:val="00272F18"/>
    <w:rsid w:val="00273052"/>
    <w:rsid w:val="0027306A"/>
    <w:rsid w:val="00273170"/>
    <w:rsid w:val="002735D8"/>
    <w:rsid w:val="002736CC"/>
    <w:rsid w:val="002737A9"/>
    <w:rsid w:val="002738EB"/>
    <w:rsid w:val="00273954"/>
    <w:rsid w:val="0027396D"/>
    <w:rsid w:val="00273B4E"/>
    <w:rsid w:val="00273BC4"/>
    <w:rsid w:val="00273C89"/>
    <w:rsid w:val="00273EE2"/>
    <w:rsid w:val="0027417E"/>
    <w:rsid w:val="0027422A"/>
    <w:rsid w:val="00274305"/>
    <w:rsid w:val="00274353"/>
    <w:rsid w:val="002743E2"/>
    <w:rsid w:val="002743F5"/>
    <w:rsid w:val="002745DA"/>
    <w:rsid w:val="00274686"/>
    <w:rsid w:val="002746CA"/>
    <w:rsid w:val="00274716"/>
    <w:rsid w:val="00274788"/>
    <w:rsid w:val="002747B4"/>
    <w:rsid w:val="00274974"/>
    <w:rsid w:val="00274AE9"/>
    <w:rsid w:val="00274B59"/>
    <w:rsid w:val="00274BF1"/>
    <w:rsid w:val="00274DB5"/>
    <w:rsid w:val="00274DF4"/>
    <w:rsid w:val="0027501A"/>
    <w:rsid w:val="00275120"/>
    <w:rsid w:val="002751E6"/>
    <w:rsid w:val="002752C0"/>
    <w:rsid w:val="002752E2"/>
    <w:rsid w:val="0027546C"/>
    <w:rsid w:val="00275710"/>
    <w:rsid w:val="00275803"/>
    <w:rsid w:val="00275840"/>
    <w:rsid w:val="00275A9A"/>
    <w:rsid w:val="00275ACF"/>
    <w:rsid w:val="00275BA8"/>
    <w:rsid w:val="00275C83"/>
    <w:rsid w:val="00275DF9"/>
    <w:rsid w:val="00275E0A"/>
    <w:rsid w:val="00276054"/>
    <w:rsid w:val="00276065"/>
    <w:rsid w:val="00276086"/>
    <w:rsid w:val="002761A7"/>
    <w:rsid w:val="002761CF"/>
    <w:rsid w:val="002762EE"/>
    <w:rsid w:val="00276323"/>
    <w:rsid w:val="00276393"/>
    <w:rsid w:val="00276517"/>
    <w:rsid w:val="0027652C"/>
    <w:rsid w:val="0027654B"/>
    <w:rsid w:val="0027660B"/>
    <w:rsid w:val="0027660F"/>
    <w:rsid w:val="002766B7"/>
    <w:rsid w:val="0027674C"/>
    <w:rsid w:val="00276874"/>
    <w:rsid w:val="002769C0"/>
    <w:rsid w:val="00276A19"/>
    <w:rsid w:val="00276AF8"/>
    <w:rsid w:val="00276B69"/>
    <w:rsid w:val="00276D06"/>
    <w:rsid w:val="00276E8F"/>
    <w:rsid w:val="00276EFA"/>
    <w:rsid w:val="00277060"/>
    <w:rsid w:val="0027710B"/>
    <w:rsid w:val="002771E2"/>
    <w:rsid w:val="00277376"/>
    <w:rsid w:val="0027738F"/>
    <w:rsid w:val="00277492"/>
    <w:rsid w:val="00277513"/>
    <w:rsid w:val="002775FC"/>
    <w:rsid w:val="00277649"/>
    <w:rsid w:val="0027776C"/>
    <w:rsid w:val="002777B2"/>
    <w:rsid w:val="0027794C"/>
    <w:rsid w:val="00277B5C"/>
    <w:rsid w:val="00277DF7"/>
    <w:rsid w:val="00277E55"/>
    <w:rsid w:val="002800DD"/>
    <w:rsid w:val="00280166"/>
    <w:rsid w:val="00280267"/>
    <w:rsid w:val="00280286"/>
    <w:rsid w:val="002802A1"/>
    <w:rsid w:val="0028038B"/>
    <w:rsid w:val="002803B4"/>
    <w:rsid w:val="0028047C"/>
    <w:rsid w:val="00280516"/>
    <w:rsid w:val="00280536"/>
    <w:rsid w:val="00280595"/>
    <w:rsid w:val="0028076C"/>
    <w:rsid w:val="00280785"/>
    <w:rsid w:val="002807CB"/>
    <w:rsid w:val="002809E0"/>
    <w:rsid w:val="00280A48"/>
    <w:rsid w:val="00280AC1"/>
    <w:rsid w:val="00280C42"/>
    <w:rsid w:val="00280D9C"/>
    <w:rsid w:val="00280E15"/>
    <w:rsid w:val="00280F42"/>
    <w:rsid w:val="00280F57"/>
    <w:rsid w:val="00280FA9"/>
    <w:rsid w:val="00281004"/>
    <w:rsid w:val="00281086"/>
    <w:rsid w:val="00281149"/>
    <w:rsid w:val="0028116B"/>
    <w:rsid w:val="002811AE"/>
    <w:rsid w:val="00281217"/>
    <w:rsid w:val="00281218"/>
    <w:rsid w:val="0028127D"/>
    <w:rsid w:val="002812F5"/>
    <w:rsid w:val="002812FB"/>
    <w:rsid w:val="0028142D"/>
    <w:rsid w:val="002814F7"/>
    <w:rsid w:val="00281515"/>
    <w:rsid w:val="002815E6"/>
    <w:rsid w:val="00281652"/>
    <w:rsid w:val="002816CA"/>
    <w:rsid w:val="002817F3"/>
    <w:rsid w:val="0028187B"/>
    <w:rsid w:val="0028190A"/>
    <w:rsid w:val="00281A20"/>
    <w:rsid w:val="00281A73"/>
    <w:rsid w:val="00281AF1"/>
    <w:rsid w:val="00281B6E"/>
    <w:rsid w:val="00281EBD"/>
    <w:rsid w:val="00281F9A"/>
    <w:rsid w:val="00282026"/>
    <w:rsid w:val="00282301"/>
    <w:rsid w:val="002823A7"/>
    <w:rsid w:val="00282552"/>
    <w:rsid w:val="00282700"/>
    <w:rsid w:val="00282790"/>
    <w:rsid w:val="00282892"/>
    <w:rsid w:val="002829BE"/>
    <w:rsid w:val="00282A9A"/>
    <w:rsid w:val="00282C0B"/>
    <w:rsid w:val="00282CBE"/>
    <w:rsid w:val="00282D15"/>
    <w:rsid w:val="00282D71"/>
    <w:rsid w:val="00282E8C"/>
    <w:rsid w:val="00282E8E"/>
    <w:rsid w:val="00282FDE"/>
    <w:rsid w:val="00283036"/>
    <w:rsid w:val="00283095"/>
    <w:rsid w:val="002830F3"/>
    <w:rsid w:val="00283284"/>
    <w:rsid w:val="00283288"/>
    <w:rsid w:val="00283310"/>
    <w:rsid w:val="00283362"/>
    <w:rsid w:val="0028336A"/>
    <w:rsid w:val="002834C4"/>
    <w:rsid w:val="0028360F"/>
    <w:rsid w:val="00283687"/>
    <w:rsid w:val="002836C8"/>
    <w:rsid w:val="002837A9"/>
    <w:rsid w:val="002837AA"/>
    <w:rsid w:val="002837E1"/>
    <w:rsid w:val="00283816"/>
    <w:rsid w:val="002838F8"/>
    <w:rsid w:val="0028390F"/>
    <w:rsid w:val="00283931"/>
    <w:rsid w:val="00283A2A"/>
    <w:rsid w:val="00283A7B"/>
    <w:rsid w:val="00283C44"/>
    <w:rsid w:val="00283DEC"/>
    <w:rsid w:val="00283E35"/>
    <w:rsid w:val="00283ED0"/>
    <w:rsid w:val="002841C4"/>
    <w:rsid w:val="002842EE"/>
    <w:rsid w:val="0028434F"/>
    <w:rsid w:val="00284459"/>
    <w:rsid w:val="002844BE"/>
    <w:rsid w:val="002844C0"/>
    <w:rsid w:val="00284689"/>
    <w:rsid w:val="0028469E"/>
    <w:rsid w:val="0028479D"/>
    <w:rsid w:val="002847DC"/>
    <w:rsid w:val="00284807"/>
    <w:rsid w:val="0028485D"/>
    <w:rsid w:val="002848B3"/>
    <w:rsid w:val="00284914"/>
    <w:rsid w:val="002849E5"/>
    <w:rsid w:val="00284AE0"/>
    <w:rsid w:val="00284C44"/>
    <w:rsid w:val="00284CAB"/>
    <w:rsid w:val="00284ED5"/>
    <w:rsid w:val="00284F2F"/>
    <w:rsid w:val="00284F37"/>
    <w:rsid w:val="00284FD5"/>
    <w:rsid w:val="0028502E"/>
    <w:rsid w:val="00285224"/>
    <w:rsid w:val="002852F1"/>
    <w:rsid w:val="0028535C"/>
    <w:rsid w:val="002853C6"/>
    <w:rsid w:val="002853CC"/>
    <w:rsid w:val="00285520"/>
    <w:rsid w:val="00285779"/>
    <w:rsid w:val="002857A2"/>
    <w:rsid w:val="002858E5"/>
    <w:rsid w:val="0028593B"/>
    <w:rsid w:val="00285982"/>
    <w:rsid w:val="00285B5D"/>
    <w:rsid w:val="00285B5E"/>
    <w:rsid w:val="00285BB0"/>
    <w:rsid w:val="00285C19"/>
    <w:rsid w:val="00285C23"/>
    <w:rsid w:val="00285C92"/>
    <w:rsid w:val="00285CA6"/>
    <w:rsid w:val="00285E4D"/>
    <w:rsid w:val="00285F12"/>
    <w:rsid w:val="00286164"/>
    <w:rsid w:val="002861DD"/>
    <w:rsid w:val="00286237"/>
    <w:rsid w:val="00286431"/>
    <w:rsid w:val="0028647F"/>
    <w:rsid w:val="00286495"/>
    <w:rsid w:val="002864A3"/>
    <w:rsid w:val="002864F5"/>
    <w:rsid w:val="00286509"/>
    <w:rsid w:val="00286923"/>
    <w:rsid w:val="0028692D"/>
    <w:rsid w:val="00286A4C"/>
    <w:rsid w:val="00286BAE"/>
    <w:rsid w:val="00286C1F"/>
    <w:rsid w:val="00286C84"/>
    <w:rsid w:val="00287048"/>
    <w:rsid w:val="002874C7"/>
    <w:rsid w:val="002876BE"/>
    <w:rsid w:val="002876DA"/>
    <w:rsid w:val="002876F9"/>
    <w:rsid w:val="00287714"/>
    <w:rsid w:val="0028777A"/>
    <w:rsid w:val="00287A49"/>
    <w:rsid w:val="00287AEE"/>
    <w:rsid w:val="00287CBB"/>
    <w:rsid w:val="00287D28"/>
    <w:rsid w:val="00287D90"/>
    <w:rsid w:val="00287DD0"/>
    <w:rsid w:val="002902C5"/>
    <w:rsid w:val="002902D4"/>
    <w:rsid w:val="002902E7"/>
    <w:rsid w:val="0029055F"/>
    <w:rsid w:val="0029062B"/>
    <w:rsid w:val="002906C1"/>
    <w:rsid w:val="0029081D"/>
    <w:rsid w:val="002908DD"/>
    <w:rsid w:val="00290972"/>
    <w:rsid w:val="00290A52"/>
    <w:rsid w:val="00290CB8"/>
    <w:rsid w:val="00290D3C"/>
    <w:rsid w:val="00290DD2"/>
    <w:rsid w:val="00290DED"/>
    <w:rsid w:val="00290E4E"/>
    <w:rsid w:val="00290E88"/>
    <w:rsid w:val="00290EE6"/>
    <w:rsid w:val="00291018"/>
    <w:rsid w:val="00291124"/>
    <w:rsid w:val="00291215"/>
    <w:rsid w:val="00291234"/>
    <w:rsid w:val="002912E6"/>
    <w:rsid w:val="0029132D"/>
    <w:rsid w:val="00291529"/>
    <w:rsid w:val="0029164C"/>
    <w:rsid w:val="002918D2"/>
    <w:rsid w:val="00291985"/>
    <w:rsid w:val="0029198A"/>
    <w:rsid w:val="00291AE4"/>
    <w:rsid w:val="00291C9C"/>
    <w:rsid w:val="00291D28"/>
    <w:rsid w:val="00291E78"/>
    <w:rsid w:val="00291F57"/>
    <w:rsid w:val="00292011"/>
    <w:rsid w:val="0029203C"/>
    <w:rsid w:val="002920E6"/>
    <w:rsid w:val="0029213D"/>
    <w:rsid w:val="00292215"/>
    <w:rsid w:val="00292294"/>
    <w:rsid w:val="00292457"/>
    <w:rsid w:val="00292791"/>
    <w:rsid w:val="00292882"/>
    <w:rsid w:val="002929A7"/>
    <w:rsid w:val="002929AD"/>
    <w:rsid w:val="00292AB6"/>
    <w:rsid w:val="00292ACA"/>
    <w:rsid w:val="00292BCE"/>
    <w:rsid w:val="00292C37"/>
    <w:rsid w:val="00292C5E"/>
    <w:rsid w:val="00292D68"/>
    <w:rsid w:val="00292E21"/>
    <w:rsid w:val="00292EE2"/>
    <w:rsid w:val="00292F55"/>
    <w:rsid w:val="00293060"/>
    <w:rsid w:val="00293172"/>
    <w:rsid w:val="00293619"/>
    <w:rsid w:val="0029361B"/>
    <w:rsid w:val="00293A41"/>
    <w:rsid w:val="00293A86"/>
    <w:rsid w:val="00293B40"/>
    <w:rsid w:val="00293B5F"/>
    <w:rsid w:val="00293B74"/>
    <w:rsid w:val="00293DB0"/>
    <w:rsid w:val="00293DB9"/>
    <w:rsid w:val="00294092"/>
    <w:rsid w:val="00294161"/>
    <w:rsid w:val="002941D2"/>
    <w:rsid w:val="0029421C"/>
    <w:rsid w:val="0029422C"/>
    <w:rsid w:val="00294292"/>
    <w:rsid w:val="002942AA"/>
    <w:rsid w:val="002942F3"/>
    <w:rsid w:val="0029435E"/>
    <w:rsid w:val="0029446F"/>
    <w:rsid w:val="0029477F"/>
    <w:rsid w:val="00294851"/>
    <w:rsid w:val="00294852"/>
    <w:rsid w:val="00294854"/>
    <w:rsid w:val="0029487C"/>
    <w:rsid w:val="00294885"/>
    <w:rsid w:val="002949C0"/>
    <w:rsid w:val="002949D2"/>
    <w:rsid w:val="00294AFE"/>
    <w:rsid w:val="00294B03"/>
    <w:rsid w:val="00294BCD"/>
    <w:rsid w:val="00294C34"/>
    <w:rsid w:val="00294D21"/>
    <w:rsid w:val="00294D57"/>
    <w:rsid w:val="00294E3B"/>
    <w:rsid w:val="00294F2D"/>
    <w:rsid w:val="00295410"/>
    <w:rsid w:val="00295488"/>
    <w:rsid w:val="002954D5"/>
    <w:rsid w:val="0029557B"/>
    <w:rsid w:val="002955E7"/>
    <w:rsid w:val="00295629"/>
    <w:rsid w:val="002957AB"/>
    <w:rsid w:val="002959C5"/>
    <w:rsid w:val="002959CD"/>
    <w:rsid w:val="00295A6B"/>
    <w:rsid w:val="00295B26"/>
    <w:rsid w:val="00295B7C"/>
    <w:rsid w:val="00295BBF"/>
    <w:rsid w:val="00295BCE"/>
    <w:rsid w:val="00295BD7"/>
    <w:rsid w:val="00295C6A"/>
    <w:rsid w:val="00295CCC"/>
    <w:rsid w:val="00295E6F"/>
    <w:rsid w:val="002961AD"/>
    <w:rsid w:val="002961C3"/>
    <w:rsid w:val="0029633A"/>
    <w:rsid w:val="002963D3"/>
    <w:rsid w:val="00296669"/>
    <w:rsid w:val="002966A3"/>
    <w:rsid w:val="002966EA"/>
    <w:rsid w:val="002967CA"/>
    <w:rsid w:val="00296826"/>
    <w:rsid w:val="00296855"/>
    <w:rsid w:val="0029689F"/>
    <w:rsid w:val="002969A6"/>
    <w:rsid w:val="00296A92"/>
    <w:rsid w:val="00296C5C"/>
    <w:rsid w:val="00296EED"/>
    <w:rsid w:val="00296F82"/>
    <w:rsid w:val="00296FF3"/>
    <w:rsid w:val="00297012"/>
    <w:rsid w:val="002970A9"/>
    <w:rsid w:val="002973AB"/>
    <w:rsid w:val="00297623"/>
    <w:rsid w:val="002976D7"/>
    <w:rsid w:val="00297705"/>
    <w:rsid w:val="00297805"/>
    <w:rsid w:val="00297875"/>
    <w:rsid w:val="002978CF"/>
    <w:rsid w:val="00297C92"/>
    <w:rsid w:val="00297D90"/>
    <w:rsid w:val="00297DF5"/>
    <w:rsid w:val="00297F05"/>
    <w:rsid w:val="00297F51"/>
    <w:rsid w:val="00297FB6"/>
    <w:rsid w:val="002A0082"/>
    <w:rsid w:val="002A00C6"/>
    <w:rsid w:val="002A010B"/>
    <w:rsid w:val="002A0192"/>
    <w:rsid w:val="002A0204"/>
    <w:rsid w:val="002A0248"/>
    <w:rsid w:val="002A0416"/>
    <w:rsid w:val="002A0514"/>
    <w:rsid w:val="002A0530"/>
    <w:rsid w:val="002A05EC"/>
    <w:rsid w:val="002A0622"/>
    <w:rsid w:val="002A06AF"/>
    <w:rsid w:val="002A07B3"/>
    <w:rsid w:val="002A0963"/>
    <w:rsid w:val="002A0A5B"/>
    <w:rsid w:val="002A0BB4"/>
    <w:rsid w:val="002A0D13"/>
    <w:rsid w:val="002A0D2F"/>
    <w:rsid w:val="002A0D7D"/>
    <w:rsid w:val="002A0D81"/>
    <w:rsid w:val="002A0DFD"/>
    <w:rsid w:val="002A0E15"/>
    <w:rsid w:val="002A0E34"/>
    <w:rsid w:val="002A0FD8"/>
    <w:rsid w:val="002A1236"/>
    <w:rsid w:val="002A148A"/>
    <w:rsid w:val="002A1516"/>
    <w:rsid w:val="002A1525"/>
    <w:rsid w:val="002A18BE"/>
    <w:rsid w:val="002A1A57"/>
    <w:rsid w:val="002A1C11"/>
    <w:rsid w:val="002A1C31"/>
    <w:rsid w:val="002A1D5A"/>
    <w:rsid w:val="002A1E09"/>
    <w:rsid w:val="002A1F58"/>
    <w:rsid w:val="002A1FD0"/>
    <w:rsid w:val="002A223A"/>
    <w:rsid w:val="002A22C4"/>
    <w:rsid w:val="002A2340"/>
    <w:rsid w:val="002A23AF"/>
    <w:rsid w:val="002A2427"/>
    <w:rsid w:val="002A26E2"/>
    <w:rsid w:val="002A2767"/>
    <w:rsid w:val="002A2B7F"/>
    <w:rsid w:val="002A2C8A"/>
    <w:rsid w:val="002A2F7C"/>
    <w:rsid w:val="002A30C5"/>
    <w:rsid w:val="002A3105"/>
    <w:rsid w:val="002A3249"/>
    <w:rsid w:val="002A33DE"/>
    <w:rsid w:val="002A3471"/>
    <w:rsid w:val="002A349B"/>
    <w:rsid w:val="002A34FF"/>
    <w:rsid w:val="002A3650"/>
    <w:rsid w:val="002A375C"/>
    <w:rsid w:val="002A3822"/>
    <w:rsid w:val="002A392B"/>
    <w:rsid w:val="002A3A08"/>
    <w:rsid w:val="002A3A30"/>
    <w:rsid w:val="002A3A9A"/>
    <w:rsid w:val="002A3C3C"/>
    <w:rsid w:val="002A3D56"/>
    <w:rsid w:val="002A3DAF"/>
    <w:rsid w:val="002A3E9D"/>
    <w:rsid w:val="002A3F7E"/>
    <w:rsid w:val="002A41FF"/>
    <w:rsid w:val="002A420B"/>
    <w:rsid w:val="002A4298"/>
    <w:rsid w:val="002A4409"/>
    <w:rsid w:val="002A449D"/>
    <w:rsid w:val="002A45DD"/>
    <w:rsid w:val="002A48E0"/>
    <w:rsid w:val="002A4946"/>
    <w:rsid w:val="002A497B"/>
    <w:rsid w:val="002A49D1"/>
    <w:rsid w:val="002A49FE"/>
    <w:rsid w:val="002A4A88"/>
    <w:rsid w:val="002A4A91"/>
    <w:rsid w:val="002A4B40"/>
    <w:rsid w:val="002A4B8B"/>
    <w:rsid w:val="002A4BFD"/>
    <w:rsid w:val="002A4D39"/>
    <w:rsid w:val="002A4F6B"/>
    <w:rsid w:val="002A5011"/>
    <w:rsid w:val="002A5109"/>
    <w:rsid w:val="002A51D8"/>
    <w:rsid w:val="002A54B8"/>
    <w:rsid w:val="002A54C0"/>
    <w:rsid w:val="002A54F8"/>
    <w:rsid w:val="002A560F"/>
    <w:rsid w:val="002A562D"/>
    <w:rsid w:val="002A574C"/>
    <w:rsid w:val="002A57BF"/>
    <w:rsid w:val="002A584D"/>
    <w:rsid w:val="002A58A7"/>
    <w:rsid w:val="002A5965"/>
    <w:rsid w:val="002A59CB"/>
    <w:rsid w:val="002A5AA6"/>
    <w:rsid w:val="002A5BB2"/>
    <w:rsid w:val="002A5C4C"/>
    <w:rsid w:val="002A5E93"/>
    <w:rsid w:val="002A5EC0"/>
    <w:rsid w:val="002A5F76"/>
    <w:rsid w:val="002A609F"/>
    <w:rsid w:val="002A60D7"/>
    <w:rsid w:val="002A6179"/>
    <w:rsid w:val="002A61C4"/>
    <w:rsid w:val="002A6302"/>
    <w:rsid w:val="002A633E"/>
    <w:rsid w:val="002A6414"/>
    <w:rsid w:val="002A643B"/>
    <w:rsid w:val="002A64FE"/>
    <w:rsid w:val="002A650A"/>
    <w:rsid w:val="002A658B"/>
    <w:rsid w:val="002A662B"/>
    <w:rsid w:val="002A66E2"/>
    <w:rsid w:val="002A688D"/>
    <w:rsid w:val="002A68A5"/>
    <w:rsid w:val="002A69A9"/>
    <w:rsid w:val="002A6A6A"/>
    <w:rsid w:val="002A6C2B"/>
    <w:rsid w:val="002A6DDD"/>
    <w:rsid w:val="002A6DEE"/>
    <w:rsid w:val="002A6DF4"/>
    <w:rsid w:val="002A6E45"/>
    <w:rsid w:val="002A6ECC"/>
    <w:rsid w:val="002A6FB4"/>
    <w:rsid w:val="002A6FC3"/>
    <w:rsid w:val="002A6FF9"/>
    <w:rsid w:val="002A7079"/>
    <w:rsid w:val="002A70E5"/>
    <w:rsid w:val="002A7156"/>
    <w:rsid w:val="002A7203"/>
    <w:rsid w:val="002A72B6"/>
    <w:rsid w:val="002A7511"/>
    <w:rsid w:val="002A7525"/>
    <w:rsid w:val="002A7620"/>
    <w:rsid w:val="002A7673"/>
    <w:rsid w:val="002A76F0"/>
    <w:rsid w:val="002A7726"/>
    <w:rsid w:val="002A77E0"/>
    <w:rsid w:val="002A785F"/>
    <w:rsid w:val="002A7964"/>
    <w:rsid w:val="002A796A"/>
    <w:rsid w:val="002A797B"/>
    <w:rsid w:val="002A7C65"/>
    <w:rsid w:val="002A7C6F"/>
    <w:rsid w:val="002A7C74"/>
    <w:rsid w:val="002A7E2D"/>
    <w:rsid w:val="002A7E7C"/>
    <w:rsid w:val="002A7F56"/>
    <w:rsid w:val="002B002B"/>
    <w:rsid w:val="002B00B1"/>
    <w:rsid w:val="002B0102"/>
    <w:rsid w:val="002B018F"/>
    <w:rsid w:val="002B0194"/>
    <w:rsid w:val="002B0327"/>
    <w:rsid w:val="002B050F"/>
    <w:rsid w:val="002B0511"/>
    <w:rsid w:val="002B05D3"/>
    <w:rsid w:val="002B05E4"/>
    <w:rsid w:val="002B0713"/>
    <w:rsid w:val="002B075B"/>
    <w:rsid w:val="002B07C5"/>
    <w:rsid w:val="002B09D7"/>
    <w:rsid w:val="002B0C88"/>
    <w:rsid w:val="002B0E92"/>
    <w:rsid w:val="002B0EE8"/>
    <w:rsid w:val="002B10C8"/>
    <w:rsid w:val="002B10DE"/>
    <w:rsid w:val="002B1101"/>
    <w:rsid w:val="002B1222"/>
    <w:rsid w:val="002B1334"/>
    <w:rsid w:val="002B13CE"/>
    <w:rsid w:val="002B149E"/>
    <w:rsid w:val="002B1538"/>
    <w:rsid w:val="002B1767"/>
    <w:rsid w:val="002B1778"/>
    <w:rsid w:val="002B17E8"/>
    <w:rsid w:val="002B1831"/>
    <w:rsid w:val="002B186F"/>
    <w:rsid w:val="002B189A"/>
    <w:rsid w:val="002B18D3"/>
    <w:rsid w:val="002B1B2B"/>
    <w:rsid w:val="002B1B8D"/>
    <w:rsid w:val="002B1BE9"/>
    <w:rsid w:val="002B1C21"/>
    <w:rsid w:val="002B1CFC"/>
    <w:rsid w:val="002B1D9A"/>
    <w:rsid w:val="002B1E80"/>
    <w:rsid w:val="002B1E98"/>
    <w:rsid w:val="002B1F0F"/>
    <w:rsid w:val="002B1F15"/>
    <w:rsid w:val="002B1F25"/>
    <w:rsid w:val="002B21C0"/>
    <w:rsid w:val="002B227E"/>
    <w:rsid w:val="002B22F8"/>
    <w:rsid w:val="002B2328"/>
    <w:rsid w:val="002B233A"/>
    <w:rsid w:val="002B237E"/>
    <w:rsid w:val="002B240D"/>
    <w:rsid w:val="002B24B2"/>
    <w:rsid w:val="002B24CB"/>
    <w:rsid w:val="002B26D5"/>
    <w:rsid w:val="002B2790"/>
    <w:rsid w:val="002B288A"/>
    <w:rsid w:val="002B28EC"/>
    <w:rsid w:val="002B2AE2"/>
    <w:rsid w:val="002B2B18"/>
    <w:rsid w:val="002B2E3A"/>
    <w:rsid w:val="002B2E96"/>
    <w:rsid w:val="002B2F5E"/>
    <w:rsid w:val="002B3178"/>
    <w:rsid w:val="002B31B0"/>
    <w:rsid w:val="002B320B"/>
    <w:rsid w:val="002B3348"/>
    <w:rsid w:val="002B33C5"/>
    <w:rsid w:val="002B33F6"/>
    <w:rsid w:val="002B342B"/>
    <w:rsid w:val="002B347D"/>
    <w:rsid w:val="002B357F"/>
    <w:rsid w:val="002B3599"/>
    <w:rsid w:val="002B35CA"/>
    <w:rsid w:val="002B36A3"/>
    <w:rsid w:val="002B3782"/>
    <w:rsid w:val="002B3816"/>
    <w:rsid w:val="002B3994"/>
    <w:rsid w:val="002B39C9"/>
    <w:rsid w:val="002B3ADD"/>
    <w:rsid w:val="002B3AEE"/>
    <w:rsid w:val="002B3B60"/>
    <w:rsid w:val="002B3D91"/>
    <w:rsid w:val="002B3E56"/>
    <w:rsid w:val="002B3F3A"/>
    <w:rsid w:val="002B3F76"/>
    <w:rsid w:val="002B3FD0"/>
    <w:rsid w:val="002B4077"/>
    <w:rsid w:val="002B40B5"/>
    <w:rsid w:val="002B40B7"/>
    <w:rsid w:val="002B424F"/>
    <w:rsid w:val="002B43EE"/>
    <w:rsid w:val="002B4458"/>
    <w:rsid w:val="002B446E"/>
    <w:rsid w:val="002B449E"/>
    <w:rsid w:val="002B4627"/>
    <w:rsid w:val="002B4682"/>
    <w:rsid w:val="002B46A0"/>
    <w:rsid w:val="002B472E"/>
    <w:rsid w:val="002B4739"/>
    <w:rsid w:val="002B47C7"/>
    <w:rsid w:val="002B48D6"/>
    <w:rsid w:val="002B48FA"/>
    <w:rsid w:val="002B4A16"/>
    <w:rsid w:val="002B4B40"/>
    <w:rsid w:val="002B4DA2"/>
    <w:rsid w:val="002B4EF9"/>
    <w:rsid w:val="002B4FAF"/>
    <w:rsid w:val="002B5010"/>
    <w:rsid w:val="002B502F"/>
    <w:rsid w:val="002B505B"/>
    <w:rsid w:val="002B5196"/>
    <w:rsid w:val="002B52B1"/>
    <w:rsid w:val="002B5411"/>
    <w:rsid w:val="002B545C"/>
    <w:rsid w:val="002B54E6"/>
    <w:rsid w:val="002B5675"/>
    <w:rsid w:val="002B56DA"/>
    <w:rsid w:val="002B56EB"/>
    <w:rsid w:val="002B571C"/>
    <w:rsid w:val="002B5781"/>
    <w:rsid w:val="002B587E"/>
    <w:rsid w:val="002B5B77"/>
    <w:rsid w:val="002B5BEB"/>
    <w:rsid w:val="002B5FA4"/>
    <w:rsid w:val="002B5FB4"/>
    <w:rsid w:val="002B626D"/>
    <w:rsid w:val="002B6274"/>
    <w:rsid w:val="002B6302"/>
    <w:rsid w:val="002B6322"/>
    <w:rsid w:val="002B636A"/>
    <w:rsid w:val="002B637A"/>
    <w:rsid w:val="002B6383"/>
    <w:rsid w:val="002B639F"/>
    <w:rsid w:val="002B6455"/>
    <w:rsid w:val="002B64F3"/>
    <w:rsid w:val="002B6519"/>
    <w:rsid w:val="002B658B"/>
    <w:rsid w:val="002B65B3"/>
    <w:rsid w:val="002B65D3"/>
    <w:rsid w:val="002B65DD"/>
    <w:rsid w:val="002B6891"/>
    <w:rsid w:val="002B6902"/>
    <w:rsid w:val="002B6A96"/>
    <w:rsid w:val="002B6B0B"/>
    <w:rsid w:val="002B6D05"/>
    <w:rsid w:val="002B6D4A"/>
    <w:rsid w:val="002B6D81"/>
    <w:rsid w:val="002B6F36"/>
    <w:rsid w:val="002B70B5"/>
    <w:rsid w:val="002B710C"/>
    <w:rsid w:val="002B71E9"/>
    <w:rsid w:val="002B7417"/>
    <w:rsid w:val="002B765B"/>
    <w:rsid w:val="002B7694"/>
    <w:rsid w:val="002B7699"/>
    <w:rsid w:val="002B76FE"/>
    <w:rsid w:val="002B786A"/>
    <w:rsid w:val="002B78E3"/>
    <w:rsid w:val="002B7A95"/>
    <w:rsid w:val="002B7B2E"/>
    <w:rsid w:val="002B7B77"/>
    <w:rsid w:val="002B7B98"/>
    <w:rsid w:val="002B7BB3"/>
    <w:rsid w:val="002B7D32"/>
    <w:rsid w:val="002B7E13"/>
    <w:rsid w:val="002C00BD"/>
    <w:rsid w:val="002C0170"/>
    <w:rsid w:val="002C038E"/>
    <w:rsid w:val="002C04A3"/>
    <w:rsid w:val="002C04ED"/>
    <w:rsid w:val="002C054B"/>
    <w:rsid w:val="002C06D4"/>
    <w:rsid w:val="002C07E1"/>
    <w:rsid w:val="002C0819"/>
    <w:rsid w:val="002C0A36"/>
    <w:rsid w:val="002C0A42"/>
    <w:rsid w:val="002C0B1A"/>
    <w:rsid w:val="002C0B52"/>
    <w:rsid w:val="002C0C0F"/>
    <w:rsid w:val="002C0C5A"/>
    <w:rsid w:val="002C0C8D"/>
    <w:rsid w:val="002C0D24"/>
    <w:rsid w:val="002C0D8A"/>
    <w:rsid w:val="002C0EFF"/>
    <w:rsid w:val="002C0FEB"/>
    <w:rsid w:val="002C1224"/>
    <w:rsid w:val="002C1284"/>
    <w:rsid w:val="002C12B5"/>
    <w:rsid w:val="002C1320"/>
    <w:rsid w:val="002C138F"/>
    <w:rsid w:val="002C13B8"/>
    <w:rsid w:val="002C149A"/>
    <w:rsid w:val="002C1552"/>
    <w:rsid w:val="002C1D33"/>
    <w:rsid w:val="002C1F05"/>
    <w:rsid w:val="002C1F67"/>
    <w:rsid w:val="002C1F91"/>
    <w:rsid w:val="002C2016"/>
    <w:rsid w:val="002C213F"/>
    <w:rsid w:val="002C22D4"/>
    <w:rsid w:val="002C2315"/>
    <w:rsid w:val="002C2370"/>
    <w:rsid w:val="002C23C9"/>
    <w:rsid w:val="002C249D"/>
    <w:rsid w:val="002C2652"/>
    <w:rsid w:val="002C2669"/>
    <w:rsid w:val="002C2738"/>
    <w:rsid w:val="002C2899"/>
    <w:rsid w:val="002C2902"/>
    <w:rsid w:val="002C2A1B"/>
    <w:rsid w:val="002C2AA2"/>
    <w:rsid w:val="002C2B1F"/>
    <w:rsid w:val="002C2B79"/>
    <w:rsid w:val="002C2BAD"/>
    <w:rsid w:val="002C2C7C"/>
    <w:rsid w:val="002C2C87"/>
    <w:rsid w:val="002C2C98"/>
    <w:rsid w:val="002C2D34"/>
    <w:rsid w:val="002C2EB5"/>
    <w:rsid w:val="002C2F16"/>
    <w:rsid w:val="002C31BD"/>
    <w:rsid w:val="002C31E8"/>
    <w:rsid w:val="002C31EE"/>
    <w:rsid w:val="002C3259"/>
    <w:rsid w:val="002C3547"/>
    <w:rsid w:val="002C365D"/>
    <w:rsid w:val="002C37BF"/>
    <w:rsid w:val="002C3A9A"/>
    <w:rsid w:val="002C3AB0"/>
    <w:rsid w:val="002C3B57"/>
    <w:rsid w:val="002C3C82"/>
    <w:rsid w:val="002C3DD7"/>
    <w:rsid w:val="002C3E1C"/>
    <w:rsid w:val="002C3E70"/>
    <w:rsid w:val="002C3EED"/>
    <w:rsid w:val="002C3F9E"/>
    <w:rsid w:val="002C4309"/>
    <w:rsid w:val="002C430E"/>
    <w:rsid w:val="002C430F"/>
    <w:rsid w:val="002C4476"/>
    <w:rsid w:val="002C4493"/>
    <w:rsid w:val="002C449D"/>
    <w:rsid w:val="002C4505"/>
    <w:rsid w:val="002C452F"/>
    <w:rsid w:val="002C4608"/>
    <w:rsid w:val="002C467F"/>
    <w:rsid w:val="002C478B"/>
    <w:rsid w:val="002C4946"/>
    <w:rsid w:val="002C49BC"/>
    <w:rsid w:val="002C4A8A"/>
    <w:rsid w:val="002C4A95"/>
    <w:rsid w:val="002C4C04"/>
    <w:rsid w:val="002C4C9B"/>
    <w:rsid w:val="002C4D2E"/>
    <w:rsid w:val="002C4FE0"/>
    <w:rsid w:val="002C4FE9"/>
    <w:rsid w:val="002C523C"/>
    <w:rsid w:val="002C526A"/>
    <w:rsid w:val="002C5357"/>
    <w:rsid w:val="002C541C"/>
    <w:rsid w:val="002C54C7"/>
    <w:rsid w:val="002C54FF"/>
    <w:rsid w:val="002C5584"/>
    <w:rsid w:val="002C55E7"/>
    <w:rsid w:val="002C5724"/>
    <w:rsid w:val="002C57A1"/>
    <w:rsid w:val="002C57E8"/>
    <w:rsid w:val="002C589C"/>
    <w:rsid w:val="002C58DC"/>
    <w:rsid w:val="002C5C8E"/>
    <w:rsid w:val="002C5DA7"/>
    <w:rsid w:val="002C5F13"/>
    <w:rsid w:val="002C6000"/>
    <w:rsid w:val="002C603F"/>
    <w:rsid w:val="002C609A"/>
    <w:rsid w:val="002C6113"/>
    <w:rsid w:val="002C6596"/>
    <w:rsid w:val="002C65CF"/>
    <w:rsid w:val="002C6636"/>
    <w:rsid w:val="002C6689"/>
    <w:rsid w:val="002C6738"/>
    <w:rsid w:val="002C6743"/>
    <w:rsid w:val="002C6775"/>
    <w:rsid w:val="002C67F2"/>
    <w:rsid w:val="002C6B61"/>
    <w:rsid w:val="002C6D41"/>
    <w:rsid w:val="002C6D57"/>
    <w:rsid w:val="002C6E0A"/>
    <w:rsid w:val="002C6F7A"/>
    <w:rsid w:val="002C7098"/>
    <w:rsid w:val="002C72A5"/>
    <w:rsid w:val="002C734D"/>
    <w:rsid w:val="002C73D4"/>
    <w:rsid w:val="002C7522"/>
    <w:rsid w:val="002C754C"/>
    <w:rsid w:val="002C763D"/>
    <w:rsid w:val="002C78EC"/>
    <w:rsid w:val="002C79D3"/>
    <w:rsid w:val="002C7A09"/>
    <w:rsid w:val="002C7C2B"/>
    <w:rsid w:val="002C7D65"/>
    <w:rsid w:val="002C7EFF"/>
    <w:rsid w:val="002D0139"/>
    <w:rsid w:val="002D02CB"/>
    <w:rsid w:val="002D04E9"/>
    <w:rsid w:val="002D07C5"/>
    <w:rsid w:val="002D08D4"/>
    <w:rsid w:val="002D09CF"/>
    <w:rsid w:val="002D0AAA"/>
    <w:rsid w:val="002D0B99"/>
    <w:rsid w:val="002D0C43"/>
    <w:rsid w:val="002D0D41"/>
    <w:rsid w:val="002D0E09"/>
    <w:rsid w:val="002D0E22"/>
    <w:rsid w:val="002D0F0C"/>
    <w:rsid w:val="002D0F10"/>
    <w:rsid w:val="002D0F43"/>
    <w:rsid w:val="002D0FDA"/>
    <w:rsid w:val="002D10F7"/>
    <w:rsid w:val="002D1179"/>
    <w:rsid w:val="002D11EC"/>
    <w:rsid w:val="002D13B5"/>
    <w:rsid w:val="002D14D9"/>
    <w:rsid w:val="002D14EA"/>
    <w:rsid w:val="002D15E4"/>
    <w:rsid w:val="002D1613"/>
    <w:rsid w:val="002D180C"/>
    <w:rsid w:val="002D1B0D"/>
    <w:rsid w:val="002D1BDE"/>
    <w:rsid w:val="002D1CA8"/>
    <w:rsid w:val="002D1EC7"/>
    <w:rsid w:val="002D1ECE"/>
    <w:rsid w:val="002D20D6"/>
    <w:rsid w:val="002D215F"/>
    <w:rsid w:val="002D21EF"/>
    <w:rsid w:val="002D224F"/>
    <w:rsid w:val="002D2254"/>
    <w:rsid w:val="002D23EA"/>
    <w:rsid w:val="002D27A9"/>
    <w:rsid w:val="002D2842"/>
    <w:rsid w:val="002D2955"/>
    <w:rsid w:val="002D2B68"/>
    <w:rsid w:val="002D2BD4"/>
    <w:rsid w:val="002D2D4B"/>
    <w:rsid w:val="002D2DAB"/>
    <w:rsid w:val="002D2E1E"/>
    <w:rsid w:val="002D3194"/>
    <w:rsid w:val="002D35DD"/>
    <w:rsid w:val="002D3622"/>
    <w:rsid w:val="002D375C"/>
    <w:rsid w:val="002D3768"/>
    <w:rsid w:val="002D3CC8"/>
    <w:rsid w:val="002D3D0D"/>
    <w:rsid w:val="002D3D1D"/>
    <w:rsid w:val="002D3D73"/>
    <w:rsid w:val="002D3D90"/>
    <w:rsid w:val="002D3F4E"/>
    <w:rsid w:val="002D40DD"/>
    <w:rsid w:val="002D4210"/>
    <w:rsid w:val="002D445D"/>
    <w:rsid w:val="002D4750"/>
    <w:rsid w:val="002D4B48"/>
    <w:rsid w:val="002D4DCA"/>
    <w:rsid w:val="002D4EAB"/>
    <w:rsid w:val="002D4EFA"/>
    <w:rsid w:val="002D4FF8"/>
    <w:rsid w:val="002D5000"/>
    <w:rsid w:val="002D510C"/>
    <w:rsid w:val="002D51EE"/>
    <w:rsid w:val="002D5271"/>
    <w:rsid w:val="002D53B9"/>
    <w:rsid w:val="002D548B"/>
    <w:rsid w:val="002D5505"/>
    <w:rsid w:val="002D55D3"/>
    <w:rsid w:val="002D55E3"/>
    <w:rsid w:val="002D59D2"/>
    <w:rsid w:val="002D5E0D"/>
    <w:rsid w:val="002D5E45"/>
    <w:rsid w:val="002D5EA4"/>
    <w:rsid w:val="002D5EE2"/>
    <w:rsid w:val="002D6017"/>
    <w:rsid w:val="002D6069"/>
    <w:rsid w:val="002D60CB"/>
    <w:rsid w:val="002D612D"/>
    <w:rsid w:val="002D628F"/>
    <w:rsid w:val="002D62DC"/>
    <w:rsid w:val="002D631B"/>
    <w:rsid w:val="002D632E"/>
    <w:rsid w:val="002D6380"/>
    <w:rsid w:val="002D64DA"/>
    <w:rsid w:val="002D6575"/>
    <w:rsid w:val="002D6750"/>
    <w:rsid w:val="002D68E9"/>
    <w:rsid w:val="002D68F6"/>
    <w:rsid w:val="002D6A04"/>
    <w:rsid w:val="002D6A70"/>
    <w:rsid w:val="002D6BD8"/>
    <w:rsid w:val="002D6C28"/>
    <w:rsid w:val="002D6CE9"/>
    <w:rsid w:val="002D6EB0"/>
    <w:rsid w:val="002D6F1E"/>
    <w:rsid w:val="002D6F72"/>
    <w:rsid w:val="002D6F92"/>
    <w:rsid w:val="002D6FA3"/>
    <w:rsid w:val="002D6FC8"/>
    <w:rsid w:val="002D6FD2"/>
    <w:rsid w:val="002D7000"/>
    <w:rsid w:val="002D7029"/>
    <w:rsid w:val="002D72A5"/>
    <w:rsid w:val="002D730B"/>
    <w:rsid w:val="002D737D"/>
    <w:rsid w:val="002D7442"/>
    <w:rsid w:val="002D749D"/>
    <w:rsid w:val="002D74BC"/>
    <w:rsid w:val="002D74D3"/>
    <w:rsid w:val="002D7540"/>
    <w:rsid w:val="002D7705"/>
    <w:rsid w:val="002D789E"/>
    <w:rsid w:val="002D7A4F"/>
    <w:rsid w:val="002D7A6D"/>
    <w:rsid w:val="002D7C1D"/>
    <w:rsid w:val="002D7EBF"/>
    <w:rsid w:val="002D7F35"/>
    <w:rsid w:val="002E0190"/>
    <w:rsid w:val="002E01CC"/>
    <w:rsid w:val="002E026E"/>
    <w:rsid w:val="002E034C"/>
    <w:rsid w:val="002E03BC"/>
    <w:rsid w:val="002E0413"/>
    <w:rsid w:val="002E0557"/>
    <w:rsid w:val="002E0567"/>
    <w:rsid w:val="002E05E0"/>
    <w:rsid w:val="002E0605"/>
    <w:rsid w:val="002E0726"/>
    <w:rsid w:val="002E07AD"/>
    <w:rsid w:val="002E081A"/>
    <w:rsid w:val="002E081F"/>
    <w:rsid w:val="002E0990"/>
    <w:rsid w:val="002E09B6"/>
    <w:rsid w:val="002E0A5C"/>
    <w:rsid w:val="002E0B28"/>
    <w:rsid w:val="002E0B56"/>
    <w:rsid w:val="002E0B5E"/>
    <w:rsid w:val="002E0BA7"/>
    <w:rsid w:val="002E0D69"/>
    <w:rsid w:val="002E1037"/>
    <w:rsid w:val="002E139B"/>
    <w:rsid w:val="002E146F"/>
    <w:rsid w:val="002E15C0"/>
    <w:rsid w:val="002E16B2"/>
    <w:rsid w:val="002E172D"/>
    <w:rsid w:val="002E17DF"/>
    <w:rsid w:val="002E17E5"/>
    <w:rsid w:val="002E1810"/>
    <w:rsid w:val="002E181E"/>
    <w:rsid w:val="002E19BA"/>
    <w:rsid w:val="002E19BC"/>
    <w:rsid w:val="002E1B59"/>
    <w:rsid w:val="002E1CA1"/>
    <w:rsid w:val="002E1CF2"/>
    <w:rsid w:val="002E1DA8"/>
    <w:rsid w:val="002E1E52"/>
    <w:rsid w:val="002E2135"/>
    <w:rsid w:val="002E2170"/>
    <w:rsid w:val="002E223B"/>
    <w:rsid w:val="002E2269"/>
    <w:rsid w:val="002E24CC"/>
    <w:rsid w:val="002E2638"/>
    <w:rsid w:val="002E283B"/>
    <w:rsid w:val="002E2B0F"/>
    <w:rsid w:val="002E2B11"/>
    <w:rsid w:val="002E2B49"/>
    <w:rsid w:val="002E2F1D"/>
    <w:rsid w:val="002E3001"/>
    <w:rsid w:val="002E30D8"/>
    <w:rsid w:val="002E30EF"/>
    <w:rsid w:val="002E3300"/>
    <w:rsid w:val="002E33E4"/>
    <w:rsid w:val="002E33E5"/>
    <w:rsid w:val="002E34D7"/>
    <w:rsid w:val="002E357F"/>
    <w:rsid w:val="002E360E"/>
    <w:rsid w:val="002E364F"/>
    <w:rsid w:val="002E37C6"/>
    <w:rsid w:val="002E38A6"/>
    <w:rsid w:val="002E38C4"/>
    <w:rsid w:val="002E3978"/>
    <w:rsid w:val="002E3A31"/>
    <w:rsid w:val="002E3A8F"/>
    <w:rsid w:val="002E3B34"/>
    <w:rsid w:val="002E3B8B"/>
    <w:rsid w:val="002E3CAC"/>
    <w:rsid w:val="002E3D3E"/>
    <w:rsid w:val="002E3DDD"/>
    <w:rsid w:val="002E3DEA"/>
    <w:rsid w:val="002E3DF1"/>
    <w:rsid w:val="002E3F65"/>
    <w:rsid w:val="002E3FB6"/>
    <w:rsid w:val="002E4015"/>
    <w:rsid w:val="002E4236"/>
    <w:rsid w:val="002E456F"/>
    <w:rsid w:val="002E46C7"/>
    <w:rsid w:val="002E477C"/>
    <w:rsid w:val="002E4793"/>
    <w:rsid w:val="002E47EC"/>
    <w:rsid w:val="002E491F"/>
    <w:rsid w:val="002E4AB1"/>
    <w:rsid w:val="002E4B9C"/>
    <w:rsid w:val="002E4C12"/>
    <w:rsid w:val="002E4C2F"/>
    <w:rsid w:val="002E4C71"/>
    <w:rsid w:val="002E4C94"/>
    <w:rsid w:val="002E4D9F"/>
    <w:rsid w:val="002E4FFB"/>
    <w:rsid w:val="002E50AC"/>
    <w:rsid w:val="002E51DE"/>
    <w:rsid w:val="002E5276"/>
    <w:rsid w:val="002E53B5"/>
    <w:rsid w:val="002E53E3"/>
    <w:rsid w:val="002E5453"/>
    <w:rsid w:val="002E545D"/>
    <w:rsid w:val="002E54B0"/>
    <w:rsid w:val="002E56AD"/>
    <w:rsid w:val="002E56C7"/>
    <w:rsid w:val="002E5762"/>
    <w:rsid w:val="002E5872"/>
    <w:rsid w:val="002E5ADD"/>
    <w:rsid w:val="002E5CCD"/>
    <w:rsid w:val="002E5D09"/>
    <w:rsid w:val="002E5D7D"/>
    <w:rsid w:val="002E5ECC"/>
    <w:rsid w:val="002E5FEC"/>
    <w:rsid w:val="002E60D6"/>
    <w:rsid w:val="002E6246"/>
    <w:rsid w:val="002E630C"/>
    <w:rsid w:val="002E6345"/>
    <w:rsid w:val="002E63E3"/>
    <w:rsid w:val="002E643F"/>
    <w:rsid w:val="002E6463"/>
    <w:rsid w:val="002E6498"/>
    <w:rsid w:val="002E6509"/>
    <w:rsid w:val="002E655A"/>
    <w:rsid w:val="002E658B"/>
    <w:rsid w:val="002E66A7"/>
    <w:rsid w:val="002E66B8"/>
    <w:rsid w:val="002E6B76"/>
    <w:rsid w:val="002E6D1A"/>
    <w:rsid w:val="002E6D94"/>
    <w:rsid w:val="002E6FD9"/>
    <w:rsid w:val="002E7093"/>
    <w:rsid w:val="002E7094"/>
    <w:rsid w:val="002E70C0"/>
    <w:rsid w:val="002E72CC"/>
    <w:rsid w:val="002E73D1"/>
    <w:rsid w:val="002E749C"/>
    <w:rsid w:val="002E74AE"/>
    <w:rsid w:val="002E7538"/>
    <w:rsid w:val="002E755A"/>
    <w:rsid w:val="002E76B2"/>
    <w:rsid w:val="002E76CC"/>
    <w:rsid w:val="002E76EA"/>
    <w:rsid w:val="002E76F0"/>
    <w:rsid w:val="002E7904"/>
    <w:rsid w:val="002E794C"/>
    <w:rsid w:val="002E79DE"/>
    <w:rsid w:val="002E7A45"/>
    <w:rsid w:val="002E7AA9"/>
    <w:rsid w:val="002E7B14"/>
    <w:rsid w:val="002E7B16"/>
    <w:rsid w:val="002E7B1D"/>
    <w:rsid w:val="002E7B97"/>
    <w:rsid w:val="002E7E12"/>
    <w:rsid w:val="002E7E7A"/>
    <w:rsid w:val="002E7F80"/>
    <w:rsid w:val="002E7F93"/>
    <w:rsid w:val="002E7FD3"/>
    <w:rsid w:val="002F010F"/>
    <w:rsid w:val="002F0148"/>
    <w:rsid w:val="002F043D"/>
    <w:rsid w:val="002F049B"/>
    <w:rsid w:val="002F04DD"/>
    <w:rsid w:val="002F07A2"/>
    <w:rsid w:val="002F0848"/>
    <w:rsid w:val="002F08DC"/>
    <w:rsid w:val="002F0915"/>
    <w:rsid w:val="002F0978"/>
    <w:rsid w:val="002F097E"/>
    <w:rsid w:val="002F09FA"/>
    <w:rsid w:val="002F0A71"/>
    <w:rsid w:val="002F0A9D"/>
    <w:rsid w:val="002F0D96"/>
    <w:rsid w:val="002F0F71"/>
    <w:rsid w:val="002F10B1"/>
    <w:rsid w:val="002F11B4"/>
    <w:rsid w:val="002F1208"/>
    <w:rsid w:val="002F12CE"/>
    <w:rsid w:val="002F13E1"/>
    <w:rsid w:val="002F14BD"/>
    <w:rsid w:val="002F1600"/>
    <w:rsid w:val="002F16C4"/>
    <w:rsid w:val="002F16E0"/>
    <w:rsid w:val="002F16F6"/>
    <w:rsid w:val="002F18AB"/>
    <w:rsid w:val="002F18C5"/>
    <w:rsid w:val="002F1AD1"/>
    <w:rsid w:val="002F1C4C"/>
    <w:rsid w:val="002F1C76"/>
    <w:rsid w:val="002F1ED9"/>
    <w:rsid w:val="002F1F02"/>
    <w:rsid w:val="002F1F60"/>
    <w:rsid w:val="002F2104"/>
    <w:rsid w:val="002F2147"/>
    <w:rsid w:val="002F217B"/>
    <w:rsid w:val="002F2254"/>
    <w:rsid w:val="002F2282"/>
    <w:rsid w:val="002F2525"/>
    <w:rsid w:val="002F2546"/>
    <w:rsid w:val="002F257A"/>
    <w:rsid w:val="002F2788"/>
    <w:rsid w:val="002F2879"/>
    <w:rsid w:val="002F28D6"/>
    <w:rsid w:val="002F2A3B"/>
    <w:rsid w:val="002F2A77"/>
    <w:rsid w:val="002F2E0A"/>
    <w:rsid w:val="002F2E42"/>
    <w:rsid w:val="002F2E49"/>
    <w:rsid w:val="002F2F89"/>
    <w:rsid w:val="002F2FAE"/>
    <w:rsid w:val="002F30DC"/>
    <w:rsid w:val="002F3832"/>
    <w:rsid w:val="002F3903"/>
    <w:rsid w:val="002F3975"/>
    <w:rsid w:val="002F3AC2"/>
    <w:rsid w:val="002F3B6A"/>
    <w:rsid w:val="002F3B6D"/>
    <w:rsid w:val="002F3E34"/>
    <w:rsid w:val="002F3E96"/>
    <w:rsid w:val="002F3EBB"/>
    <w:rsid w:val="002F4024"/>
    <w:rsid w:val="002F410A"/>
    <w:rsid w:val="002F4230"/>
    <w:rsid w:val="002F424A"/>
    <w:rsid w:val="002F43F4"/>
    <w:rsid w:val="002F44AB"/>
    <w:rsid w:val="002F45B5"/>
    <w:rsid w:val="002F4644"/>
    <w:rsid w:val="002F475A"/>
    <w:rsid w:val="002F4823"/>
    <w:rsid w:val="002F4895"/>
    <w:rsid w:val="002F48C5"/>
    <w:rsid w:val="002F491D"/>
    <w:rsid w:val="002F4953"/>
    <w:rsid w:val="002F4A48"/>
    <w:rsid w:val="002F4B03"/>
    <w:rsid w:val="002F4B61"/>
    <w:rsid w:val="002F4C0B"/>
    <w:rsid w:val="002F4C64"/>
    <w:rsid w:val="002F4D85"/>
    <w:rsid w:val="002F4D94"/>
    <w:rsid w:val="002F5004"/>
    <w:rsid w:val="002F5050"/>
    <w:rsid w:val="002F5103"/>
    <w:rsid w:val="002F52C2"/>
    <w:rsid w:val="002F5360"/>
    <w:rsid w:val="002F541E"/>
    <w:rsid w:val="002F5553"/>
    <w:rsid w:val="002F55E6"/>
    <w:rsid w:val="002F5766"/>
    <w:rsid w:val="002F57B2"/>
    <w:rsid w:val="002F57B8"/>
    <w:rsid w:val="002F58BE"/>
    <w:rsid w:val="002F592A"/>
    <w:rsid w:val="002F5A84"/>
    <w:rsid w:val="002F5BBA"/>
    <w:rsid w:val="002F5BE0"/>
    <w:rsid w:val="002F5C25"/>
    <w:rsid w:val="002F5C4D"/>
    <w:rsid w:val="002F5D81"/>
    <w:rsid w:val="002F5EA1"/>
    <w:rsid w:val="002F5EB1"/>
    <w:rsid w:val="002F5FB6"/>
    <w:rsid w:val="002F60A8"/>
    <w:rsid w:val="002F6304"/>
    <w:rsid w:val="002F63F0"/>
    <w:rsid w:val="002F6413"/>
    <w:rsid w:val="002F6451"/>
    <w:rsid w:val="002F6460"/>
    <w:rsid w:val="002F64BB"/>
    <w:rsid w:val="002F6561"/>
    <w:rsid w:val="002F6853"/>
    <w:rsid w:val="002F68AB"/>
    <w:rsid w:val="002F6987"/>
    <w:rsid w:val="002F6BDD"/>
    <w:rsid w:val="002F6C52"/>
    <w:rsid w:val="002F6C83"/>
    <w:rsid w:val="002F6C9F"/>
    <w:rsid w:val="002F6CED"/>
    <w:rsid w:val="002F6D48"/>
    <w:rsid w:val="002F6DBF"/>
    <w:rsid w:val="002F6E66"/>
    <w:rsid w:val="002F6E8A"/>
    <w:rsid w:val="002F6EC1"/>
    <w:rsid w:val="002F6FA6"/>
    <w:rsid w:val="002F6FE5"/>
    <w:rsid w:val="002F71AB"/>
    <w:rsid w:val="002F728E"/>
    <w:rsid w:val="002F7339"/>
    <w:rsid w:val="002F750B"/>
    <w:rsid w:val="002F75A1"/>
    <w:rsid w:val="002F769F"/>
    <w:rsid w:val="002F770A"/>
    <w:rsid w:val="002F7814"/>
    <w:rsid w:val="002F79A7"/>
    <w:rsid w:val="002F79ED"/>
    <w:rsid w:val="002F7A5D"/>
    <w:rsid w:val="002F7B85"/>
    <w:rsid w:val="002F7EE7"/>
    <w:rsid w:val="0030011E"/>
    <w:rsid w:val="003002DE"/>
    <w:rsid w:val="00300586"/>
    <w:rsid w:val="0030065C"/>
    <w:rsid w:val="00300731"/>
    <w:rsid w:val="00300767"/>
    <w:rsid w:val="003008C6"/>
    <w:rsid w:val="0030094F"/>
    <w:rsid w:val="00300996"/>
    <w:rsid w:val="00300A2C"/>
    <w:rsid w:val="00300C47"/>
    <w:rsid w:val="00300C7D"/>
    <w:rsid w:val="00300CCA"/>
    <w:rsid w:val="00300DDD"/>
    <w:rsid w:val="00300E18"/>
    <w:rsid w:val="0030101E"/>
    <w:rsid w:val="0030103F"/>
    <w:rsid w:val="003010D1"/>
    <w:rsid w:val="0030127E"/>
    <w:rsid w:val="003012B5"/>
    <w:rsid w:val="00301352"/>
    <w:rsid w:val="00301364"/>
    <w:rsid w:val="00301414"/>
    <w:rsid w:val="003014D6"/>
    <w:rsid w:val="00301510"/>
    <w:rsid w:val="0030186A"/>
    <w:rsid w:val="003018A7"/>
    <w:rsid w:val="003019EC"/>
    <w:rsid w:val="00301A4A"/>
    <w:rsid w:val="00301A58"/>
    <w:rsid w:val="00301B93"/>
    <w:rsid w:val="00301BD0"/>
    <w:rsid w:val="00301C3D"/>
    <w:rsid w:val="00301EA3"/>
    <w:rsid w:val="00301FEE"/>
    <w:rsid w:val="00301FFE"/>
    <w:rsid w:val="003020E2"/>
    <w:rsid w:val="00302116"/>
    <w:rsid w:val="0030222F"/>
    <w:rsid w:val="0030238D"/>
    <w:rsid w:val="00302416"/>
    <w:rsid w:val="003024E8"/>
    <w:rsid w:val="00302633"/>
    <w:rsid w:val="0030264E"/>
    <w:rsid w:val="00302689"/>
    <w:rsid w:val="00302A73"/>
    <w:rsid w:val="00302B1C"/>
    <w:rsid w:val="00302B38"/>
    <w:rsid w:val="00302B86"/>
    <w:rsid w:val="00302BCC"/>
    <w:rsid w:val="00302C37"/>
    <w:rsid w:val="00302CFB"/>
    <w:rsid w:val="00302DE2"/>
    <w:rsid w:val="0030306C"/>
    <w:rsid w:val="0030308E"/>
    <w:rsid w:val="003030FA"/>
    <w:rsid w:val="00303282"/>
    <w:rsid w:val="00303387"/>
    <w:rsid w:val="0030349E"/>
    <w:rsid w:val="003036AF"/>
    <w:rsid w:val="003036DA"/>
    <w:rsid w:val="003036EE"/>
    <w:rsid w:val="00303752"/>
    <w:rsid w:val="00303769"/>
    <w:rsid w:val="003038A5"/>
    <w:rsid w:val="0030394F"/>
    <w:rsid w:val="003039E2"/>
    <w:rsid w:val="00303A06"/>
    <w:rsid w:val="00303A22"/>
    <w:rsid w:val="00303A25"/>
    <w:rsid w:val="00303AE9"/>
    <w:rsid w:val="00303BDE"/>
    <w:rsid w:val="00303C79"/>
    <w:rsid w:val="00303C8A"/>
    <w:rsid w:val="00303CA3"/>
    <w:rsid w:val="00303D22"/>
    <w:rsid w:val="00303E0A"/>
    <w:rsid w:val="00303EDA"/>
    <w:rsid w:val="00303F88"/>
    <w:rsid w:val="00303FA0"/>
    <w:rsid w:val="00303FB2"/>
    <w:rsid w:val="003040D8"/>
    <w:rsid w:val="0030414D"/>
    <w:rsid w:val="00304170"/>
    <w:rsid w:val="00304182"/>
    <w:rsid w:val="0030424C"/>
    <w:rsid w:val="003042A2"/>
    <w:rsid w:val="00304507"/>
    <w:rsid w:val="00304651"/>
    <w:rsid w:val="00304760"/>
    <w:rsid w:val="00304885"/>
    <w:rsid w:val="003048C9"/>
    <w:rsid w:val="00304A76"/>
    <w:rsid w:val="00304BBD"/>
    <w:rsid w:val="00304C02"/>
    <w:rsid w:val="00304CF8"/>
    <w:rsid w:val="00304D35"/>
    <w:rsid w:val="00304FAD"/>
    <w:rsid w:val="00305012"/>
    <w:rsid w:val="00305077"/>
    <w:rsid w:val="003050EF"/>
    <w:rsid w:val="00305259"/>
    <w:rsid w:val="003052B7"/>
    <w:rsid w:val="00305458"/>
    <w:rsid w:val="0030554D"/>
    <w:rsid w:val="003055FD"/>
    <w:rsid w:val="0030575B"/>
    <w:rsid w:val="0030578F"/>
    <w:rsid w:val="0030583B"/>
    <w:rsid w:val="003059BA"/>
    <w:rsid w:val="00305AF5"/>
    <w:rsid w:val="00305AFD"/>
    <w:rsid w:val="00305BDD"/>
    <w:rsid w:val="00305C24"/>
    <w:rsid w:val="00305C74"/>
    <w:rsid w:val="00305D63"/>
    <w:rsid w:val="00305D8D"/>
    <w:rsid w:val="00305DA9"/>
    <w:rsid w:val="00305FAE"/>
    <w:rsid w:val="003063A3"/>
    <w:rsid w:val="003063DA"/>
    <w:rsid w:val="00306442"/>
    <w:rsid w:val="00306478"/>
    <w:rsid w:val="0030659F"/>
    <w:rsid w:val="00306614"/>
    <w:rsid w:val="00306670"/>
    <w:rsid w:val="0030693A"/>
    <w:rsid w:val="00306A99"/>
    <w:rsid w:val="00306AD9"/>
    <w:rsid w:val="00306B12"/>
    <w:rsid w:val="00306B2F"/>
    <w:rsid w:val="00306C1B"/>
    <w:rsid w:val="00306C23"/>
    <w:rsid w:val="00306EDB"/>
    <w:rsid w:val="00306FDA"/>
    <w:rsid w:val="00307069"/>
    <w:rsid w:val="00307100"/>
    <w:rsid w:val="0030722D"/>
    <w:rsid w:val="00307294"/>
    <w:rsid w:val="003072BA"/>
    <w:rsid w:val="00307432"/>
    <w:rsid w:val="0030758B"/>
    <w:rsid w:val="003075F9"/>
    <w:rsid w:val="00307714"/>
    <w:rsid w:val="00307728"/>
    <w:rsid w:val="00307763"/>
    <w:rsid w:val="00307795"/>
    <w:rsid w:val="003077AA"/>
    <w:rsid w:val="00307B54"/>
    <w:rsid w:val="00307CEE"/>
    <w:rsid w:val="00307D55"/>
    <w:rsid w:val="00307D79"/>
    <w:rsid w:val="00307DDE"/>
    <w:rsid w:val="00307FEC"/>
    <w:rsid w:val="003100CE"/>
    <w:rsid w:val="0031021B"/>
    <w:rsid w:val="003102B4"/>
    <w:rsid w:val="00310305"/>
    <w:rsid w:val="0031031B"/>
    <w:rsid w:val="0031031D"/>
    <w:rsid w:val="0031053D"/>
    <w:rsid w:val="003105EB"/>
    <w:rsid w:val="0031073C"/>
    <w:rsid w:val="00310766"/>
    <w:rsid w:val="003107CB"/>
    <w:rsid w:val="00310B1B"/>
    <w:rsid w:val="00310B4C"/>
    <w:rsid w:val="00310C39"/>
    <w:rsid w:val="00310D01"/>
    <w:rsid w:val="00310D3A"/>
    <w:rsid w:val="00310D7B"/>
    <w:rsid w:val="00310E27"/>
    <w:rsid w:val="0031111D"/>
    <w:rsid w:val="0031147C"/>
    <w:rsid w:val="003114CB"/>
    <w:rsid w:val="003115EA"/>
    <w:rsid w:val="00311605"/>
    <w:rsid w:val="00311907"/>
    <w:rsid w:val="00311963"/>
    <w:rsid w:val="00311B6F"/>
    <w:rsid w:val="00311C7C"/>
    <w:rsid w:val="00311D82"/>
    <w:rsid w:val="00311DD9"/>
    <w:rsid w:val="00311E40"/>
    <w:rsid w:val="00311E7D"/>
    <w:rsid w:val="00311FF2"/>
    <w:rsid w:val="00312077"/>
    <w:rsid w:val="0031217C"/>
    <w:rsid w:val="00312216"/>
    <w:rsid w:val="003122AD"/>
    <w:rsid w:val="00312323"/>
    <w:rsid w:val="00312330"/>
    <w:rsid w:val="003123D1"/>
    <w:rsid w:val="00312472"/>
    <w:rsid w:val="00312522"/>
    <w:rsid w:val="003125B5"/>
    <w:rsid w:val="0031273B"/>
    <w:rsid w:val="003127A7"/>
    <w:rsid w:val="00312816"/>
    <w:rsid w:val="00312820"/>
    <w:rsid w:val="003128C6"/>
    <w:rsid w:val="003129FD"/>
    <w:rsid w:val="00312B62"/>
    <w:rsid w:val="00312BAE"/>
    <w:rsid w:val="00312C9C"/>
    <w:rsid w:val="00312D26"/>
    <w:rsid w:val="00312EE9"/>
    <w:rsid w:val="00312F27"/>
    <w:rsid w:val="00313049"/>
    <w:rsid w:val="003131C1"/>
    <w:rsid w:val="003131F3"/>
    <w:rsid w:val="00313203"/>
    <w:rsid w:val="003132C2"/>
    <w:rsid w:val="003132F8"/>
    <w:rsid w:val="00313335"/>
    <w:rsid w:val="0031336A"/>
    <w:rsid w:val="00313386"/>
    <w:rsid w:val="0031346E"/>
    <w:rsid w:val="0031363E"/>
    <w:rsid w:val="00313708"/>
    <w:rsid w:val="0031370E"/>
    <w:rsid w:val="003137CC"/>
    <w:rsid w:val="003138F4"/>
    <w:rsid w:val="0031390C"/>
    <w:rsid w:val="00313980"/>
    <w:rsid w:val="00313EBD"/>
    <w:rsid w:val="003141F2"/>
    <w:rsid w:val="00314259"/>
    <w:rsid w:val="0031439C"/>
    <w:rsid w:val="003144C5"/>
    <w:rsid w:val="003144FD"/>
    <w:rsid w:val="0031460F"/>
    <w:rsid w:val="00314623"/>
    <w:rsid w:val="0031470A"/>
    <w:rsid w:val="003148FB"/>
    <w:rsid w:val="00314926"/>
    <w:rsid w:val="00314A91"/>
    <w:rsid w:val="00314CD3"/>
    <w:rsid w:val="00314D44"/>
    <w:rsid w:val="00314D5A"/>
    <w:rsid w:val="00314DDB"/>
    <w:rsid w:val="00314ECF"/>
    <w:rsid w:val="00314EE3"/>
    <w:rsid w:val="00314EEA"/>
    <w:rsid w:val="00314F38"/>
    <w:rsid w:val="00314FDF"/>
    <w:rsid w:val="0031518D"/>
    <w:rsid w:val="0031544B"/>
    <w:rsid w:val="00315486"/>
    <w:rsid w:val="003155FC"/>
    <w:rsid w:val="00315879"/>
    <w:rsid w:val="003158C1"/>
    <w:rsid w:val="00315A36"/>
    <w:rsid w:val="00315BFE"/>
    <w:rsid w:val="00315D87"/>
    <w:rsid w:val="00315E55"/>
    <w:rsid w:val="00315F8C"/>
    <w:rsid w:val="00316056"/>
    <w:rsid w:val="003160FF"/>
    <w:rsid w:val="0031610F"/>
    <w:rsid w:val="0031611A"/>
    <w:rsid w:val="003161A9"/>
    <w:rsid w:val="003161DE"/>
    <w:rsid w:val="00316239"/>
    <w:rsid w:val="00316286"/>
    <w:rsid w:val="003162BA"/>
    <w:rsid w:val="003163E9"/>
    <w:rsid w:val="003167EB"/>
    <w:rsid w:val="00316977"/>
    <w:rsid w:val="00316A33"/>
    <w:rsid w:val="00316A4A"/>
    <w:rsid w:val="00316B71"/>
    <w:rsid w:val="00316BEF"/>
    <w:rsid w:val="00316C67"/>
    <w:rsid w:val="00316DF6"/>
    <w:rsid w:val="00316E03"/>
    <w:rsid w:val="00317006"/>
    <w:rsid w:val="003170DF"/>
    <w:rsid w:val="0031721A"/>
    <w:rsid w:val="00317231"/>
    <w:rsid w:val="0031730E"/>
    <w:rsid w:val="00317406"/>
    <w:rsid w:val="00317793"/>
    <w:rsid w:val="003177E7"/>
    <w:rsid w:val="00317898"/>
    <w:rsid w:val="003178B8"/>
    <w:rsid w:val="0031797B"/>
    <w:rsid w:val="00317A54"/>
    <w:rsid w:val="00317BBF"/>
    <w:rsid w:val="00317C3C"/>
    <w:rsid w:val="00317CF8"/>
    <w:rsid w:val="00317DA0"/>
    <w:rsid w:val="00317E8D"/>
    <w:rsid w:val="00317F21"/>
    <w:rsid w:val="0032012C"/>
    <w:rsid w:val="003202DE"/>
    <w:rsid w:val="003203AD"/>
    <w:rsid w:val="003204A3"/>
    <w:rsid w:val="0032057D"/>
    <w:rsid w:val="003206A8"/>
    <w:rsid w:val="0032074C"/>
    <w:rsid w:val="0032089E"/>
    <w:rsid w:val="003208D8"/>
    <w:rsid w:val="00320985"/>
    <w:rsid w:val="003209E1"/>
    <w:rsid w:val="00320A98"/>
    <w:rsid w:val="00320BC2"/>
    <w:rsid w:val="00320BF8"/>
    <w:rsid w:val="00320CF1"/>
    <w:rsid w:val="00320EA2"/>
    <w:rsid w:val="00320EE7"/>
    <w:rsid w:val="00320F96"/>
    <w:rsid w:val="00321218"/>
    <w:rsid w:val="00321242"/>
    <w:rsid w:val="0032139D"/>
    <w:rsid w:val="003213BB"/>
    <w:rsid w:val="003213CF"/>
    <w:rsid w:val="0032142B"/>
    <w:rsid w:val="0032155D"/>
    <w:rsid w:val="0032164A"/>
    <w:rsid w:val="00321654"/>
    <w:rsid w:val="00321812"/>
    <w:rsid w:val="003219BE"/>
    <w:rsid w:val="00321A3E"/>
    <w:rsid w:val="00321A69"/>
    <w:rsid w:val="00321A89"/>
    <w:rsid w:val="00321D00"/>
    <w:rsid w:val="00321D49"/>
    <w:rsid w:val="00321DEE"/>
    <w:rsid w:val="00321F83"/>
    <w:rsid w:val="003221DF"/>
    <w:rsid w:val="00322445"/>
    <w:rsid w:val="003224A1"/>
    <w:rsid w:val="003224D0"/>
    <w:rsid w:val="00322A5D"/>
    <w:rsid w:val="00322CB8"/>
    <w:rsid w:val="00322CB9"/>
    <w:rsid w:val="00322D56"/>
    <w:rsid w:val="00322D9F"/>
    <w:rsid w:val="00322F47"/>
    <w:rsid w:val="00322F6A"/>
    <w:rsid w:val="00322FEA"/>
    <w:rsid w:val="00323033"/>
    <w:rsid w:val="0032331F"/>
    <w:rsid w:val="00323362"/>
    <w:rsid w:val="00323405"/>
    <w:rsid w:val="00323407"/>
    <w:rsid w:val="0032342B"/>
    <w:rsid w:val="00323563"/>
    <w:rsid w:val="003236B5"/>
    <w:rsid w:val="003236BD"/>
    <w:rsid w:val="00323872"/>
    <w:rsid w:val="0032390D"/>
    <w:rsid w:val="003239B9"/>
    <w:rsid w:val="00323AAB"/>
    <w:rsid w:val="00323D12"/>
    <w:rsid w:val="00323DA2"/>
    <w:rsid w:val="00323DB7"/>
    <w:rsid w:val="00323E08"/>
    <w:rsid w:val="0032405E"/>
    <w:rsid w:val="00324193"/>
    <w:rsid w:val="003241E9"/>
    <w:rsid w:val="003243EB"/>
    <w:rsid w:val="003245F5"/>
    <w:rsid w:val="00324653"/>
    <w:rsid w:val="0032494E"/>
    <w:rsid w:val="00324ABF"/>
    <w:rsid w:val="00324B2F"/>
    <w:rsid w:val="00324BAD"/>
    <w:rsid w:val="00324D73"/>
    <w:rsid w:val="00324D86"/>
    <w:rsid w:val="00324E55"/>
    <w:rsid w:val="00324EB4"/>
    <w:rsid w:val="00324F45"/>
    <w:rsid w:val="00325038"/>
    <w:rsid w:val="003250EF"/>
    <w:rsid w:val="0032511C"/>
    <w:rsid w:val="003252CB"/>
    <w:rsid w:val="003253BB"/>
    <w:rsid w:val="0032542E"/>
    <w:rsid w:val="00325476"/>
    <w:rsid w:val="0032548B"/>
    <w:rsid w:val="00325698"/>
    <w:rsid w:val="003257BF"/>
    <w:rsid w:val="0032583E"/>
    <w:rsid w:val="003258F6"/>
    <w:rsid w:val="00325B30"/>
    <w:rsid w:val="00325B31"/>
    <w:rsid w:val="00325B6D"/>
    <w:rsid w:val="00325D16"/>
    <w:rsid w:val="00325D21"/>
    <w:rsid w:val="00325EBA"/>
    <w:rsid w:val="003262DE"/>
    <w:rsid w:val="003263C2"/>
    <w:rsid w:val="0032644B"/>
    <w:rsid w:val="003264BB"/>
    <w:rsid w:val="003266E0"/>
    <w:rsid w:val="003267C5"/>
    <w:rsid w:val="0032681B"/>
    <w:rsid w:val="00326A5D"/>
    <w:rsid w:val="00326B6D"/>
    <w:rsid w:val="00326BFB"/>
    <w:rsid w:val="00326DFC"/>
    <w:rsid w:val="00326ED7"/>
    <w:rsid w:val="00326F6C"/>
    <w:rsid w:val="00327017"/>
    <w:rsid w:val="00327030"/>
    <w:rsid w:val="003270D5"/>
    <w:rsid w:val="0032713F"/>
    <w:rsid w:val="003272A0"/>
    <w:rsid w:val="00327389"/>
    <w:rsid w:val="003273AF"/>
    <w:rsid w:val="003276D0"/>
    <w:rsid w:val="00327771"/>
    <w:rsid w:val="00327888"/>
    <w:rsid w:val="0032788E"/>
    <w:rsid w:val="00327905"/>
    <w:rsid w:val="0032791B"/>
    <w:rsid w:val="00327967"/>
    <w:rsid w:val="00327E16"/>
    <w:rsid w:val="00327E88"/>
    <w:rsid w:val="00327E8F"/>
    <w:rsid w:val="00327F71"/>
    <w:rsid w:val="00327F7F"/>
    <w:rsid w:val="0033008A"/>
    <w:rsid w:val="003301F4"/>
    <w:rsid w:val="0033024E"/>
    <w:rsid w:val="0033058D"/>
    <w:rsid w:val="00330622"/>
    <w:rsid w:val="0033063F"/>
    <w:rsid w:val="00330687"/>
    <w:rsid w:val="003306C4"/>
    <w:rsid w:val="003307FF"/>
    <w:rsid w:val="003309B7"/>
    <w:rsid w:val="00330B76"/>
    <w:rsid w:val="00330C71"/>
    <w:rsid w:val="00330C8A"/>
    <w:rsid w:val="00330D1B"/>
    <w:rsid w:val="00330D9E"/>
    <w:rsid w:val="00330E0F"/>
    <w:rsid w:val="00331135"/>
    <w:rsid w:val="00331147"/>
    <w:rsid w:val="00331191"/>
    <w:rsid w:val="003311C8"/>
    <w:rsid w:val="00331284"/>
    <w:rsid w:val="003312B9"/>
    <w:rsid w:val="0033132A"/>
    <w:rsid w:val="00331357"/>
    <w:rsid w:val="003317D7"/>
    <w:rsid w:val="0033180C"/>
    <w:rsid w:val="00331853"/>
    <w:rsid w:val="00331999"/>
    <w:rsid w:val="00331AD8"/>
    <w:rsid w:val="00331B2A"/>
    <w:rsid w:val="00331B47"/>
    <w:rsid w:val="00331BA3"/>
    <w:rsid w:val="00331BBE"/>
    <w:rsid w:val="00331BC0"/>
    <w:rsid w:val="00331C9F"/>
    <w:rsid w:val="00331D7D"/>
    <w:rsid w:val="00331F13"/>
    <w:rsid w:val="00331F17"/>
    <w:rsid w:val="00331FED"/>
    <w:rsid w:val="003321D1"/>
    <w:rsid w:val="00332232"/>
    <w:rsid w:val="003322C8"/>
    <w:rsid w:val="00332351"/>
    <w:rsid w:val="003323A8"/>
    <w:rsid w:val="00332413"/>
    <w:rsid w:val="00332646"/>
    <w:rsid w:val="00332809"/>
    <w:rsid w:val="00332859"/>
    <w:rsid w:val="00332A15"/>
    <w:rsid w:val="00332A80"/>
    <w:rsid w:val="00332AD3"/>
    <w:rsid w:val="00332ADD"/>
    <w:rsid w:val="00332AF1"/>
    <w:rsid w:val="00332B93"/>
    <w:rsid w:val="00332C4E"/>
    <w:rsid w:val="00332DD6"/>
    <w:rsid w:val="00332EAA"/>
    <w:rsid w:val="00332EAC"/>
    <w:rsid w:val="00332F5F"/>
    <w:rsid w:val="00332FC4"/>
    <w:rsid w:val="0033307E"/>
    <w:rsid w:val="003330F8"/>
    <w:rsid w:val="00333124"/>
    <w:rsid w:val="003331D9"/>
    <w:rsid w:val="003333FE"/>
    <w:rsid w:val="0033357F"/>
    <w:rsid w:val="003335F7"/>
    <w:rsid w:val="0033360F"/>
    <w:rsid w:val="003336EB"/>
    <w:rsid w:val="0033387F"/>
    <w:rsid w:val="0033393D"/>
    <w:rsid w:val="00333A6B"/>
    <w:rsid w:val="00333AB2"/>
    <w:rsid w:val="00333B6E"/>
    <w:rsid w:val="00333BAC"/>
    <w:rsid w:val="00333C93"/>
    <w:rsid w:val="00333D5D"/>
    <w:rsid w:val="00333DFB"/>
    <w:rsid w:val="00334062"/>
    <w:rsid w:val="0033415F"/>
    <w:rsid w:val="003341D5"/>
    <w:rsid w:val="0033427E"/>
    <w:rsid w:val="00334289"/>
    <w:rsid w:val="0033428A"/>
    <w:rsid w:val="00334361"/>
    <w:rsid w:val="003343A9"/>
    <w:rsid w:val="00334403"/>
    <w:rsid w:val="00334473"/>
    <w:rsid w:val="003345AB"/>
    <w:rsid w:val="003345BA"/>
    <w:rsid w:val="0033477A"/>
    <w:rsid w:val="00334798"/>
    <w:rsid w:val="0033497F"/>
    <w:rsid w:val="00334B01"/>
    <w:rsid w:val="00334B43"/>
    <w:rsid w:val="00334C15"/>
    <w:rsid w:val="00334CA4"/>
    <w:rsid w:val="00334CB5"/>
    <w:rsid w:val="00334CF7"/>
    <w:rsid w:val="00334E63"/>
    <w:rsid w:val="00334EDF"/>
    <w:rsid w:val="00334F1C"/>
    <w:rsid w:val="00334F9C"/>
    <w:rsid w:val="00335078"/>
    <w:rsid w:val="0033510E"/>
    <w:rsid w:val="003353F8"/>
    <w:rsid w:val="00335582"/>
    <w:rsid w:val="003356CA"/>
    <w:rsid w:val="0033570B"/>
    <w:rsid w:val="0033583D"/>
    <w:rsid w:val="003359C8"/>
    <w:rsid w:val="00335A36"/>
    <w:rsid w:val="00335A9E"/>
    <w:rsid w:val="00335B13"/>
    <w:rsid w:val="00335B20"/>
    <w:rsid w:val="00335BB5"/>
    <w:rsid w:val="00335BDC"/>
    <w:rsid w:val="00335D39"/>
    <w:rsid w:val="00335D57"/>
    <w:rsid w:val="00335DD2"/>
    <w:rsid w:val="00335E68"/>
    <w:rsid w:val="00335EA0"/>
    <w:rsid w:val="00335EE3"/>
    <w:rsid w:val="00335F52"/>
    <w:rsid w:val="00335F8E"/>
    <w:rsid w:val="00336075"/>
    <w:rsid w:val="0033613A"/>
    <w:rsid w:val="0033627B"/>
    <w:rsid w:val="0033645A"/>
    <w:rsid w:val="0033663F"/>
    <w:rsid w:val="00336657"/>
    <w:rsid w:val="003367A0"/>
    <w:rsid w:val="003368F1"/>
    <w:rsid w:val="00336951"/>
    <w:rsid w:val="003369B2"/>
    <w:rsid w:val="003369BF"/>
    <w:rsid w:val="00336A8B"/>
    <w:rsid w:val="00336AAE"/>
    <w:rsid w:val="003370F8"/>
    <w:rsid w:val="00337213"/>
    <w:rsid w:val="00337285"/>
    <w:rsid w:val="0033740D"/>
    <w:rsid w:val="0033752C"/>
    <w:rsid w:val="00337610"/>
    <w:rsid w:val="003376A5"/>
    <w:rsid w:val="0033770A"/>
    <w:rsid w:val="00337781"/>
    <w:rsid w:val="00337985"/>
    <w:rsid w:val="00337A07"/>
    <w:rsid w:val="00337A57"/>
    <w:rsid w:val="00337A8E"/>
    <w:rsid w:val="00337B73"/>
    <w:rsid w:val="00337BE5"/>
    <w:rsid w:val="00337D90"/>
    <w:rsid w:val="00337F5F"/>
    <w:rsid w:val="00337F8F"/>
    <w:rsid w:val="00340000"/>
    <w:rsid w:val="00340011"/>
    <w:rsid w:val="00340060"/>
    <w:rsid w:val="003400EA"/>
    <w:rsid w:val="0034027C"/>
    <w:rsid w:val="0034054A"/>
    <w:rsid w:val="0034075A"/>
    <w:rsid w:val="00340A88"/>
    <w:rsid w:val="00340C6B"/>
    <w:rsid w:val="00340D1B"/>
    <w:rsid w:val="00340E7D"/>
    <w:rsid w:val="00340F09"/>
    <w:rsid w:val="003412CE"/>
    <w:rsid w:val="00341341"/>
    <w:rsid w:val="003414EF"/>
    <w:rsid w:val="003415A7"/>
    <w:rsid w:val="00341877"/>
    <w:rsid w:val="0034196D"/>
    <w:rsid w:val="00341A38"/>
    <w:rsid w:val="00341A88"/>
    <w:rsid w:val="00341AB0"/>
    <w:rsid w:val="00341C8D"/>
    <w:rsid w:val="00341CAB"/>
    <w:rsid w:val="00341D03"/>
    <w:rsid w:val="00341DB6"/>
    <w:rsid w:val="00341DF7"/>
    <w:rsid w:val="00341DFD"/>
    <w:rsid w:val="00341EAA"/>
    <w:rsid w:val="00341FDB"/>
    <w:rsid w:val="00342025"/>
    <w:rsid w:val="00342047"/>
    <w:rsid w:val="003420C0"/>
    <w:rsid w:val="003420EA"/>
    <w:rsid w:val="00342109"/>
    <w:rsid w:val="0034225B"/>
    <w:rsid w:val="00342298"/>
    <w:rsid w:val="00342374"/>
    <w:rsid w:val="003424DD"/>
    <w:rsid w:val="003425D9"/>
    <w:rsid w:val="00342681"/>
    <w:rsid w:val="0034271A"/>
    <w:rsid w:val="00342724"/>
    <w:rsid w:val="00342794"/>
    <w:rsid w:val="00342797"/>
    <w:rsid w:val="0034298F"/>
    <w:rsid w:val="00342A17"/>
    <w:rsid w:val="00342A57"/>
    <w:rsid w:val="00342AFD"/>
    <w:rsid w:val="00342B28"/>
    <w:rsid w:val="00342D32"/>
    <w:rsid w:val="00342D41"/>
    <w:rsid w:val="00342EBF"/>
    <w:rsid w:val="00342F1E"/>
    <w:rsid w:val="00342FFF"/>
    <w:rsid w:val="00343038"/>
    <w:rsid w:val="00343277"/>
    <w:rsid w:val="00343284"/>
    <w:rsid w:val="003432E0"/>
    <w:rsid w:val="003433A9"/>
    <w:rsid w:val="003434BF"/>
    <w:rsid w:val="00343517"/>
    <w:rsid w:val="003436BE"/>
    <w:rsid w:val="00343741"/>
    <w:rsid w:val="00343892"/>
    <w:rsid w:val="003438DD"/>
    <w:rsid w:val="003439CB"/>
    <w:rsid w:val="00343A8B"/>
    <w:rsid w:val="00343AF2"/>
    <w:rsid w:val="00343B16"/>
    <w:rsid w:val="00343C5C"/>
    <w:rsid w:val="00343F10"/>
    <w:rsid w:val="00343F4E"/>
    <w:rsid w:val="00343F69"/>
    <w:rsid w:val="003441B9"/>
    <w:rsid w:val="003442E2"/>
    <w:rsid w:val="003442FD"/>
    <w:rsid w:val="003446A0"/>
    <w:rsid w:val="00344790"/>
    <w:rsid w:val="003448EE"/>
    <w:rsid w:val="00344A09"/>
    <w:rsid w:val="00344B2B"/>
    <w:rsid w:val="00344B46"/>
    <w:rsid w:val="00344DC5"/>
    <w:rsid w:val="003450C3"/>
    <w:rsid w:val="00345211"/>
    <w:rsid w:val="0034531A"/>
    <w:rsid w:val="00345378"/>
    <w:rsid w:val="003454DC"/>
    <w:rsid w:val="003455A0"/>
    <w:rsid w:val="0034572A"/>
    <w:rsid w:val="00345772"/>
    <w:rsid w:val="003458FE"/>
    <w:rsid w:val="003459E1"/>
    <w:rsid w:val="00345A05"/>
    <w:rsid w:val="00345A2D"/>
    <w:rsid w:val="00345A8E"/>
    <w:rsid w:val="00345AB2"/>
    <w:rsid w:val="00345ACB"/>
    <w:rsid w:val="00345BA1"/>
    <w:rsid w:val="00345CBB"/>
    <w:rsid w:val="00345E7D"/>
    <w:rsid w:val="00345F16"/>
    <w:rsid w:val="00346080"/>
    <w:rsid w:val="00346084"/>
    <w:rsid w:val="00346381"/>
    <w:rsid w:val="0034642A"/>
    <w:rsid w:val="00346503"/>
    <w:rsid w:val="00346599"/>
    <w:rsid w:val="00346622"/>
    <w:rsid w:val="003466C6"/>
    <w:rsid w:val="00346713"/>
    <w:rsid w:val="00346894"/>
    <w:rsid w:val="003469E7"/>
    <w:rsid w:val="00346A9F"/>
    <w:rsid w:val="00346B75"/>
    <w:rsid w:val="00346BE5"/>
    <w:rsid w:val="00346C46"/>
    <w:rsid w:val="00346D77"/>
    <w:rsid w:val="00346E05"/>
    <w:rsid w:val="00346E63"/>
    <w:rsid w:val="00347015"/>
    <w:rsid w:val="003470E8"/>
    <w:rsid w:val="003473BD"/>
    <w:rsid w:val="0034750B"/>
    <w:rsid w:val="00347636"/>
    <w:rsid w:val="00347686"/>
    <w:rsid w:val="003479EA"/>
    <w:rsid w:val="00347ABE"/>
    <w:rsid w:val="00347B69"/>
    <w:rsid w:val="00347C83"/>
    <w:rsid w:val="00347D14"/>
    <w:rsid w:val="00347E19"/>
    <w:rsid w:val="00347EB3"/>
    <w:rsid w:val="00350250"/>
    <w:rsid w:val="003502F3"/>
    <w:rsid w:val="0035037B"/>
    <w:rsid w:val="0035044A"/>
    <w:rsid w:val="0035046D"/>
    <w:rsid w:val="0035048D"/>
    <w:rsid w:val="0035050F"/>
    <w:rsid w:val="0035057F"/>
    <w:rsid w:val="003506D7"/>
    <w:rsid w:val="0035091B"/>
    <w:rsid w:val="0035096D"/>
    <w:rsid w:val="00350A6A"/>
    <w:rsid w:val="00350D8C"/>
    <w:rsid w:val="00350D9D"/>
    <w:rsid w:val="00350E40"/>
    <w:rsid w:val="00350F00"/>
    <w:rsid w:val="00350F95"/>
    <w:rsid w:val="00350FE6"/>
    <w:rsid w:val="003510E3"/>
    <w:rsid w:val="0035116A"/>
    <w:rsid w:val="003512A0"/>
    <w:rsid w:val="0035133E"/>
    <w:rsid w:val="0035138C"/>
    <w:rsid w:val="00351475"/>
    <w:rsid w:val="00351576"/>
    <w:rsid w:val="003515CA"/>
    <w:rsid w:val="00351641"/>
    <w:rsid w:val="00351757"/>
    <w:rsid w:val="0035175C"/>
    <w:rsid w:val="0035181F"/>
    <w:rsid w:val="00351AE2"/>
    <w:rsid w:val="00351B26"/>
    <w:rsid w:val="00351F3C"/>
    <w:rsid w:val="00351F4B"/>
    <w:rsid w:val="00352186"/>
    <w:rsid w:val="003521D0"/>
    <w:rsid w:val="00352296"/>
    <w:rsid w:val="003523F3"/>
    <w:rsid w:val="00352478"/>
    <w:rsid w:val="00352484"/>
    <w:rsid w:val="00352570"/>
    <w:rsid w:val="0035269E"/>
    <w:rsid w:val="00352728"/>
    <w:rsid w:val="00352773"/>
    <w:rsid w:val="003527AD"/>
    <w:rsid w:val="0035296C"/>
    <w:rsid w:val="00352CF0"/>
    <w:rsid w:val="00352D0E"/>
    <w:rsid w:val="00352D8A"/>
    <w:rsid w:val="00352DC3"/>
    <w:rsid w:val="00352F8B"/>
    <w:rsid w:val="003531CF"/>
    <w:rsid w:val="003532DE"/>
    <w:rsid w:val="003532E9"/>
    <w:rsid w:val="00353328"/>
    <w:rsid w:val="003533D2"/>
    <w:rsid w:val="00353500"/>
    <w:rsid w:val="00353502"/>
    <w:rsid w:val="00353724"/>
    <w:rsid w:val="0035373C"/>
    <w:rsid w:val="00353766"/>
    <w:rsid w:val="00353835"/>
    <w:rsid w:val="003538FC"/>
    <w:rsid w:val="00353AA7"/>
    <w:rsid w:val="00353B6F"/>
    <w:rsid w:val="00353B70"/>
    <w:rsid w:val="00353C11"/>
    <w:rsid w:val="00353CF5"/>
    <w:rsid w:val="00353DDD"/>
    <w:rsid w:val="00353E5A"/>
    <w:rsid w:val="00353E71"/>
    <w:rsid w:val="00353F5B"/>
    <w:rsid w:val="00353FE3"/>
    <w:rsid w:val="00354017"/>
    <w:rsid w:val="003540F2"/>
    <w:rsid w:val="00354170"/>
    <w:rsid w:val="003541C5"/>
    <w:rsid w:val="003542EB"/>
    <w:rsid w:val="0035436C"/>
    <w:rsid w:val="003545BE"/>
    <w:rsid w:val="003545BF"/>
    <w:rsid w:val="0035493B"/>
    <w:rsid w:val="00354C5F"/>
    <w:rsid w:val="00354C89"/>
    <w:rsid w:val="00354E36"/>
    <w:rsid w:val="00354E5C"/>
    <w:rsid w:val="00354E88"/>
    <w:rsid w:val="00354F5E"/>
    <w:rsid w:val="00355010"/>
    <w:rsid w:val="0035501C"/>
    <w:rsid w:val="00355073"/>
    <w:rsid w:val="0035507F"/>
    <w:rsid w:val="003553CD"/>
    <w:rsid w:val="00355489"/>
    <w:rsid w:val="003554AF"/>
    <w:rsid w:val="003554B9"/>
    <w:rsid w:val="00355548"/>
    <w:rsid w:val="0035558E"/>
    <w:rsid w:val="003555EA"/>
    <w:rsid w:val="003556B6"/>
    <w:rsid w:val="0035588B"/>
    <w:rsid w:val="00355906"/>
    <w:rsid w:val="00355956"/>
    <w:rsid w:val="00355A40"/>
    <w:rsid w:val="00355C7A"/>
    <w:rsid w:val="00355CA3"/>
    <w:rsid w:val="00355CB6"/>
    <w:rsid w:val="00355E59"/>
    <w:rsid w:val="00355ED1"/>
    <w:rsid w:val="00355F64"/>
    <w:rsid w:val="003561B7"/>
    <w:rsid w:val="003561D8"/>
    <w:rsid w:val="0035620B"/>
    <w:rsid w:val="00356301"/>
    <w:rsid w:val="003563FA"/>
    <w:rsid w:val="003564B7"/>
    <w:rsid w:val="003566E6"/>
    <w:rsid w:val="003567C4"/>
    <w:rsid w:val="00356ABF"/>
    <w:rsid w:val="00356C2C"/>
    <w:rsid w:val="00356EDC"/>
    <w:rsid w:val="00356F4E"/>
    <w:rsid w:val="00356F9A"/>
    <w:rsid w:val="00357006"/>
    <w:rsid w:val="00357012"/>
    <w:rsid w:val="003570BB"/>
    <w:rsid w:val="00357178"/>
    <w:rsid w:val="0035730E"/>
    <w:rsid w:val="003578EC"/>
    <w:rsid w:val="003579F1"/>
    <w:rsid w:val="00357AFB"/>
    <w:rsid w:val="00357BBB"/>
    <w:rsid w:val="00357C4D"/>
    <w:rsid w:val="00357C5D"/>
    <w:rsid w:val="00357CAF"/>
    <w:rsid w:val="00357CE6"/>
    <w:rsid w:val="00357E75"/>
    <w:rsid w:val="00357FCC"/>
    <w:rsid w:val="00360016"/>
    <w:rsid w:val="003600FB"/>
    <w:rsid w:val="00360139"/>
    <w:rsid w:val="00360162"/>
    <w:rsid w:val="00360245"/>
    <w:rsid w:val="00360252"/>
    <w:rsid w:val="003602B5"/>
    <w:rsid w:val="003602CD"/>
    <w:rsid w:val="003603D3"/>
    <w:rsid w:val="0036046D"/>
    <w:rsid w:val="003604E9"/>
    <w:rsid w:val="00360524"/>
    <w:rsid w:val="00360549"/>
    <w:rsid w:val="0036060B"/>
    <w:rsid w:val="003606EF"/>
    <w:rsid w:val="00360844"/>
    <w:rsid w:val="003608D4"/>
    <w:rsid w:val="003608E1"/>
    <w:rsid w:val="00360AE9"/>
    <w:rsid w:val="00360C42"/>
    <w:rsid w:val="00360C6D"/>
    <w:rsid w:val="00360EF8"/>
    <w:rsid w:val="00360F07"/>
    <w:rsid w:val="00360F1D"/>
    <w:rsid w:val="00360FC3"/>
    <w:rsid w:val="00360FDB"/>
    <w:rsid w:val="00361060"/>
    <w:rsid w:val="00361114"/>
    <w:rsid w:val="00361228"/>
    <w:rsid w:val="00361424"/>
    <w:rsid w:val="0036148F"/>
    <w:rsid w:val="003615AA"/>
    <w:rsid w:val="003619DD"/>
    <w:rsid w:val="00361AC1"/>
    <w:rsid w:val="00361B2A"/>
    <w:rsid w:val="00361B6F"/>
    <w:rsid w:val="00361BB5"/>
    <w:rsid w:val="00361C06"/>
    <w:rsid w:val="00361C1D"/>
    <w:rsid w:val="00361C5B"/>
    <w:rsid w:val="00361E53"/>
    <w:rsid w:val="0036205B"/>
    <w:rsid w:val="0036208B"/>
    <w:rsid w:val="00362170"/>
    <w:rsid w:val="003621B6"/>
    <w:rsid w:val="0036226E"/>
    <w:rsid w:val="00362293"/>
    <w:rsid w:val="0036233D"/>
    <w:rsid w:val="003623EB"/>
    <w:rsid w:val="003623F0"/>
    <w:rsid w:val="00362648"/>
    <w:rsid w:val="0036274F"/>
    <w:rsid w:val="00362773"/>
    <w:rsid w:val="0036285D"/>
    <w:rsid w:val="003628E7"/>
    <w:rsid w:val="00362986"/>
    <w:rsid w:val="003629DC"/>
    <w:rsid w:val="00362A57"/>
    <w:rsid w:val="00362A8A"/>
    <w:rsid w:val="00362B60"/>
    <w:rsid w:val="00362C0F"/>
    <w:rsid w:val="00362D53"/>
    <w:rsid w:val="00362DEB"/>
    <w:rsid w:val="00363057"/>
    <w:rsid w:val="00363078"/>
    <w:rsid w:val="0036317A"/>
    <w:rsid w:val="00363475"/>
    <w:rsid w:val="0036350A"/>
    <w:rsid w:val="003635D7"/>
    <w:rsid w:val="0036373C"/>
    <w:rsid w:val="00363879"/>
    <w:rsid w:val="0036387B"/>
    <w:rsid w:val="0036390F"/>
    <w:rsid w:val="00363AFC"/>
    <w:rsid w:val="00363BFA"/>
    <w:rsid w:val="00363CD2"/>
    <w:rsid w:val="00363E25"/>
    <w:rsid w:val="00363E63"/>
    <w:rsid w:val="00363EA5"/>
    <w:rsid w:val="0036419E"/>
    <w:rsid w:val="00364269"/>
    <w:rsid w:val="00364288"/>
    <w:rsid w:val="003642CC"/>
    <w:rsid w:val="00364396"/>
    <w:rsid w:val="00364405"/>
    <w:rsid w:val="00364629"/>
    <w:rsid w:val="003646A1"/>
    <w:rsid w:val="00364889"/>
    <w:rsid w:val="00364B9B"/>
    <w:rsid w:val="00364C30"/>
    <w:rsid w:val="00364C82"/>
    <w:rsid w:val="00364F8F"/>
    <w:rsid w:val="00365207"/>
    <w:rsid w:val="0036524A"/>
    <w:rsid w:val="0036524D"/>
    <w:rsid w:val="003653BE"/>
    <w:rsid w:val="003653C8"/>
    <w:rsid w:val="003654AD"/>
    <w:rsid w:val="0036572E"/>
    <w:rsid w:val="003657E5"/>
    <w:rsid w:val="00365842"/>
    <w:rsid w:val="003658A2"/>
    <w:rsid w:val="00365948"/>
    <w:rsid w:val="0036594D"/>
    <w:rsid w:val="003659F8"/>
    <w:rsid w:val="00365CEB"/>
    <w:rsid w:val="00365D3A"/>
    <w:rsid w:val="00365E43"/>
    <w:rsid w:val="00365FE1"/>
    <w:rsid w:val="003662D3"/>
    <w:rsid w:val="00366390"/>
    <w:rsid w:val="003663BB"/>
    <w:rsid w:val="00366469"/>
    <w:rsid w:val="00366492"/>
    <w:rsid w:val="003664C7"/>
    <w:rsid w:val="00366697"/>
    <w:rsid w:val="0036676B"/>
    <w:rsid w:val="003667A8"/>
    <w:rsid w:val="00366871"/>
    <w:rsid w:val="003668EF"/>
    <w:rsid w:val="00366A3F"/>
    <w:rsid w:val="00366B5F"/>
    <w:rsid w:val="00366B67"/>
    <w:rsid w:val="00366B7E"/>
    <w:rsid w:val="00366D42"/>
    <w:rsid w:val="00366D75"/>
    <w:rsid w:val="00366DCE"/>
    <w:rsid w:val="00366F6D"/>
    <w:rsid w:val="003670DF"/>
    <w:rsid w:val="003670EA"/>
    <w:rsid w:val="00367233"/>
    <w:rsid w:val="003672A3"/>
    <w:rsid w:val="003673D8"/>
    <w:rsid w:val="0036749B"/>
    <w:rsid w:val="003674C7"/>
    <w:rsid w:val="003676A5"/>
    <w:rsid w:val="003676CB"/>
    <w:rsid w:val="003678CB"/>
    <w:rsid w:val="00367927"/>
    <w:rsid w:val="00367DA1"/>
    <w:rsid w:val="00367E50"/>
    <w:rsid w:val="003700E3"/>
    <w:rsid w:val="00370193"/>
    <w:rsid w:val="00370414"/>
    <w:rsid w:val="0037047B"/>
    <w:rsid w:val="003704AE"/>
    <w:rsid w:val="00370565"/>
    <w:rsid w:val="00370985"/>
    <w:rsid w:val="00370AF2"/>
    <w:rsid w:val="00370E0F"/>
    <w:rsid w:val="003710A8"/>
    <w:rsid w:val="00371158"/>
    <w:rsid w:val="003711DD"/>
    <w:rsid w:val="00371250"/>
    <w:rsid w:val="00371289"/>
    <w:rsid w:val="00371336"/>
    <w:rsid w:val="00371542"/>
    <w:rsid w:val="003715ED"/>
    <w:rsid w:val="003716CC"/>
    <w:rsid w:val="003718DE"/>
    <w:rsid w:val="003718E3"/>
    <w:rsid w:val="003718ED"/>
    <w:rsid w:val="0037198A"/>
    <w:rsid w:val="003719A0"/>
    <w:rsid w:val="003719FB"/>
    <w:rsid w:val="00371B98"/>
    <w:rsid w:val="00371EF4"/>
    <w:rsid w:val="00372033"/>
    <w:rsid w:val="003720A2"/>
    <w:rsid w:val="00372111"/>
    <w:rsid w:val="00372180"/>
    <w:rsid w:val="003721BC"/>
    <w:rsid w:val="003722A4"/>
    <w:rsid w:val="00372323"/>
    <w:rsid w:val="0037242F"/>
    <w:rsid w:val="003724B3"/>
    <w:rsid w:val="00372634"/>
    <w:rsid w:val="00372662"/>
    <w:rsid w:val="0037266A"/>
    <w:rsid w:val="00372708"/>
    <w:rsid w:val="00372862"/>
    <w:rsid w:val="00372A2C"/>
    <w:rsid w:val="00372A33"/>
    <w:rsid w:val="00372B0E"/>
    <w:rsid w:val="00372DB5"/>
    <w:rsid w:val="00372F4F"/>
    <w:rsid w:val="00373015"/>
    <w:rsid w:val="00373072"/>
    <w:rsid w:val="00373177"/>
    <w:rsid w:val="003732E2"/>
    <w:rsid w:val="00373511"/>
    <w:rsid w:val="00373549"/>
    <w:rsid w:val="003736D7"/>
    <w:rsid w:val="0037379C"/>
    <w:rsid w:val="003738BC"/>
    <w:rsid w:val="0037391A"/>
    <w:rsid w:val="00373943"/>
    <w:rsid w:val="00373B99"/>
    <w:rsid w:val="00373CEE"/>
    <w:rsid w:val="00373E31"/>
    <w:rsid w:val="00373EF6"/>
    <w:rsid w:val="00374159"/>
    <w:rsid w:val="003741DD"/>
    <w:rsid w:val="0037433B"/>
    <w:rsid w:val="00374382"/>
    <w:rsid w:val="003743FF"/>
    <w:rsid w:val="0037442D"/>
    <w:rsid w:val="00374539"/>
    <w:rsid w:val="00374712"/>
    <w:rsid w:val="003747AE"/>
    <w:rsid w:val="003747BE"/>
    <w:rsid w:val="0037485E"/>
    <w:rsid w:val="003748C1"/>
    <w:rsid w:val="003748C9"/>
    <w:rsid w:val="003749CB"/>
    <w:rsid w:val="00374D34"/>
    <w:rsid w:val="00374DAA"/>
    <w:rsid w:val="00374E28"/>
    <w:rsid w:val="00375197"/>
    <w:rsid w:val="003754EB"/>
    <w:rsid w:val="00375561"/>
    <w:rsid w:val="003755F4"/>
    <w:rsid w:val="003757CE"/>
    <w:rsid w:val="003757FC"/>
    <w:rsid w:val="00375843"/>
    <w:rsid w:val="00375B38"/>
    <w:rsid w:val="00375E84"/>
    <w:rsid w:val="00376179"/>
    <w:rsid w:val="003761A8"/>
    <w:rsid w:val="0037622F"/>
    <w:rsid w:val="003763A2"/>
    <w:rsid w:val="003763D4"/>
    <w:rsid w:val="0037641B"/>
    <w:rsid w:val="003764A5"/>
    <w:rsid w:val="003764AB"/>
    <w:rsid w:val="003766C5"/>
    <w:rsid w:val="00376702"/>
    <w:rsid w:val="003769CA"/>
    <w:rsid w:val="00376AEF"/>
    <w:rsid w:val="00376B4C"/>
    <w:rsid w:val="00376CAE"/>
    <w:rsid w:val="00376DE1"/>
    <w:rsid w:val="00376E24"/>
    <w:rsid w:val="00376F84"/>
    <w:rsid w:val="0037713C"/>
    <w:rsid w:val="0037717E"/>
    <w:rsid w:val="0037730C"/>
    <w:rsid w:val="003774BE"/>
    <w:rsid w:val="003774C3"/>
    <w:rsid w:val="0037765D"/>
    <w:rsid w:val="00377671"/>
    <w:rsid w:val="003776A9"/>
    <w:rsid w:val="003776AA"/>
    <w:rsid w:val="003776B2"/>
    <w:rsid w:val="00377741"/>
    <w:rsid w:val="00377779"/>
    <w:rsid w:val="003777B6"/>
    <w:rsid w:val="003778F3"/>
    <w:rsid w:val="00377964"/>
    <w:rsid w:val="0037796C"/>
    <w:rsid w:val="00377B15"/>
    <w:rsid w:val="00377B1D"/>
    <w:rsid w:val="00377B30"/>
    <w:rsid w:val="00377BB2"/>
    <w:rsid w:val="00377CC4"/>
    <w:rsid w:val="00377DB8"/>
    <w:rsid w:val="00377EAA"/>
    <w:rsid w:val="00377EB8"/>
    <w:rsid w:val="00377F04"/>
    <w:rsid w:val="00377F6D"/>
    <w:rsid w:val="00380073"/>
    <w:rsid w:val="00380099"/>
    <w:rsid w:val="003800B5"/>
    <w:rsid w:val="00380293"/>
    <w:rsid w:val="00380303"/>
    <w:rsid w:val="003803C2"/>
    <w:rsid w:val="0038055F"/>
    <w:rsid w:val="003806F7"/>
    <w:rsid w:val="00380893"/>
    <w:rsid w:val="003808CB"/>
    <w:rsid w:val="00380B6B"/>
    <w:rsid w:val="00380C16"/>
    <w:rsid w:val="0038101C"/>
    <w:rsid w:val="003810DA"/>
    <w:rsid w:val="0038112E"/>
    <w:rsid w:val="00381295"/>
    <w:rsid w:val="00381416"/>
    <w:rsid w:val="0038167A"/>
    <w:rsid w:val="0038187C"/>
    <w:rsid w:val="003818E4"/>
    <w:rsid w:val="003818F3"/>
    <w:rsid w:val="00381B0D"/>
    <w:rsid w:val="00381B29"/>
    <w:rsid w:val="00381DD0"/>
    <w:rsid w:val="00381DD6"/>
    <w:rsid w:val="00381F96"/>
    <w:rsid w:val="00381FD0"/>
    <w:rsid w:val="00381FD4"/>
    <w:rsid w:val="003820ED"/>
    <w:rsid w:val="00382123"/>
    <w:rsid w:val="00382206"/>
    <w:rsid w:val="0038235B"/>
    <w:rsid w:val="00382571"/>
    <w:rsid w:val="0038260F"/>
    <w:rsid w:val="003826CA"/>
    <w:rsid w:val="00382702"/>
    <w:rsid w:val="003827A5"/>
    <w:rsid w:val="003827CA"/>
    <w:rsid w:val="003828A7"/>
    <w:rsid w:val="0038299B"/>
    <w:rsid w:val="00382B78"/>
    <w:rsid w:val="00382BF9"/>
    <w:rsid w:val="00382D5B"/>
    <w:rsid w:val="00382E1E"/>
    <w:rsid w:val="00382EF7"/>
    <w:rsid w:val="00382F9E"/>
    <w:rsid w:val="00383013"/>
    <w:rsid w:val="00383112"/>
    <w:rsid w:val="00383126"/>
    <w:rsid w:val="003831E8"/>
    <w:rsid w:val="00383221"/>
    <w:rsid w:val="003833A7"/>
    <w:rsid w:val="0038360C"/>
    <w:rsid w:val="00383616"/>
    <w:rsid w:val="00383657"/>
    <w:rsid w:val="003836E1"/>
    <w:rsid w:val="003837EC"/>
    <w:rsid w:val="003838DC"/>
    <w:rsid w:val="00383C15"/>
    <w:rsid w:val="00383DDE"/>
    <w:rsid w:val="00383E1E"/>
    <w:rsid w:val="00383F08"/>
    <w:rsid w:val="00383F2E"/>
    <w:rsid w:val="003840A1"/>
    <w:rsid w:val="00384120"/>
    <w:rsid w:val="00384133"/>
    <w:rsid w:val="00384184"/>
    <w:rsid w:val="003841B6"/>
    <w:rsid w:val="0038431B"/>
    <w:rsid w:val="0038456E"/>
    <w:rsid w:val="003846A2"/>
    <w:rsid w:val="003846B1"/>
    <w:rsid w:val="00384844"/>
    <w:rsid w:val="0038492F"/>
    <w:rsid w:val="003849E8"/>
    <w:rsid w:val="00384B97"/>
    <w:rsid w:val="00384BA5"/>
    <w:rsid w:val="00384BC4"/>
    <w:rsid w:val="00384C58"/>
    <w:rsid w:val="00384D1F"/>
    <w:rsid w:val="00384F12"/>
    <w:rsid w:val="00384F91"/>
    <w:rsid w:val="0038510D"/>
    <w:rsid w:val="0038512E"/>
    <w:rsid w:val="00385137"/>
    <w:rsid w:val="00385268"/>
    <w:rsid w:val="00385285"/>
    <w:rsid w:val="003854E1"/>
    <w:rsid w:val="00385580"/>
    <w:rsid w:val="0038567D"/>
    <w:rsid w:val="003856EA"/>
    <w:rsid w:val="0038592A"/>
    <w:rsid w:val="00385933"/>
    <w:rsid w:val="00385AA7"/>
    <w:rsid w:val="00385AFB"/>
    <w:rsid w:val="00385B8B"/>
    <w:rsid w:val="00385DA5"/>
    <w:rsid w:val="00385DC3"/>
    <w:rsid w:val="00385E3D"/>
    <w:rsid w:val="00385F18"/>
    <w:rsid w:val="00385F29"/>
    <w:rsid w:val="00385F47"/>
    <w:rsid w:val="00385F4A"/>
    <w:rsid w:val="00385FAA"/>
    <w:rsid w:val="00386003"/>
    <w:rsid w:val="00386012"/>
    <w:rsid w:val="0038615D"/>
    <w:rsid w:val="00386180"/>
    <w:rsid w:val="0038623F"/>
    <w:rsid w:val="0038638C"/>
    <w:rsid w:val="003863AA"/>
    <w:rsid w:val="003863F7"/>
    <w:rsid w:val="00386480"/>
    <w:rsid w:val="00386580"/>
    <w:rsid w:val="003866A9"/>
    <w:rsid w:val="003867D5"/>
    <w:rsid w:val="003869BF"/>
    <w:rsid w:val="003869FA"/>
    <w:rsid w:val="00386ABF"/>
    <w:rsid w:val="00386B19"/>
    <w:rsid w:val="00386B3A"/>
    <w:rsid w:val="00386B5D"/>
    <w:rsid w:val="00386C64"/>
    <w:rsid w:val="00386D22"/>
    <w:rsid w:val="00386DB2"/>
    <w:rsid w:val="00386EB8"/>
    <w:rsid w:val="00386F0B"/>
    <w:rsid w:val="00386F39"/>
    <w:rsid w:val="003870F8"/>
    <w:rsid w:val="003871C8"/>
    <w:rsid w:val="0038728F"/>
    <w:rsid w:val="003872B3"/>
    <w:rsid w:val="003872EB"/>
    <w:rsid w:val="00387425"/>
    <w:rsid w:val="0038744D"/>
    <w:rsid w:val="003874DC"/>
    <w:rsid w:val="00387528"/>
    <w:rsid w:val="00387673"/>
    <w:rsid w:val="003876DB"/>
    <w:rsid w:val="00387803"/>
    <w:rsid w:val="00387A0E"/>
    <w:rsid w:val="00387B4E"/>
    <w:rsid w:val="00387BA8"/>
    <w:rsid w:val="00387E6C"/>
    <w:rsid w:val="00387EF3"/>
    <w:rsid w:val="00387F31"/>
    <w:rsid w:val="00390230"/>
    <w:rsid w:val="00390275"/>
    <w:rsid w:val="003902B5"/>
    <w:rsid w:val="003902D2"/>
    <w:rsid w:val="003902DC"/>
    <w:rsid w:val="003903C6"/>
    <w:rsid w:val="003904EB"/>
    <w:rsid w:val="003905C9"/>
    <w:rsid w:val="00390629"/>
    <w:rsid w:val="00390750"/>
    <w:rsid w:val="00390760"/>
    <w:rsid w:val="0039076B"/>
    <w:rsid w:val="00390789"/>
    <w:rsid w:val="0039078D"/>
    <w:rsid w:val="00390814"/>
    <w:rsid w:val="00390898"/>
    <w:rsid w:val="0039089C"/>
    <w:rsid w:val="003909BD"/>
    <w:rsid w:val="00390A2B"/>
    <w:rsid w:val="00390A44"/>
    <w:rsid w:val="00390B17"/>
    <w:rsid w:val="00390F96"/>
    <w:rsid w:val="00390FF6"/>
    <w:rsid w:val="00391271"/>
    <w:rsid w:val="00391355"/>
    <w:rsid w:val="00391530"/>
    <w:rsid w:val="003916B6"/>
    <w:rsid w:val="003916CC"/>
    <w:rsid w:val="00391724"/>
    <w:rsid w:val="00391980"/>
    <w:rsid w:val="003919D0"/>
    <w:rsid w:val="00391A27"/>
    <w:rsid w:val="00391A35"/>
    <w:rsid w:val="00391A81"/>
    <w:rsid w:val="00391ADF"/>
    <w:rsid w:val="00391F27"/>
    <w:rsid w:val="0039213F"/>
    <w:rsid w:val="0039216A"/>
    <w:rsid w:val="003926A3"/>
    <w:rsid w:val="0039275B"/>
    <w:rsid w:val="00392775"/>
    <w:rsid w:val="003927AA"/>
    <w:rsid w:val="00392917"/>
    <w:rsid w:val="00392B70"/>
    <w:rsid w:val="00392C44"/>
    <w:rsid w:val="00393004"/>
    <w:rsid w:val="003930B1"/>
    <w:rsid w:val="0039320B"/>
    <w:rsid w:val="0039344E"/>
    <w:rsid w:val="003934C9"/>
    <w:rsid w:val="003935FB"/>
    <w:rsid w:val="003936F1"/>
    <w:rsid w:val="0039389D"/>
    <w:rsid w:val="003939A0"/>
    <w:rsid w:val="00393B93"/>
    <w:rsid w:val="00393BEA"/>
    <w:rsid w:val="00393D4B"/>
    <w:rsid w:val="00393FA3"/>
    <w:rsid w:val="00394066"/>
    <w:rsid w:val="003941E9"/>
    <w:rsid w:val="0039427F"/>
    <w:rsid w:val="00394621"/>
    <w:rsid w:val="0039467F"/>
    <w:rsid w:val="00394730"/>
    <w:rsid w:val="003948F7"/>
    <w:rsid w:val="00394902"/>
    <w:rsid w:val="00394927"/>
    <w:rsid w:val="00394996"/>
    <w:rsid w:val="0039499A"/>
    <w:rsid w:val="00394B78"/>
    <w:rsid w:val="00394C98"/>
    <w:rsid w:val="00394F73"/>
    <w:rsid w:val="00395011"/>
    <w:rsid w:val="003951C0"/>
    <w:rsid w:val="003952ED"/>
    <w:rsid w:val="0039545B"/>
    <w:rsid w:val="003954BC"/>
    <w:rsid w:val="0039552A"/>
    <w:rsid w:val="003955D1"/>
    <w:rsid w:val="00395930"/>
    <w:rsid w:val="003959C1"/>
    <w:rsid w:val="00395AC8"/>
    <w:rsid w:val="00395B1A"/>
    <w:rsid w:val="00395D3C"/>
    <w:rsid w:val="00395DA9"/>
    <w:rsid w:val="00395E2E"/>
    <w:rsid w:val="00396209"/>
    <w:rsid w:val="00396359"/>
    <w:rsid w:val="0039635A"/>
    <w:rsid w:val="003965FF"/>
    <w:rsid w:val="003966E8"/>
    <w:rsid w:val="003967D7"/>
    <w:rsid w:val="003969E4"/>
    <w:rsid w:val="00396B5A"/>
    <w:rsid w:val="00396B90"/>
    <w:rsid w:val="00396B92"/>
    <w:rsid w:val="00396CE8"/>
    <w:rsid w:val="00396F88"/>
    <w:rsid w:val="00396FF7"/>
    <w:rsid w:val="00397012"/>
    <w:rsid w:val="0039713B"/>
    <w:rsid w:val="003971A8"/>
    <w:rsid w:val="00397250"/>
    <w:rsid w:val="00397352"/>
    <w:rsid w:val="003975C1"/>
    <w:rsid w:val="00397766"/>
    <w:rsid w:val="003977A2"/>
    <w:rsid w:val="00397862"/>
    <w:rsid w:val="00397B24"/>
    <w:rsid w:val="00397C20"/>
    <w:rsid w:val="00397C4E"/>
    <w:rsid w:val="00397CEB"/>
    <w:rsid w:val="00397D3E"/>
    <w:rsid w:val="00397EA6"/>
    <w:rsid w:val="00397F53"/>
    <w:rsid w:val="00397F8B"/>
    <w:rsid w:val="00397FED"/>
    <w:rsid w:val="003A002B"/>
    <w:rsid w:val="003A035F"/>
    <w:rsid w:val="003A0412"/>
    <w:rsid w:val="003A0421"/>
    <w:rsid w:val="003A063D"/>
    <w:rsid w:val="003A0756"/>
    <w:rsid w:val="003A07C3"/>
    <w:rsid w:val="003A0901"/>
    <w:rsid w:val="003A094D"/>
    <w:rsid w:val="003A09C1"/>
    <w:rsid w:val="003A09DF"/>
    <w:rsid w:val="003A0D58"/>
    <w:rsid w:val="003A0DD6"/>
    <w:rsid w:val="003A0E60"/>
    <w:rsid w:val="003A0ECD"/>
    <w:rsid w:val="003A0F46"/>
    <w:rsid w:val="003A0F69"/>
    <w:rsid w:val="003A10F2"/>
    <w:rsid w:val="003A1117"/>
    <w:rsid w:val="003A11B7"/>
    <w:rsid w:val="003A1293"/>
    <w:rsid w:val="003A12BF"/>
    <w:rsid w:val="003A14A6"/>
    <w:rsid w:val="003A16B2"/>
    <w:rsid w:val="003A1874"/>
    <w:rsid w:val="003A18D9"/>
    <w:rsid w:val="003A19A0"/>
    <w:rsid w:val="003A1AB1"/>
    <w:rsid w:val="003A1B3A"/>
    <w:rsid w:val="003A1CA5"/>
    <w:rsid w:val="003A1EAA"/>
    <w:rsid w:val="003A1F37"/>
    <w:rsid w:val="003A20FE"/>
    <w:rsid w:val="003A2237"/>
    <w:rsid w:val="003A24AD"/>
    <w:rsid w:val="003A24C6"/>
    <w:rsid w:val="003A2627"/>
    <w:rsid w:val="003A2813"/>
    <w:rsid w:val="003A28A6"/>
    <w:rsid w:val="003A28BF"/>
    <w:rsid w:val="003A2938"/>
    <w:rsid w:val="003A29F9"/>
    <w:rsid w:val="003A2B51"/>
    <w:rsid w:val="003A2CCD"/>
    <w:rsid w:val="003A2CDA"/>
    <w:rsid w:val="003A2D34"/>
    <w:rsid w:val="003A3021"/>
    <w:rsid w:val="003A303D"/>
    <w:rsid w:val="003A30C7"/>
    <w:rsid w:val="003A30D9"/>
    <w:rsid w:val="003A30EC"/>
    <w:rsid w:val="003A318C"/>
    <w:rsid w:val="003A3209"/>
    <w:rsid w:val="003A34B5"/>
    <w:rsid w:val="003A3584"/>
    <w:rsid w:val="003A35B5"/>
    <w:rsid w:val="003A35C6"/>
    <w:rsid w:val="003A35F9"/>
    <w:rsid w:val="003A36C9"/>
    <w:rsid w:val="003A36F7"/>
    <w:rsid w:val="003A36FE"/>
    <w:rsid w:val="003A37C9"/>
    <w:rsid w:val="003A3A8D"/>
    <w:rsid w:val="003A3D6B"/>
    <w:rsid w:val="003A3DF4"/>
    <w:rsid w:val="003A3E05"/>
    <w:rsid w:val="003A3EE9"/>
    <w:rsid w:val="003A3FF8"/>
    <w:rsid w:val="003A3FFE"/>
    <w:rsid w:val="003A4016"/>
    <w:rsid w:val="003A4039"/>
    <w:rsid w:val="003A404C"/>
    <w:rsid w:val="003A404E"/>
    <w:rsid w:val="003A405C"/>
    <w:rsid w:val="003A409E"/>
    <w:rsid w:val="003A4195"/>
    <w:rsid w:val="003A4334"/>
    <w:rsid w:val="003A43C0"/>
    <w:rsid w:val="003A4442"/>
    <w:rsid w:val="003A4450"/>
    <w:rsid w:val="003A449C"/>
    <w:rsid w:val="003A454A"/>
    <w:rsid w:val="003A45CE"/>
    <w:rsid w:val="003A4668"/>
    <w:rsid w:val="003A46B0"/>
    <w:rsid w:val="003A489E"/>
    <w:rsid w:val="003A48C3"/>
    <w:rsid w:val="003A496A"/>
    <w:rsid w:val="003A4A3B"/>
    <w:rsid w:val="003A4A93"/>
    <w:rsid w:val="003A4BEA"/>
    <w:rsid w:val="003A4C15"/>
    <w:rsid w:val="003A4C1B"/>
    <w:rsid w:val="003A4C1F"/>
    <w:rsid w:val="003A4E79"/>
    <w:rsid w:val="003A4F2C"/>
    <w:rsid w:val="003A4F83"/>
    <w:rsid w:val="003A5128"/>
    <w:rsid w:val="003A52E9"/>
    <w:rsid w:val="003A53A0"/>
    <w:rsid w:val="003A55B4"/>
    <w:rsid w:val="003A5604"/>
    <w:rsid w:val="003A5612"/>
    <w:rsid w:val="003A56AD"/>
    <w:rsid w:val="003A57C2"/>
    <w:rsid w:val="003A589D"/>
    <w:rsid w:val="003A5901"/>
    <w:rsid w:val="003A59EE"/>
    <w:rsid w:val="003A5AFE"/>
    <w:rsid w:val="003A5D55"/>
    <w:rsid w:val="003A5D7A"/>
    <w:rsid w:val="003A620B"/>
    <w:rsid w:val="003A620D"/>
    <w:rsid w:val="003A63CC"/>
    <w:rsid w:val="003A6406"/>
    <w:rsid w:val="003A6578"/>
    <w:rsid w:val="003A660D"/>
    <w:rsid w:val="003A663B"/>
    <w:rsid w:val="003A6701"/>
    <w:rsid w:val="003A67B8"/>
    <w:rsid w:val="003A6806"/>
    <w:rsid w:val="003A6811"/>
    <w:rsid w:val="003A68B3"/>
    <w:rsid w:val="003A6A32"/>
    <w:rsid w:val="003A6E3A"/>
    <w:rsid w:val="003A71F2"/>
    <w:rsid w:val="003A7278"/>
    <w:rsid w:val="003A7352"/>
    <w:rsid w:val="003A73F5"/>
    <w:rsid w:val="003A73F6"/>
    <w:rsid w:val="003A749C"/>
    <w:rsid w:val="003A74D8"/>
    <w:rsid w:val="003A751B"/>
    <w:rsid w:val="003A777E"/>
    <w:rsid w:val="003A7806"/>
    <w:rsid w:val="003A788A"/>
    <w:rsid w:val="003A7949"/>
    <w:rsid w:val="003A79B5"/>
    <w:rsid w:val="003A7C07"/>
    <w:rsid w:val="003A7D13"/>
    <w:rsid w:val="003A7D59"/>
    <w:rsid w:val="003A7EB7"/>
    <w:rsid w:val="003A7FC4"/>
    <w:rsid w:val="003B0188"/>
    <w:rsid w:val="003B033B"/>
    <w:rsid w:val="003B0366"/>
    <w:rsid w:val="003B041D"/>
    <w:rsid w:val="003B0477"/>
    <w:rsid w:val="003B0632"/>
    <w:rsid w:val="003B0675"/>
    <w:rsid w:val="003B0733"/>
    <w:rsid w:val="003B0769"/>
    <w:rsid w:val="003B08A7"/>
    <w:rsid w:val="003B0943"/>
    <w:rsid w:val="003B0B11"/>
    <w:rsid w:val="003B0E2B"/>
    <w:rsid w:val="003B103E"/>
    <w:rsid w:val="003B105A"/>
    <w:rsid w:val="003B110F"/>
    <w:rsid w:val="003B1329"/>
    <w:rsid w:val="003B15A8"/>
    <w:rsid w:val="003B15CA"/>
    <w:rsid w:val="003B164A"/>
    <w:rsid w:val="003B16C7"/>
    <w:rsid w:val="003B17D0"/>
    <w:rsid w:val="003B186D"/>
    <w:rsid w:val="003B1A20"/>
    <w:rsid w:val="003B1A87"/>
    <w:rsid w:val="003B1C2E"/>
    <w:rsid w:val="003B1C4B"/>
    <w:rsid w:val="003B1D0E"/>
    <w:rsid w:val="003B1DAE"/>
    <w:rsid w:val="003B1FB1"/>
    <w:rsid w:val="003B2085"/>
    <w:rsid w:val="003B20CC"/>
    <w:rsid w:val="003B219C"/>
    <w:rsid w:val="003B2211"/>
    <w:rsid w:val="003B2270"/>
    <w:rsid w:val="003B22F1"/>
    <w:rsid w:val="003B2385"/>
    <w:rsid w:val="003B2527"/>
    <w:rsid w:val="003B25A3"/>
    <w:rsid w:val="003B266C"/>
    <w:rsid w:val="003B267C"/>
    <w:rsid w:val="003B2A18"/>
    <w:rsid w:val="003B2D75"/>
    <w:rsid w:val="003B2E24"/>
    <w:rsid w:val="003B2EDD"/>
    <w:rsid w:val="003B3073"/>
    <w:rsid w:val="003B3183"/>
    <w:rsid w:val="003B31A8"/>
    <w:rsid w:val="003B3205"/>
    <w:rsid w:val="003B32E2"/>
    <w:rsid w:val="003B3521"/>
    <w:rsid w:val="003B3530"/>
    <w:rsid w:val="003B367E"/>
    <w:rsid w:val="003B36AE"/>
    <w:rsid w:val="003B373F"/>
    <w:rsid w:val="003B398F"/>
    <w:rsid w:val="003B39A6"/>
    <w:rsid w:val="003B3A85"/>
    <w:rsid w:val="003B3A9E"/>
    <w:rsid w:val="003B3C27"/>
    <w:rsid w:val="003B3DA6"/>
    <w:rsid w:val="003B405B"/>
    <w:rsid w:val="003B4144"/>
    <w:rsid w:val="003B42C8"/>
    <w:rsid w:val="003B431A"/>
    <w:rsid w:val="003B4327"/>
    <w:rsid w:val="003B43B1"/>
    <w:rsid w:val="003B43E3"/>
    <w:rsid w:val="003B45DF"/>
    <w:rsid w:val="003B468F"/>
    <w:rsid w:val="003B47EF"/>
    <w:rsid w:val="003B4972"/>
    <w:rsid w:val="003B4F1C"/>
    <w:rsid w:val="003B4FD8"/>
    <w:rsid w:val="003B524F"/>
    <w:rsid w:val="003B529A"/>
    <w:rsid w:val="003B52A8"/>
    <w:rsid w:val="003B55F4"/>
    <w:rsid w:val="003B55F8"/>
    <w:rsid w:val="003B56AB"/>
    <w:rsid w:val="003B57FA"/>
    <w:rsid w:val="003B59B1"/>
    <w:rsid w:val="003B5D03"/>
    <w:rsid w:val="003B5DCD"/>
    <w:rsid w:val="003B5E26"/>
    <w:rsid w:val="003B5E47"/>
    <w:rsid w:val="003B5FC5"/>
    <w:rsid w:val="003B60B9"/>
    <w:rsid w:val="003B62AC"/>
    <w:rsid w:val="003B639D"/>
    <w:rsid w:val="003B6484"/>
    <w:rsid w:val="003B64CC"/>
    <w:rsid w:val="003B660D"/>
    <w:rsid w:val="003B679C"/>
    <w:rsid w:val="003B6876"/>
    <w:rsid w:val="003B68FD"/>
    <w:rsid w:val="003B690C"/>
    <w:rsid w:val="003B69E7"/>
    <w:rsid w:val="003B6A7D"/>
    <w:rsid w:val="003B6BFD"/>
    <w:rsid w:val="003B6C84"/>
    <w:rsid w:val="003B6D7F"/>
    <w:rsid w:val="003B6E04"/>
    <w:rsid w:val="003B6E4D"/>
    <w:rsid w:val="003B6FD2"/>
    <w:rsid w:val="003B7030"/>
    <w:rsid w:val="003B7233"/>
    <w:rsid w:val="003B7243"/>
    <w:rsid w:val="003B74F1"/>
    <w:rsid w:val="003B7631"/>
    <w:rsid w:val="003B766A"/>
    <w:rsid w:val="003B776E"/>
    <w:rsid w:val="003B79E3"/>
    <w:rsid w:val="003B7AC5"/>
    <w:rsid w:val="003B7BFF"/>
    <w:rsid w:val="003B7D4E"/>
    <w:rsid w:val="003B7D8F"/>
    <w:rsid w:val="003B7DDF"/>
    <w:rsid w:val="003B7F2C"/>
    <w:rsid w:val="003B7FC0"/>
    <w:rsid w:val="003C0152"/>
    <w:rsid w:val="003C0257"/>
    <w:rsid w:val="003C0305"/>
    <w:rsid w:val="003C0308"/>
    <w:rsid w:val="003C03E5"/>
    <w:rsid w:val="003C04C1"/>
    <w:rsid w:val="003C0520"/>
    <w:rsid w:val="003C0577"/>
    <w:rsid w:val="003C05B8"/>
    <w:rsid w:val="003C08D6"/>
    <w:rsid w:val="003C09B1"/>
    <w:rsid w:val="003C09C4"/>
    <w:rsid w:val="003C0A9A"/>
    <w:rsid w:val="003C0B4A"/>
    <w:rsid w:val="003C0B6E"/>
    <w:rsid w:val="003C0C4B"/>
    <w:rsid w:val="003C0C73"/>
    <w:rsid w:val="003C0CD2"/>
    <w:rsid w:val="003C0D66"/>
    <w:rsid w:val="003C0ED2"/>
    <w:rsid w:val="003C0F05"/>
    <w:rsid w:val="003C0F0D"/>
    <w:rsid w:val="003C0F87"/>
    <w:rsid w:val="003C15B9"/>
    <w:rsid w:val="003C16BD"/>
    <w:rsid w:val="003C16FC"/>
    <w:rsid w:val="003C1843"/>
    <w:rsid w:val="003C187D"/>
    <w:rsid w:val="003C1B07"/>
    <w:rsid w:val="003C1B82"/>
    <w:rsid w:val="003C1D0A"/>
    <w:rsid w:val="003C1D5B"/>
    <w:rsid w:val="003C1D9B"/>
    <w:rsid w:val="003C2016"/>
    <w:rsid w:val="003C2089"/>
    <w:rsid w:val="003C20A1"/>
    <w:rsid w:val="003C20E5"/>
    <w:rsid w:val="003C2111"/>
    <w:rsid w:val="003C230C"/>
    <w:rsid w:val="003C233F"/>
    <w:rsid w:val="003C24AD"/>
    <w:rsid w:val="003C2539"/>
    <w:rsid w:val="003C2558"/>
    <w:rsid w:val="003C25BD"/>
    <w:rsid w:val="003C2622"/>
    <w:rsid w:val="003C2648"/>
    <w:rsid w:val="003C26FC"/>
    <w:rsid w:val="003C2B5B"/>
    <w:rsid w:val="003C2C62"/>
    <w:rsid w:val="003C2FA7"/>
    <w:rsid w:val="003C3029"/>
    <w:rsid w:val="003C30CA"/>
    <w:rsid w:val="003C3244"/>
    <w:rsid w:val="003C33BB"/>
    <w:rsid w:val="003C3497"/>
    <w:rsid w:val="003C377C"/>
    <w:rsid w:val="003C39AC"/>
    <w:rsid w:val="003C39B1"/>
    <w:rsid w:val="003C3BDD"/>
    <w:rsid w:val="003C3C29"/>
    <w:rsid w:val="003C3CE5"/>
    <w:rsid w:val="003C3D91"/>
    <w:rsid w:val="003C3EFB"/>
    <w:rsid w:val="003C3F42"/>
    <w:rsid w:val="003C4024"/>
    <w:rsid w:val="003C4188"/>
    <w:rsid w:val="003C4198"/>
    <w:rsid w:val="003C4235"/>
    <w:rsid w:val="003C42BC"/>
    <w:rsid w:val="003C44C3"/>
    <w:rsid w:val="003C45DA"/>
    <w:rsid w:val="003C46CA"/>
    <w:rsid w:val="003C48FB"/>
    <w:rsid w:val="003C49D8"/>
    <w:rsid w:val="003C4ADF"/>
    <w:rsid w:val="003C4B50"/>
    <w:rsid w:val="003C4CDA"/>
    <w:rsid w:val="003C4D17"/>
    <w:rsid w:val="003C4D44"/>
    <w:rsid w:val="003C4E6E"/>
    <w:rsid w:val="003C4FAE"/>
    <w:rsid w:val="003C4FE0"/>
    <w:rsid w:val="003C5035"/>
    <w:rsid w:val="003C5098"/>
    <w:rsid w:val="003C51B9"/>
    <w:rsid w:val="003C5236"/>
    <w:rsid w:val="003C530F"/>
    <w:rsid w:val="003C550F"/>
    <w:rsid w:val="003C56A4"/>
    <w:rsid w:val="003C570F"/>
    <w:rsid w:val="003C57A6"/>
    <w:rsid w:val="003C5921"/>
    <w:rsid w:val="003C5987"/>
    <w:rsid w:val="003C59CB"/>
    <w:rsid w:val="003C59DD"/>
    <w:rsid w:val="003C5A40"/>
    <w:rsid w:val="003C5AA8"/>
    <w:rsid w:val="003C5AD2"/>
    <w:rsid w:val="003C5B77"/>
    <w:rsid w:val="003C5C21"/>
    <w:rsid w:val="003C5DE7"/>
    <w:rsid w:val="003C6009"/>
    <w:rsid w:val="003C60A1"/>
    <w:rsid w:val="003C6265"/>
    <w:rsid w:val="003C631C"/>
    <w:rsid w:val="003C6378"/>
    <w:rsid w:val="003C638A"/>
    <w:rsid w:val="003C63DA"/>
    <w:rsid w:val="003C6488"/>
    <w:rsid w:val="003C64B7"/>
    <w:rsid w:val="003C64D7"/>
    <w:rsid w:val="003C64F5"/>
    <w:rsid w:val="003C65CF"/>
    <w:rsid w:val="003C6658"/>
    <w:rsid w:val="003C695E"/>
    <w:rsid w:val="003C6AB0"/>
    <w:rsid w:val="003C6AEF"/>
    <w:rsid w:val="003C6B64"/>
    <w:rsid w:val="003C6B69"/>
    <w:rsid w:val="003C6B78"/>
    <w:rsid w:val="003C6C29"/>
    <w:rsid w:val="003C6E34"/>
    <w:rsid w:val="003C6F28"/>
    <w:rsid w:val="003C724A"/>
    <w:rsid w:val="003C7334"/>
    <w:rsid w:val="003C752F"/>
    <w:rsid w:val="003C7615"/>
    <w:rsid w:val="003C76F4"/>
    <w:rsid w:val="003C7703"/>
    <w:rsid w:val="003C7705"/>
    <w:rsid w:val="003C7765"/>
    <w:rsid w:val="003C77B5"/>
    <w:rsid w:val="003C78CD"/>
    <w:rsid w:val="003C7D93"/>
    <w:rsid w:val="003D0245"/>
    <w:rsid w:val="003D0273"/>
    <w:rsid w:val="003D02E1"/>
    <w:rsid w:val="003D0308"/>
    <w:rsid w:val="003D039F"/>
    <w:rsid w:val="003D05E4"/>
    <w:rsid w:val="003D080F"/>
    <w:rsid w:val="003D083F"/>
    <w:rsid w:val="003D099C"/>
    <w:rsid w:val="003D09D4"/>
    <w:rsid w:val="003D0A1E"/>
    <w:rsid w:val="003D0AC3"/>
    <w:rsid w:val="003D0B86"/>
    <w:rsid w:val="003D0C1F"/>
    <w:rsid w:val="003D0CBB"/>
    <w:rsid w:val="003D0CDC"/>
    <w:rsid w:val="003D0CF0"/>
    <w:rsid w:val="003D0E43"/>
    <w:rsid w:val="003D0E95"/>
    <w:rsid w:val="003D0FB2"/>
    <w:rsid w:val="003D108A"/>
    <w:rsid w:val="003D12D4"/>
    <w:rsid w:val="003D13CA"/>
    <w:rsid w:val="003D1622"/>
    <w:rsid w:val="003D1647"/>
    <w:rsid w:val="003D1859"/>
    <w:rsid w:val="003D18B7"/>
    <w:rsid w:val="003D199A"/>
    <w:rsid w:val="003D199E"/>
    <w:rsid w:val="003D1A35"/>
    <w:rsid w:val="003D1D7F"/>
    <w:rsid w:val="003D2093"/>
    <w:rsid w:val="003D229E"/>
    <w:rsid w:val="003D2588"/>
    <w:rsid w:val="003D25BB"/>
    <w:rsid w:val="003D2951"/>
    <w:rsid w:val="003D29AB"/>
    <w:rsid w:val="003D2A33"/>
    <w:rsid w:val="003D2A44"/>
    <w:rsid w:val="003D2AAC"/>
    <w:rsid w:val="003D2C54"/>
    <w:rsid w:val="003D2CF2"/>
    <w:rsid w:val="003D2D43"/>
    <w:rsid w:val="003D2E64"/>
    <w:rsid w:val="003D2F7D"/>
    <w:rsid w:val="003D2FCA"/>
    <w:rsid w:val="003D2FFA"/>
    <w:rsid w:val="003D3054"/>
    <w:rsid w:val="003D30CD"/>
    <w:rsid w:val="003D324D"/>
    <w:rsid w:val="003D327B"/>
    <w:rsid w:val="003D34D6"/>
    <w:rsid w:val="003D35F9"/>
    <w:rsid w:val="003D3687"/>
    <w:rsid w:val="003D369A"/>
    <w:rsid w:val="003D3861"/>
    <w:rsid w:val="003D39DA"/>
    <w:rsid w:val="003D3A99"/>
    <w:rsid w:val="003D3AD3"/>
    <w:rsid w:val="003D3AF7"/>
    <w:rsid w:val="003D3B34"/>
    <w:rsid w:val="003D3D58"/>
    <w:rsid w:val="003D3DE1"/>
    <w:rsid w:val="003D4072"/>
    <w:rsid w:val="003D4251"/>
    <w:rsid w:val="003D440B"/>
    <w:rsid w:val="003D44A4"/>
    <w:rsid w:val="003D44AB"/>
    <w:rsid w:val="003D450C"/>
    <w:rsid w:val="003D45C6"/>
    <w:rsid w:val="003D4656"/>
    <w:rsid w:val="003D470A"/>
    <w:rsid w:val="003D47FA"/>
    <w:rsid w:val="003D49F3"/>
    <w:rsid w:val="003D4B3D"/>
    <w:rsid w:val="003D4B7C"/>
    <w:rsid w:val="003D4CD1"/>
    <w:rsid w:val="003D4F5D"/>
    <w:rsid w:val="003D4F98"/>
    <w:rsid w:val="003D5454"/>
    <w:rsid w:val="003D553D"/>
    <w:rsid w:val="003D55C8"/>
    <w:rsid w:val="003D56D2"/>
    <w:rsid w:val="003D576E"/>
    <w:rsid w:val="003D5784"/>
    <w:rsid w:val="003D5790"/>
    <w:rsid w:val="003D5C00"/>
    <w:rsid w:val="003D5CE1"/>
    <w:rsid w:val="003D5EDF"/>
    <w:rsid w:val="003D5F06"/>
    <w:rsid w:val="003D5F2A"/>
    <w:rsid w:val="003D5FA9"/>
    <w:rsid w:val="003D6040"/>
    <w:rsid w:val="003D6059"/>
    <w:rsid w:val="003D614E"/>
    <w:rsid w:val="003D623F"/>
    <w:rsid w:val="003D62DB"/>
    <w:rsid w:val="003D6385"/>
    <w:rsid w:val="003D64AC"/>
    <w:rsid w:val="003D668A"/>
    <w:rsid w:val="003D67B4"/>
    <w:rsid w:val="003D6845"/>
    <w:rsid w:val="003D6867"/>
    <w:rsid w:val="003D6964"/>
    <w:rsid w:val="003D6A02"/>
    <w:rsid w:val="003D6C00"/>
    <w:rsid w:val="003D6D76"/>
    <w:rsid w:val="003D6DB3"/>
    <w:rsid w:val="003D6FEC"/>
    <w:rsid w:val="003D7094"/>
    <w:rsid w:val="003D70A1"/>
    <w:rsid w:val="003D7296"/>
    <w:rsid w:val="003D75B5"/>
    <w:rsid w:val="003D76CD"/>
    <w:rsid w:val="003D7739"/>
    <w:rsid w:val="003D77DA"/>
    <w:rsid w:val="003D7860"/>
    <w:rsid w:val="003D78AE"/>
    <w:rsid w:val="003D78FD"/>
    <w:rsid w:val="003D7958"/>
    <w:rsid w:val="003D7A1C"/>
    <w:rsid w:val="003D7A58"/>
    <w:rsid w:val="003D7AE3"/>
    <w:rsid w:val="003D7B17"/>
    <w:rsid w:val="003D7BB7"/>
    <w:rsid w:val="003D7CA2"/>
    <w:rsid w:val="003D7CE4"/>
    <w:rsid w:val="003D7D06"/>
    <w:rsid w:val="003D7E79"/>
    <w:rsid w:val="003D7F5E"/>
    <w:rsid w:val="003D7F88"/>
    <w:rsid w:val="003D7FC6"/>
    <w:rsid w:val="003D7FF8"/>
    <w:rsid w:val="003E00B0"/>
    <w:rsid w:val="003E0151"/>
    <w:rsid w:val="003E01BB"/>
    <w:rsid w:val="003E01C2"/>
    <w:rsid w:val="003E04A6"/>
    <w:rsid w:val="003E058B"/>
    <w:rsid w:val="003E061F"/>
    <w:rsid w:val="003E067C"/>
    <w:rsid w:val="003E06C1"/>
    <w:rsid w:val="003E072F"/>
    <w:rsid w:val="003E082B"/>
    <w:rsid w:val="003E0869"/>
    <w:rsid w:val="003E092A"/>
    <w:rsid w:val="003E0A3B"/>
    <w:rsid w:val="003E0A4D"/>
    <w:rsid w:val="003E0A98"/>
    <w:rsid w:val="003E0AFE"/>
    <w:rsid w:val="003E0B75"/>
    <w:rsid w:val="003E0B84"/>
    <w:rsid w:val="003E0B94"/>
    <w:rsid w:val="003E0BBA"/>
    <w:rsid w:val="003E0CCC"/>
    <w:rsid w:val="003E0D24"/>
    <w:rsid w:val="003E0E42"/>
    <w:rsid w:val="003E0E5D"/>
    <w:rsid w:val="003E0FB3"/>
    <w:rsid w:val="003E12E9"/>
    <w:rsid w:val="003E12F5"/>
    <w:rsid w:val="003E13B2"/>
    <w:rsid w:val="003E14B1"/>
    <w:rsid w:val="003E15B9"/>
    <w:rsid w:val="003E15EF"/>
    <w:rsid w:val="003E15F8"/>
    <w:rsid w:val="003E1615"/>
    <w:rsid w:val="003E1632"/>
    <w:rsid w:val="003E163A"/>
    <w:rsid w:val="003E163F"/>
    <w:rsid w:val="003E16BB"/>
    <w:rsid w:val="003E17B6"/>
    <w:rsid w:val="003E1875"/>
    <w:rsid w:val="003E1B2A"/>
    <w:rsid w:val="003E1BB9"/>
    <w:rsid w:val="003E1C50"/>
    <w:rsid w:val="003E1CBF"/>
    <w:rsid w:val="003E1D49"/>
    <w:rsid w:val="003E1D8B"/>
    <w:rsid w:val="003E1E12"/>
    <w:rsid w:val="003E2081"/>
    <w:rsid w:val="003E2089"/>
    <w:rsid w:val="003E220C"/>
    <w:rsid w:val="003E2230"/>
    <w:rsid w:val="003E22D4"/>
    <w:rsid w:val="003E23BB"/>
    <w:rsid w:val="003E2543"/>
    <w:rsid w:val="003E266D"/>
    <w:rsid w:val="003E2692"/>
    <w:rsid w:val="003E26E9"/>
    <w:rsid w:val="003E295A"/>
    <w:rsid w:val="003E299A"/>
    <w:rsid w:val="003E29B0"/>
    <w:rsid w:val="003E2B94"/>
    <w:rsid w:val="003E2C73"/>
    <w:rsid w:val="003E2CD0"/>
    <w:rsid w:val="003E2E4D"/>
    <w:rsid w:val="003E2E56"/>
    <w:rsid w:val="003E2EBE"/>
    <w:rsid w:val="003E2F78"/>
    <w:rsid w:val="003E2F9F"/>
    <w:rsid w:val="003E307E"/>
    <w:rsid w:val="003E323B"/>
    <w:rsid w:val="003E32CD"/>
    <w:rsid w:val="003E3321"/>
    <w:rsid w:val="003E3394"/>
    <w:rsid w:val="003E3839"/>
    <w:rsid w:val="003E391A"/>
    <w:rsid w:val="003E3AFC"/>
    <w:rsid w:val="003E3B9E"/>
    <w:rsid w:val="003E3BAB"/>
    <w:rsid w:val="003E3C66"/>
    <w:rsid w:val="003E3D03"/>
    <w:rsid w:val="003E3F0B"/>
    <w:rsid w:val="003E3F0E"/>
    <w:rsid w:val="003E44F5"/>
    <w:rsid w:val="003E4500"/>
    <w:rsid w:val="003E453C"/>
    <w:rsid w:val="003E460E"/>
    <w:rsid w:val="003E4683"/>
    <w:rsid w:val="003E46C3"/>
    <w:rsid w:val="003E48BF"/>
    <w:rsid w:val="003E49F8"/>
    <w:rsid w:val="003E4A25"/>
    <w:rsid w:val="003E4A54"/>
    <w:rsid w:val="003E4BCA"/>
    <w:rsid w:val="003E4F01"/>
    <w:rsid w:val="003E4F82"/>
    <w:rsid w:val="003E4FF7"/>
    <w:rsid w:val="003E5155"/>
    <w:rsid w:val="003E52EC"/>
    <w:rsid w:val="003E54D0"/>
    <w:rsid w:val="003E55D0"/>
    <w:rsid w:val="003E5663"/>
    <w:rsid w:val="003E569B"/>
    <w:rsid w:val="003E56D0"/>
    <w:rsid w:val="003E577A"/>
    <w:rsid w:val="003E58F8"/>
    <w:rsid w:val="003E5C1A"/>
    <w:rsid w:val="003E5C7F"/>
    <w:rsid w:val="003E5D2F"/>
    <w:rsid w:val="003E5E0E"/>
    <w:rsid w:val="003E5F7F"/>
    <w:rsid w:val="003E6045"/>
    <w:rsid w:val="003E6132"/>
    <w:rsid w:val="003E6527"/>
    <w:rsid w:val="003E6616"/>
    <w:rsid w:val="003E68B9"/>
    <w:rsid w:val="003E6901"/>
    <w:rsid w:val="003E6974"/>
    <w:rsid w:val="003E697E"/>
    <w:rsid w:val="003E6DB5"/>
    <w:rsid w:val="003E6DF9"/>
    <w:rsid w:val="003E6EC9"/>
    <w:rsid w:val="003E6F63"/>
    <w:rsid w:val="003E7002"/>
    <w:rsid w:val="003E70D7"/>
    <w:rsid w:val="003E7482"/>
    <w:rsid w:val="003E75CC"/>
    <w:rsid w:val="003E7733"/>
    <w:rsid w:val="003E776A"/>
    <w:rsid w:val="003E77CE"/>
    <w:rsid w:val="003E78BB"/>
    <w:rsid w:val="003E7964"/>
    <w:rsid w:val="003E7AAB"/>
    <w:rsid w:val="003E7AAC"/>
    <w:rsid w:val="003E7AF8"/>
    <w:rsid w:val="003E7B0C"/>
    <w:rsid w:val="003E7B18"/>
    <w:rsid w:val="003E7E28"/>
    <w:rsid w:val="003E7F58"/>
    <w:rsid w:val="003E7F8D"/>
    <w:rsid w:val="003F009F"/>
    <w:rsid w:val="003F00B0"/>
    <w:rsid w:val="003F033F"/>
    <w:rsid w:val="003F03CC"/>
    <w:rsid w:val="003F03F8"/>
    <w:rsid w:val="003F043F"/>
    <w:rsid w:val="003F06D4"/>
    <w:rsid w:val="003F0724"/>
    <w:rsid w:val="003F0802"/>
    <w:rsid w:val="003F0874"/>
    <w:rsid w:val="003F08E4"/>
    <w:rsid w:val="003F08F9"/>
    <w:rsid w:val="003F0A36"/>
    <w:rsid w:val="003F0B60"/>
    <w:rsid w:val="003F0D0E"/>
    <w:rsid w:val="003F0D88"/>
    <w:rsid w:val="003F0E61"/>
    <w:rsid w:val="003F0EED"/>
    <w:rsid w:val="003F0F96"/>
    <w:rsid w:val="003F1023"/>
    <w:rsid w:val="003F10F9"/>
    <w:rsid w:val="003F1183"/>
    <w:rsid w:val="003F1255"/>
    <w:rsid w:val="003F12D0"/>
    <w:rsid w:val="003F1390"/>
    <w:rsid w:val="003F13BD"/>
    <w:rsid w:val="003F146E"/>
    <w:rsid w:val="003F155F"/>
    <w:rsid w:val="003F16CB"/>
    <w:rsid w:val="003F17AF"/>
    <w:rsid w:val="003F17CE"/>
    <w:rsid w:val="003F17F3"/>
    <w:rsid w:val="003F18C2"/>
    <w:rsid w:val="003F1962"/>
    <w:rsid w:val="003F198D"/>
    <w:rsid w:val="003F19B2"/>
    <w:rsid w:val="003F19BD"/>
    <w:rsid w:val="003F19DF"/>
    <w:rsid w:val="003F1A6A"/>
    <w:rsid w:val="003F1A85"/>
    <w:rsid w:val="003F1BB0"/>
    <w:rsid w:val="003F1BFF"/>
    <w:rsid w:val="003F1EBC"/>
    <w:rsid w:val="003F1F22"/>
    <w:rsid w:val="003F1FF8"/>
    <w:rsid w:val="003F2103"/>
    <w:rsid w:val="003F21A4"/>
    <w:rsid w:val="003F224B"/>
    <w:rsid w:val="003F2321"/>
    <w:rsid w:val="003F2513"/>
    <w:rsid w:val="003F2527"/>
    <w:rsid w:val="003F2537"/>
    <w:rsid w:val="003F263B"/>
    <w:rsid w:val="003F26FC"/>
    <w:rsid w:val="003F2865"/>
    <w:rsid w:val="003F2898"/>
    <w:rsid w:val="003F28A0"/>
    <w:rsid w:val="003F28F7"/>
    <w:rsid w:val="003F2A23"/>
    <w:rsid w:val="003F2DBF"/>
    <w:rsid w:val="003F2E96"/>
    <w:rsid w:val="003F31EC"/>
    <w:rsid w:val="003F31F1"/>
    <w:rsid w:val="003F3272"/>
    <w:rsid w:val="003F33D1"/>
    <w:rsid w:val="003F345B"/>
    <w:rsid w:val="003F34BC"/>
    <w:rsid w:val="003F3583"/>
    <w:rsid w:val="003F368C"/>
    <w:rsid w:val="003F36DB"/>
    <w:rsid w:val="003F3750"/>
    <w:rsid w:val="003F3765"/>
    <w:rsid w:val="003F3898"/>
    <w:rsid w:val="003F39F4"/>
    <w:rsid w:val="003F39F8"/>
    <w:rsid w:val="003F3B3F"/>
    <w:rsid w:val="003F3B5D"/>
    <w:rsid w:val="003F3D55"/>
    <w:rsid w:val="003F3D64"/>
    <w:rsid w:val="003F3D9C"/>
    <w:rsid w:val="003F3DA1"/>
    <w:rsid w:val="003F3E8E"/>
    <w:rsid w:val="003F4264"/>
    <w:rsid w:val="003F4399"/>
    <w:rsid w:val="003F44AF"/>
    <w:rsid w:val="003F44B4"/>
    <w:rsid w:val="003F456E"/>
    <w:rsid w:val="003F46EE"/>
    <w:rsid w:val="003F4880"/>
    <w:rsid w:val="003F491D"/>
    <w:rsid w:val="003F4BCF"/>
    <w:rsid w:val="003F4D85"/>
    <w:rsid w:val="003F4DB2"/>
    <w:rsid w:val="003F4E20"/>
    <w:rsid w:val="003F4F62"/>
    <w:rsid w:val="003F4F71"/>
    <w:rsid w:val="003F5126"/>
    <w:rsid w:val="003F514F"/>
    <w:rsid w:val="003F530B"/>
    <w:rsid w:val="003F5314"/>
    <w:rsid w:val="003F534C"/>
    <w:rsid w:val="003F542E"/>
    <w:rsid w:val="003F5508"/>
    <w:rsid w:val="003F55CB"/>
    <w:rsid w:val="003F5687"/>
    <w:rsid w:val="003F5870"/>
    <w:rsid w:val="003F5B4C"/>
    <w:rsid w:val="003F5CA0"/>
    <w:rsid w:val="003F5DAB"/>
    <w:rsid w:val="003F5E08"/>
    <w:rsid w:val="003F5FC6"/>
    <w:rsid w:val="003F6239"/>
    <w:rsid w:val="003F6448"/>
    <w:rsid w:val="003F6464"/>
    <w:rsid w:val="003F64F8"/>
    <w:rsid w:val="003F656A"/>
    <w:rsid w:val="003F657F"/>
    <w:rsid w:val="003F6656"/>
    <w:rsid w:val="003F695A"/>
    <w:rsid w:val="003F6A46"/>
    <w:rsid w:val="003F6BA6"/>
    <w:rsid w:val="003F6CCC"/>
    <w:rsid w:val="003F6E51"/>
    <w:rsid w:val="003F6E57"/>
    <w:rsid w:val="003F6E6C"/>
    <w:rsid w:val="003F6E8A"/>
    <w:rsid w:val="003F6EF4"/>
    <w:rsid w:val="003F6F2B"/>
    <w:rsid w:val="003F6F89"/>
    <w:rsid w:val="003F70E5"/>
    <w:rsid w:val="003F7110"/>
    <w:rsid w:val="003F7113"/>
    <w:rsid w:val="003F7114"/>
    <w:rsid w:val="003F715B"/>
    <w:rsid w:val="003F71A2"/>
    <w:rsid w:val="003F7302"/>
    <w:rsid w:val="003F732B"/>
    <w:rsid w:val="003F7386"/>
    <w:rsid w:val="003F79B0"/>
    <w:rsid w:val="003F7B17"/>
    <w:rsid w:val="003F7B47"/>
    <w:rsid w:val="003F7B67"/>
    <w:rsid w:val="003F7C0F"/>
    <w:rsid w:val="003F7C22"/>
    <w:rsid w:val="003F7D16"/>
    <w:rsid w:val="003F7E49"/>
    <w:rsid w:val="003F7FB2"/>
    <w:rsid w:val="00400068"/>
    <w:rsid w:val="0040027F"/>
    <w:rsid w:val="004002A6"/>
    <w:rsid w:val="00400373"/>
    <w:rsid w:val="00400420"/>
    <w:rsid w:val="00400434"/>
    <w:rsid w:val="0040059A"/>
    <w:rsid w:val="004005CD"/>
    <w:rsid w:val="0040081C"/>
    <w:rsid w:val="00400B15"/>
    <w:rsid w:val="00400D24"/>
    <w:rsid w:val="00400D81"/>
    <w:rsid w:val="00400FED"/>
    <w:rsid w:val="004010CD"/>
    <w:rsid w:val="00401364"/>
    <w:rsid w:val="004013F0"/>
    <w:rsid w:val="00401405"/>
    <w:rsid w:val="00401554"/>
    <w:rsid w:val="00401564"/>
    <w:rsid w:val="00401648"/>
    <w:rsid w:val="00401850"/>
    <w:rsid w:val="00401852"/>
    <w:rsid w:val="00401876"/>
    <w:rsid w:val="004018F2"/>
    <w:rsid w:val="0040199F"/>
    <w:rsid w:val="00401B1C"/>
    <w:rsid w:val="00401C7D"/>
    <w:rsid w:val="00401DD7"/>
    <w:rsid w:val="00401E68"/>
    <w:rsid w:val="00401EA8"/>
    <w:rsid w:val="00401EB9"/>
    <w:rsid w:val="00401F09"/>
    <w:rsid w:val="00401FB9"/>
    <w:rsid w:val="0040208C"/>
    <w:rsid w:val="0040211C"/>
    <w:rsid w:val="00402124"/>
    <w:rsid w:val="004021B0"/>
    <w:rsid w:val="004022F0"/>
    <w:rsid w:val="00402411"/>
    <w:rsid w:val="004024F3"/>
    <w:rsid w:val="00402566"/>
    <w:rsid w:val="004025D4"/>
    <w:rsid w:val="004025D8"/>
    <w:rsid w:val="00402624"/>
    <w:rsid w:val="0040263A"/>
    <w:rsid w:val="004026D3"/>
    <w:rsid w:val="00402736"/>
    <w:rsid w:val="004027B2"/>
    <w:rsid w:val="00402BD2"/>
    <w:rsid w:val="00402D95"/>
    <w:rsid w:val="00403072"/>
    <w:rsid w:val="00403119"/>
    <w:rsid w:val="0040316A"/>
    <w:rsid w:val="004031F0"/>
    <w:rsid w:val="0040322B"/>
    <w:rsid w:val="00403281"/>
    <w:rsid w:val="004032A2"/>
    <w:rsid w:val="0040342A"/>
    <w:rsid w:val="00403785"/>
    <w:rsid w:val="004037D4"/>
    <w:rsid w:val="004038CE"/>
    <w:rsid w:val="004038F1"/>
    <w:rsid w:val="00403950"/>
    <w:rsid w:val="00403969"/>
    <w:rsid w:val="004039F8"/>
    <w:rsid w:val="00403BFB"/>
    <w:rsid w:val="00403C6C"/>
    <w:rsid w:val="00403C8D"/>
    <w:rsid w:val="00403CCB"/>
    <w:rsid w:val="00403D2D"/>
    <w:rsid w:val="00403E6C"/>
    <w:rsid w:val="00403EA5"/>
    <w:rsid w:val="00403ED3"/>
    <w:rsid w:val="00403F0A"/>
    <w:rsid w:val="00403F20"/>
    <w:rsid w:val="00403F4C"/>
    <w:rsid w:val="0040405D"/>
    <w:rsid w:val="0040408D"/>
    <w:rsid w:val="004041BD"/>
    <w:rsid w:val="0040432D"/>
    <w:rsid w:val="0040459C"/>
    <w:rsid w:val="0040467B"/>
    <w:rsid w:val="00404733"/>
    <w:rsid w:val="004047AB"/>
    <w:rsid w:val="004047D1"/>
    <w:rsid w:val="0040480D"/>
    <w:rsid w:val="004049F7"/>
    <w:rsid w:val="00404B02"/>
    <w:rsid w:val="00404BA6"/>
    <w:rsid w:val="00404C3B"/>
    <w:rsid w:val="00404CF7"/>
    <w:rsid w:val="00404DB1"/>
    <w:rsid w:val="00404E3B"/>
    <w:rsid w:val="00404EAC"/>
    <w:rsid w:val="00404F78"/>
    <w:rsid w:val="0040512B"/>
    <w:rsid w:val="0040522B"/>
    <w:rsid w:val="0040564D"/>
    <w:rsid w:val="0040571D"/>
    <w:rsid w:val="00405748"/>
    <w:rsid w:val="0040598D"/>
    <w:rsid w:val="00405C9D"/>
    <w:rsid w:val="00405FC4"/>
    <w:rsid w:val="0040609B"/>
    <w:rsid w:val="0040615F"/>
    <w:rsid w:val="004062E9"/>
    <w:rsid w:val="00406351"/>
    <w:rsid w:val="0040652B"/>
    <w:rsid w:val="0040655D"/>
    <w:rsid w:val="00406859"/>
    <w:rsid w:val="0040686F"/>
    <w:rsid w:val="00406998"/>
    <w:rsid w:val="00406BC7"/>
    <w:rsid w:val="00406CBF"/>
    <w:rsid w:val="0040708A"/>
    <w:rsid w:val="00407189"/>
    <w:rsid w:val="004071B5"/>
    <w:rsid w:val="00407222"/>
    <w:rsid w:val="00407246"/>
    <w:rsid w:val="00407251"/>
    <w:rsid w:val="004072C0"/>
    <w:rsid w:val="004072C1"/>
    <w:rsid w:val="004073A7"/>
    <w:rsid w:val="004073DB"/>
    <w:rsid w:val="0040747B"/>
    <w:rsid w:val="00407482"/>
    <w:rsid w:val="004077E3"/>
    <w:rsid w:val="00407887"/>
    <w:rsid w:val="004078BB"/>
    <w:rsid w:val="00407BA7"/>
    <w:rsid w:val="00407CDD"/>
    <w:rsid w:val="00407D10"/>
    <w:rsid w:val="00407D21"/>
    <w:rsid w:val="00407DBB"/>
    <w:rsid w:val="00407DC4"/>
    <w:rsid w:val="00407EB4"/>
    <w:rsid w:val="0041000E"/>
    <w:rsid w:val="004100FD"/>
    <w:rsid w:val="004101B7"/>
    <w:rsid w:val="00410275"/>
    <w:rsid w:val="0041046F"/>
    <w:rsid w:val="00410488"/>
    <w:rsid w:val="0041059C"/>
    <w:rsid w:val="004106A4"/>
    <w:rsid w:val="004108F1"/>
    <w:rsid w:val="0041094D"/>
    <w:rsid w:val="00410A3D"/>
    <w:rsid w:val="00410A81"/>
    <w:rsid w:val="00410B41"/>
    <w:rsid w:val="00410F63"/>
    <w:rsid w:val="00410F70"/>
    <w:rsid w:val="00410F8F"/>
    <w:rsid w:val="00410FE5"/>
    <w:rsid w:val="00411061"/>
    <w:rsid w:val="0041111A"/>
    <w:rsid w:val="004111A8"/>
    <w:rsid w:val="004111FA"/>
    <w:rsid w:val="00411319"/>
    <w:rsid w:val="00411348"/>
    <w:rsid w:val="00411444"/>
    <w:rsid w:val="004115A0"/>
    <w:rsid w:val="00411612"/>
    <w:rsid w:val="0041169F"/>
    <w:rsid w:val="00411706"/>
    <w:rsid w:val="00411715"/>
    <w:rsid w:val="0041177C"/>
    <w:rsid w:val="0041179C"/>
    <w:rsid w:val="0041195B"/>
    <w:rsid w:val="00411CB4"/>
    <w:rsid w:val="00411FAF"/>
    <w:rsid w:val="004125A1"/>
    <w:rsid w:val="004126FB"/>
    <w:rsid w:val="0041270D"/>
    <w:rsid w:val="004127AD"/>
    <w:rsid w:val="00412880"/>
    <w:rsid w:val="004128A5"/>
    <w:rsid w:val="00412A58"/>
    <w:rsid w:val="00412B54"/>
    <w:rsid w:val="00412B5B"/>
    <w:rsid w:val="00412C5B"/>
    <w:rsid w:val="00412CDE"/>
    <w:rsid w:val="00412D42"/>
    <w:rsid w:val="00412D93"/>
    <w:rsid w:val="00412E1A"/>
    <w:rsid w:val="004130CD"/>
    <w:rsid w:val="004130E2"/>
    <w:rsid w:val="0041348D"/>
    <w:rsid w:val="00413522"/>
    <w:rsid w:val="0041369D"/>
    <w:rsid w:val="00413710"/>
    <w:rsid w:val="0041374B"/>
    <w:rsid w:val="004137E9"/>
    <w:rsid w:val="00413957"/>
    <w:rsid w:val="004139EF"/>
    <w:rsid w:val="00413B1D"/>
    <w:rsid w:val="00413D9A"/>
    <w:rsid w:val="00413DD6"/>
    <w:rsid w:val="00413E2D"/>
    <w:rsid w:val="00413E5C"/>
    <w:rsid w:val="00413F20"/>
    <w:rsid w:val="00413F88"/>
    <w:rsid w:val="0041403A"/>
    <w:rsid w:val="004140FA"/>
    <w:rsid w:val="00414168"/>
    <w:rsid w:val="0041427D"/>
    <w:rsid w:val="00414462"/>
    <w:rsid w:val="0041448B"/>
    <w:rsid w:val="004144AF"/>
    <w:rsid w:val="004146F4"/>
    <w:rsid w:val="00414777"/>
    <w:rsid w:val="004148D9"/>
    <w:rsid w:val="0041491E"/>
    <w:rsid w:val="00414B29"/>
    <w:rsid w:val="00414C37"/>
    <w:rsid w:val="00414CB0"/>
    <w:rsid w:val="00414E55"/>
    <w:rsid w:val="00414E57"/>
    <w:rsid w:val="00414ED4"/>
    <w:rsid w:val="00415039"/>
    <w:rsid w:val="004150CF"/>
    <w:rsid w:val="00415109"/>
    <w:rsid w:val="004151E2"/>
    <w:rsid w:val="004153CE"/>
    <w:rsid w:val="004154ED"/>
    <w:rsid w:val="0041561D"/>
    <w:rsid w:val="0041568B"/>
    <w:rsid w:val="004157A9"/>
    <w:rsid w:val="00415814"/>
    <w:rsid w:val="0041581E"/>
    <w:rsid w:val="004159F0"/>
    <w:rsid w:val="00415BB5"/>
    <w:rsid w:val="00415BE3"/>
    <w:rsid w:val="00415E76"/>
    <w:rsid w:val="004160DF"/>
    <w:rsid w:val="004162CD"/>
    <w:rsid w:val="00416359"/>
    <w:rsid w:val="004163E1"/>
    <w:rsid w:val="0041647E"/>
    <w:rsid w:val="00416594"/>
    <w:rsid w:val="00416622"/>
    <w:rsid w:val="0041680A"/>
    <w:rsid w:val="004168BD"/>
    <w:rsid w:val="004168DA"/>
    <w:rsid w:val="00416BBE"/>
    <w:rsid w:val="00416C6D"/>
    <w:rsid w:val="00416CC4"/>
    <w:rsid w:val="00416D01"/>
    <w:rsid w:val="00416EEF"/>
    <w:rsid w:val="00416FEE"/>
    <w:rsid w:val="0041702B"/>
    <w:rsid w:val="004170A0"/>
    <w:rsid w:val="0041728A"/>
    <w:rsid w:val="004172E4"/>
    <w:rsid w:val="0041732A"/>
    <w:rsid w:val="004174A2"/>
    <w:rsid w:val="0041757F"/>
    <w:rsid w:val="00417622"/>
    <w:rsid w:val="004176B7"/>
    <w:rsid w:val="004176EE"/>
    <w:rsid w:val="0041771D"/>
    <w:rsid w:val="0041776F"/>
    <w:rsid w:val="004177A5"/>
    <w:rsid w:val="00417805"/>
    <w:rsid w:val="00417820"/>
    <w:rsid w:val="00417822"/>
    <w:rsid w:val="004179A0"/>
    <w:rsid w:val="00417A4B"/>
    <w:rsid w:val="00417A7B"/>
    <w:rsid w:val="00417A80"/>
    <w:rsid w:val="00417B04"/>
    <w:rsid w:val="00417C00"/>
    <w:rsid w:val="00417C3E"/>
    <w:rsid w:val="00417C95"/>
    <w:rsid w:val="00417D0F"/>
    <w:rsid w:val="00417D6C"/>
    <w:rsid w:val="00417E30"/>
    <w:rsid w:val="00417ED6"/>
    <w:rsid w:val="00417F20"/>
    <w:rsid w:val="00417F50"/>
    <w:rsid w:val="0042011C"/>
    <w:rsid w:val="0042018D"/>
    <w:rsid w:val="00420248"/>
    <w:rsid w:val="00420257"/>
    <w:rsid w:val="00420582"/>
    <w:rsid w:val="004205FD"/>
    <w:rsid w:val="004206D4"/>
    <w:rsid w:val="00420705"/>
    <w:rsid w:val="00420993"/>
    <w:rsid w:val="004209FB"/>
    <w:rsid w:val="004210AF"/>
    <w:rsid w:val="00421270"/>
    <w:rsid w:val="004213B2"/>
    <w:rsid w:val="004213EE"/>
    <w:rsid w:val="0042165D"/>
    <w:rsid w:val="00421757"/>
    <w:rsid w:val="004217CE"/>
    <w:rsid w:val="004218FD"/>
    <w:rsid w:val="004219F2"/>
    <w:rsid w:val="00421E62"/>
    <w:rsid w:val="00421F9D"/>
    <w:rsid w:val="00421FB1"/>
    <w:rsid w:val="00421FD1"/>
    <w:rsid w:val="00422005"/>
    <w:rsid w:val="00422271"/>
    <w:rsid w:val="00422291"/>
    <w:rsid w:val="00422386"/>
    <w:rsid w:val="004223BC"/>
    <w:rsid w:val="00422413"/>
    <w:rsid w:val="0042247A"/>
    <w:rsid w:val="004224F4"/>
    <w:rsid w:val="00422529"/>
    <w:rsid w:val="0042266B"/>
    <w:rsid w:val="004227E5"/>
    <w:rsid w:val="004227E8"/>
    <w:rsid w:val="0042288D"/>
    <w:rsid w:val="00422A7C"/>
    <w:rsid w:val="00422A88"/>
    <w:rsid w:val="00422AFC"/>
    <w:rsid w:val="00422B13"/>
    <w:rsid w:val="00422B4F"/>
    <w:rsid w:val="00422B50"/>
    <w:rsid w:val="00422C46"/>
    <w:rsid w:val="00422D5B"/>
    <w:rsid w:val="00422E61"/>
    <w:rsid w:val="00422F58"/>
    <w:rsid w:val="00422FA4"/>
    <w:rsid w:val="00423034"/>
    <w:rsid w:val="004230CC"/>
    <w:rsid w:val="00423148"/>
    <w:rsid w:val="00423152"/>
    <w:rsid w:val="0042315E"/>
    <w:rsid w:val="0042354A"/>
    <w:rsid w:val="0042368E"/>
    <w:rsid w:val="00423697"/>
    <w:rsid w:val="004237A8"/>
    <w:rsid w:val="004237FD"/>
    <w:rsid w:val="00423859"/>
    <w:rsid w:val="004238AD"/>
    <w:rsid w:val="004238F7"/>
    <w:rsid w:val="00423968"/>
    <w:rsid w:val="00423A53"/>
    <w:rsid w:val="00423AA9"/>
    <w:rsid w:val="00423DE3"/>
    <w:rsid w:val="00423E62"/>
    <w:rsid w:val="00423FC7"/>
    <w:rsid w:val="00423FF1"/>
    <w:rsid w:val="0042404B"/>
    <w:rsid w:val="004240AE"/>
    <w:rsid w:val="004240B9"/>
    <w:rsid w:val="00424134"/>
    <w:rsid w:val="00424160"/>
    <w:rsid w:val="0042416D"/>
    <w:rsid w:val="0042429B"/>
    <w:rsid w:val="0042454D"/>
    <w:rsid w:val="00424561"/>
    <w:rsid w:val="004245DC"/>
    <w:rsid w:val="0042464B"/>
    <w:rsid w:val="004246E4"/>
    <w:rsid w:val="00424845"/>
    <w:rsid w:val="00424850"/>
    <w:rsid w:val="00424982"/>
    <w:rsid w:val="004249B6"/>
    <w:rsid w:val="00424A6A"/>
    <w:rsid w:val="00424A74"/>
    <w:rsid w:val="00424B58"/>
    <w:rsid w:val="00424E77"/>
    <w:rsid w:val="00424F2C"/>
    <w:rsid w:val="00425044"/>
    <w:rsid w:val="004250E5"/>
    <w:rsid w:val="00425118"/>
    <w:rsid w:val="0042512D"/>
    <w:rsid w:val="004251D6"/>
    <w:rsid w:val="00425288"/>
    <w:rsid w:val="004252E1"/>
    <w:rsid w:val="004253A9"/>
    <w:rsid w:val="004253F2"/>
    <w:rsid w:val="00425414"/>
    <w:rsid w:val="00425463"/>
    <w:rsid w:val="00425582"/>
    <w:rsid w:val="0042564F"/>
    <w:rsid w:val="004257B4"/>
    <w:rsid w:val="00425844"/>
    <w:rsid w:val="00425A7B"/>
    <w:rsid w:val="00425E47"/>
    <w:rsid w:val="00425F57"/>
    <w:rsid w:val="00425F8A"/>
    <w:rsid w:val="00426257"/>
    <w:rsid w:val="00426396"/>
    <w:rsid w:val="004263A2"/>
    <w:rsid w:val="004263D4"/>
    <w:rsid w:val="00426485"/>
    <w:rsid w:val="00426670"/>
    <w:rsid w:val="0042667D"/>
    <w:rsid w:val="0042668F"/>
    <w:rsid w:val="004266C8"/>
    <w:rsid w:val="00426819"/>
    <w:rsid w:val="00426878"/>
    <w:rsid w:val="0042694E"/>
    <w:rsid w:val="004269C7"/>
    <w:rsid w:val="004269E7"/>
    <w:rsid w:val="00426AAA"/>
    <w:rsid w:val="00426B7D"/>
    <w:rsid w:val="00426DC7"/>
    <w:rsid w:val="00426DE8"/>
    <w:rsid w:val="004270E1"/>
    <w:rsid w:val="00427101"/>
    <w:rsid w:val="0042736C"/>
    <w:rsid w:val="004273B3"/>
    <w:rsid w:val="004273F1"/>
    <w:rsid w:val="0042743B"/>
    <w:rsid w:val="0042747B"/>
    <w:rsid w:val="004274F7"/>
    <w:rsid w:val="00427579"/>
    <w:rsid w:val="004276B7"/>
    <w:rsid w:val="004276C1"/>
    <w:rsid w:val="0042796F"/>
    <w:rsid w:val="004279DA"/>
    <w:rsid w:val="00427A5B"/>
    <w:rsid w:val="00427AEE"/>
    <w:rsid w:val="00427BD5"/>
    <w:rsid w:val="00427E01"/>
    <w:rsid w:val="00427F19"/>
    <w:rsid w:val="00427FA6"/>
    <w:rsid w:val="0043011B"/>
    <w:rsid w:val="00430149"/>
    <w:rsid w:val="004302F3"/>
    <w:rsid w:val="00430310"/>
    <w:rsid w:val="00430325"/>
    <w:rsid w:val="004303A9"/>
    <w:rsid w:val="004304A7"/>
    <w:rsid w:val="004305ED"/>
    <w:rsid w:val="0043066E"/>
    <w:rsid w:val="004307EF"/>
    <w:rsid w:val="00430812"/>
    <w:rsid w:val="00430819"/>
    <w:rsid w:val="0043095A"/>
    <w:rsid w:val="004309D5"/>
    <w:rsid w:val="00430A06"/>
    <w:rsid w:val="00430AA8"/>
    <w:rsid w:val="00430B43"/>
    <w:rsid w:val="00430BC5"/>
    <w:rsid w:val="00430BE0"/>
    <w:rsid w:val="00430CF4"/>
    <w:rsid w:val="00430E97"/>
    <w:rsid w:val="00430EE3"/>
    <w:rsid w:val="00430EED"/>
    <w:rsid w:val="00430F07"/>
    <w:rsid w:val="00430F96"/>
    <w:rsid w:val="00430FA1"/>
    <w:rsid w:val="00430FC5"/>
    <w:rsid w:val="00430FC6"/>
    <w:rsid w:val="0043104E"/>
    <w:rsid w:val="004310D5"/>
    <w:rsid w:val="0043119A"/>
    <w:rsid w:val="0043137B"/>
    <w:rsid w:val="0043138B"/>
    <w:rsid w:val="004315DE"/>
    <w:rsid w:val="0043161A"/>
    <w:rsid w:val="00431A79"/>
    <w:rsid w:val="00431A83"/>
    <w:rsid w:val="00431AEA"/>
    <w:rsid w:val="00431B12"/>
    <w:rsid w:val="00431BF0"/>
    <w:rsid w:val="00431C03"/>
    <w:rsid w:val="00431DEB"/>
    <w:rsid w:val="00431E90"/>
    <w:rsid w:val="00431F4D"/>
    <w:rsid w:val="00432097"/>
    <w:rsid w:val="00432195"/>
    <w:rsid w:val="004322B9"/>
    <w:rsid w:val="00432511"/>
    <w:rsid w:val="004325BB"/>
    <w:rsid w:val="004326BD"/>
    <w:rsid w:val="004326E5"/>
    <w:rsid w:val="00432953"/>
    <w:rsid w:val="0043299F"/>
    <w:rsid w:val="004329AE"/>
    <w:rsid w:val="004329D1"/>
    <w:rsid w:val="00432B28"/>
    <w:rsid w:val="00432B6E"/>
    <w:rsid w:val="00432C3A"/>
    <w:rsid w:val="00432C7B"/>
    <w:rsid w:val="00432EFA"/>
    <w:rsid w:val="00432F4E"/>
    <w:rsid w:val="00432F59"/>
    <w:rsid w:val="004332B0"/>
    <w:rsid w:val="004332E5"/>
    <w:rsid w:val="0043335B"/>
    <w:rsid w:val="00433466"/>
    <w:rsid w:val="004334B2"/>
    <w:rsid w:val="00433634"/>
    <w:rsid w:val="0043368D"/>
    <w:rsid w:val="00433760"/>
    <w:rsid w:val="00433771"/>
    <w:rsid w:val="004337CE"/>
    <w:rsid w:val="004339B3"/>
    <w:rsid w:val="00433ACE"/>
    <w:rsid w:val="00433B70"/>
    <w:rsid w:val="00433BA1"/>
    <w:rsid w:val="00433D4E"/>
    <w:rsid w:val="00433D6A"/>
    <w:rsid w:val="00433D9B"/>
    <w:rsid w:val="00433E24"/>
    <w:rsid w:val="00433F54"/>
    <w:rsid w:val="00433FFC"/>
    <w:rsid w:val="00434083"/>
    <w:rsid w:val="0043409F"/>
    <w:rsid w:val="004340BF"/>
    <w:rsid w:val="004341D3"/>
    <w:rsid w:val="004341F3"/>
    <w:rsid w:val="0043433C"/>
    <w:rsid w:val="0043439C"/>
    <w:rsid w:val="0043443A"/>
    <w:rsid w:val="00434570"/>
    <w:rsid w:val="00434717"/>
    <w:rsid w:val="0043479A"/>
    <w:rsid w:val="00434B9A"/>
    <w:rsid w:val="00434E7B"/>
    <w:rsid w:val="00434F64"/>
    <w:rsid w:val="00435028"/>
    <w:rsid w:val="0043502A"/>
    <w:rsid w:val="004350A9"/>
    <w:rsid w:val="0043517F"/>
    <w:rsid w:val="00435248"/>
    <w:rsid w:val="00435255"/>
    <w:rsid w:val="00435281"/>
    <w:rsid w:val="0043542C"/>
    <w:rsid w:val="004354E1"/>
    <w:rsid w:val="00435542"/>
    <w:rsid w:val="004356B5"/>
    <w:rsid w:val="004359A7"/>
    <w:rsid w:val="00435BEC"/>
    <w:rsid w:val="00435E0F"/>
    <w:rsid w:val="00435F3F"/>
    <w:rsid w:val="00435F45"/>
    <w:rsid w:val="00435F63"/>
    <w:rsid w:val="00436041"/>
    <w:rsid w:val="004360F4"/>
    <w:rsid w:val="00436185"/>
    <w:rsid w:val="00436287"/>
    <w:rsid w:val="00436390"/>
    <w:rsid w:val="0043642C"/>
    <w:rsid w:val="004364FF"/>
    <w:rsid w:val="0043666A"/>
    <w:rsid w:val="0043680A"/>
    <w:rsid w:val="0043690A"/>
    <w:rsid w:val="00436A2B"/>
    <w:rsid w:val="00436AD3"/>
    <w:rsid w:val="00436D6E"/>
    <w:rsid w:val="00436FF0"/>
    <w:rsid w:val="00437048"/>
    <w:rsid w:val="0043712E"/>
    <w:rsid w:val="0043718B"/>
    <w:rsid w:val="00437440"/>
    <w:rsid w:val="004375BA"/>
    <w:rsid w:val="00437605"/>
    <w:rsid w:val="00437764"/>
    <w:rsid w:val="004378BA"/>
    <w:rsid w:val="004378CB"/>
    <w:rsid w:val="00437AA2"/>
    <w:rsid w:val="00437B0E"/>
    <w:rsid w:val="00437B15"/>
    <w:rsid w:val="00437BE0"/>
    <w:rsid w:val="00437CFF"/>
    <w:rsid w:val="00437D06"/>
    <w:rsid w:val="00437E2F"/>
    <w:rsid w:val="00437E66"/>
    <w:rsid w:val="00437EA0"/>
    <w:rsid w:val="00437F89"/>
    <w:rsid w:val="00440028"/>
    <w:rsid w:val="00440063"/>
    <w:rsid w:val="004400AE"/>
    <w:rsid w:val="004400E4"/>
    <w:rsid w:val="0044015B"/>
    <w:rsid w:val="004401F8"/>
    <w:rsid w:val="00440296"/>
    <w:rsid w:val="004404C5"/>
    <w:rsid w:val="0044054D"/>
    <w:rsid w:val="004405E6"/>
    <w:rsid w:val="00440639"/>
    <w:rsid w:val="004406C5"/>
    <w:rsid w:val="004407D1"/>
    <w:rsid w:val="0044087B"/>
    <w:rsid w:val="00440A58"/>
    <w:rsid w:val="00440AFC"/>
    <w:rsid w:val="00440B79"/>
    <w:rsid w:val="00440B86"/>
    <w:rsid w:val="00440D93"/>
    <w:rsid w:val="00441227"/>
    <w:rsid w:val="0044124C"/>
    <w:rsid w:val="004413BA"/>
    <w:rsid w:val="00441623"/>
    <w:rsid w:val="0044171D"/>
    <w:rsid w:val="00441754"/>
    <w:rsid w:val="004417E7"/>
    <w:rsid w:val="0044180F"/>
    <w:rsid w:val="00441830"/>
    <w:rsid w:val="00441870"/>
    <w:rsid w:val="00441893"/>
    <w:rsid w:val="00441906"/>
    <w:rsid w:val="0044194E"/>
    <w:rsid w:val="004419F4"/>
    <w:rsid w:val="00441B2B"/>
    <w:rsid w:val="00441B65"/>
    <w:rsid w:val="00441B93"/>
    <w:rsid w:val="00441BA4"/>
    <w:rsid w:val="00441C10"/>
    <w:rsid w:val="00441C38"/>
    <w:rsid w:val="00441CA7"/>
    <w:rsid w:val="00441DEA"/>
    <w:rsid w:val="00441F73"/>
    <w:rsid w:val="0044213C"/>
    <w:rsid w:val="0044225C"/>
    <w:rsid w:val="004422C1"/>
    <w:rsid w:val="004423AB"/>
    <w:rsid w:val="004424E7"/>
    <w:rsid w:val="004426C5"/>
    <w:rsid w:val="004428CA"/>
    <w:rsid w:val="00442A2A"/>
    <w:rsid w:val="00442A35"/>
    <w:rsid w:val="00442B4D"/>
    <w:rsid w:val="00442C62"/>
    <w:rsid w:val="00442D64"/>
    <w:rsid w:val="00442E2C"/>
    <w:rsid w:val="00442EA0"/>
    <w:rsid w:val="00442F01"/>
    <w:rsid w:val="00442F49"/>
    <w:rsid w:val="0044308C"/>
    <w:rsid w:val="0044313C"/>
    <w:rsid w:val="00443199"/>
    <w:rsid w:val="004431AD"/>
    <w:rsid w:val="004431E7"/>
    <w:rsid w:val="00443282"/>
    <w:rsid w:val="004433BA"/>
    <w:rsid w:val="004434D6"/>
    <w:rsid w:val="00443762"/>
    <w:rsid w:val="004437C3"/>
    <w:rsid w:val="00443884"/>
    <w:rsid w:val="0044388F"/>
    <w:rsid w:val="004439D3"/>
    <w:rsid w:val="00443C75"/>
    <w:rsid w:val="00443D3D"/>
    <w:rsid w:val="00443E60"/>
    <w:rsid w:val="00443F16"/>
    <w:rsid w:val="00443FA1"/>
    <w:rsid w:val="0044405E"/>
    <w:rsid w:val="0044412A"/>
    <w:rsid w:val="004441EA"/>
    <w:rsid w:val="004441F8"/>
    <w:rsid w:val="004442ED"/>
    <w:rsid w:val="00444378"/>
    <w:rsid w:val="00444528"/>
    <w:rsid w:val="00444678"/>
    <w:rsid w:val="0044486E"/>
    <w:rsid w:val="00444887"/>
    <w:rsid w:val="004448C7"/>
    <w:rsid w:val="0044492E"/>
    <w:rsid w:val="00444945"/>
    <w:rsid w:val="0044498E"/>
    <w:rsid w:val="0044499F"/>
    <w:rsid w:val="004449F0"/>
    <w:rsid w:val="00444A37"/>
    <w:rsid w:val="00444C0A"/>
    <w:rsid w:val="00444DC2"/>
    <w:rsid w:val="00444E50"/>
    <w:rsid w:val="00444EBE"/>
    <w:rsid w:val="00444FE3"/>
    <w:rsid w:val="0044501C"/>
    <w:rsid w:val="0044501E"/>
    <w:rsid w:val="004451AC"/>
    <w:rsid w:val="00445294"/>
    <w:rsid w:val="0044533E"/>
    <w:rsid w:val="0044562B"/>
    <w:rsid w:val="00445666"/>
    <w:rsid w:val="004456A2"/>
    <w:rsid w:val="00445791"/>
    <w:rsid w:val="00445815"/>
    <w:rsid w:val="004458AC"/>
    <w:rsid w:val="00445A4E"/>
    <w:rsid w:val="00445AAB"/>
    <w:rsid w:val="00445CEA"/>
    <w:rsid w:val="00445DD5"/>
    <w:rsid w:val="00445E00"/>
    <w:rsid w:val="004462C4"/>
    <w:rsid w:val="0044632D"/>
    <w:rsid w:val="00446375"/>
    <w:rsid w:val="00446400"/>
    <w:rsid w:val="0044664D"/>
    <w:rsid w:val="00446B2F"/>
    <w:rsid w:val="00446CD9"/>
    <w:rsid w:val="00446CF9"/>
    <w:rsid w:val="00446F26"/>
    <w:rsid w:val="00446F3C"/>
    <w:rsid w:val="00447245"/>
    <w:rsid w:val="0044739A"/>
    <w:rsid w:val="00447429"/>
    <w:rsid w:val="00447587"/>
    <w:rsid w:val="00447876"/>
    <w:rsid w:val="004479D6"/>
    <w:rsid w:val="00447BF9"/>
    <w:rsid w:val="00447BFA"/>
    <w:rsid w:val="00447CD9"/>
    <w:rsid w:val="00447CEE"/>
    <w:rsid w:val="00447D17"/>
    <w:rsid w:val="00447D70"/>
    <w:rsid w:val="00447DD0"/>
    <w:rsid w:val="00447E26"/>
    <w:rsid w:val="00447ED3"/>
    <w:rsid w:val="00447F17"/>
    <w:rsid w:val="0045000A"/>
    <w:rsid w:val="00450028"/>
    <w:rsid w:val="00450351"/>
    <w:rsid w:val="004503A6"/>
    <w:rsid w:val="00450442"/>
    <w:rsid w:val="0045048B"/>
    <w:rsid w:val="004505F2"/>
    <w:rsid w:val="00450603"/>
    <w:rsid w:val="004506CA"/>
    <w:rsid w:val="00450702"/>
    <w:rsid w:val="00450B16"/>
    <w:rsid w:val="00450BA8"/>
    <w:rsid w:val="00450BAC"/>
    <w:rsid w:val="00450C88"/>
    <w:rsid w:val="00450D1A"/>
    <w:rsid w:val="00450D2E"/>
    <w:rsid w:val="00450D5A"/>
    <w:rsid w:val="00450D92"/>
    <w:rsid w:val="00450FD7"/>
    <w:rsid w:val="0045117E"/>
    <w:rsid w:val="004511CD"/>
    <w:rsid w:val="004511FA"/>
    <w:rsid w:val="0045128B"/>
    <w:rsid w:val="00451336"/>
    <w:rsid w:val="00451454"/>
    <w:rsid w:val="0045150C"/>
    <w:rsid w:val="00451557"/>
    <w:rsid w:val="004515A8"/>
    <w:rsid w:val="00451647"/>
    <w:rsid w:val="004517B6"/>
    <w:rsid w:val="00451A0D"/>
    <w:rsid w:val="00451A5C"/>
    <w:rsid w:val="00451A76"/>
    <w:rsid w:val="00451A98"/>
    <w:rsid w:val="00451C17"/>
    <w:rsid w:val="00451D33"/>
    <w:rsid w:val="00451DFE"/>
    <w:rsid w:val="00451EDF"/>
    <w:rsid w:val="00451EE5"/>
    <w:rsid w:val="00451F4A"/>
    <w:rsid w:val="00451F82"/>
    <w:rsid w:val="0045208C"/>
    <w:rsid w:val="004520C9"/>
    <w:rsid w:val="00452106"/>
    <w:rsid w:val="00452150"/>
    <w:rsid w:val="0045215D"/>
    <w:rsid w:val="00452293"/>
    <w:rsid w:val="00452447"/>
    <w:rsid w:val="004525C6"/>
    <w:rsid w:val="00452657"/>
    <w:rsid w:val="00452805"/>
    <w:rsid w:val="00452905"/>
    <w:rsid w:val="00452CAD"/>
    <w:rsid w:val="00452D31"/>
    <w:rsid w:val="00452D3F"/>
    <w:rsid w:val="00452E48"/>
    <w:rsid w:val="00452EB1"/>
    <w:rsid w:val="00452FD2"/>
    <w:rsid w:val="00453063"/>
    <w:rsid w:val="004530DA"/>
    <w:rsid w:val="004530E7"/>
    <w:rsid w:val="004532A3"/>
    <w:rsid w:val="004532C8"/>
    <w:rsid w:val="0045347E"/>
    <w:rsid w:val="004534A8"/>
    <w:rsid w:val="0045356A"/>
    <w:rsid w:val="004535B9"/>
    <w:rsid w:val="004536BB"/>
    <w:rsid w:val="004537FF"/>
    <w:rsid w:val="00453832"/>
    <w:rsid w:val="0045396E"/>
    <w:rsid w:val="00453A33"/>
    <w:rsid w:val="00453A5C"/>
    <w:rsid w:val="00453B67"/>
    <w:rsid w:val="00453C2F"/>
    <w:rsid w:val="00453E1A"/>
    <w:rsid w:val="00453E23"/>
    <w:rsid w:val="00453E2E"/>
    <w:rsid w:val="00453ED0"/>
    <w:rsid w:val="00453FB2"/>
    <w:rsid w:val="004540CB"/>
    <w:rsid w:val="0045423A"/>
    <w:rsid w:val="00454261"/>
    <w:rsid w:val="0045426A"/>
    <w:rsid w:val="004542D1"/>
    <w:rsid w:val="00454453"/>
    <w:rsid w:val="00454462"/>
    <w:rsid w:val="00454542"/>
    <w:rsid w:val="004545A6"/>
    <w:rsid w:val="00454652"/>
    <w:rsid w:val="00454657"/>
    <w:rsid w:val="0045465A"/>
    <w:rsid w:val="004546F1"/>
    <w:rsid w:val="0045475A"/>
    <w:rsid w:val="004547E2"/>
    <w:rsid w:val="00454819"/>
    <w:rsid w:val="00454829"/>
    <w:rsid w:val="00454889"/>
    <w:rsid w:val="004548A1"/>
    <w:rsid w:val="004548B2"/>
    <w:rsid w:val="00454985"/>
    <w:rsid w:val="00454A3A"/>
    <w:rsid w:val="00454CF8"/>
    <w:rsid w:val="00454D38"/>
    <w:rsid w:val="00455068"/>
    <w:rsid w:val="00455091"/>
    <w:rsid w:val="004551F1"/>
    <w:rsid w:val="004552DF"/>
    <w:rsid w:val="00455308"/>
    <w:rsid w:val="00455367"/>
    <w:rsid w:val="00455387"/>
    <w:rsid w:val="00455501"/>
    <w:rsid w:val="004555CC"/>
    <w:rsid w:val="00455639"/>
    <w:rsid w:val="0045564F"/>
    <w:rsid w:val="0045565C"/>
    <w:rsid w:val="00455661"/>
    <w:rsid w:val="00455750"/>
    <w:rsid w:val="004557A3"/>
    <w:rsid w:val="00455951"/>
    <w:rsid w:val="00455A75"/>
    <w:rsid w:val="00455B6C"/>
    <w:rsid w:val="00455B71"/>
    <w:rsid w:val="00455BDD"/>
    <w:rsid w:val="00455D22"/>
    <w:rsid w:val="00455D3E"/>
    <w:rsid w:val="00455DE0"/>
    <w:rsid w:val="00455E4D"/>
    <w:rsid w:val="00455EE9"/>
    <w:rsid w:val="00456036"/>
    <w:rsid w:val="004561C2"/>
    <w:rsid w:val="004561C6"/>
    <w:rsid w:val="0045637E"/>
    <w:rsid w:val="004563CA"/>
    <w:rsid w:val="004563E1"/>
    <w:rsid w:val="0045647E"/>
    <w:rsid w:val="0045648C"/>
    <w:rsid w:val="004564F6"/>
    <w:rsid w:val="0045674B"/>
    <w:rsid w:val="0045675C"/>
    <w:rsid w:val="0045678D"/>
    <w:rsid w:val="0045697E"/>
    <w:rsid w:val="00456A71"/>
    <w:rsid w:val="00456A81"/>
    <w:rsid w:val="00456B0E"/>
    <w:rsid w:val="00456B24"/>
    <w:rsid w:val="00456B61"/>
    <w:rsid w:val="00456C61"/>
    <w:rsid w:val="00456C77"/>
    <w:rsid w:val="00456CA3"/>
    <w:rsid w:val="00456CC4"/>
    <w:rsid w:val="004571BB"/>
    <w:rsid w:val="004572A3"/>
    <w:rsid w:val="00457315"/>
    <w:rsid w:val="00457369"/>
    <w:rsid w:val="004573F4"/>
    <w:rsid w:val="00457577"/>
    <w:rsid w:val="0045757F"/>
    <w:rsid w:val="004575F1"/>
    <w:rsid w:val="00457629"/>
    <w:rsid w:val="00457767"/>
    <w:rsid w:val="004579D1"/>
    <w:rsid w:val="00457B88"/>
    <w:rsid w:val="00457BB6"/>
    <w:rsid w:val="00457EF0"/>
    <w:rsid w:val="00460029"/>
    <w:rsid w:val="0046014C"/>
    <w:rsid w:val="00460202"/>
    <w:rsid w:val="00460273"/>
    <w:rsid w:val="004602F3"/>
    <w:rsid w:val="00460375"/>
    <w:rsid w:val="00460391"/>
    <w:rsid w:val="004603D9"/>
    <w:rsid w:val="00460412"/>
    <w:rsid w:val="004604AE"/>
    <w:rsid w:val="004604DB"/>
    <w:rsid w:val="004605A8"/>
    <w:rsid w:val="004605F8"/>
    <w:rsid w:val="004606F3"/>
    <w:rsid w:val="00460738"/>
    <w:rsid w:val="0046086C"/>
    <w:rsid w:val="00460907"/>
    <w:rsid w:val="0046098C"/>
    <w:rsid w:val="00460B1E"/>
    <w:rsid w:val="00460B2E"/>
    <w:rsid w:val="00460C3C"/>
    <w:rsid w:val="00460CAD"/>
    <w:rsid w:val="00460D00"/>
    <w:rsid w:val="00460E1B"/>
    <w:rsid w:val="00460E48"/>
    <w:rsid w:val="00460F6F"/>
    <w:rsid w:val="00461034"/>
    <w:rsid w:val="004610AA"/>
    <w:rsid w:val="0046117B"/>
    <w:rsid w:val="0046118D"/>
    <w:rsid w:val="00461293"/>
    <w:rsid w:val="0046139A"/>
    <w:rsid w:val="00461432"/>
    <w:rsid w:val="0046158A"/>
    <w:rsid w:val="004615E4"/>
    <w:rsid w:val="0046170F"/>
    <w:rsid w:val="00461727"/>
    <w:rsid w:val="004617CC"/>
    <w:rsid w:val="00461885"/>
    <w:rsid w:val="00461B0E"/>
    <w:rsid w:val="00461B33"/>
    <w:rsid w:val="00461B9A"/>
    <w:rsid w:val="00461C77"/>
    <w:rsid w:val="00461DBA"/>
    <w:rsid w:val="00461DEC"/>
    <w:rsid w:val="00461E14"/>
    <w:rsid w:val="00461F0A"/>
    <w:rsid w:val="00461F4C"/>
    <w:rsid w:val="00461F7E"/>
    <w:rsid w:val="00462066"/>
    <w:rsid w:val="00462169"/>
    <w:rsid w:val="004622E2"/>
    <w:rsid w:val="004622ED"/>
    <w:rsid w:val="0046242F"/>
    <w:rsid w:val="0046245E"/>
    <w:rsid w:val="00462542"/>
    <w:rsid w:val="00462637"/>
    <w:rsid w:val="004626ED"/>
    <w:rsid w:val="0046294B"/>
    <w:rsid w:val="00462A1A"/>
    <w:rsid w:val="00462C51"/>
    <w:rsid w:val="00462EC1"/>
    <w:rsid w:val="00462EF9"/>
    <w:rsid w:val="00462F6E"/>
    <w:rsid w:val="00462FDD"/>
    <w:rsid w:val="00462FFE"/>
    <w:rsid w:val="00463300"/>
    <w:rsid w:val="00463352"/>
    <w:rsid w:val="004633EF"/>
    <w:rsid w:val="0046346F"/>
    <w:rsid w:val="004634B3"/>
    <w:rsid w:val="00463506"/>
    <w:rsid w:val="0046354A"/>
    <w:rsid w:val="0046355B"/>
    <w:rsid w:val="004636DA"/>
    <w:rsid w:val="00463727"/>
    <w:rsid w:val="0046372C"/>
    <w:rsid w:val="004637D2"/>
    <w:rsid w:val="004637F5"/>
    <w:rsid w:val="004638E5"/>
    <w:rsid w:val="00463B96"/>
    <w:rsid w:val="00463BA9"/>
    <w:rsid w:val="00463CFB"/>
    <w:rsid w:val="00463DA9"/>
    <w:rsid w:val="00463DCB"/>
    <w:rsid w:val="00463DFB"/>
    <w:rsid w:val="00463EC7"/>
    <w:rsid w:val="00463FAC"/>
    <w:rsid w:val="004641C2"/>
    <w:rsid w:val="00464238"/>
    <w:rsid w:val="00464320"/>
    <w:rsid w:val="00464583"/>
    <w:rsid w:val="00464611"/>
    <w:rsid w:val="00464696"/>
    <w:rsid w:val="00464765"/>
    <w:rsid w:val="004647ED"/>
    <w:rsid w:val="00464881"/>
    <w:rsid w:val="00464943"/>
    <w:rsid w:val="00464A36"/>
    <w:rsid w:val="00464A3E"/>
    <w:rsid w:val="00464C8A"/>
    <w:rsid w:val="00464F42"/>
    <w:rsid w:val="00465044"/>
    <w:rsid w:val="004650BC"/>
    <w:rsid w:val="004650FC"/>
    <w:rsid w:val="0046538B"/>
    <w:rsid w:val="00465407"/>
    <w:rsid w:val="004654ED"/>
    <w:rsid w:val="0046555D"/>
    <w:rsid w:val="004655AA"/>
    <w:rsid w:val="00465812"/>
    <w:rsid w:val="004658BA"/>
    <w:rsid w:val="00465B31"/>
    <w:rsid w:val="00465B52"/>
    <w:rsid w:val="00465DAD"/>
    <w:rsid w:val="00465E77"/>
    <w:rsid w:val="004660EB"/>
    <w:rsid w:val="004661F2"/>
    <w:rsid w:val="00466218"/>
    <w:rsid w:val="00466364"/>
    <w:rsid w:val="004663A8"/>
    <w:rsid w:val="004663D8"/>
    <w:rsid w:val="00466443"/>
    <w:rsid w:val="004664C7"/>
    <w:rsid w:val="004664E9"/>
    <w:rsid w:val="0046652D"/>
    <w:rsid w:val="00466568"/>
    <w:rsid w:val="00466654"/>
    <w:rsid w:val="0046688D"/>
    <w:rsid w:val="004668B7"/>
    <w:rsid w:val="0046694B"/>
    <w:rsid w:val="004669CF"/>
    <w:rsid w:val="00466B77"/>
    <w:rsid w:val="00466C69"/>
    <w:rsid w:val="00466D90"/>
    <w:rsid w:val="00466E35"/>
    <w:rsid w:val="00466E97"/>
    <w:rsid w:val="00466F0A"/>
    <w:rsid w:val="00466F41"/>
    <w:rsid w:val="004671F8"/>
    <w:rsid w:val="0046725E"/>
    <w:rsid w:val="004673D5"/>
    <w:rsid w:val="0046751C"/>
    <w:rsid w:val="0046757E"/>
    <w:rsid w:val="004675AB"/>
    <w:rsid w:val="00467619"/>
    <w:rsid w:val="00467665"/>
    <w:rsid w:val="00467666"/>
    <w:rsid w:val="00467B53"/>
    <w:rsid w:val="00467D93"/>
    <w:rsid w:val="004700AC"/>
    <w:rsid w:val="00470114"/>
    <w:rsid w:val="004701E1"/>
    <w:rsid w:val="004701E6"/>
    <w:rsid w:val="004702E7"/>
    <w:rsid w:val="004703D9"/>
    <w:rsid w:val="004704B3"/>
    <w:rsid w:val="00470616"/>
    <w:rsid w:val="00470636"/>
    <w:rsid w:val="00470700"/>
    <w:rsid w:val="004707DB"/>
    <w:rsid w:val="00470845"/>
    <w:rsid w:val="004708C2"/>
    <w:rsid w:val="00470959"/>
    <w:rsid w:val="00470B7C"/>
    <w:rsid w:val="00470BD5"/>
    <w:rsid w:val="00470C09"/>
    <w:rsid w:val="00470CA8"/>
    <w:rsid w:val="00470D2F"/>
    <w:rsid w:val="00470DE9"/>
    <w:rsid w:val="00470ED9"/>
    <w:rsid w:val="00470F2D"/>
    <w:rsid w:val="00470F36"/>
    <w:rsid w:val="00471137"/>
    <w:rsid w:val="0047113E"/>
    <w:rsid w:val="00471174"/>
    <w:rsid w:val="004711A8"/>
    <w:rsid w:val="00471212"/>
    <w:rsid w:val="00471243"/>
    <w:rsid w:val="004712DB"/>
    <w:rsid w:val="0047136C"/>
    <w:rsid w:val="0047139A"/>
    <w:rsid w:val="00471407"/>
    <w:rsid w:val="00471451"/>
    <w:rsid w:val="0047156A"/>
    <w:rsid w:val="0047169F"/>
    <w:rsid w:val="00471780"/>
    <w:rsid w:val="004717DF"/>
    <w:rsid w:val="00471936"/>
    <w:rsid w:val="00471AED"/>
    <w:rsid w:val="00471E80"/>
    <w:rsid w:val="00471EBC"/>
    <w:rsid w:val="00471EDC"/>
    <w:rsid w:val="00471F66"/>
    <w:rsid w:val="0047215E"/>
    <w:rsid w:val="0047219E"/>
    <w:rsid w:val="004722CB"/>
    <w:rsid w:val="004726E7"/>
    <w:rsid w:val="00472867"/>
    <w:rsid w:val="004728A3"/>
    <w:rsid w:val="00472906"/>
    <w:rsid w:val="00472908"/>
    <w:rsid w:val="0047295A"/>
    <w:rsid w:val="004729AD"/>
    <w:rsid w:val="00472A33"/>
    <w:rsid w:val="00472AA8"/>
    <w:rsid w:val="00472B57"/>
    <w:rsid w:val="00472BBE"/>
    <w:rsid w:val="00472CFE"/>
    <w:rsid w:val="00472D43"/>
    <w:rsid w:val="00472D68"/>
    <w:rsid w:val="00472E71"/>
    <w:rsid w:val="00473025"/>
    <w:rsid w:val="00473084"/>
    <w:rsid w:val="0047318C"/>
    <w:rsid w:val="004731E6"/>
    <w:rsid w:val="00473333"/>
    <w:rsid w:val="004733C2"/>
    <w:rsid w:val="004733F4"/>
    <w:rsid w:val="004734CF"/>
    <w:rsid w:val="004736CD"/>
    <w:rsid w:val="004736E5"/>
    <w:rsid w:val="00473776"/>
    <w:rsid w:val="0047381B"/>
    <w:rsid w:val="00473AD3"/>
    <w:rsid w:val="00473C1E"/>
    <w:rsid w:val="00473C21"/>
    <w:rsid w:val="00473CCF"/>
    <w:rsid w:val="00473D3A"/>
    <w:rsid w:val="00473DCC"/>
    <w:rsid w:val="00473E9D"/>
    <w:rsid w:val="00473ED8"/>
    <w:rsid w:val="00473F7C"/>
    <w:rsid w:val="00474052"/>
    <w:rsid w:val="004740BF"/>
    <w:rsid w:val="004742A0"/>
    <w:rsid w:val="0047432B"/>
    <w:rsid w:val="004743C3"/>
    <w:rsid w:val="004743D6"/>
    <w:rsid w:val="004743F9"/>
    <w:rsid w:val="0047444E"/>
    <w:rsid w:val="004745B8"/>
    <w:rsid w:val="00474A79"/>
    <w:rsid w:val="00474D4C"/>
    <w:rsid w:val="00474E2E"/>
    <w:rsid w:val="00474E50"/>
    <w:rsid w:val="00474FDA"/>
    <w:rsid w:val="00475088"/>
    <w:rsid w:val="0047508F"/>
    <w:rsid w:val="004750DA"/>
    <w:rsid w:val="00475222"/>
    <w:rsid w:val="0047531D"/>
    <w:rsid w:val="004753D6"/>
    <w:rsid w:val="00475517"/>
    <w:rsid w:val="00475581"/>
    <w:rsid w:val="004755BF"/>
    <w:rsid w:val="00475727"/>
    <w:rsid w:val="004757E4"/>
    <w:rsid w:val="00475952"/>
    <w:rsid w:val="00475B1B"/>
    <w:rsid w:val="00475B79"/>
    <w:rsid w:val="00475CC2"/>
    <w:rsid w:val="00475CDD"/>
    <w:rsid w:val="00475DD2"/>
    <w:rsid w:val="00475EEC"/>
    <w:rsid w:val="00475F02"/>
    <w:rsid w:val="00475F34"/>
    <w:rsid w:val="004760E5"/>
    <w:rsid w:val="004761A0"/>
    <w:rsid w:val="00476391"/>
    <w:rsid w:val="0047646A"/>
    <w:rsid w:val="00476517"/>
    <w:rsid w:val="004766BE"/>
    <w:rsid w:val="004766EB"/>
    <w:rsid w:val="004768C5"/>
    <w:rsid w:val="00476A7A"/>
    <w:rsid w:val="00476BFE"/>
    <w:rsid w:val="00476C13"/>
    <w:rsid w:val="00476CEC"/>
    <w:rsid w:val="00476ED3"/>
    <w:rsid w:val="00476FA5"/>
    <w:rsid w:val="0047700C"/>
    <w:rsid w:val="0047700F"/>
    <w:rsid w:val="004772A6"/>
    <w:rsid w:val="004773A7"/>
    <w:rsid w:val="00477405"/>
    <w:rsid w:val="00477523"/>
    <w:rsid w:val="0047768F"/>
    <w:rsid w:val="00477732"/>
    <w:rsid w:val="00477735"/>
    <w:rsid w:val="0047797D"/>
    <w:rsid w:val="00477BBC"/>
    <w:rsid w:val="00477C64"/>
    <w:rsid w:val="00477D8C"/>
    <w:rsid w:val="00477EBC"/>
    <w:rsid w:val="00480023"/>
    <w:rsid w:val="00480089"/>
    <w:rsid w:val="0048015F"/>
    <w:rsid w:val="0048025C"/>
    <w:rsid w:val="0048027F"/>
    <w:rsid w:val="00480381"/>
    <w:rsid w:val="00480406"/>
    <w:rsid w:val="0048041E"/>
    <w:rsid w:val="004809EB"/>
    <w:rsid w:val="00480A7E"/>
    <w:rsid w:val="00480AAF"/>
    <w:rsid w:val="00480B8C"/>
    <w:rsid w:val="00480DD3"/>
    <w:rsid w:val="00480FB0"/>
    <w:rsid w:val="00480FF7"/>
    <w:rsid w:val="004811B7"/>
    <w:rsid w:val="00481216"/>
    <w:rsid w:val="00481296"/>
    <w:rsid w:val="004813A5"/>
    <w:rsid w:val="004814D0"/>
    <w:rsid w:val="0048164C"/>
    <w:rsid w:val="0048168E"/>
    <w:rsid w:val="004816B0"/>
    <w:rsid w:val="004816BB"/>
    <w:rsid w:val="004816D9"/>
    <w:rsid w:val="00481816"/>
    <w:rsid w:val="00481DF0"/>
    <w:rsid w:val="00481F00"/>
    <w:rsid w:val="004821E4"/>
    <w:rsid w:val="004823AB"/>
    <w:rsid w:val="004823EC"/>
    <w:rsid w:val="00482440"/>
    <w:rsid w:val="0048248D"/>
    <w:rsid w:val="00482516"/>
    <w:rsid w:val="00482549"/>
    <w:rsid w:val="004825E2"/>
    <w:rsid w:val="004826A8"/>
    <w:rsid w:val="004826D6"/>
    <w:rsid w:val="004827F2"/>
    <w:rsid w:val="00482861"/>
    <w:rsid w:val="004828DE"/>
    <w:rsid w:val="00482A04"/>
    <w:rsid w:val="00482AB8"/>
    <w:rsid w:val="00482D9B"/>
    <w:rsid w:val="00482E99"/>
    <w:rsid w:val="00482F20"/>
    <w:rsid w:val="00482F3A"/>
    <w:rsid w:val="00482F6E"/>
    <w:rsid w:val="004832E8"/>
    <w:rsid w:val="00483321"/>
    <w:rsid w:val="00483425"/>
    <w:rsid w:val="00483511"/>
    <w:rsid w:val="0048353F"/>
    <w:rsid w:val="0048355A"/>
    <w:rsid w:val="004835D8"/>
    <w:rsid w:val="004836E9"/>
    <w:rsid w:val="0048384D"/>
    <w:rsid w:val="00483BC9"/>
    <w:rsid w:val="00483C69"/>
    <w:rsid w:val="00483CEB"/>
    <w:rsid w:val="00483DE3"/>
    <w:rsid w:val="00484074"/>
    <w:rsid w:val="0048409A"/>
    <w:rsid w:val="004840C3"/>
    <w:rsid w:val="004840D5"/>
    <w:rsid w:val="004840D6"/>
    <w:rsid w:val="0048415C"/>
    <w:rsid w:val="004845DF"/>
    <w:rsid w:val="004846E0"/>
    <w:rsid w:val="00484850"/>
    <w:rsid w:val="00484855"/>
    <w:rsid w:val="00484921"/>
    <w:rsid w:val="004849C7"/>
    <w:rsid w:val="00484A1E"/>
    <w:rsid w:val="00484B64"/>
    <w:rsid w:val="00484B8C"/>
    <w:rsid w:val="00484C65"/>
    <w:rsid w:val="00484CDF"/>
    <w:rsid w:val="00484D52"/>
    <w:rsid w:val="00484D9C"/>
    <w:rsid w:val="00484DBA"/>
    <w:rsid w:val="00484DEE"/>
    <w:rsid w:val="00484F66"/>
    <w:rsid w:val="00484F70"/>
    <w:rsid w:val="00484FF5"/>
    <w:rsid w:val="004850AA"/>
    <w:rsid w:val="004851C2"/>
    <w:rsid w:val="004852D2"/>
    <w:rsid w:val="00485383"/>
    <w:rsid w:val="004853F6"/>
    <w:rsid w:val="004854BD"/>
    <w:rsid w:val="00485531"/>
    <w:rsid w:val="00485701"/>
    <w:rsid w:val="00485731"/>
    <w:rsid w:val="004858E8"/>
    <w:rsid w:val="00485A87"/>
    <w:rsid w:val="00485A91"/>
    <w:rsid w:val="00485BD4"/>
    <w:rsid w:val="00485FD4"/>
    <w:rsid w:val="00485FD7"/>
    <w:rsid w:val="00486165"/>
    <w:rsid w:val="004861C7"/>
    <w:rsid w:val="00486287"/>
    <w:rsid w:val="0048631F"/>
    <w:rsid w:val="004863AF"/>
    <w:rsid w:val="004864D7"/>
    <w:rsid w:val="004864F9"/>
    <w:rsid w:val="0048659E"/>
    <w:rsid w:val="004865B0"/>
    <w:rsid w:val="00486633"/>
    <w:rsid w:val="004866E6"/>
    <w:rsid w:val="00486712"/>
    <w:rsid w:val="0048676C"/>
    <w:rsid w:val="004867BB"/>
    <w:rsid w:val="00486839"/>
    <w:rsid w:val="0048684B"/>
    <w:rsid w:val="0048693F"/>
    <w:rsid w:val="00486DF1"/>
    <w:rsid w:val="00486F05"/>
    <w:rsid w:val="00487000"/>
    <w:rsid w:val="004870E6"/>
    <w:rsid w:val="004870F8"/>
    <w:rsid w:val="00487233"/>
    <w:rsid w:val="0048725C"/>
    <w:rsid w:val="00487401"/>
    <w:rsid w:val="00487573"/>
    <w:rsid w:val="004875D9"/>
    <w:rsid w:val="00487693"/>
    <w:rsid w:val="004877E6"/>
    <w:rsid w:val="0048781B"/>
    <w:rsid w:val="004879C1"/>
    <w:rsid w:val="00487B05"/>
    <w:rsid w:val="00487B45"/>
    <w:rsid w:val="00487B4D"/>
    <w:rsid w:val="00487BFE"/>
    <w:rsid w:val="00487E0E"/>
    <w:rsid w:val="00487E2B"/>
    <w:rsid w:val="00487EEE"/>
    <w:rsid w:val="00490067"/>
    <w:rsid w:val="004900AD"/>
    <w:rsid w:val="004900F5"/>
    <w:rsid w:val="00490281"/>
    <w:rsid w:val="004902D8"/>
    <w:rsid w:val="00490365"/>
    <w:rsid w:val="004903F8"/>
    <w:rsid w:val="004904AE"/>
    <w:rsid w:val="004906FA"/>
    <w:rsid w:val="0049071E"/>
    <w:rsid w:val="00490943"/>
    <w:rsid w:val="00490A96"/>
    <w:rsid w:val="00490B45"/>
    <w:rsid w:val="00490B58"/>
    <w:rsid w:val="00490BEF"/>
    <w:rsid w:val="00490BF1"/>
    <w:rsid w:val="00490C53"/>
    <w:rsid w:val="00490C85"/>
    <w:rsid w:val="00490DB9"/>
    <w:rsid w:val="004910F3"/>
    <w:rsid w:val="004911AA"/>
    <w:rsid w:val="004911EE"/>
    <w:rsid w:val="00491202"/>
    <w:rsid w:val="00491268"/>
    <w:rsid w:val="004912D9"/>
    <w:rsid w:val="004912F5"/>
    <w:rsid w:val="00491319"/>
    <w:rsid w:val="0049135D"/>
    <w:rsid w:val="0049146C"/>
    <w:rsid w:val="00491500"/>
    <w:rsid w:val="00491582"/>
    <w:rsid w:val="004915E1"/>
    <w:rsid w:val="00491710"/>
    <w:rsid w:val="00491795"/>
    <w:rsid w:val="00491808"/>
    <w:rsid w:val="00491951"/>
    <w:rsid w:val="00491A1F"/>
    <w:rsid w:val="00491C62"/>
    <w:rsid w:val="00491CD5"/>
    <w:rsid w:val="00491D3E"/>
    <w:rsid w:val="00491DEB"/>
    <w:rsid w:val="00491E2B"/>
    <w:rsid w:val="00491E4A"/>
    <w:rsid w:val="00492006"/>
    <w:rsid w:val="00492362"/>
    <w:rsid w:val="004925A8"/>
    <w:rsid w:val="004925DD"/>
    <w:rsid w:val="0049260A"/>
    <w:rsid w:val="0049267E"/>
    <w:rsid w:val="004926AF"/>
    <w:rsid w:val="00492802"/>
    <w:rsid w:val="004928D5"/>
    <w:rsid w:val="00492901"/>
    <w:rsid w:val="00492BC2"/>
    <w:rsid w:val="00492C28"/>
    <w:rsid w:val="00492C81"/>
    <w:rsid w:val="00492CE0"/>
    <w:rsid w:val="00492DC8"/>
    <w:rsid w:val="00492E05"/>
    <w:rsid w:val="00492E94"/>
    <w:rsid w:val="0049306E"/>
    <w:rsid w:val="004932CD"/>
    <w:rsid w:val="004932DC"/>
    <w:rsid w:val="004932EB"/>
    <w:rsid w:val="004933C6"/>
    <w:rsid w:val="004934AF"/>
    <w:rsid w:val="0049357B"/>
    <w:rsid w:val="00493805"/>
    <w:rsid w:val="00493A19"/>
    <w:rsid w:val="00493A2E"/>
    <w:rsid w:val="00493A48"/>
    <w:rsid w:val="00493B7C"/>
    <w:rsid w:val="00493CFE"/>
    <w:rsid w:val="00493D7E"/>
    <w:rsid w:val="00493E9B"/>
    <w:rsid w:val="00493F3F"/>
    <w:rsid w:val="004941F9"/>
    <w:rsid w:val="00494634"/>
    <w:rsid w:val="0049468E"/>
    <w:rsid w:val="004946D7"/>
    <w:rsid w:val="00494768"/>
    <w:rsid w:val="004948A5"/>
    <w:rsid w:val="0049494A"/>
    <w:rsid w:val="004949A6"/>
    <w:rsid w:val="00494BBD"/>
    <w:rsid w:val="00494C7B"/>
    <w:rsid w:val="00494FD4"/>
    <w:rsid w:val="0049508F"/>
    <w:rsid w:val="0049526C"/>
    <w:rsid w:val="004952CD"/>
    <w:rsid w:val="0049550D"/>
    <w:rsid w:val="00495550"/>
    <w:rsid w:val="004955B1"/>
    <w:rsid w:val="00495609"/>
    <w:rsid w:val="0049566E"/>
    <w:rsid w:val="00495987"/>
    <w:rsid w:val="00495A89"/>
    <w:rsid w:val="00495B2D"/>
    <w:rsid w:val="00495CC6"/>
    <w:rsid w:val="00495ECE"/>
    <w:rsid w:val="00495F0E"/>
    <w:rsid w:val="0049608C"/>
    <w:rsid w:val="004960E9"/>
    <w:rsid w:val="00496121"/>
    <w:rsid w:val="00496192"/>
    <w:rsid w:val="004962B5"/>
    <w:rsid w:val="0049649A"/>
    <w:rsid w:val="004964BA"/>
    <w:rsid w:val="0049654B"/>
    <w:rsid w:val="00496601"/>
    <w:rsid w:val="0049690B"/>
    <w:rsid w:val="00496939"/>
    <w:rsid w:val="00496955"/>
    <w:rsid w:val="00496A50"/>
    <w:rsid w:val="00496A9A"/>
    <w:rsid w:val="00496ABE"/>
    <w:rsid w:val="00496C95"/>
    <w:rsid w:val="00496EB6"/>
    <w:rsid w:val="00496FFB"/>
    <w:rsid w:val="0049707B"/>
    <w:rsid w:val="00497297"/>
    <w:rsid w:val="004972A2"/>
    <w:rsid w:val="00497318"/>
    <w:rsid w:val="004973BD"/>
    <w:rsid w:val="0049743C"/>
    <w:rsid w:val="00497459"/>
    <w:rsid w:val="00497494"/>
    <w:rsid w:val="004974C5"/>
    <w:rsid w:val="0049751E"/>
    <w:rsid w:val="00497693"/>
    <w:rsid w:val="004976FC"/>
    <w:rsid w:val="00497749"/>
    <w:rsid w:val="00497758"/>
    <w:rsid w:val="0049787A"/>
    <w:rsid w:val="004978D3"/>
    <w:rsid w:val="004978EC"/>
    <w:rsid w:val="00497905"/>
    <w:rsid w:val="00497BDF"/>
    <w:rsid w:val="00497C4E"/>
    <w:rsid w:val="00497C65"/>
    <w:rsid w:val="00497C91"/>
    <w:rsid w:val="00497CDE"/>
    <w:rsid w:val="00497DEA"/>
    <w:rsid w:val="00497E46"/>
    <w:rsid w:val="00497ECD"/>
    <w:rsid w:val="00497F70"/>
    <w:rsid w:val="004A031D"/>
    <w:rsid w:val="004A046B"/>
    <w:rsid w:val="004A0485"/>
    <w:rsid w:val="004A050D"/>
    <w:rsid w:val="004A052A"/>
    <w:rsid w:val="004A0659"/>
    <w:rsid w:val="004A0680"/>
    <w:rsid w:val="004A0689"/>
    <w:rsid w:val="004A07E0"/>
    <w:rsid w:val="004A08FA"/>
    <w:rsid w:val="004A091D"/>
    <w:rsid w:val="004A09D5"/>
    <w:rsid w:val="004A0A48"/>
    <w:rsid w:val="004A11EF"/>
    <w:rsid w:val="004A1325"/>
    <w:rsid w:val="004A1482"/>
    <w:rsid w:val="004A1590"/>
    <w:rsid w:val="004A1692"/>
    <w:rsid w:val="004A173C"/>
    <w:rsid w:val="004A1743"/>
    <w:rsid w:val="004A17BA"/>
    <w:rsid w:val="004A1832"/>
    <w:rsid w:val="004A189D"/>
    <w:rsid w:val="004A18E7"/>
    <w:rsid w:val="004A1A1E"/>
    <w:rsid w:val="004A1BAD"/>
    <w:rsid w:val="004A1D12"/>
    <w:rsid w:val="004A1FA0"/>
    <w:rsid w:val="004A204E"/>
    <w:rsid w:val="004A20D2"/>
    <w:rsid w:val="004A2174"/>
    <w:rsid w:val="004A225A"/>
    <w:rsid w:val="004A25E6"/>
    <w:rsid w:val="004A2788"/>
    <w:rsid w:val="004A2883"/>
    <w:rsid w:val="004A2917"/>
    <w:rsid w:val="004A2BD9"/>
    <w:rsid w:val="004A2EE7"/>
    <w:rsid w:val="004A2F68"/>
    <w:rsid w:val="004A2FE5"/>
    <w:rsid w:val="004A3026"/>
    <w:rsid w:val="004A3138"/>
    <w:rsid w:val="004A314F"/>
    <w:rsid w:val="004A31E4"/>
    <w:rsid w:val="004A3203"/>
    <w:rsid w:val="004A3228"/>
    <w:rsid w:val="004A32FF"/>
    <w:rsid w:val="004A335E"/>
    <w:rsid w:val="004A34F8"/>
    <w:rsid w:val="004A3598"/>
    <w:rsid w:val="004A3606"/>
    <w:rsid w:val="004A36D7"/>
    <w:rsid w:val="004A3C7B"/>
    <w:rsid w:val="004A3CC0"/>
    <w:rsid w:val="004A3CF2"/>
    <w:rsid w:val="004A3DD3"/>
    <w:rsid w:val="004A3E6F"/>
    <w:rsid w:val="004A40DD"/>
    <w:rsid w:val="004A413A"/>
    <w:rsid w:val="004A418A"/>
    <w:rsid w:val="004A41FF"/>
    <w:rsid w:val="004A421E"/>
    <w:rsid w:val="004A4308"/>
    <w:rsid w:val="004A4372"/>
    <w:rsid w:val="004A446A"/>
    <w:rsid w:val="004A462C"/>
    <w:rsid w:val="004A46B1"/>
    <w:rsid w:val="004A4AD2"/>
    <w:rsid w:val="004A4ADD"/>
    <w:rsid w:val="004A4B8A"/>
    <w:rsid w:val="004A4BC2"/>
    <w:rsid w:val="004A4BD7"/>
    <w:rsid w:val="004A4DBA"/>
    <w:rsid w:val="004A4F28"/>
    <w:rsid w:val="004A4FCB"/>
    <w:rsid w:val="004A52B9"/>
    <w:rsid w:val="004A52EB"/>
    <w:rsid w:val="004A52ED"/>
    <w:rsid w:val="004A5365"/>
    <w:rsid w:val="004A54B4"/>
    <w:rsid w:val="004A565C"/>
    <w:rsid w:val="004A5865"/>
    <w:rsid w:val="004A5A77"/>
    <w:rsid w:val="004A5CA4"/>
    <w:rsid w:val="004A5D79"/>
    <w:rsid w:val="004A5E27"/>
    <w:rsid w:val="004A5E32"/>
    <w:rsid w:val="004A5E74"/>
    <w:rsid w:val="004A5EC1"/>
    <w:rsid w:val="004A5F0F"/>
    <w:rsid w:val="004A6076"/>
    <w:rsid w:val="004A6097"/>
    <w:rsid w:val="004A6107"/>
    <w:rsid w:val="004A614A"/>
    <w:rsid w:val="004A616D"/>
    <w:rsid w:val="004A61B5"/>
    <w:rsid w:val="004A61EC"/>
    <w:rsid w:val="004A62F4"/>
    <w:rsid w:val="004A63F0"/>
    <w:rsid w:val="004A6470"/>
    <w:rsid w:val="004A64D4"/>
    <w:rsid w:val="004A659C"/>
    <w:rsid w:val="004A65F4"/>
    <w:rsid w:val="004A6677"/>
    <w:rsid w:val="004A6685"/>
    <w:rsid w:val="004A67D9"/>
    <w:rsid w:val="004A6868"/>
    <w:rsid w:val="004A68EA"/>
    <w:rsid w:val="004A6A60"/>
    <w:rsid w:val="004A6B9E"/>
    <w:rsid w:val="004A6BF2"/>
    <w:rsid w:val="004A6DD8"/>
    <w:rsid w:val="004A6DED"/>
    <w:rsid w:val="004A6E4B"/>
    <w:rsid w:val="004A70CB"/>
    <w:rsid w:val="004A713E"/>
    <w:rsid w:val="004A71A6"/>
    <w:rsid w:val="004A73A0"/>
    <w:rsid w:val="004A7423"/>
    <w:rsid w:val="004A747E"/>
    <w:rsid w:val="004A750D"/>
    <w:rsid w:val="004A75DC"/>
    <w:rsid w:val="004A78FC"/>
    <w:rsid w:val="004A7B11"/>
    <w:rsid w:val="004A7B3A"/>
    <w:rsid w:val="004A7B94"/>
    <w:rsid w:val="004A7BA9"/>
    <w:rsid w:val="004A7C5E"/>
    <w:rsid w:val="004A7D6F"/>
    <w:rsid w:val="004A7DFB"/>
    <w:rsid w:val="004A7E01"/>
    <w:rsid w:val="004A7E40"/>
    <w:rsid w:val="004A7F0A"/>
    <w:rsid w:val="004A7F4E"/>
    <w:rsid w:val="004A7F87"/>
    <w:rsid w:val="004A7FAF"/>
    <w:rsid w:val="004B0006"/>
    <w:rsid w:val="004B032E"/>
    <w:rsid w:val="004B03F9"/>
    <w:rsid w:val="004B04A8"/>
    <w:rsid w:val="004B0565"/>
    <w:rsid w:val="004B06A7"/>
    <w:rsid w:val="004B0787"/>
    <w:rsid w:val="004B07E0"/>
    <w:rsid w:val="004B0CBA"/>
    <w:rsid w:val="004B0E01"/>
    <w:rsid w:val="004B1193"/>
    <w:rsid w:val="004B128F"/>
    <w:rsid w:val="004B14A5"/>
    <w:rsid w:val="004B14E9"/>
    <w:rsid w:val="004B1695"/>
    <w:rsid w:val="004B16EF"/>
    <w:rsid w:val="004B1843"/>
    <w:rsid w:val="004B1C22"/>
    <w:rsid w:val="004B1CC1"/>
    <w:rsid w:val="004B1E80"/>
    <w:rsid w:val="004B1EC5"/>
    <w:rsid w:val="004B1F24"/>
    <w:rsid w:val="004B1FCB"/>
    <w:rsid w:val="004B20A4"/>
    <w:rsid w:val="004B218C"/>
    <w:rsid w:val="004B21EF"/>
    <w:rsid w:val="004B233E"/>
    <w:rsid w:val="004B2342"/>
    <w:rsid w:val="004B2376"/>
    <w:rsid w:val="004B2608"/>
    <w:rsid w:val="004B270B"/>
    <w:rsid w:val="004B2710"/>
    <w:rsid w:val="004B2789"/>
    <w:rsid w:val="004B279A"/>
    <w:rsid w:val="004B287F"/>
    <w:rsid w:val="004B29FF"/>
    <w:rsid w:val="004B2A30"/>
    <w:rsid w:val="004B2CA1"/>
    <w:rsid w:val="004B2D7F"/>
    <w:rsid w:val="004B2F58"/>
    <w:rsid w:val="004B2FDF"/>
    <w:rsid w:val="004B307D"/>
    <w:rsid w:val="004B30AC"/>
    <w:rsid w:val="004B3162"/>
    <w:rsid w:val="004B32C4"/>
    <w:rsid w:val="004B3350"/>
    <w:rsid w:val="004B340C"/>
    <w:rsid w:val="004B350E"/>
    <w:rsid w:val="004B35F5"/>
    <w:rsid w:val="004B364B"/>
    <w:rsid w:val="004B3851"/>
    <w:rsid w:val="004B399C"/>
    <w:rsid w:val="004B39DC"/>
    <w:rsid w:val="004B3A51"/>
    <w:rsid w:val="004B3AFA"/>
    <w:rsid w:val="004B3CBF"/>
    <w:rsid w:val="004B4070"/>
    <w:rsid w:val="004B42CE"/>
    <w:rsid w:val="004B4477"/>
    <w:rsid w:val="004B449C"/>
    <w:rsid w:val="004B4641"/>
    <w:rsid w:val="004B46D4"/>
    <w:rsid w:val="004B482A"/>
    <w:rsid w:val="004B4A6E"/>
    <w:rsid w:val="004B4A83"/>
    <w:rsid w:val="004B4B2C"/>
    <w:rsid w:val="004B4B55"/>
    <w:rsid w:val="004B4C59"/>
    <w:rsid w:val="004B4D26"/>
    <w:rsid w:val="004B4E44"/>
    <w:rsid w:val="004B4EFF"/>
    <w:rsid w:val="004B4FA6"/>
    <w:rsid w:val="004B5027"/>
    <w:rsid w:val="004B50C2"/>
    <w:rsid w:val="004B50E7"/>
    <w:rsid w:val="004B517A"/>
    <w:rsid w:val="004B5380"/>
    <w:rsid w:val="004B546C"/>
    <w:rsid w:val="004B54BE"/>
    <w:rsid w:val="004B585A"/>
    <w:rsid w:val="004B59E7"/>
    <w:rsid w:val="004B5A56"/>
    <w:rsid w:val="004B5BA2"/>
    <w:rsid w:val="004B5C10"/>
    <w:rsid w:val="004B5C56"/>
    <w:rsid w:val="004B5CC8"/>
    <w:rsid w:val="004B5E98"/>
    <w:rsid w:val="004B5F99"/>
    <w:rsid w:val="004B609C"/>
    <w:rsid w:val="004B614F"/>
    <w:rsid w:val="004B62F1"/>
    <w:rsid w:val="004B6380"/>
    <w:rsid w:val="004B63A5"/>
    <w:rsid w:val="004B6462"/>
    <w:rsid w:val="004B64E6"/>
    <w:rsid w:val="004B6510"/>
    <w:rsid w:val="004B663C"/>
    <w:rsid w:val="004B672D"/>
    <w:rsid w:val="004B6732"/>
    <w:rsid w:val="004B6765"/>
    <w:rsid w:val="004B68F9"/>
    <w:rsid w:val="004B69BF"/>
    <w:rsid w:val="004B6AE6"/>
    <w:rsid w:val="004B6BF5"/>
    <w:rsid w:val="004B6D86"/>
    <w:rsid w:val="004B6EA6"/>
    <w:rsid w:val="004B7299"/>
    <w:rsid w:val="004B7381"/>
    <w:rsid w:val="004B749B"/>
    <w:rsid w:val="004B7606"/>
    <w:rsid w:val="004B7621"/>
    <w:rsid w:val="004B7649"/>
    <w:rsid w:val="004B7710"/>
    <w:rsid w:val="004B78B2"/>
    <w:rsid w:val="004B7A60"/>
    <w:rsid w:val="004B7AAF"/>
    <w:rsid w:val="004B7B63"/>
    <w:rsid w:val="004B7B6E"/>
    <w:rsid w:val="004B7B76"/>
    <w:rsid w:val="004B7C64"/>
    <w:rsid w:val="004B7C92"/>
    <w:rsid w:val="004B7D0A"/>
    <w:rsid w:val="004C0082"/>
    <w:rsid w:val="004C00C0"/>
    <w:rsid w:val="004C01A3"/>
    <w:rsid w:val="004C01BC"/>
    <w:rsid w:val="004C01E7"/>
    <w:rsid w:val="004C02B6"/>
    <w:rsid w:val="004C02FF"/>
    <w:rsid w:val="004C04F1"/>
    <w:rsid w:val="004C0528"/>
    <w:rsid w:val="004C05D3"/>
    <w:rsid w:val="004C05ED"/>
    <w:rsid w:val="004C0732"/>
    <w:rsid w:val="004C07E5"/>
    <w:rsid w:val="004C08F1"/>
    <w:rsid w:val="004C09B1"/>
    <w:rsid w:val="004C09D0"/>
    <w:rsid w:val="004C0ABF"/>
    <w:rsid w:val="004C0B06"/>
    <w:rsid w:val="004C0D7A"/>
    <w:rsid w:val="004C0DB2"/>
    <w:rsid w:val="004C0E10"/>
    <w:rsid w:val="004C0E21"/>
    <w:rsid w:val="004C0F27"/>
    <w:rsid w:val="004C0F38"/>
    <w:rsid w:val="004C11BC"/>
    <w:rsid w:val="004C11F3"/>
    <w:rsid w:val="004C1254"/>
    <w:rsid w:val="004C127F"/>
    <w:rsid w:val="004C1293"/>
    <w:rsid w:val="004C1315"/>
    <w:rsid w:val="004C13F7"/>
    <w:rsid w:val="004C1418"/>
    <w:rsid w:val="004C1476"/>
    <w:rsid w:val="004C154E"/>
    <w:rsid w:val="004C15AB"/>
    <w:rsid w:val="004C15C2"/>
    <w:rsid w:val="004C165A"/>
    <w:rsid w:val="004C175F"/>
    <w:rsid w:val="004C17E3"/>
    <w:rsid w:val="004C186A"/>
    <w:rsid w:val="004C1AC9"/>
    <w:rsid w:val="004C1B85"/>
    <w:rsid w:val="004C1B9F"/>
    <w:rsid w:val="004C1C82"/>
    <w:rsid w:val="004C1D81"/>
    <w:rsid w:val="004C1DE9"/>
    <w:rsid w:val="004C1E1F"/>
    <w:rsid w:val="004C1E73"/>
    <w:rsid w:val="004C1EE0"/>
    <w:rsid w:val="004C1FE2"/>
    <w:rsid w:val="004C2001"/>
    <w:rsid w:val="004C209D"/>
    <w:rsid w:val="004C20FC"/>
    <w:rsid w:val="004C2176"/>
    <w:rsid w:val="004C23B9"/>
    <w:rsid w:val="004C23DF"/>
    <w:rsid w:val="004C24F4"/>
    <w:rsid w:val="004C2830"/>
    <w:rsid w:val="004C2832"/>
    <w:rsid w:val="004C2966"/>
    <w:rsid w:val="004C29CC"/>
    <w:rsid w:val="004C29F7"/>
    <w:rsid w:val="004C2B1A"/>
    <w:rsid w:val="004C2B6F"/>
    <w:rsid w:val="004C2B8C"/>
    <w:rsid w:val="004C2BB6"/>
    <w:rsid w:val="004C2C74"/>
    <w:rsid w:val="004C2D5D"/>
    <w:rsid w:val="004C313A"/>
    <w:rsid w:val="004C329F"/>
    <w:rsid w:val="004C3467"/>
    <w:rsid w:val="004C35B5"/>
    <w:rsid w:val="004C3633"/>
    <w:rsid w:val="004C36BC"/>
    <w:rsid w:val="004C36D6"/>
    <w:rsid w:val="004C37C7"/>
    <w:rsid w:val="004C3959"/>
    <w:rsid w:val="004C39FF"/>
    <w:rsid w:val="004C3C35"/>
    <w:rsid w:val="004C3CF7"/>
    <w:rsid w:val="004C3D8D"/>
    <w:rsid w:val="004C4175"/>
    <w:rsid w:val="004C43A7"/>
    <w:rsid w:val="004C447A"/>
    <w:rsid w:val="004C44E2"/>
    <w:rsid w:val="004C4510"/>
    <w:rsid w:val="004C47F1"/>
    <w:rsid w:val="004C480B"/>
    <w:rsid w:val="004C482D"/>
    <w:rsid w:val="004C4900"/>
    <w:rsid w:val="004C494F"/>
    <w:rsid w:val="004C4AD3"/>
    <w:rsid w:val="004C4BCD"/>
    <w:rsid w:val="004C4E18"/>
    <w:rsid w:val="004C4EE5"/>
    <w:rsid w:val="004C51B1"/>
    <w:rsid w:val="004C540F"/>
    <w:rsid w:val="004C54AB"/>
    <w:rsid w:val="004C557E"/>
    <w:rsid w:val="004C558F"/>
    <w:rsid w:val="004C55A7"/>
    <w:rsid w:val="004C56A1"/>
    <w:rsid w:val="004C5709"/>
    <w:rsid w:val="004C587F"/>
    <w:rsid w:val="004C5B8C"/>
    <w:rsid w:val="004C5C11"/>
    <w:rsid w:val="004C5D00"/>
    <w:rsid w:val="004C5DE4"/>
    <w:rsid w:val="004C5F12"/>
    <w:rsid w:val="004C5F43"/>
    <w:rsid w:val="004C5FE0"/>
    <w:rsid w:val="004C601A"/>
    <w:rsid w:val="004C6179"/>
    <w:rsid w:val="004C6361"/>
    <w:rsid w:val="004C6389"/>
    <w:rsid w:val="004C649F"/>
    <w:rsid w:val="004C65DA"/>
    <w:rsid w:val="004C668F"/>
    <w:rsid w:val="004C67E3"/>
    <w:rsid w:val="004C6873"/>
    <w:rsid w:val="004C6AAC"/>
    <w:rsid w:val="004C6D6B"/>
    <w:rsid w:val="004C6DE9"/>
    <w:rsid w:val="004C6E5A"/>
    <w:rsid w:val="004C6F1B"/>
    <w:rsid w:val="004C70F9"/>
    <w:rsid w:val="004C719C"/>
    <w:rsid w:val="004C72CB"/>
    <w:rsid w:val="004C72D9"/>
    <w:rsid w:val="004C7466"/>
    <w:rsid w:val="004C7493"/>
    <w:rsid w:val="004C75D9"/>
    <w:rsid w:val="004C75F8"/>
    <w:rsid w:val="004C767B"/>
    <w:rsid w:val="004C77B9"/>
    <w:rsid w:val="004C77BA"/>
    <w:rsid w:val="004C7900"/>
    <w:rsid w:val="004C7945"/>
    <w:rsid w:val="004C79E8"/>
    <w:rsid w:val="004C7A53"/>
    <w:rsid w:val="004C7E08"/>
    <w:rsid w:val="004C7EE1"/>
    <w:rsid w:val="004C7F26"/>
    <w:rsid w:val="004D0005"/>
    <w:rsid w:val="004D003D"/>
    <w:rsid w:val="004D011C"/>
    <w:rsid w:val="004D011E"/>
    <w:rsid w:val="004D0150"/>
    <w:rsid w:val="004D0475"/>
    <w:rsid w:val="004D0482"/>
    <w:rsid w:val="004D0824"/>
    <w:rsid w:val="004D086F"/>
    <w:rsid w:val="004D095A"/>
    <w:rsid w:val="004D0A18"/>
    <w:rsid w:val="004D0A36"/>
    <w:rsid w:val="004D0AC3"/>
    <w:rsid w:val="004D0B5E"/>
    <w:rsid w:val="004D0BE5"/>
    <w:rsid w:val="004D0DDC"/>
    <w:rsid w:val="004D0F9C"/>
    <w:rsid w:val="004D0FB1"/>
    <w:rsid w:val="004D0FF5"/>
    <w:rsid w:val="004D125C"/>
    <w:rsid w:val="004D1269"/>
    <w:rsid w:val="004D12D0"/>
    <w:rsid w:val="004D13A1"/>
    <w:rsid w:val="004D1435"/>
    <w:rsid w:val="004D153E"/>
    <w:rsid w:val="004D1554"/>
    <w:rsid w:val="004D179B"/>
    <w:rsid w:val="004D18C8"/>
    <w:rsid w:val="004D1900"/>
    <w:rsid w:val="004D1A9C"/>
    <w:rsid w:val="004D1DD7"/>
    <w:rsid w:val="004D1E77"/>
    <w:rsid w:val="004D1EB1"/>
    <w:rsid w:val="004D1EFA"/>
    <w:rsid w:val="004D1FA8"/>
    <w:rsid w:val="004D21D7"/>
    <w:rsid w:val="004D23BB"/>
    <w:rsid w:val="004D242C"/>
    <w:rsid w:val="004D2451"/>
    <w:rsid w:val="004D247B"/>
    <w:rsid w:val="004D24FA"/>
    <w:rsid w:val="004D2635"/>
    <w:rsid w:val="004D26DE"/>
    <w:rsid w:val="004D2707"/>
    <w:rsid w:val="004D2723"/>
    <w:rsid w:val="004D28AF"/>
    <w:rsid w:val="004D28F1"/>
    <w:rsid w:val="004D29E2"/>
    <w:rsid w:val="004D2B04"/>
    <w:rsid w:val="004D2B92"/>
    <w:rsid w:val="004D2EF3"/>
    <w:rsid w:val="004D318E"/>
    <w:rsid w:val="004D3208"/>
    <w:rsid w:val="004D324C"/>
    <w:rsid w:val="004D3331"/>
    <w:rsid w:val="004D334B"/>
    <w:rsid w:val="004D33F1"/>
    <w:rsid w:val="004D3421"/>
    <w:rsid w:val="004D3587"/>
    <w:rsid w:val="004D35B9"/>
    <w:rsid w:val="004D375E"/>
    <w:rsid w:val="004D382F"/>
    <w:rsid w:val="004D38B8"/>
    <w:rsid w:val="004D39CF"/>
    <w:rsid w:val="004D3A74"/>
    <w:rsid w:val="004D3A9F"/>
    <w:rsid w:val="004D3BF1"/>
    <w:rsid w:val="004D3C0A"/>
    <w:rsid w:val="004D3CC6"/>
    <w:rsid w:val="004D3D97"/>
    <w:rsid w:val="004D3F2A"/>
    <w:rsid w:val="004D4036"/>
    <w:rsid w:val="004D4135"/>
    <w:rsid w:val="004D4158"/>
    <w:rsid w:val="004D41F6"/>
    <w:rsid w:val="004D42DA"/>
    <w:rsid w:val="004D444D"/>
    <w:rsid w:val="004D447E"/>
    <w:rsid w:val="004D4608"/>
    <w:rsid w:val="004D4800"/>
    <w:rsid w:val="004D4802"/>
    <w:rsid w:val="004D4B14"/>
    <w:rsid w:val="004D4C63"/>
    <w:rsid w:val="004D4CAE"/>
    <w:rsid w:val="004D4DBC"/>
    <w:rsid w:val="004D4E67"/>
    <w:rsid w:val="004D4E6F"/>
    <w:rsid w:val="004D4ED1"/>
    <w:rsid w:val="004D4F03"/>
    <w:rsid w:val="004D5053"/>
    <w:rsid w:val="004D51EE"/>
    <w:rsid w:val="004D5274"/>
    <w:rsid w:val="004D5388"/>
    <w:rsid w:val="004D5462"/>
    <w:rsid w:val="004D5535"/>
    <w:rsid w:val="004D5572"/>
    <w:rsid w:val="004D569F"/>
    <w:rsid w:val="004D570D"/>
    <w:rsid w:val="004D57D7"/>
    <w:rsid w:val="004D5849"/>
    <w:rsid w:val="004D5870"/>
    <w:rsid w:val="004D598D"/>
    <w:rsid w:val="004D59DA"/>
    <w:rsid w:val="004D59F0"/>
    <w:rsid w:val="004D5D31"/>
    <w:rsid w:val="004D5D3A"/>
    <w:rsid w:val="004D5DF2"/>
    <w:rsid w:val="004D5E36"/>
    <w:rsid w:val="004D5E58"/>
    <w:rsid w:val="004D5FCE"/>
    <w:rsid w:val="004D5FEA"/>
    <w:rsid w:val="004D5FF4"/>
    <w:rsid w:val="004D60C4"/>
    <w:rsid w:val="004D6107"/>
    <w:rsid w:val="004D6157"/>
    <w:rsid w:val="004D61C9"/>
    <w:rsid w:val="004D61D8"/>
    <w:rsid w:val="004D622B"/>
    <w:rsid w:val="004D62A0"/>
    <w:rsid w:val="004D65BF"/>
    <w:rsid w:val="004D66D1"/>
    <w:rsid w:val="004D6702"/>
    <w:rsid w:val="004D6750"/>
    <w:rsid w:val="004D6754"/>
    <w:rsid w:val="004D68BF"/>
    <w:rsid w:val="004D68C7"/>
    <w:rsid w:val="004D68D2"/>
    <w:rsid w:val="004D6C43"/>
    <w:rsid w:val="004D6C63"/>
    <w:rsid w:val="004D6CBA"/>
    <w:rsid w:val="004D6F13"/>
    <w:rsid w:val="004D6F34"/>
    <w:rsid w:val="004D6F43"/>
    <w:rsid w:val="004D7291"/>
    <w:rsid w:val="004D7582"/>
    <w:rsid w:val="004D762A"/>
    <w:rsid w:val="004D7724"/>
    <w:rsid w:val="004D7757"/>
    <w:rsid w:val="004D776E"/>
    <w:rsid w:val="004D7778"/>
    <w:rsid w:val="004D77A1"/>
    <w:rsid w:val="004D78D5"/>
    <w:rsid w:val="004D79CB"/>
    <w:rsid w:val="004D79D3"/>
    <w:rsid w:val="004D7A24"/>
    <w:rsid w:val="004D7BCB"/>
    <w:rsid w:val="004D7BCE"/>
    <w:rsid w:val="004D7C0D"/>
    <w:rsid w:val="004D7C90"/>
    <w:rsid w:val="004D7E60"/>
    <w:rsid w:val="004D7F43"/>
    <w:rsid w:val="004E040E"/>
    <w:rsid w:val="004E045D"/>
    <w:rsid w:val="004E04B7"/>
    <w:rsid w:val="004E065A"/>
    <w:rsid w:val="004E078B"/>
    <w:rsid w:val="004E0846"/>
    <w:rsid w:val="004E089C"/>
    <w:rsid w:val="004E08A5"/>
    <w:rsid w:val="004E08E1"/>
    <w:rsid w:val="004E0A1C"/>
    <w:rsid w:val="004E0B4D"/>
    <w:rsid w:val="004E0B64"/>
    <w:rsid w:val="004E0D9B"/>
    <w:rsid w:val="004E0E1B"/>
    <w:rsid w:val="004E0EB4"/>
    <w:rsid w:val="004E0F2C"/>
    <w:rsid w:val="004E0FA3"/>
    <w:rsid w:val="004E10E2"/>
    <w:rsid w:val="004E10EF"/>
    <w:rsid w:val="004E1138"/>
    <w:rsid w:val="004E11DE"/>
    <w:rsid w:val="004E12E4"/>
    <w:rsid w:val="004E1332"/>
    <w:rsid w:val="004E148A"/>
    <w:rsid w:val="004E153F"/>
    <w:rsid w:val="004E1958"/>
    <w:rsid w:val="004E197F"/>
    <w:rsid w:val="004E1A48"/>
    <w:rsid w:val="004E1CB6"/>
    <w:rsid w:val="004E1D45"/>
    <w:rsid w:val="004E2082"/>
    <w:rsid w:val="004E2106"/>
    <w:rsid w:val="004E210B"/>
    <w:rsid w:val="004E211F"/>
    <w:rsid w:val="004E235C"/>
    <w:rsid w:val="004E239D"/>
    <w:rsid w:val="004E249E"/>
    <w:rsid w:val="004E26D4"/>
    <w:rsid w:val="004E26E5"/>
    <w:rsid w:val="004E27D1"/>
    <w:rsid w:val="004E282E"/>
    <w:rsid w:val="004E287F"/>
    <w:rsid w:val="004E2971"/>
    <w:rsid w:val="004E2A25"/>
    <w:rsid w:val="004E2B3D"/>
    <w:rsid w:val="004E2C16"/>
    <w:rsid w:val="004E2C81"/>
    <w:rsid w:val="004E2CE9"/>
    <w:rsid w:val="004E2D7D"/>
    <w:rsid w:val="004E2E67"/>
    <w:rsid w:val="004E2E9C"/>
    <w:rsid w:val="004E2EC6"/>
    <w:rsid w:val="004E306E"/>
    <w:rsid w:val="004E31D5"/>
    <w:rsid w:val="004E31F9"/>
    <w:rsid w:val="004E3628"/>
    <w:rsid w:val="004E37AE"/>
    <w:rsid w:val="004E3C8B"/>
    <w:rsid w:val="004E3DB8"/>
    <w:rsid w:val="004E3E19"/>
    <w:rsid w:val="004E3FD1"/>
    <w:rsid w:val="004E40D9"/>
    <w:rsid w:val="004E4191"/>
    <w:rsid w:val="004E41B7"/>
    <w:rsid w:val="004E4221"/>
    <w:rsid w:val="004E424B"/>
    <w:rsid w:val="004E457D"/>
    <w:rsid w:val="004E4626"/>
    <w:rsid w:val="004E492A"/>
    <w:rsid w:val="004E49F5"/>
    <w:rsid w:val="004E4AAA"/>
    <w:rsid w:val="004E4CAB"/>
    <w:rsid w:val="004E4FFB"/>
    <w:rsid w:val="004E50BC"/>
    <w:rsid w:val="004E5150"/>
    <w:rsid w:val="004E54AB"/>
    <w:rsid w:val="004E5549"/>
    <w:rsid w:val="004E560D"/>
    <w:rsid w:val="004E5630"/>
    <w:rsid w:val="004E5800"/>
    <w:rsid w:val="004E588D"/>
    <w:rsid w:val="004E59B3"/>
    <w:rsid w:val="004E5AD4"/>
    <w:rsid w:val="004E5AF5"/>
    <w:rsid w:val="004E5C00"/>
    <w:rsid w:val="004E5C18"/>
    <w:rsid w:val="004E5C8A"/>
    <w:rsid w:val="004E5CB7"/>
    <w:rsid w:val="004E5DE6"/>
    <w:rsid w:val="004E5E51"/>
    <w:rsid w:val="004E5EB5"/>
    <w:rsid w:val="004E5FE1"/>
    <w:rsid w:val="004E6010"/>
    <w:rsid w:val="004E6031"/>
    <w:rsid w:val="004E60A8"/>
    <w:rsid w:val="004E60BC"/>
    <w:rsid w:val="004E613F"/>
    <w:rsid w:val="004E6185"/>
    <w:rsid w:val="004E61BB"/>
    <w:rsid w:val="004E6353"/>
    <w:rsid w:val="004E63B3"/>
    <w:rsid w:val="004E6464"/>
    <w:rsid w:val="004E6655"/>
    <w:rsid w:val="004E670F"/>
    <w:rsid w:val="004E67BC"/>
    <w:rsid w:val="004E689F"/>
    <w:rsid w:val="004E6937"/>
    <w:rsid w:val="004E6AAB"/>
    <w:rsid w:val="004E6B19"/>
    <w:rsid w:val="004E6F44"/>
    <w:rsid w:val="004E6F84"/>
    <w:rsid w:val="004E6FAF"/>
    <w:rsid w:val="004E7058"/>
    <w:rsid w:val="004E7088"/>
    <w:rsid w:val="004E712B"/>
    <w:rsid w:val="004E7272"/>
    <w:rsid w:val="004E730E"/>
    <w:rsid w:val="004E75E0"/>
    <w:rsid w:val="004E77F9"/>
    <w:rsid w:val="004E780C"/>
    <w:rsid w:val="004E784A"/>
    <w:rsid w:val="004E7A8E"/>
    <w:rsid w:val="004E7B4C"/>
    <w:rsid w:val="004E7DA7"/>
    <w:rsid w:val="004E7DDC"/>
    <w:rsid w:val="004E7E79"/>
    <w:rsid w:val="004E7F8C"/>
    <w:rsid w:val="004E7FE1"/>
    <w:rsid w:val="004E7FF3"/>
    <w:rsid w:val="004F0035"/>
    <w:rsid w:val="004F00BB"/>
    <w:rsid w:val="004F00DA"/>
    <w:rsid w:val="004F0150"/>
    <w:rsid w:val="004F0202"/>
    <w:rsid w:val="004F021F"/>
    <w:rsid w:val="004F031D"/>
    <w:rsid w:val="004F0430"/>
    <w:rsid w:val="004F043E"/>
    <w:rsid w:val="004F0499"/>
    <w:rsid w:val="004F06ED"/>
    <w:rsid w:val="004F0764"/>
    <w:rsid w:val="004F07B6"/>
    <w:rsid w:val="004F0916"/>
    <w:rsid w:val="004F0A41"/>
    <w:rsid w:val="004F0A92"/>
    <w:rsid w:val="004F0B83"/>
    <w:rsid w:val="004F0C0C"/>
    <w:rsid w:val="004F0C5D"/>
    <w:rsid w:val="004F0DE0"/>
    <w:rsid w:val="004F0E0F"/>
    <w:rsid w:val="004F0E24"/>
    <w:rsid w:val="004F0FDD"/>
    <w:rsid w:val="004F105A"/>
    <w:rsid w:val="004F116B"/>
    <w:rsid w:val="004F13BB"/>
    <w:rsid w:val="004F14FB"/>
    <w:rsid w:val="004F156F"/>
    <w:rsid w:val="004F162E"/>
    <w:rsid w:val="004F1637"/>
    <w:rsid w:val="004F174A"/>
    <w:rsid w:val="004F1858"/>
    <w:rsid w:val="004F1C11"/>
    <w:rsid w:val="004F1CEC"/>
    <w:rsid w:val="004F1EB1"/>
    <w:rsid w:val="004F1FEB"/>
    <w:rsid w:val="004F2074"/>
    <w:rsid w:val="004F2206"/>
    <w:rsid w:val="004F2251"/>
    <w:rsid w:val="004F236C"/>
    <w:rsid w:val="004F24DF"/>
    <w:rsid w:val="004F2602"/>
    <w:rsid w:val="004F2683"/>
    <w:rsid w:val="004F26C1"/>
    <w:rsid w:val="004F27CA"/>
    <w:rsid w:val="004F2BA9"/>
    <w:rsid w:val="004F2BE8"/>
    <w:rsid w:val="004F2C0F"/>
    <w:rsid w:val="004F2DA0"/>
    <w:rsid w:val="004F2E76"/>
    <w:rsid w:val="004F2EB0"/>
    <w:rsid w:val="004F2F52"/>
    <w:rsid w:val="004F2FC7"/>
    <w:rsid w:val="004F3053"/>
    <w:rsid w:val="004F3066"/>
    <w:rsid w:val="004F30E1"/>
    <w:rsid w:val="004F3127"/>
    <w:rsid w:val="004F32AE"/>
    <w:rsid w:val="004F32C5"/>
    <w:rsid w:val="004F36EF"/>
    <w:rsid w:val="004F378C"/>
    <w:rsid w:val="004F37C4"/>
    <w:rsid w:val="004F380A"/>
    <w:rsid w:val="004F3959"/>
    <w:rsid w:val="004F397C"/>
    <w:rsid w:val="004F3A88"/>
    <w:rsid w:val="004F3BAC"/>
    <w:rsid w:val="004F3BEC"/>
    <w:rsid w:val="004F3D17"/>
    <w:rsid w:val="004F3D54"/>
    <w:rsid w:val="004F3EC4"/>
    <w:rsid w:val="004F3F0B"/>
    <w:rsid w:val="004F3F97"/>
    <w:rsid w:val="004F3FBC"/>
    <w:rsid w:val="004F3FDE"/>
    <w:rsid w:val="004F40B4"/>
    <w:rsid w:val="004F4178"/>
    <w:rsid w:val="004F41E7"/>
    <w:rsid w:val="004F4243"/>
    <w:rsid w:val="004F429F"/>
    <w:rsid w:val="004F4408"/>
    <w:rsid w:val="004F4517"/>
    <w:rsid w:val="004F454C"/>
    <w:rsid w:val="004F4719"/>
    <w:rsid w:val="004F475F"/>
    <w:rsid w:val="004F4795"/>
    <w:rsid w:val="004F4863"/>
    <w:rsid w:val="004F4917"/>
    <w:rsid w:val="004F49C6"/>
    <w:rsid w:val="004F4B9E"/>
    <w:rsid w:val="004F4BC7"/>
    <w:rsid w:val="004F4C1F"/>
    <w:rsid w:val="004F4C39"/>
    <w:rsid w:val="004F4C70"/>
    <w:rsid w:val="004F4CD9"/>
    <w:rsid w:val="004F4D49"/>
    <w:rsid w:val="004F4ED5"/>
    <w:rsid w:val="004F5025"/>
    <w:rsid w:val="004F50CF"/>
    <w:rsid w:val="004F5123"/>
    <w:rsid w:val="004F53C4"/>
    <w:rsid w:val="004F5421"/>
    <w:rsid w:val="004F54ED"/>
    <w:rsid w:val="004F566D"/>
    <w:rsid w:val="004F58A0"/>
    <w:rsid w:val="004F5BED"/>
    <w:rsid w:val="004F5C6A"/>
    <w:rsid w:val="004F5CE0"/>
    <w:rsid w:val="004F5D55"/>
    <w:rsid w:val="004F5E15"/>
    <w:rsid w:val="004F5EBB"/>
    <w:rsid w:val="004F6027"/>
    <w:rsid w:val="004F60FE"/>
    <w:rsid w:val="004F6131"/>
    <w:rsid w:val="004F6181"/>
    <w:rsid w:val="004F624B"/>
    <w:rsid w:val="004F64A9"/>
    <w:rsid w:val="004F65BC"/>
    <w:rsid w:val="004F65CA"/>
    <w:rsid w:val="004F65FC"/>
    <w:rsid w:val="004F67E8"/>
    <w:rsid w:val="004F6856"/>
    <w:rsid w:val="004F6862"/>
    <w:rsid w:val="004F69B4"/>
    <w:rsid w:val="004F6B3B"/>
    <w:rsid w:val="004F6B7A"/>
    <w:rsid w:val="004F6C8A"/>
    <w:rsid w:val="004F6C9F"/>
    <w:rsid w:val="004F6CDB"/>
    <w:rsid w:val="004F6D90"/>
    <w:rsid w:val="004F6E2F"/>
    <w:rsid w:val="004F6ED5"/>
    <w:rsid w:val="004F6EDC"/>
    <w:rsid w:val="004F6F3D"/>
    <w:rsid w:val="004F6F48"/>
    <w:rsid w:val="004F70AC"/>
    <w:rsid w:val="004F71A4"/>
    <w:rsid w:val="004F71B8"/>
    <w:rsid w:val="004F71E4"/>
    <w:rsid w:val="004F7214"/>
    <w:rsid w:val="004F726E"/>
    <w:rsid w:val="004F7313"/>
    <w:rsid w:val="004F7335"/>
    <w:rsid w:val="004F76AE"/>
    <w:rsid w:val="004F777E"/>
    <w:rsid w:val="004F7B9C"/>
    <w:rsid w:val="004F7BE2"/>
    <w:rsid w:val="004F7D21"/>
    <w:rsid w:val="004F7D96"/>
    <w:rsid w:val="004F7FD9"/>
    <w:rsid w:val="004FE87A"/>
    <w:rsid w:val="0050002A"/>
    <w:rsid w:val="00500073"/>
    <w:rsid w:val="005000E0"/>
    <w:rsid w:val="0050010D"/>
    <w:rsid w:val="00500175"/>
    <w:rsid w:val="0050025D"/>
    <w:rsid w:val="00500365"/>
    <w:rsid w:val="0050039C"/>
    <w:rsid w:val="005003F9"/>
    <w:rsid w:val="005004A8"/>
    <w:rsid w:val="00500639"/>
    <w:rsid w:val="0050073D"/>
    <w:rsid w:val="00500794"/>
    <w:rsid w:val="00500797"/>
    <w:rsid w:val="005009E8"/>
    <w:rsid w:val="005009F8"/>
    <w:rsid w:val="00500ACA"/>
    <w:rsid w:val="00500AD5"/>
    <w:rsid w:val="00500B2C"/>
    <w:rsid w:val="00500BF2"/>
    <w:rsid w:val="00500F20"/>
    <w:rsid w:val="0050102B"/>
    <w:rsid w:val="00501052"/>
    <w:rsid w:val="005010C8"/>
    <w:rsid w:val="005011E2"/>
    <w:rsid w:val="00501313"/>
    <w:rsid w:val="00501329"/>
    <w:rsid w:val="00501495"/>
    <w:rsid w:val="0050155E"/>
    <w:rsid w:val="005015C5"/>
    <w:rsid w:val="005015C6"/>
    <w:rsid w:val="005016E8"/>
    <w:rsid w:val="00501726"/>
    <w:rsid w:val="00501848"/>
    <w:rsid w:val="0050191D"/>
    <w:rsid w:val="00501B3B"/>
    <w:rsid w:val="00501BD4"/>
    <w:rsid w:val="00501BDC"/>
    <w:rsid w:val="00501BE6"/>
    <w:rsid w:val="00501CD7"/>
    <w:rsid w:val="00501CDC"/>
    <w:rsid w:val="00501D4C"/>
    <w:rsid w:val="00501DC7"/>
    <w:rsid w:val="00501E69"/>
    <w:rsid w:val="00501E77"/>
    <w:rsid w:val="00501EAB"/>
    <w:rsid w:val="00501F1B"/>
    <w:rsid w:val="00502278"/>
    <w:rsid w:val="00502334"/>
    <w:rsid w:val="005023B2"/>
    <w:rsid w:val="005023DC"/>
    <w:rsid w:val="005024A4"/>
    <w:rsid w:val="0050250A"/>
    <w:rsid w:val="00502537"/>
    <w:rsid w:val="00502549"/>
    <w:rsid w:val="00502593"/>
    <w:rsid w:val="0050269D"/>
    <w:rsid w:val="00502723"/>
    <w:rsid w:val="0050272D"/>
    <w:rsid w:val="00502A5A"/>
    <w:rsid w:val="00502D0A"/>
    <w:rsid w:val="00502F87"/>
    <w:rsid w:val="00503026"/>
    <w:rsid w:val="00503083"/>
    <w:rsid w:val="005030E6"/>
    <w:rsid w:val="005031A0"/>
    <w:rsid w:val="00503216"/>
    <w:rsid w:val="00503315"/>
    <w:rsid w:val="0050337E"/>
    <w:rsid w:val="00503459"/>
    <w:rsid w:val="00503620"/>
    <w:rsid w:val="00503624"/>
    <w:rsid w:val="005036CF"/>
    <w:rsid w:val="00503706"/>
    <w:rsid w:val="00503A62"/>
    <w:rsid w:val="00503AFC"/>
    <w:rsid w:val="00503C5F"/>
    <w:rsid w:val="00503D13"/>
    <w:rsid w:val="00503D45"/>
    <w:rsid w:val="00503D98"/>
    <w:rsid w:val="00503E1C"/>
    <w:rsid w:val="00503F47"/>
    <w:rsid w:val="00503FB1"/>
    <w:rsid w:val="0050429E"/>
    <w:rsid w:val="00504342"/>
    <w:rsid w:val="005043FA"/>
    <w:rsid w:val="00504577"/>
    <w:rsid w:val="005045A2"/>
    <w:rsid w:val="005045B0"/>
    <w:rsid w:val="0050460E"/>
    <w:rsid w:val="00504655"/>
    <w:rsid w:val="005047DB"/>
    <w:rsid w:val="0050484E"/>
    <w:rsid w:val="005048FB"/>
    <w:rsid w:val="005049AF"/>
    <w:rsid w:val="00504A11"/>
    <w:rsid w:val="00504B77"/>
    <w:rsid w:val="00504BDB"/>
    <w:rsid w:val="00504BE0"/>
    <w:rsid w:val="005050C3"/>
    <w:rsid w:val="005050FA"/>
    <w:rsid w:val="005051E8"/>
    <w:rsid w:val="0050529C"/>
    <w:rsid w:val="005053B6"/>
    <w:rsid w:val="005053FE"/>
    <w:rsid w:val="005054C3"/>
    <w:rsid w:val="00505505"/>
    <w:rsid w:val="005055DF"/>
    <w:rsid w:val="0050575B"/>
    <w:rsid w:val="00505991"/>
    <w:rsid w:val="00505AB7"/>
    <w:rsid w:val="00505B5A"/>
    <w:rsid w:val="00505BF1"/>
    <w:rsid w:val="00505D59"/>
    <w:rsid w:val="00505DDA"/>
    <w:rsid w:val="00505EAF"/>
    <w:rsid w:val="00505F29"/>
    <w:rsid w:val="005060D7"/>
    <w:rsid w:val="005061B7"/>
    <w:rsid w:val="00506237"/>
    <w:rsid w:val="00506400"/>
    <w:rsid w:val="005064D7"/>
    <w:rsid w:val="005064DB"/>
    <w:rsid w:val="0050651D"/>
    <w:rsid w:val="00506889"/>
    <w:rsid w:val="00506A1C"/>
    <w:rsid w:val="00506A54"/>
    <w:rsid w:val="00506ABF"/>
    <w:rsid w:val="00506B40"/>
    <w:rsid w:val="00506C4A"/>
    <w:rsid w:val="00506CD9"/>
    <w:rsid w:val="00506D0D"/>
    <w:rsid w:val="00506E07"/>
    <w:rsid w:val="00507029"/>
    <w:rsid w:val="005070A1"/>
    <w:rsid w:val="00507168"/>
    <w:rsid w:val="00507185"/>
    <w:rsid w:val="005075A8"/>
    <w:rsid w:val="005075EC"/>
    <w:rsid w:val="005075FC"/>
    <w:rsid w:val="0050760E"/>
    <w:rsid w:val="005076B9"/>
    <w:rsid w:val="005079AF"/>
    <w:rsid w:val="00507ACD"/>
    <w:rsid w:val="00507C58"/>
    <w:rsid w:val="00507C95"/>
    <w:rsid w:val="00507DE1"/>
    <w:rsid w:val="00510133"/>
    <w:rsid w:val="005101F7"/>
    <w:rsid w:val="0051021B"/>
    <w:rsid w:val="00510264"/>
    <w:rsid w:val="005102C3"/>
    <w:rsid w:val="00510345"/>
    <w:rsid w:val="005103EF"/>
    <w:rsid w:val="00510411"/>
    <w:rsid w:val="00510418"/>
    <w:rsid w:val="0051065B"/>
    <w:rsid w:val="0051066A"/>
    <w:rsid w:val="005106CD"/>
    <w:rsid w:val="00510902"/>
    <w:rsid w:val="00510A2B"/>
    <w:rsid w:val="00510B58"/>
    <w:rsid w:val="00510B7C"/>
    <w:rsid w:val="00510C44"/>
    <w:rsid w:val="00510DC6"/>
    <w:rsid w:val="00510E98"/>
    <w:rsid w:val="00510F98"/>
    <w:rsid w:val="00511019"/>
    <w:rsid w:val="00511208"/>
    <w:rsid w:val="0051161B"/>
    <w:rsid w:val="0051169C"/>
    <w:rsid w:val="005117B3"/>
    <w:rsid w:val="005117D5"/>
    <w:rsid w:val="00511892"/>
    <w:rsid w:val="005118B4"/>
    <w:rsid w:val="00511AEF"/>
    <w:rsid w:val="00511C81"/>
    <w:rsid w:val="00511D6B"/>
    <w:rsid w:val="00511D96"/>
    <w:rsid w:val="00511DFD"/>
    <w:rsid w:val="00511F64"/>
    <w:rsid w:val="00511F71"/>
    <w:rsid w:val="00512160"/>
    <w:rsid w:val="00512184"/>
    <w:rsid w:val="00512239"/>
    <w:rsid w:val="00512495"/>
    <w:rsid w:val="00512542"/>
    <w:rsid w:val="00512603"/>
    <w:rsid w:val="005127C0"/>
    <w:rsid w:val="005128B6"/>
    <w:rsid w:val="005128F6"/>
    <w:rsid w:val="00512905"/>
    <w:rsid w:val="0051298E"/>
    <w:rsid w:val="005129A3"/>
    <w:rsid w:val="005129EE"/>
    <w:rsid w:val="00512A34"/>
    <w:rsid w:val="00512B45"/>
    <w:rsid w:val="00512B66"/>
    <w:rsid w:val="00512BCF"/>
    <w:rsid w:val="00513042"/>
    <w:rsid w:val="0051304D"/>
    <w:rsid w:val="00513108"/>
    <w:rsid w:val="00513148"/>
    <w:rsid w:val="00513226"/>
    <w:rsid w:val="005132FF"/>
    <w:rsid w:val="0051350D"/>
    <w:rsid w:val="00513560"/>
    <w:rsid w:val="005135DD"/>
    <w:rsid w:val="00513657"/>
    <w:rsid w:val="0051373D"/>
    <w:rsid w:val="00513922"/>
    <w:rsid w:val="0051398E"/>
    <w:rsid w:val="005139DA"/>
    <w:rsid w:val="00513CA4"/>
    <w:rsid w:val="00513D41"/>
    <w:rsid w:val="00513EFA"/>
    <w:rsid w:val="00513FB6"/>
    <w:rsid w:val="00513FE5"/>
    <w:rsid w:val="00513FED"/>
    <w:rsid w:val="00514046"/>
    <w:rsid w:val="0051412D"/>
    <w:rsid w:val="005141DA"/>
    <w:rsid w:val="00514354"/>
    <w:rsid w:val="00514499"/>
    <w:rsid w:val="00514611"/>
    <w:rsid w:val="0051462A"/>
    <w:rsid w:val="00514682"/>
    <w:rsid w:val="0051478F"/>
    <w:rsid w:val="005147D8"/>
    <w:rsid w:val="005148C9"/>
    <w:rsid w:val="00514964"/>
    <w:rsid w:val="005149C9"/>
    <w:rsid w:val="00514AB8"/>
    <w:rsid w:val="00514ABA"/>
    <w:rsid w:val="00514BAF"/>
    <w:rsid w:val="00514BFF"/>
    <w:rsid w:val="00514E27"/>
    <w:rsid w:val="00514EC4"/>
    <w:rsid w:val="00514F89"/>
    <w:rsid w:val="00515093"/>
    <w:rsid w:val="005151A5"/>
    <w:rsid w:val="005154B7"/>
    <w:rsid w:val="005156B2"/>
    <w:rsid w:val="005156BA"/>
    <w:rsid w:val="0051576A"/>
    <w:rsid w:val="005157D0"/>
    <w:rsid w:val="005157D8"/>
    <w:rsid w:val="005157F6"/>
    <w:rsid w:val="005158B7"/>
    <w:rsid w:val="00515BCF"/>
    <w:rsid w:val="00515C24"/>
    <w:rsid w:val="00515DA1"/>
    <w:rsid w:val="00515E9D"/>
    <w:rsid w:val="00515F13"/>
    <w:rsid w:val="00515F4A"/>
    <w:rsid w:val="00515F96"/>
    <w:rsid w:val="005161B9"/>
    <w:rsid w:val="00516218"/>
    <w:rsid w:val="00516340"/>
    <w:rsid w:val="005163AE"/>
    <w:rsid w:val="00516505"/>
    <w:rsid w:val="005166F4"/>
    <w:rsid w:val="005169CE"/>
    <w:rsid w:val="00516ABA"/>
    <w:rsid w:val="00516C5C"/>
    <w:rsid w:val="00516CC3"/>
    <w:rsid w:val="00516E2B"/>
    <w:rsid w:val="00516E5A"/>
    <w:rsid w:val="00516EF7"/>
    <w:rsid w:val="00516F49"/>
    <w:rsid w:val="00517127"/>
    <w:rsid w:val="0051713B"/>
    <w:rsid w:val="005172DB"/>
    <w:rsid w:val="00517366"/>
    <w:rsid w:val="005175CF"/>
    <w:rsid w:val="005175D2"/>
    <w:rsid w:val="00517659"/>
    <w:rsid w:val="00517896"/>
    <w:rsid w:val="005178AA"/>
    <w:rsid w:val="005178CA"/>
    <w:rsid w:val="00517915"/>
    <w:rsid w:val="00517925"/>
    <w:rsid w:val="00517981"/>
    <w:rsid w:val="00517A00"/>
    <w:rsid w:val="00517A81"/>
    <w:rsid w:val="00517B4B"/>
    <w:rsid w:val="00517D49"/>
    <w:rsid w:val="00517E56"/>
    <w:rsid w:val="00520196"/>
    <w:rsid w:val="00520199"/>
    <w:rsid w:val="005201E4"/>
    <w:rsid w:val="005202C2"/>
    <w:rsid w:val="005203FA"/>
    <w:rsid w:val="00520435"/>
    <w:rsid w:val="00520696"/>
    <w:rsid w:val="005208F2"/>
    <w:rsid w:val="00520935"/>
    <w:rsid w:val="0052099B"/>
    <w:rsid w:val="00520A0A"/>
    <w:rsid w:val="00520BC1"/>
    <w:rsid w:val="00520BC8"/>
    <w:rsid w:val="00520C87"/>
    <w:rsid w:val="00520D1E"/>
    <w:rsid w:val="00520D38"/>
    <w:rsid w:val="00520F76"/>
    <w:rsid w:val="00520F92"/>
    <w:rsid w:val="00520FAB"/>
    <w:rsid w:val="005210F0"/>
    <w:rsid w:val="00521150"/>
    <w:rsid w:val="005212F5"/>
    <w:rsid w:val="00521333"/>
    <w:rsid w:val="00521367"/>
    <w:rsid w:val="0052163E"/>
    <w:rsid w:val="005216AB"/>
    <w:rsid w:val="005216C8"/>
    <w:rsid w:val="0052171F"/>
    <w:rsid w:val="00521785"/>
    <w:rsid w:val="005217D2"/>
    <w:rsid w:val="005217D9"/>
    <w:rsid w:val="00521940"/>
    <w:rsid w:val="00521A28"/>
    <w:rsid w:val="00521A55"/>
    <w:rsid w:val="00521E0E"/>
    <w:rsid w:val="00521E71"/>
    <w:rsid w:val="00521FC3"/>
    <w:rsid w:val="00521FEB"/>
    <w:rsid w:val="00522050"/>
    <w:rsid w:val="0052220D"/>
    <w:rsid w:val="0052223E"/>
    <w:rsid w:val="005223E6"/>
    <w:rsid w:val="005224CE"/>
    <w:rsid w:val="00522679"/>
    <w:rsid w:val="00522921"/>
    <w:rsid w:val="00522AB7"/>
    <w:rsid w:val="00522B3A"/>
    <w:rsid w:val="00522B46"/>
    <w:rsid w:val="00522B84"/>
    <w:rsid w:val="00522BF9"/>
    <w:rsid w:val="00522C0D"/>
    <w:rsid w:val="00522C13"/>
    <w:rsid w:val="00522DA7"/>
    <w:rsid w:val="00522DBB"/>
    <w:rsid w:val="0052307C"/>
    <w:rsid w:val="00523149"/>
    <w:rsid w:val="0052324E"/>
    <w:rsid w:val="005232C2"/>
    <w:rsid w:val="00523437"/>
    <w:rsid w:val="0052349E"/>
    <w:rsid w:val="00523577"/>
    <w:rsid w:val="005235FD"/>
    <w:rsid w:val="005236BD"/>
    <w:rsid w:val="005236FF"/>
    <w:rsid w:val="0052382B"/>
    <w:rsid w:val="00523843"/>
    <w:rsid w:val="005238FD"/>
    <w:rsid w:val="00523925"/>
    <w:rsid w:val="0052392F"/>
    <w:rsid w:val="00523A7D"/>
    <w:rsid w:val="00523AF0"/>
    <w:rsid w:val="00523BAC"/>
    <w:rsid w:val="00523D3B"/>
    <w:rsid w:val="00523E38"/>
    <w:rsid w:val="00523FEE"/>
    <w:rsid w:val="00524055"/>
    <w:rsid w:val="00524453"/>
    <w:rsid w:val="00524477"/>
    <w:rsid w:val="00524581"/>
    <w:rsid w:val="005245E1"/>
    <w:rsid w:val="0052499A"/>
    <w:rsid w:val="005249AE"/>
    <w:rsid w:val="00524A0D"/>
    <w:rsid w:val="00524A9B"/>
    <w:rsid w:val="00524BAA"/>
    <w:rsid w:val="00524C87"/>
    <w:rsid w:val="00524DA2"/>
    <w:rsid w:val="00524F39"/>
    <w:rsid w:val="00524FBA"/>
    <w:rsid w:val="00525256"/>
    <w:rsid w:val="005252AF"/>
    <w:rsid w:val="005252C6"/>
    <w:rsid w:val="005253D2"/>
    <w:rsid w:val="005256AC"/>
    <w:rsid w:val="0052578C"/>
    <w:rsid w:val="00525BC5"/>
    <w:rsid w:val="00525C50"/>
    <w:rsid w:val="00525CC7"/>
    <w:rsid w:val="00525DCA"/>
    <w:rsid w:val="00525DCE"/>
    <w:rsid w:val="00526035"/>
    <w:rsid w:val="005260C5"/>
    <w:rsid w:val="005261B8"/>
    <w:rsid w:val="005264AA"/>
    <w:rsid w:val="005264AC"/>
    <w:rsid w:val="0052657A"/>
    <w:rsid w:val="00526593"/>
    <w:rsid w:val="00526623"/>
    <w:rsid w:val="00526645"/>
    <w:rsid w:val="00526649"/>
    <w:rsid w:val="0052667F"/>
    <w:rsid w:val="005266D2"/>
    <w:rsid w:val="00526734"/>
    <w:rsid w:val="00526892"/>
    <w:rsid w:val="00526905"/>
    <w:rsid w:val="00526CCA"/>
    <w:rsid w:val="00526D26"/>
    <w:rsid w:val="00526D67"/>
    <w:rsid w:val="00526E59"/>
    <w:rsid w:val="00526ED7"/>
    <w:rsid w:val="00526EDC"/>
    <w:rsid w:val="00526F4C"/>
    <w:rsid w:val="00526F7C"/>
    <w:rsid w:val="00526FDA"/>
    <w:rsid w:val="005270B6"/>
    <w:rsid w:val="005271BF"/>
    <w:rsid w:val="005272EC"/>
    <w:rsid w:val="0052731B"/>
    <w:rsid w:val="0052754A"/>
    <w:rsid w:val="0052760D"/>
    <w:rsid w:val="0052763B"/>
    <w:rsid w:val="00527655"/>
    <w:rsid w:val="0052792A"/>
    <w:rsid w:val="00527942"/>
    <w:rsid w:val="005279D5"/>
    <w:rsid w:val="00527AB3"/>
    <w:rsid w:val="00527AB5"/>
    <w:rsid w:val="00527C71"/>
    <w:rsid w:val="00527D5E"/>
    <w:rsid w:val="00527D81"/>
    <w:rsid w:val="00527DB2"/>
    <w:rsid w:val="00527DBC"/>
    <w:rsid w:val="00527DF9"/>
    <w:rsid w:val="00527E22"/>
    <w:rsid w:val="00527EB3"/>
    <w:rsid w:val="00527ED2"/>
    <w:rsid w:val="00527F67"/>
    <w:rsid w:val="00527F8E"/>
    <w:rsid w:val="00527FA0"/>
    <w:rsid w:val="00530051"/>
    <w:rsid w:val="005300C2"/>
    <w:rsid w:val="005301E3"/>
    <w:rsid w:val="00530318"/>
    <w:rsid w:val="0053032D"/>
    <w:rsid w:val="00530345"/>
    <w:rsid w:val="005304FA"/>
    <w:rsid w:val="0053066D"/>
    <w:rsid w:val="00530808"/>
    <w:rsid w:val="005308B5"/>
    <w:rsid w:val="00530A3E"/>
    <w:rsid w:val="00530A59"/>
    <w:rsid w:val="00530A80"/>
    <w:rsid w:val="00530B27"/>
    <w:rsid w:val="00530BC7"/>
    <w:rsid w:val="00530CC6"/>
    <w:rsid w:val="00530E24"/>
    <w:rsid w:val="005310C7"/>
    <w:rsid w:val="005311CF"/>
    <w:rsid w:val="0053135E"/>
    <w:rsid w:val="00531732"/>
    <w:rsid w:val="005317C9"/>
    <w:rsid w:val="00531A68"/>
    <w:rsid w:val="00531AAB"/>
    <w:rsid w:val="00531AE3"/>
    <w:rsid w:val="00531B4D"/>
    <w:rsid w:val="00531B75"/>
    <w:rsid w:val="00531B96"/>
    <w:rsid w:val="00531CBD"/>
    <w:rsid w:val="00531FAB"/>
    <w:rsid w:val="00531FDE"/>
    <w:rsid w:val="0053203C"/>
    <w:rsid w:val="005320D6"/>
    <w:rsid w:val="005320F3"/>
    <w:rsid w:val="0053210F"/>
    <w:rsid w:val="00532162"/>
    <w:rsid w:val="00532579"/>
    <w:rsid w:val="0053259B"/>
    <w:rsid w:val="0053266A"/>
    <w:rsid w:val="005326B8"/>
    <w:rsid w:val="005326C0"/>
    <w:rsid w:val="00532801"/>
    <w:rsid w:val="00532880"/>
    <w:rsid w:val="0053291E"/>
    <w:rsid w:val="00532AE5"/>
    <w:rsid w:val="00532C2B"/>
    <w:rsid w:val="00532CA6"/>
    <w:rsid w:val="00532CA8"/>
    <w:rsid w:val="00532F90"/>
    <w:rsid w:val="00532FFA"/>
    <w:rsid w:val="00532FFF"/>
    <w:rsid w:val="0053303D"/>
    <w:rsid w:val="005331D4"/>
    <w:rsid w:val="005332E2"/>
    <w:rsid w:val="00533511"/>
    <w:rsid w:val="00533532"/>
    <w:rsid w:val="005335DC"/>
    <w:rsid w:val="005336A1"/>
    <w:rsid w:val="0053390A"/>
    <w:rsid w:val="00533946"/>
    <w:rsid w:val="005339DF"/>
    <w:rsid w:val="00533A35"/>
    <w:rsid w:val="00533A3F"/>
    <w:rsid w:val="00533AFB"/>
    <w:rsid w:val="00533EB0"/>
    <w:rsid w:val="00534397"/>
    <w:rsid w:val="005345D8"/>
    <w:rsid w:val="005346CD"/>
    <w:rsid w:val="005346E0"/>
    <w:rsid w:val="00534A0C"/>
    <w:rsid w:val="00534BBA"/>
    <w:rsid w:val="00534CF0"/>
    <w:rsid w:val="00534E79"/>
    <w:rsid w:val="00534F86"/>
    <w:rsid w:val="0053503D"/>
    <w:rsid w:val="005351E3"/>
    <w:rsid w:val="00535375"/>
    <w:rsid w:val="00535431"/>
    <w:rsid w:val="0053551A"/>
    <w:rsid w:val="00535662"/>
    <w:rsid w:val="00535670"/>
    <w:rsid w:val="0053591C"/>
    <w:rsid w:val="0053594B"/>
    <w:rsid w:val="005359A2"/>
    <w:rsid w:val="00535AA0"/>
    <w:rsid w:val="00535FD9"/>
    <w:rsid w:val="00536038"/>
    <w:rsid w:val="00536133"/>
    <w:rsid w:val="0053620C"/>
    <w:rsid w:val="0053627A"/>
    <w:rsid w:val="00536621"/>
    <w:rsid w:val="0053676F"/>
    <w:rsid w:val="005367A7"/>
    <w:rsid w:val="00536A1E"/>
    <w:rsid w:val="00536E15"/>
    <w:rsid w:val="00536E7E"/>
    <w:rsid w:val="00536FF5"/>
    <w:rsid w:val="0053700D"/>
    <w:rsid w:val="005372FD"/>
    <w:rsid w:val="00537487"/>
    <w:rsid w:val="005374BB"/>
    <w:rsid w:val="005374CE"/>
    <w:rsid w:val="005376FC"/>
    <w:rsid w:val="005377F5"/>
    <w:rsid w:val="0053780A"/>
    <w:rsid w:val="00537831"/>
    <w:rsid w:val="00537A20"/>
    <w:rsid w:val="00537A56"/>
    <w:rsid w:val="00537A6E"/>
    <w:rsid w:val="00537B2D"/>
    <w:rsid w:val="00537C0F"/>
    <w:rsid w:val="00537C4A"/>
    <w:rsid w:val="00537DDB"/>
    <w:rsid w:val="00537E94"/>
    <w:rsid w:val="0054006D"/>
    <w:rsid w:val="005400E3"/>
    <w:rsid w:val="0054032F"/>
    <w:rsid w:val="0054033C"/>
    <w:rsid w:val="00540588"/>
    <w:rsid w:val="00540593"/>
    <w:rsid w:val="00540712"/>
    <w:rsid w:val="005407D1"/>
    <w:rsid w:val="00540907"/>
    <w:rsid w:val="00540B5F"/>
    <w:rsid w:val="00540D27"/>
    <w:rsid w:val="00540DA8"/>
    <w:rsid w:val="00540FE7"/>
    <w:rsid w:val="005411EA"/>
    <w:rsid w:val="005412AA"/>
    <w:rsid w:val="00541394"/>
    <w:rsid w:val="005417AA"/>
    <w:rsid w:val="005417BF"/>
    <w:rsid w:val="00541854"/>
    <w:rsid w:val="005418CD"/>
    <w:rsid w:val="00541A3F"/>
    <w:rsid w:val="00541C95"/>
    <w:rsid w:val="00542069"/>
    <w:rsid w:val="005420D4"/>
    <w:rsid w:val="00542116"/>
    <w:rsid w:val="005422C1"/>
    <w:rsid w:val="00542464"/>
    <w:rsid w:val="00542492"/>
    <w:rsid w:val="005426EA"/>
    <w:rsid w:val="0054275C"/>
    <w:rsid w:val="005427B1"/>
    <w:rsid w:val="005428B0"/>
    <w:rsid w:val="00542951"/>
    <w:rsid w:val="0054296A"/>
    <w:rsid w:val="005429FB"/>
    <w:rsid w:val="00542A06"/>
    <w:rsid w:val="00542A54"/>
    <w:rsid w:val="00542A82"/>
    <w:rsid w:val="00542B44"/>
    <w:rsid w:val="00542B90"/>
    <w:rsid w:val="00542BED"/>
    <w:rsid w:val="00542CCD"/>
    <w:rsid w:val="00542CF3"/>
    <w:rsid w:val="00542DDB"/>
    <w:rsid w:val="00542E1D"/>
    <w:rsid w:val="00542E62"/>
    <w:rsid w:val="00542E70"/>
    <w:rsid w:val="00542EBF"/>
    <w:rsid w:val="00543006"/>
    <w:rsid w:val="0054303E"/>
    <w:rsid w:val="005430BF"/>
    <w:rsid w:val="0054314C"/>
    <w:rsid w:val="005431A3"/>
    <w:rsid w:val="005432C4"/>
    <w:rsid w:val="0054336A"/>
    <w:rsid w:val="0054336C"/>
    <w:rsid w:val="0054361C"/>
    <w:rsid w:val="00543648"/>
    <w:rsid w:val="005437EC"/>
    <w:rsid w:val="00543935"/>
    <w:rsid w:val="00543B63"/>
    <w:rsid w:val="00543C07"/>
    <w:rsid w:val="00543C37"/>
    <w:rsid w:val="00543C3D"/>
    <w:rsid w:val="00543C7E"/>
    <w:rsid w:val="00543C9A"/>
    <w:rsid w:val="00543D51"/>
    <w:rsid w:val="00543E51"/>
    <w:rsid w:val="00543F7C"/>
    <w:rsid w:val="0054409A"/>
    <w:rsid w:val="005440BA"/>
    <w:rsid w:val="005442D3"/>
    <w:rsid w:val="00544422"/>
    <w:rsid w:val="0054443B"/>
    <w:rsid w:val="0054449D"/>
    <w:rsid w:val="005444B6"/>
    <w:rsid w:val="00544520"/>
    <w:rsid w:val="0054453F"/>
    <w:rsid w:val="005445D2"/>
    <w:rsid w:val="00544617"/>
    <w:rsid w:val="00544974"/>
    <w:rsid w:val="005449BB"/>
    <w:rsid w:val="005449D6"/>
    <w:rsid w:val="00544A0B"/>
    <w:rsid w:val="00544A0F"/>
    <w:rsid w:val="00544AB0"/>
    <w:rsid w:val="00544B94"/>
    <w:rsid w:val="00544C37"/>
    <w:rsid w:val="00544CBB"/>
    <w:rsid w:val="00544CC1"/>
    <w:rsid w:val="00544D4E"/>
    <w:rsid w:val="00544EB0"/>
    <w:rsid w:val="00544F6E"/>
    <w:rsid w:val="005450BA"/>
    <w:rsid w:val="005450DC"/>
    <w:rsid w:val="00545109"/>
    <w:rsid w:val="00545178"/>
    <w:rsid w:val="0054530F"/>
    <w:rsid w:val="00545461"/>
    <w:rsid w:val="00545518"/>
    <w:rsid w:val="0054559B"/>
    <w:rsid w:val="005456DD"/>
    <w:rsid w:val="00545770"/>
    <w:rsid w:val="00545799"/>
    <w:rsid w:val="005457AC"/>
    <w:rsid w:val="005457B8"/>
    <w:rsid w:val="00545875"/>
    <w:rsid w:val="005458C5"/>
    <w:rsid w:val="00545964"/>
    <w:rsid w:val="005459C7"/>
    <w:rsid w:val="005459EE"/>
    <w:rsid w:val="00545B12"/>
    <w:rsid w:val="00545BDB"/>
    <w:rsid w:val="00545C67"/>
    <w:rsid w:val="00545DB5"/>
    <w:rsid w:val="00545E6A"/>
    <w:rsid w:val="00545E74"/>
    <w:rsid w:val="00545F42"/>
    <w:rsid w:val="00545FD5"/>
    <w:rsid w:val="0054602C"/>
    <w:rsid w:val="0054619A"/>
    <w:rsid w:val="00546235"/>
    <w:rsid w:val="0054639C"/>
    <w:rsid w:val="005464C4"/>
    <w:rsid w:val="005465CA"/>
    <w:rsid w:val="005466E8"/>
    <w:rsid w:val="00546777"/>
    <w:rsid w:val="0054680A"/>
    <w:rsid w:val="00546930"/>
    <w:rsid w:val="0054695B"/>
    <w:rsid w:val="0054695E"/>
    <w:rsid w:val="00546A83"/>
    <w:rsid w:val="00546BD1"/>
    <w:rsid w:val="00546C87"/>
    <w:rsid w:val="00547097"/>
    <w:rsid w:val="005471C8"/>
    <w:rsid w:val="00547240"/>
    <w:rsid w:val="0054725F"/>
    <w:rsid w:val="00547286"/>
    <w:rsid w:val="0054732A"/>
    <w:rsid w:val="00547360"/>
    <w:rsid w:val="005474D5"/>
    <w:rsid w:val="00547524"/>
    <w:rsid w:val="005476DC"/>
    <w:rsid w:val="0054772A"/>
    <w:rsid w:val="00547789"/>
    <w:rsid w:val="005477EF"/>
    <w:rsid w:val="00547836"/>
    <w:rsid w:val="00547A6D"/>
    <w:rsid w:val="00547AE3"/>
    <w:rsid w:val="00547B64"/>
    <w:rsid w:val="00547B88"/>
    <w:rsid w:val="00547BAC"/>
    <w:rsid w:val="00547C1D"/>
    <w:rsid w:val="00547C79"/>
    <w:rsid w:val="00547C82"/>
    <w:rsid w:val="00547F84"/>
    <w:rsid w:val="0055005D"/>
    <w:rsid w:val="0055009D"/>
    <w:rsid w:val="005500DF"/>
    <w:rsid w:val="005501D9"/>
    <w:rsid w:val="0055020F"/>
    <w:rsid w:val="00550295"/>
    <w:rsid w:val="005502EC"/>
    <w:rsid w:val="00550335"/>
    <w:rsid w:val="005503DB"/>
    <w:rsid w:val="0055040D"/>
    <w:rsid w:val="00550485"/>
    <w:rsid w:val="005504D3"/>
    <w:rsid w:val="005504DF"/>
    <w:rsid w:val="00550629"/>
    <w:rsid w:val="00550633"/>
    <w:rsid w:val="005506B0"/>
    <w:rsid w:val="005507B1"/>
    <w:rsid w:val="005507EE"/>
    <w:rsid w:val="005509CD"/>
    <w:rsid w:val="005509D3"/>
    <w:rsid w:val="00550A07"/>
    <w:rsid w:val="00550A8A"/>
    <w:rsid w:val="00550B90"/>
    <w:rsid w:val="00550C4A"/>
    <w:rsid w:val="00550E05"/>
    <w:rsid w:val="00550F1E"/>
    <w:rsid w:val="00550F4F"/>
    <w:rsid w:val="00551234"/>
    <w:rsid w:val="00551287"/>
    <w:rsid w:val="00551544"/>
    <w:rsid w:val="005515AA"/>
    <w:rsid w:val="00551648"/>
    <w:rsid w:val="005517CD"/>
    <w:rsid w:val="005518C9"/>
    <w:rsid w:val="00551916"/>
    <w:rsid w:val="0055195E"/>
    <w:rsid w:val="00551AE9"/>
    <w:rsid w:val="00551C10"/>
    <w:rsid w:val="00551EC2"/>
    <w:rsid w:val="00551F70"/>
    <w:rsid w:val="00551FB0"/>
    <w:rsid w:val="005521AF"/>
    <w:rsid w:val="00552279"/>
    <w:rsid w:val="005522CE"/>
    <w:rsid w:val="00552509"/>
    <w:rsid w:val="00552602"/>
    <w:rsid w:val="00552797"/>
    <w:rsid w:val="005528D9"/>
    <w:rsid w:val="00552A5D"/>
    <w:rsid w:val="00552B3F"/>
    <w:rsid w:val="00552D00"/>
    <w:rsid w:val="00552D06"/>
    <w:rsid w:val="00552DC9"/>
    <w:rsid w:val="00552F71"/>
    <w:rsid w:val="00552F8C"/>
    <w:rsid w:val="0055314D"/>
    <w:rsid w:val="0055331A"/>
    <w:rsid w:val="00553412"/>
    <w:rsid w:val="00553636"/>
    <w:rsid w:val="00553668"/>
    <w:rsid w:val="0055370D"/>
    <w:rsid w:val="0055391A"/>
    <w:rsid w:val="00553A0D"/>
    <w:rsid w:val="00553B63"/>
    <w:rsid w:val="00553EC8"/>
    <w:rsid w:val="00553EF5"/>
    <w:rsid w:val="00553FDC"/>
    <w:rsid w:val="005542AB"/>
    <w:rsid w:val="005542D7"/>
    <w:rsid w:val="005542FF"/>
    <w:rsid w:val="005545B5"/>
    <w:rsid w:val="00554673"/>
    <w:rsid w:val="00554675"/>
    <w:rsid w:val="005546F8"/>
    <w:rsid w:val="005547FA"/>
    <w:rsid w:val="00554816"/>
    <w:rsid w:val="005549DE"/>
    <w:rsid w:val="00554AD9"/>
    <w:rsid w:val="00554AF1"/>
    <w:rsid w:val="00554BA4"/>
    <w:rsid w:val="00554E51"/>
    <w:rsid w:val="005550AF"/>
    <w:rsid w:val="00555164"/>
    <w:rsid w:val="005551E6"/>
    <w:rsid w:val="005551EA"/>
    <w:rsid w:val="00555226"/>
    <w:rsid w:val="0055531E"/>
    <w:rsid w:val="005553AD"/>
    <w:rsid w:val="0055544A"/>
    <w:rsid w:val="005554D9"/>
    <w:rsid w:val="005556E7"/>
    <w:rsid w:val="00555843"/>
    <w:rsid w:val="00555880"/>
    <w:rsid w:val="005559A2"/>
    <w:rsid w:val="00555A11"/>
    <w:rsid w:val="00555A70"/>
    <w:rsid w:val="00555A72"/>
    <w:rsid w:val="00555A79"/>
    <w:rsid w:val="00555A98"/>
    <w:rsid w:val="00555B98"/>
    <w:rsid w:val="00555CA4"/>
    <w:rsid w:val="00555CCF"/>
    <w:rsid w:val="00555D38"/>
    <w:rsid w:val="00555D7F"/>
    <w:rsid w:val="00555F4C"/>
    <w:rsid w:val="00556040"/>
    <w:rsid w:val="00556085"/>
    <w:rsid w:val="00556174"/>
    <w:rsid w:val="005562A2"/>
    <w:rsid w:val="00556539"/>
    <w:rsid w:val="0055653F"/>
    <w:rsid w:val="0055655A"/>
    <w:rsid w:val="00556601"/>
    <w:rsid w:val="005566A7"/>
    <w:rsid w:val="0055671D"/>
    <w:rsid w:val="00556777"/>
    <w:rsid w:val="005567FD"/>
    <w:rsid w:val="00556836"/>
    <w:rsid w:val="005568A2"/>
    <w:rsid w:val="00556954"/>
    <w:rsid w:val="00556AD2"/>
    <w:rsid w:val="00556E00"/>
    <w:rsid w:val="00556E3B"/>
    <w:rsid w:val="00556EB8"/>
    <w:rsid w:val="00556ED6"/>
    <w:rsid w:val="00556F76"/>
    <w:rsid w:val="00556F78"/>
    <w:rsid w:val="005570D3"/>
    <w:rsid w:val="00557355"/>
    <w:rsid w:val="005574A8"/>
    <w:rsid w:val="005574BC"/>
    <w:rsid w:val="005574C0"/>
    <w:rsid w:val="005576D5"/>
    <w:rsid w:val="00557755"/>
    <w:rsid w:val="00557844"/>
    <w:rsid w:val="00557A13"/>
    <w:rsid w:val="00557A74"/>
    <w:rsid w:val="00557AE0"/>
    <w:rsid w:val="00557B9D"/>
    <w:rsid w:val="00557BCD"/>
    <w:rsid w:val="00557BF5"/>
    <w:rsid w:val="00557C35"/>
    <w:rsid w:val="00557D81"/>
    <w:rsid w:val="00557DB2"/>
    <w:rsid w:val="00557E3A"/>
    <w:rsid w:val="00560095"/>
    <w:rsid w:val="00560102"/>
    <w:rsid w:val="00560151"/>
    <w:rsid w:val="0056020C"/>
    <w:rsid w:val="005603D9"/>
    <w:rsid w:val="005604AE"/>
    <w:rsid w:val="0056056B"/>
    <w:rsid w:val="00560656"/>
    <w:rsid w:val="00560767"/>
    <w:rsid w:val="00560773"/>
    <w:rsid w:val="0056078E"/>
    <w:rsid w:val="00560804"/>
    <w:rsid w:val="00560814"/>
    <w:rsid w:val="005608B1"/>
    <w:rsid w:val="005608FE"/>
    <w:rsid w:val="00560993"/>
    <w:rsid w:val="00560A85"/>
    <w:rsid w:val="00560AE9"/>
    <w:rsid w:val="00560B01"/>
    <w:rsid w:val="00560D6B"/>
    <w:rsid w:val="00560D72"/>
    <w:rsid w:val="00560E08"/>
    <w:rsid w:val="00560E31"/>
    <w:rsid w:val="00560E4B"/>
    <w:rsid w:val="00560E87"/>
    <w:rsid w:val="00560FBD"/>
    <w:rsid w:val="005611A1"/>
    <w:rsid w:val="005612B5"/>
    <w:rsid w:val="0056132A"/>
    <w:rsid w:val="005613F3"/>
    <w:rsid w:val="00561697"/>
    <w:rsid w:val="0056184B"/>
    <w:rsid w:val="005619D0"/>
    <w:rsid w:val="005619E7"/>
    <w:rsid w:val="00561B06"/>
    <w:rsid w:val="00561B65"/>
    <w:rsid w:val="00561C63"/>
    <w:rsid w:val="00561D30"/>
    <w:rsid w:val="00561F1C"/>
    <w:rsid w:val="0056232F"/>
    <w:rsid w:val="0056244D"/>
    <w:rsid w:val="00562596"/>
    <w:rsid w:val="0056266D"/>
    <w:rsid w:val="0056268B"/>
    <w:rsid w:val="0056275F"/>
    <w:rsid w:val="00562830"/>
    <w:rsid w:val="005629BB"/>
    <w:rsid w:val="00562A6C"/>
    <w:rsid w:val="00562ADC"/>
    <w:rsid w:val="00562B24"/>
    <w:rsid w:val="00562CFB"/>
    <w:rsid w:val="00562F8B"/>
    <w:rsid w:val="00563002"/>
    <w:rsid w:val="00563175"/>
    <w:rsid w:val="0056318D"/>
    <w:rsid w:val="00563257"/>
    <w:rsid w:val="005632AF"/>
    <w:rsid w:val="0056330A"/>
    <w:rsid w:val="00563458"/>
    <w:rsid w:val="005636DB"/>
    <w:rsid w:val="005636EB"/>
    <w:rsid w:val="005638E8"/>
    <w:rsid w:val="00563A2F"/>
    <w:rsid w:val="00563B42"/>
    <w:rsid w:val="00563E49"/>
    <w:rsid w:val="00564127"/>
    <w:rsid w:val="0056423C"/>
    <w:rsid w:val="0056431F"/>
    <w:rsid w:val="00564567"/>
    <w:rsid w:val="00564662"/>
    <w:rsid w:val="005647E4"/>
    <w:rsid w:val="0056483D"/>
    <w:rsid w:val="00564914"/>
    <w:rsid w:val="005649DC"/>
    <w:rsid w:val="00564B2D"/>
    <w:rsid w:val="00564B6D"/>
    <w:rsid w:val="00564BB1"/>
    <w:rsid w:val="00564D44"/>
    <w:rsid w:val="00564E98"/>
    <w:rsid w:val="00564FAE"/>
    <w:rsid w:val="00565066"/>
    <w:rsid w:val="00565101"/>
    <w:rsid w:val="005651FA"/>
    <w:rsid w:val="00565235"/>
    <w:rsid w:val="0056524E"/>
    <w:rsid w:val="005654C3"/>
    <w:rsid w:val="00565511"/>
    <w:rsid w:val="0056561F"/>
    <w:rsid w:val="0056566B"/>
    <w:rsid w:val="0056566D"/>
    <w:rsid w:val="0056574A"/>
    <w:rsid w:val="00565BFB"/>
    <w:rsid w:val="00565C27"/>
    <w:rsid w:val="00565C69"/>
    <w:rsid w:val="00565CBC"/>
    <w:rsid w:val="00565DEA"/>
    <w:rsid w:val="00566068"/>
    <w:rsid w:val="00566075"/>
    <w:rsid w:val="005661DE"/>
    <w:rsid w:val="005662AF"/>
    <w:rsid w:val="005662B9"/>
    <w:rsid w:val="005664DB"/>
    <w:rsid w:val="005665E4"/>
    <w:rsid w:val="0056672F"/>
    <w:rsid w:val="00566776"/>
    <w:rsid w:val="00566AAD"/>
    <w:rsid w:val="00566B34"/>
    <w:rsid w:val="00566F6A"/>
    <w:rsid w:val="00567045"/>
    <w:rsid w:val="0056710C"/>
    <w:rsid w:val="00567165"/>
    <w:rsid w:val="0056729C"/>
    <w:rsid w:val="005672B4"/>
    <w:rsid w:val="005672C4"/>
    <w:rsid w:val="00567449"/>
    <w:rsid w:val="00567470"/>
    <w:rsid w:val="0056758B"/>
    <w:rsid w:val="005677AD"/>
    <w:rsid w:val="00567829"/>
    <w:rsid w:val="00567852"/>
    <w:rsid w:val="00567956"/>
    <w:rsid w:val="00567B31"/>
    <w:rsid w:val="00567BCB"/>
    <w:rsid w:val="00567D41"/>
    <w:rsid w:val="00567D4D"/>
    <w:rsid w:val="00567E02"/>
    <w:rsid w:val="00567E0D"/>
    <w:rsid w:val="00567E21"/>
    <w:rsid w:val="00567E7E"/>
    <w:rsid w:val="00567FFC"/>
    <w:rsid w:val="00570022"/>
    <w:rsid w:val="00570208"/>
    <w:rsid w:val="0057029B"/>
    <w:rsid w:val="005705C7"/>
    <w:rsid w:val="00570844"/>
    <w:rsid w:val="005708D8"/>
    <w:rsid w:val="0057090B"/>
    <w:rsid w:val="005709AA"/>
    <w:rsid w:val="00570A12"/>
    <w:rsid w:val="00570CC4"/>
    <w:rsid w:val="00570CCB"/>
    <w:rsid w:val="00570CF6"/>
    <w:rsid w:val="00570D64"/>
    <w:rsid w:val="00570DA2"/>
    <w:rsid w:val="00570E65"/>
    <w:rsid w:val="00571000"/>
    <w:rsid w:val="005710CC"/>
    <w:rsid w:val="0057118C"/>
    <w:rsid w:val="0057134C"/>
    <w:rsid w:val="0057144A"/>
    <w:rsid w:val="0057147B"/>
    <w:rsid w:val="005715E7"/>
    <w:rsid w:val="0057161E"/>
    <w:rsid w:val="0057163C"/>
    <w:rsid w:val="005716BF"/>
    <w:rsid w:val="005716D9"/>
    <w:rsid w:val="00571766"/>
    <w:rsid w:val="00571813"/>
    <w:rsid w:val="00571891"/>
    <w:rsid w:val="00571A0F"/>
    <w:rsid w:val="00571B69"/>
    <w:rsid w:val="00571B6E"/>
    <w:rsid w:val="00571B70"/>
    <w:rsid w:val="00571B74"/>
    <w:rsid w:val="00571E0C"/>
    <w:rsid w:val="00571F8F"/>
    <w:rsid w:val="0057200A"/>
    <w:rsid w:val="0057202C"/>
    <w:rsid w:val="005720DC"/>
    <w:rsid w:val="0057215E"/>
    <w:rsid w:val="005722C9"/>
    <w:rsid w:val="0057237E"/>
    <w:rsid w:val="00572613"/>
    <w:rsid w:val="00572688"/>
    <w:rsid w:val="00572747"/>
    <w:rsid w:val="00572785"/>
    <w:rsid w:val="005727D3"/>
    <w:rsid w:val="00572825"/>
    <w:rsid w:val="0057283E"/>
    <w:rsid w:val="005728F1"/>
    <w:rsid w:val="00572912"/>
    <w:rsid w:val="00572A2A"/>
    <w:rsid w:val="00572ACF"/>
    <w:rsid w:val="00572B85"/>
    <w:rsid w:val="00572BA1"/>
    <w:rsid w:val="00572DCD"/>
    <w:rsid w:val="00572EF1"/>
    <w:rsid w:val="00572FC0"/>
    <w:rsid w:val="00572FEB"/>
    <w:rsid w:val="00573007"/>
    <w:rsid w:val="00573114"/>
    <w:rsid w:val="0057322F"/>
    <w:rsid w:val="0057329C"/>
    <w:rsid w:val="00573390"/>
    <w:rsid w:val="00573536"/>
    <w:rsid w:val="00573538"/>
    <w:rsid w:val="005735F6"/>
    <w:rsid w:val="00573612"/>
    <w:rsid w:val="00573659"/>
    <w:rsid w:val="00573826"/>
    <w:rsid w:val="00573B88"/>
    <w:rsid w:val="00573BB0"/>
    <w:rsid w:val="00573C40"/>
    <w:rsid w:val="00573D99"/>
    <w:rsid w:val="00573F53"/>
    <w:rsid w:val="0057400D"/>
    <w:rsid w:val="00574062"/>
    <w:rsid w:val="0057407F"/>
    <w:rsid w:val="005741F9"/>
    <w:rsid w:val="00574248"/>
    <w:rsid w:val="00574365"/>
    <w:rsid w:val="0057447C"/>
    <w:rsid w:val="00574524"/>
    <w:rsid w:val="005745B9"/>
    <w:rsid w:val="00574788"/>
    <w:rsid w:val="00574800"/>
    <w:rsid w:val="00574804"/>
    <w:rsid w:val="005748BF"/>
    <w:rsid w:val="00574A64"/>
    <w:rsid w:val="00574B23"/>
    <w:rsid w:val="00574C25"/>
    <w:rsid w:val="00574CD1"/>
    <w:rsid w:val="00575083"/>
    <w:rsid w:val="00575228"/>
    <w:rsid w:val="00575324"/>
    <w:rsid w:val="0057540E"/>
    <w:rsid w:val="0057558B"/>
    <w:rsid w:val="00575818"/>
    <w:rsid w:val="0057586B"/>
    <w:rsid w:val="00575A45"/>
    <w:rsid w:val="00575AF0"/>
    <w:rsid w:val="00575C88"/>
    <w:rsid w:val="00575DBE"/>
    <w:rsid w:val="00575E56"/>
    <w:rsid w:val="00575F21"/>
    <w:rsid w:val="00575F28"/>
    <w:rsid w:val="00575F9D"/>
    <w:rsid w:val="0057602F"/>
    <w:rsid w:val="00576045"/>
    <w:rsid w:val="00576171"/>
    <w:rsid w:val="00576304"/>
    <w:rsid w:val="00576498"/>
    <w:rsid w:val="0057652F"/>
    <w:rsid w:val="00576536"/>
    <w:rsid w:val="005766E0"/>
    <w:rsid w:val="005767E9"/>
    <w:rsid w:val="005767EE"/>
    <w:rsid w:val="005769E2"/>
    <w:rsid w:val="00576BB1"/>
    <w:rsid w:val="00576C02"/>
    <w:rsid w:val="00576C03"/>
    <w:rsid w:val="00576D93"/>
    <w:rsid w:val="00576E3E"/>
    <w:rsid w:val="00576F3F"/>
    <w:rsid w:val="00576F6A"/>
    <w:rsid w:val="00576F8B"/>
    <w:rsid w:val="0057709D"/>
    <w:rsid w:val="005771B9"/>
    <w:rsid w:val="00577201"/>
    <w:rsid w:val="00577237"/>
    <w:rsid w:val="0057730F"/>
    <w:rsid w:val="0057738B"/>
    <w:rsid w:val="00577498"/>
    <w:rsid w:val="00577651"/>
    <w:rsid w:val="00577941"/>
    <w:rsid w:val="00577A25"/>
    <w:rsid w:val="00577BC8"/>
    <w:rsid w:val="00577C24"/>
    <w:rsid w:val="00577C8C"/>
    <w:rsid w:val="00577F57"/>
    <w:rsid w:val="00577F8F"/>
    <w:rsid w:val="00580088"/>
    <w:rsid w:val="00580208"/>
    <w:rsid w:val="00580476"/>
    <w:rsid w:val="00580566"/>
    <w:rsid w:val="00580592"/>
    <w:rsid w:val="005805CE"/>
    <w:rsid w:val="005805D1"/>
    <w:rsid w:val="00580692"/>
    <w:rsid w:val="0058086C"/>
    <w:rsid w:val="005808DA"/>
    <w:rsid w:val="00580931"/>
    <w:rsid w:val="005809A3"/>
    <w:rsid w:val="005809D1"/>
    <w:rsid w:val="00580A57"/>
    <w:rsid w:val="00580ABF"/>
    <w:rsid w:val="00580C9D"/>
    <w:rsid w:val="00580F29"/>
    <w:rsid w:val="00580F2F"/>
    <w:rsid w:val="00580FF3"/>
    <w:rsid w:val="0058108F"/>
    <w:rsid w:val="005810FB"/>
    <w:rsid w:val="005810FC"/>
    <w:rsid w:val="0058118E"/>
    <w:rsid w:val="00581261"/>
    <w:rsid w:val="00581262"/>
    <w:rsid w:val="00581393"/>
    <w:rsid w:val="005815CD"/>
    <w:rsid w:val="005816F3"/>
    <w:rsid w:val="0058170C"/>
    <w:rsid w:val="00581786"/>
    <w:rsid w:val="00581787"/>
    <w:rsid w:val="00581832"/>
    <w:rsid w:val="00581841"/>
    <w:rsid w:val="005819E5"/>
    <w:rsid w:val="00581A2C"/>
    <w:rsid w:val="00581B83"/>
    <w:rsid w:val="00581BB5"/>
    <w:rsid w:val="00581DB3"/>
    <w:rsid w:val="00581E62"/>
    <w:rsid w:val="00581EA2"/>
    <w:rsid w:val="00581F81"/>
    <w:rsid w:val="0058202E"/>
    <w:rsid w:val="0058205C"/>
    <w:rsid w:val="00582220"/>
    <w:rsid w:val="005822B2"/>
    <w:rsid w:val="005823B1"/>
    <w:rsid w:val="005823B6"/>
    <w:rsid w:val="005824E7"/>
    <w:rsid w:val="00582556"/>
    <w:rsid w:val="00582650"/>
    <w:rsid w:val="005826A8"/>
    <w:rsid w:val="005826DA"/>
    <w:rsid w:val="00582845"/>
    <w:rsid w:val="0058289E"/>
    <w:rsid w:val="005829AD"/>
    <w:rsid w:val="00582AAC"/>
    <w:rsid w:val="00582BFF"/>
    <w:rsid w:val="00582C34"/>
    <w:rsid w:val="00582D15"/>
    <w:rsid w:val="00582DB8"/>
    <w:rsid w:val="00582E39"/>
    <w:rsid w:val="00583099"/>
    <w:rsid w:val="005830ED"/>
    <w:rsid w:val="0058315F"/>
    <w:rsid w:val="005831F7"/>
    <w:rsid w:val="0058320C"/>
    <w:rsid w:val="00583215"/>
    <w:rsid w:val="005832C1"/>
    <w:rsid w:val="00583504"/>
    <w:rsid w:val="005835DF"/>
    <w:rsid w:val="005838DA"/>
    <w:rsid w:val="0058394C"/>
    <w:rsid w:val="00583BC7"/>
    <w:rsid w:val="00583C14"/>
    <w:rsid w:val="00583CDE"/>
    <w:rsid w:val="00583D44"/>
    <w:rsid w:val="00583D8C"/>
    <w:rsid w:val="00583EB3"/>
    <w:rsid w:val="00583EC6"/>
    <w:rsid w:val="0058416F"/>
    <w:rsid w:val="005841F1"/>
    <w:rsid w:val="00584355"/>
    <w:rsid w:val="005843A7"/>
    <w:rsid w:val="0058441B"/>
    <w:rsid w:val="00584463"/>
    <w:rsid w:val="00584549"/>
    <w:rsid w:val="005847EA"/>
    <w:rsid w:val="00584895"/>
    <w:rsid w:val="0058489E"/>
    <w:rsid w:val="005848A8"/>
    <w:rsid w:val="005848C7"/>
    <w:rsid w:val="00584AB9"/>
    <w:rsid w:val="00584B0B"/>
    <w:rsid w:val="00584B99"/>
    <w:rsid w:val="00584CCA"/>
    <w:rsid w:val="00584CE2"/>
    <w:rsid w:val="00584CFE"/>
    <w:rsid w:val="00584D05"/>
    <w:rsid w:val="00584D36"/>
    <w:rsid w:val="00584D99"/>
    <w:rsid w:val="00584EE5"/>
    <w:rsid w:val="00585005"/>
    <w:rsid w:val="00585082"/>
    <w:rsid w:val="005851C7"/>
    <w:rsid w:val="005852D7"/>
    <w:rsid w:val="00585488"/>
    <w:rsid w:val="00585551"/>
    <w:rsid w:val="005855CE"/>
    <w:rsid w:val="005858B2"/>
    <w:rsid w:val="00585909"/>
    <w:rsid w:val="00585952"/>
    <w:rsid w:val="00585F44"/>
    <w:rsid w:val="00586005"/>
    <w:rsid w:val="005861D1"/>
    <w:rsid w:val="0058621E"/>
    <w:rsid w:val="005862CE"/>
    <w:rsid w:val="00586511"/>
    <w:rsid w:val="005866F2"/>
    <w:rsid w:val="005866FD"/>
    <w:rsid w:val="00586839"/>
    <w:rsid w:val="005868B8"/>
    <w:rsid w:val="005869B0"/>
    <w:rsid w:val="00586A20"/>
    <w:rsid w:val="00586BEB"/>
    <w:rsid w:val="00586CEC"/>
    <w:rsid w:val="00586CF4"/>
    <w:rsid w:val="00586D94"/>
    <w:rsid w:val="00586EAB"/>
    <w:rsid w:val="00587303"/>
    <w:rsid w:val="005873B3"/>
    <w:rsid w:val="005873C5"/>
    <w:rsid w:val="00587413"/>
    <w:rsid w:val="0058777F"/>
    <w:rsid w:val="005877D6"/>
    <w:rsid w:val="00587916"/>
    <w:rsid w:val="005879C8"/>
    <w:rsid w:val="00587BA4"/>
    <w:rsid w:val="00587CC5"/>
    <w:rsid w:val="00587CF1"/>
    <w:rsid w:val="00587D40"/>
    <w:rsid w:val="00587DE5"/>
    <w:rsid w:val="0058BB7C"/>
    <w:rsid w:val="0059002C"/>
    <w:rsid w:val="0059005E"/>
    <w:rsid w:val="0059010B"/>
    <w:rsid w:val="00590176"/>
    <w:rsid w:val="00590262"/>
    <w:rsid w:val="005902D5"/>
    <w:rsid w:val="005903D1"/>
    <w:rsid w:val="00590573"/>
    <w:rsid w:val="005906A9"/>
    <w:rsid w:val="00590760"/>
    <w:rsid w:val="005909A6"/>
    <w:rsid w:val="00590D2E"/>
    <w:rsid w:val="00590F51"/>
    <w:rsid w:val="005910E2"/>
    <w:rsid w:val="00591118"/>
    <w:rsid w:val="00591154"/>
    <w:rsid w:val="00591207"/>
    <w:rsid w:val="00591322"/>
    <w:rsid w:val="00591414"/>
    <w:rsid w:val="00591435"/>
    <w:rsid w:val="0059149F"/>
    <w:rsid w:val="005915AF"/>
    <w:rsid w:val="005915C5"/>
    <w:rsid w:val="00591610"/>
    <w:rsid w:val="0059167E"/>
    <w:rsid w:val="00591804"/>
    <w:rsid w:val="00591843"/>
    <w:rsid w:val="00591899"/>
    <w:rsid w:val="005918D7"/>
    <w:rsid w:val="00591904"/>
    <w:rsid w:val="005919A3"/>
    <w:rsid w:val="00591B3E"/>
    <w:rsid w:val="00591B54"/>
    <w:rsid w:val="00591BF8"/>
    <w:rsid w:val="00591FC1"/>
    <w:rsid w:val="00592210"/>
    <w:rsid w:val="0059226C"/>
    <w:rsid w:val="00592284"/>
    <w:rsid w:val="00592305"/>
    <w:rsid w:val="00592323"/>
    <w:rsid w:val="00592404"/>
    <w:rsid w:val="00592615"/>
    <w:rsid w:val="00592667"/>
    <w:rsid w:val="0059269F"/>
    <w:rsid w:val="005927AC"/>
    <w:rsid w:val="0059292D"/>
    <w:rsid w:val="005929C9"/>
    <w:rsid w:val="00592B9E"/>
    <w:rsid w:val="00592D34"/>
    <w:rsid w:val="00592E04"/>
    <w:rsid w:val="00592ED4"/>
    <w:rsid w:val="00592FA5"/>
    <w:rsid w:val="00592FE6"/>
    <w:rsid w:val="005930CD"/>
    <w:rsid w:val="005930D3"/>
    <w:rsid w:val="005930F3"/>
    <w:rsid w:val="0059314A"/>
    <w:rsid w:val="005931AA"/>
    <w:rsid w:val="00593261"/>
    <w:rsid w:val="00593356"/>
    <w:rsid w:val="0059354C"/>
    <w:rsid w:val="0059361D"/>
    <w:rsid w:val="00593630"/>
    <w:rsid w:val="00593703"/>
    <w:rsid w:val="0059387E"/>
    <w:rsid w:val="00593881"/>
    <w:rsid w:val="00593AB0"/>
    <w:rsid w:val="00593DEA"/>
    <w:rsid w:val="00593E67"/>
    <w:rsid w:val="00593ED2"/>
    <w:rsid w:val="00593F61"/>
    <w:rsid w:val="00593F9E"/>
    <w:rsid w:val="00594285"/>
    <w:rsid w:val="005942A9"/>
    <w:rsid w:val="005942CE"/>
    <w:rsid w:val="005943D0"/>
    <w:rsid w:val="00594406"/>
    <w:rsid w:val="0059445E"/>
    <w:rsid w:val="0059453F"/>
    <w:rsid w:val="00594577"/>
    <w:rsid w:val="0059472C"/>
    <w:rsid w:val="00594789"/>
    <w:rsid w:val="005948E4"/>
    <w:rsid w:val="0059492F"/>
    <w:rsid w:val="0059494D"/>
    <w:rsid w:val="00594B23"/>
    <w:rsid w:val="00594BFC"/>
    <w:rsid w:val="00594DA0"/>
    <w:rsid w:val="00594F00"/>
    <w:rsid w:val="00594F76"/>
    <w:rsid w:val="00594FE2"/>
    <w:rsid w:val="00595069"/>
    <w:rsid w:val="0059518B"/>
    <w:rsid w:val="00595193"/>
    <w:rsid w:val="005952A6"/>
    <w:rsid w:val="005952AF"/>
    <w:rsid w:val="0059532D"/>
    <w:rsid w:val="0059557F"/>
    <w:rsid w:val="00595598"/>
    <w:rsid w:val="00595638"/>
    <w:rsid w:val="00595735"/>
    <w:rsid w:val="005957AA"/>
    <w:rsid w:val="00595862"/>
    <w:rsid w:val="00595893"/>
    <w:rsid w:val="005959DB"/>
    <w:rsid w:val="00595A03"/>
    <w:rsid w:val="00595C6E"/>
    <w:rsid w:val="0059603B"/>
    <w:rsid w:val="0059603C"/>
    <w:rsid w:val="0059603E"/>
    <w:rsid w:val="005960E8"/>
    <w:rsid w:val="00596110"/>
    <w:rsid w:val="00596240"/>
    <w:rsid w:val="00596289"/>
    <w:rsid w:val="00596308"/>
    <w:rsid w:val="00596319"/>
    <w:rsid w:val="005963B2"/>
    <w:rsid w:val="00596434"/>
    <w:rsid w:val="00596466"/>
    <w:rsid w:val="005964E1"/>
    <w:rsid w:val="00596563"/>
    <w:rsid w:val="00596718"/>
    <w:rsid w:val="0059679F"/>
    <w:rsid w:val="0059681A"/>
    <w:rsid w:val="005968F2"/>
    <w:rsid w:val="00596944"/>
    <w:rsid w:val="005969D0"/>
    <w:rsid w:val="00596A27"/>
    <w:rsid w:val="00596A8B"/>
    <w:rsid w:val="00596AB3"/>
    <w:rsid w:val="00596BC3"/>
    <w:rsid w:val="00596BF5"/>
    <w:rsid w:val="00596E2C"/>
    <w:rsid w:val="00596F1B"/>
    <w:rsid w:val="00596FF5"/>
    <w:rsid w:val="00597030"/>
    <w:rsid w:val="00597078"/>
    <w:rsid w:val="005971A3"/>
    <w:rsid w:val="00597288"/>
    <w:rsid w:val="00597314"/>
    <w:rsid w:val="00597409"/>
    <w:rsid w:val="0059749D"/>
    <w:rsid w:val="0059752D"/>
    <w:rsid w:val="0059757C"/>
    <w:rsid w:val="005975A8"/>
    <w:rsid w:val="0059789C"/>
    <w:rsid w:val="0059799B"/>
    <w:rsid w:val="00597AC3"/>
    <w:rsid w:val="00597E65"/>
    <w:rsid w:val="00597F6F"/>
    <w:rsid w:val="005A001E"/>
    <w:rsid w:val="005A0035"/>
    <w:rsid w:val="005A0041"/>
    <w:rsid w:val="005A006B"/>
    <w:rsid w:val="005A0079"/>
    <w:rsid w:val="005A01D6"/>
    <w:rsid w:val="005A01D9"/>
    <w:rsid w:val="005A02B8"/>
    <w:rsid w:val="005A03C1"/>
    <w:rsid w:val="005A05AE"/>
    <w:rsid w:val="005A05B6"/>
    <w:rsid w:val="005A05C8"/>
    <w:rsid w:val="005A0698"/>
    <w:rsid w:val="005A072C"/>
    <w:rsid w:val="005A07C9"/>
    <w:rsid w:val="005A08C9"/>
    <w:rsid w:val="005A0935"/>
    <w:rsid w:val="005A098B"/>
    <w:rsid w:val="005A09BB"/>
    <w:rsid w:val="005A0A63"/>
    <w:rsid w:val="005A0A64"/>
    <w:rsid w:val="005A0B1F"/>
    <w:rsid w:val="005A0B40"/>
    <w:rsid w:val="005A0BDF"/>
    <w:rsid w:val="005A0DF4"/>
    <w:rsid w:val="005A1079"/>
    <w:rsid w:val="005A1148"/>
    <w:rsid w:val="005A1195"/>
    <w:rsid w:val="005A1369"/>
    <w:rsid w:val="005A13FC"/>
    <w:rsid w:val="005A140A"/>
    <w:rsid w:val="005A14BE"/>
    <w:rsid w:val="005A1623"/>
    <w:rsid w:val="005A180E"/>
    <w:rsid w:val="005A19EA"/>
    <w:rsid w:val="005A1B3B"/>
    <w:rsid w:val="005A1B42"/>
    <w:rsid w:val="005A1C1C"/>
    <w:rsid w:val="005A1D1A"/>
    <w:rsid w:val="005A1D67"/>
    <w:rsid w:val="005A1EC9"/>
    <w:rsid w:val="005A1F04"/>
    <w:rsid w:val="005A1FCD"/>
    <w:rsid w:val="005A20CA"/>
    <w:rsid w:val="005A22B1"/>
    <w:rsid w:val="005A236B"/>
    <w:rsid w:val="005A23FB"/>
    <w:rsid w:val="005A2493"/>
    <w:rsid w:val="005A24F5"/>
    <w:rsid w:val="005A263F"/>
    <w:rsid w:val="005A268B"/>
    <w:rsid w:val="005A26A2"/>
    <w:rsid w:val="005A26C1"/>
    <w:rsid w:val="005A2789"/>
    <w:rsid w:val="005A285B"/>
    <w:rsid w:val="005A2912"/>
    <w:rsid w:val="005A2958"/>
    <w:rsid w:val="005A29FB"/>
    <w:rsid w:val="005A2A18"/>
    <w:rsid w:val="005A2B83"/>
    <w:rsid w:val="005A2BC0"/>
    <w:rsid w:val="005A309F"/>
    <w:rsid w:val="005A3196"/>
    <w:rsid w:val="005A3435"/>
    <w:rsid w:val="005A34AB"/>
    <w:rsid w:val="005A35F9"/>
    <w:rsid w:val="005A3655"/>
    <w:rsid w:val="005A36B5"/>
    <w:rsid w:val="005A37AB"/>
    <w:rsid w:val="005A38C0"/>
    <w:rsid w:val="005A38F0"/>
    <w:rsid w:val="005A3A06"/>
    <w:rsid w:val="005A3C0A"/>
    <w:rsid w:val="005A403A"/>
    <w:rsid w:val="005A4040"/>
    <w:rsid w:val="005A40E5"/>
    <w:rsid w:val="005A410E"/>
    <w:rsid w:val="005A41BD"/>
    <w:rsid w:val="005A43D0"/>
    <w:rsid w:val="005A448D"/>
    <w:rsid w:val="005A47C6"/>
    <w:rsid w:val="005A47DB"/>
    <w:rsid w:val="005A487B"/>
    <w:rsid w:val="005A488A"/>
    <w:rsid w:val="005A48F3"/>
    <w:rsid w:val="005A495E"/>
    <w:rsid w:val="005A4AAD"/>
    <w:rsid w:val="005A4B31"/>
    <w:rsid w:val="005A4B32"/>
    <w:rsid w:val="005A4CA2"/>
    <w:rsid w:val="005A4CB5"/>
    <w:rsid w:val="005A4D65"/>
    <w:rsid w:val="005A4DA6"/>
    <w:rsid w:val="005A4F8B"/>
    <w:rsid w:val="005A4FA0"/>
    <w:rsid w:val="005A5048"/>
    <w:rsid w:val="005A50A6"/>
    <w:rsid w:val="005A524D"/>
    <w:rsid w:val="005A5334"/>
    <w:rsid w:val="005A5527"/>
    <w:rsid w:val="005A558E"/>
    <w:rsid w:val="005A5610"/>
    <w:rsid w:val="005A5681"/>
    <w:rsid w:val="005A573F"/>
    <w:rsid w:val="005A5786"/>
    <w:rsid w:val="005A5857"/>
    <w:rsid w:val="005A586E"/>
    <w:rsid w:val="005A5893"/>
    <w:rsid w:val="005A591C"/>
    <w:rsid w:val="005A5937"/>
    <w:rsid w:val="005A5A49"/>
    <w:rsid w:val="005A5C48"/>
    <w:rsid w:val="005A5E94"/>
    <w:rsid w:val="005A5FAE"/>
    <w:rsid w:val="005A602A"/>
    <w:rsid w:val="005A60F3"/>
    <w:rsid w:val="005A63BB"/>
    <w:rsid w:val="005A64C2"/>
    <w:rsid w:val="005A6670"/>
    <w:rsid w:val="005A66F8"/>
    <w:rsid w:val="005A67CC"/>
    <w:rsid w:val="005A699D"/>
    <w:rsid w:val="005A6B21"/>
    <w:rsid w:val="005A6B56"/>
    <w:rsid w:val="005A6BBA"/>
    <w:rsid w:val="005A6CD3"/>
    <w:rsid w:val="005A6CEF"/>
    <w:rsid w:val="005A6F0D"/>
    <w:rsid w:val="005A6F43"/>
    <w:rsid w:val="005A6F44"/>
    <w:rsid w:val="005A729E"/>
    <w:rsid w:val="005A7495"/>
    <w:rsid w:val="005A756F"/>
    <w:rsid w:val="005A7635"/>
    <w:rsid w:val="005A7663"/>
    <w:rsid w:val="005A77CF"/>
    <w:rsid w:val="005A78E0"/>
    <w:rsid w:val="005A7919"/>
    <w:rsid w:val="005A79FA"/>
    <w:rsid w:val="005A7BCE"/>
    <w:rsid w:val="005A7CB8"/>
    <w:rsid w:val="005A7E22"/>
    <w:rsid w:val="005A7F36"/>
    <w:rsid w:val="005B009A"/>
    <w:rsid w:val="005B00D0"/>
    <w:rsid w:val="005B00F1"/>
    <w:rsid w:val="005B0190"/>
    <w:rsid w:val="005B024D"/>
    <w:rsid w:val="005B0304"/>
    <w:rsid w:val="005B0335"/>
    <w:rsid w:val="005B043B"/>
    <w:rsid w:val="005B04AE"/>
    <w:rsid w:val="005B04E7"/>
    <w:rsid w:val="005B05C9"/>
    <w:rsid w:val="005B05E8"/>
    <w:rsid w:val="005B05F4"/>
    <w:rsid w:val="005B065A"/>
    <w:rsid w:val="005B06DA"/>
    <w:rsid w:val="005B074D"/>
    <w:rsid w:val="005B0820"/>
    <w:rsid w:val="005B0A2C"/>
    <w:rsid w:val="005B0B14"/>
    <w:rsid w:val="005B0C82"/>
    <w:rsid w:val="005B0D15"/>
    <w:rsid w:val="005B0EC5"/>
    <w:rsid w:val="005B0F82"/>
    <w:rsid w:val="005B11A8"/>
    <w:rsid w:val="005B11D8"/>
    <w:rsid w:val="005B1329"/>
    <w:rsid w:val="005B1381"/>
    <w:rsid w:val="005B1384"/>
    <w:rsid w:val="005B1574"/>
    <w:rsid w:val="005B157C"/>
    <w:rsid w:val="005B15C1"/>
    <w:rsid w:val="005B1649"/>
    <w:rsid w:val="005B16BE"/>
    <w:rsid w:val="005B17F0"/>
    <w:rsid w:val="005B1A73"/>
    <w:rsid w:val="005B1B70"/>
    <w:rsid w:val="005B1E3B"/>
    <w:rsid w:val="005B207B"/>
    <w:rsid w:val="005B20AA"/>
    <w:rsid w:val="005B2133"/>
    <w:rsid w:val="005B2159"/>
    <w:rsid w:val="005B2167"/>
    <w:rsid w:val="005B21B3"/>
    <w:rsid w:val="005B2294"/>
    <w:rsid w:val="005B25B6"/>
    <w:rsid w:val="005B25C5"/>
    <w:rsid w:val="005B2635"/>
    <w:rsid w:val="005B26B5"/>
    <w:rsid w:val="005B270F"/>
    <w:rsid w:val="005B2784"/>
    <w:rsid w:val="005B27AB"/>
    <w:rsid w:val="005B2AF2"/>
    <w:rsid w:val="005B2B23"/>
    <w:rsid w:val="005B2B2C"/>
    <w:rsid w:val="005B2BA1"/>
    <w:rsid w:val="005B2C43"/>
    <w:rsid w:val="005B2C81"/>
    <w:rsid w:val="005B2D04"/>
    <w:rsid w:val="005B2E32"/>
    <w:rsid w:val="005B2F9C"/>
    <w:rsid w:val="005B3011"/>
    <w:rsid w:val="005B3049"/>
    <w:rsid w:val="005B3060"/>
    <w:rsid w:val="005B30DF"/>
    <w:rsid w:val="005B32D6"/>
    <w:rsid w:val="005B332F"/>
    <w:rsid w:val="005B3331"/>
    <w:rsid w:val="005B341B"/>
    <w:rsid w:val="005B3429"/>
    <w:rsid w:val="005B348B"/>
    <w:rsid w:val="005B3496"/>
    <w:rsid w:val="005B3679"/>
    <w:rsid w:val="005B3874"/>
    <w:rsid w:val="005B3A9E"/>
    <w:rsid w:val="005B3AB6"/>
    <w:rsid w:val="005B3B06"/>
    <w:rsid w:val="005B3C89"/>
    <w:rsid w:val="005B3CD1"/>
    <w:rsid w:val="005B3D38"/>
    <w:rsid w:val="005B3D5C"/>
    <w:rsid w:val="005B3E22"/>
    <w:rsid w:val="005B3F0D"/>
    <w:rsid w:val="005B3FAA"/>
    <w:rsid w:val="005B400E"/>
    <w:rsid w:val="005B4089"/>
    <w:rsid w:val="005B4107"/>
    <w:rsid w:val="005B41EB"/>
    <w:rsid w:val="005B420F"/>
    <w:rsid w:val="005B4255"/>
    <w:rsid w:val="005B44C6"/>
    <w:rsid w:val="005B4670"/>
    <w:rsid w:val="005B4882"/>
    <w:rsid w:val="005B489C"/>
    <w:rsid w:val="005B49E4"/>
    <w:rsid w:val="005B4A5B"/>
    <w:rsid w:val="005B4A73"/>
    <w:rsid w:val="005B4B44"/>
    <w:rsid w:val="005B4B9F"/>
    <w:rsid w:val="005B4E1A"/>
    <w:rsid w:val="005B4F25"/>
    <w:rsid w:val="005B4F47"/>
    <w:rsid w:val="005B53C4"/>
    <w:rsid w:val="005B5550"/>
    <w:rsid w:val="005B55B0"/>
    <w:rsid w:val="005B5617"/>
    <w:rsid w:val="005B5619"/>
    <w:rsid w:val="005B5622"/>
    <w:rsid w:val="005B5765"/>
    <w:rsid w:val="005B57D1"/>
    <w:rsid w:val="005B5BCB"/>
    <w:rsid w:val="005B5E4F"/>
    <w:rsid w:val="005B5FDB"/>
    <w:rsid w:val="005B5FF8"/>
    <w:rsid w:val="005B6058"/>
    <w:rsid w:val="005B60AE"/>
    <w:rsid w:val="005B6196"/>
    <w:rsid w:val="005B61AE"/>
    <w:rsid w:val="005B61EC"/>
    <w:rsid w:val="005B627F"/>
    <w:rsid w:val="005B6334"/>
    <w:rsid w:val="005B6412"/>
    <w:rsid w:val="005B6496"/>
    <w:rsid w:val="005B64F0"/>
    <w:rsid w:val="005B6571"/>
    <w:rsid w:val="005B65F3"/>
    <w:rsid w:val="005B6687"/>
    <w:rsid w:val="005B673F"/>
    <w:rsid w:val="005B680A"/>
    <w:rsid w:val="005B68DA"/>
    <w:rsid w:val="005B6A6B"/>
    <w:rsid w:val="005B6B60"/>
    <w:rsid w:val="005B6B81"/>
    <w:rsid w:val="005B6B95"/>
    <w:rsid w:val="005B6BFB"/>
    <w:rsid w:val="005B6C26"/>
    <w:rsid w:val="005B6C96"/>
    <w:rsid w:val="005B6D72"/>
    <w:rsid w:val="005B6E1F"/>
    <w:rsid w:val="005B6F24"/>
    <w:rsid w:val="005B7083"/>
    <w:rsid w:val="005B7271"/>
    <w:rsid w:val="005B735B"/>
    <w:rsid w:val="005B74A7"/>
    <w:rsid w:val="005B7534"/>
    <w:rsid w:val="005B75C0"/>
    <w:rsid w:val="005B76CB"/>
    <w:rsid w:val="005B7847"/>
    <w:rsid w:val="005B7879"/>
    <w:rsid w:val="005B7B58"/>
    <w:rsid w:val="005B7B87"/>
    <w:rsid w:val="005B7BFA"/>
    <w:rsid w:val="005B7C43"/>
    <w:rsid w:val="005B7C71"/>
    <w:rsid w:val="005B7E57"/>
    <w:rsid w:val="005B7FFD"/>
    <w:rsid w:val="005C00B7"/>
    <w:rsid w:val="005C0183"/>
    <w:rsid w:val="005C01CC"/>
    <w:rsid w:val="005C02E8"/>
    <w:rsid w:val="005C0480"/>
    <w:rsid w:val="005C052F"/>
    <w:rsid w:val="005C0547"/>
    <w:rsid w:val="005C06B1"/>
    <w:rsid w:val="005C06FE"/>
    <w:rsid w:val="005C089B"/>
    <w:rsid w:val="005C0983"/>
    <w:rsid w:val="005C0A47"/>
    <w:rsid w:val="005C0AA7"/>
    <w:rsid w:val="005C0AF0"/>
    <w:rsid w:val="005C0B18"/>
    <w:rsid w:val="005C0EBA"/>
    <w:rsid w:val="005C0EEA"/>
    <w:rsid w:val="005C0F34"/>
    <w:rsid w:val="005C0FB6"/>
    <w:rsid w:val="005C113E"/>
    <w:rsid w:val="005C1250"/>
    <w:rsid w:val="005C1261"/>
    <w:rsid w:val="005C1345"/>
    <w:rsid w:val="005C1476"/>
    <w:rsid w:val="005C156F"/>
    <w:rsid w:val="005C1578"/>
    <w:rsid w:val="005C1747"/>
    <w:rsid w:val="005C17C2"/>
    <w:rsid w:val="005C1802"/>
    <w:rsid w:val="005C19FD"/>
    <w:rsid w:val="005C1CAE"/>
    <w:rsid w:val="005C1D8D"/>
    <w:rsid w:val="005C1DDA"/>
    <w:rsid w:val="005C1F8C"/>
    <w:rsid w:val="005C200D"/>
    <w:rsid w:val="005C20E9"/>
    <w:rsid w:val="005C21A0"/>
    <w:rsid w:val="005C233C"/>
    <w:rsid w:val="005C240F"/>
    <w:rsid w:val="005C26C8"/>
    <w:rsid w:val="005C26D9"/>
    <w:rsid w:val="005C2737"/>
    <w:rsid w:val="005C2781"/>
    <w:rsid w:val="005C28EB"/>
    <w:rsid w:val="005C2B5A"/>
    <w:rsid w:val="005C2B80"/>
    <w:rsid w:val="005C2BAF"/>
    <w:rsid w:val="005C2ED4"/>
    <w:rsid w:val="005C2EE0"/>
    <w:rsid w:val="005C2F79"/>
    <w:rsid w:val="005C3080"/>
    <w:rsid w:val="005C30FE"/>
    <w:rsid w:val="005C3141"/>
    <w:rsid w:val="005C314C"/>
    <w:rsid w:val="005C32AC"/>
    <w:rsid w:val="005C340E"/>
    <w:rsid w:val="005C34EC"/>
    <w:rsid w:val="005C37B6"/>
    <w:rsid w:val="005C37BC"/>
    <w:rsid w:val="005C37BF"/>
    <w:rsid w:val="005C37FC"/>
    <w:rsid w:val="005C3847"/>
    <w:rsid w:val="005C386E"/>
    <w:rsid w:val="005C3975"/>
    <w:rsid w:val="005C39C5"/>
    <w:rsid w:val="005C39DB"/>
    <w:rsid w:val="005C3CD9"/>
    <w:rsid w:val="005C3D64"/>
    <w:rsid w:val="005C3D9C"/>
    <w:rsid w:val="005C3DBD"/>
    <w:rsid w:val="005C3E37"/>
    <w:rsid w:val="005C4067"/>
    <w:rsid w:val="005C40F7"/>
    <w:rsid w:val="005C411D"/>
    <w:rsid w:val="005C417A"/>
    <w:rsid w:val="005C4396"/>
    <w:rsid w:val="005C44D3"/>
    <w:rsid w:val="005C4559"/>
    <w:rsid w:val="005C4592"/>
    <w:rsid w:val="005C45CF"/>
    <w:rsid w:val="005C460B"/>
    <w:rsid w:val="005C4745"/>
    <w:rsid w:val="005C4752"/>
    <w:rsid w:val="005C4792"/>
    <w:rsid w:val="005C4854"/>
    <w:rsid w:val="005C493B"/>
    <w:rsid w:val="005C49BD"/>
    <w:rsid w:val="005C4D62"/>
    <w:rsid w:val="005C4E9A"/>
    <w:rsid w:val="005C4EE9"/>
    <w:rsid w:val="005C5058"/>
    <w:rsid w:val="005C5066"/>
    <w:rsid w:val="005C5189"/>
    <w:rsid w:val="005C5245"/>
    <w:rsid w:val="005C52B5"/>
    <w:rsid w:val="005C5444"/>
    <w:rsid w:val="005C5496"/>
    <w:rsid w:val="005C55F8"/>
    <w:rsid w:val="005C563E"/>
    <w:rsid w:val="005C57BA"/>
    <w:rsid w:val="005C57E9"/>
    <w:rsid w:val="005C5835"/>
    <w:rsid w:val="005C5866"/>
    <w:rsid w:val="005C5A38"/>
    <w:rsid w:val="005C5B9B"/>
    <w:rsid w:val="005C5D71"/>
    <w:rsid w:val="005C5DF3"/>
    <w:rsid w:val="005C5ED1"/>
    <w:rsid w:val="005C5FCB"/>
    <w:rsid w:val="005C6042"/>
    <w:rsid w:val="005C6233"/>
    <w:rsid w:val="005C6275"/>
    <w:rsid w:val="005C62B5"/>
    <w:rsid w:val="005C635D"/>
    <w:rsid w:val="005C63A3"/>
    <w:rsid w:val="005C63C2"/>
    <w:rsid w:val="005C65DC"/>
    <w:rsid w:val="005C6637"/>
    <w:rsid w:val="005C66E2"/>
    <w:rsid w:val="005C6700"/>
    <w:rsid w:val="005C6775"/>
    <w:rsid w:val="005C6819"/>
    <w:rsid w:val="005C681C"/>
    <w:rsid w:val="005C689A"/>
    <w:rsid w:val="005C69E4"/>
    <w:rsid w:val="005C6B82"/>
    <w:rsid w:val="005C7034"/>
    <w:rsid w:val="005C70EA"/>
    <w:rsid w:val="005C71FB"/>
    <w:rsid w:val="005C7206"/>
    <w:rsid w:val="005C7335"/>
    <w:rsid w:val="005C76E2"/>
    <w:rsid w:val="005C773D"/>
    <w:rsid w:val="005C7856"/>
    <w:rsid w:val="005C79ED"/>
    <w:rsid w:val="005C7BDF"/>
    <w:rsid w:val="005C7D3F"/>
    <w:rsid w:val="005C7D56"/>
    <w:rsid w:val="005C7E34"/>
    <w:rsid w:val="005C7E4D"/>
    <w:rsid w:val="005C7F6D"/>
    <w:rsid w:val="005C7F80"/>
    <w:rsid w:val="005D0058"/>
    <w:rsid w:val="005D01D0"/>
    <w:rsid w:val="005D01D4"/>
    <w:rsid w:val="005D038D"/>
    <w:rsid w:val="005D03C0"/>
    <w:rsid w:val="005D041B"/>
    <w:rsid w:val="005D04E1"/>
    <w:rsid w:val="005D04F1"/>
    <w:rsid w:val="005D0512"/>
    <w:rsid w:val="005D05DC"/>
    <w:rsid w:val="005D0710"/>
    <w:rsid w:val="005D080F"/>
    <w:rsid w:val="005D08AE"/>
    <w:rsid w:val="005D0A11"/>
    <w:rsid w:val="005D0A3A"/>
    <w:rsid w:val="005D0A53"/>
    <w:rsid w:val="005D0A5A"/>
    <w:rsid w:val="005D0A8B"/>
    <w:rsid w:val="005D0C07"/>
    <w:rsid w:val="005D0DC8"/>
    <w:rsid w:val="005D0FEA"/>
    <w:rsid w:val="005D10C0"/>
    <w:rsid w:val="005D119E"/>
    <w:rsid w:val="005D13B2"/>
    <w:rsid w:val="005D152F"/>
    <w:rsid w:val="005D154C"/>
    <w:rsid w:val="005D167F"/>
    <w:rsid w:val="005D176A"/>
    <w:rsid w:val="005D1780"/>
    <w:rsid w:val="005D17BA"/>
    <w:rsid w:val="005D183C"/>
    <w:rsid w:val="005D186A"/>
    <w:rsid w:val="005D18D1"/>
    <w:rsid w:val="005D18E1"/>
    <w:rsid w:val="005D18EC"/>
    <w:rsid w:val="005D1918"/>
    <w:rsid w:val="005D1B28"/>
    <w:rsid w:val="005D1CC2"/>
    <w:rsid w:val="005D1D6D"/>
    <w:rsid w:val="005D1DB5"/>
    <w:rsid w:val="005D1E37"/>
    <w:rsid w:val="005D1EE1"/>
    <w:rsid w:val="005D1EE4"/>
    <w:rsid w:val="005D1F0E"/>
    <w:rsid w:val="005D2036"/>
    <w:rsid w:val="005D20D4"/>
    <w:rsid w:val="005D20E4"/>
    <w:rsid w:val="005D2324"/>
    <w:rsid w:val="005D23AE"/>
    <w:rsid w:val="005D26AB"/>
    <w:rsid w:val="005D27E6"/>
    <w:rsid w:val="005D2A8A"/>
    <w:rsid w:val="005D2C58"/>
    <w:rsid w:val="005D2DFF"/>
    <w:rsid w:val="005D2F28"/>
    <w:rsid w:val="005D2FA6"/>
    <w:rsid w:val="005D2FDF"/>
    <w:rsid w:val="005D3145"/>
    <w:rsid w:val="005D3274"/>
    <w:rsid w:val="005D3358"/>
    <w:rsid w:val="005D33A9"/>
    <w:rsid w:val="005D33E7"/>
    <w:rsid w:val="005D349D"/>
    <w:rsid w:val="005D38A8"/>
    <w:rsid w:val="005D393E"/>
    <w:rsid w:val="005D3944"/>
    <w:rsid w:val="005D395B"/>
    <w:rsid w:val="005D39AC"/>
    <w:rsid w:val="005D3A44"/>
    <w:rsid w:val="005D3A5C"/>
    <w:rsid w:val="005D3A93"/>
    <w:rsid w:val="005D3A96"/>
    <w:rsid w:val="005D3AE6"/>
    <w:rsid w:val="005D3AF8"/>
    <w:rsid w:val="005D3C04"/>
    <w:rsid w:val="005D3D8E"/>
    <w:rsid w:val="005D40C3"/>
    <w:rsid w:val="005D4332"/>
    <w:rsid w:val="005D43B5"/>
    <w:rsid w:val="005D442D"/>
    <w:rsid w:val="005D442F"/>
    <w:rsid w:val="005D445F"/>
    <w:rsid w:val="005D449F"/>
    <w:rsid w:val="005D44D7"/>
    <w:rsid w:val="005D4543"/>
    <w:rsid w:val="005D458C"/>
    <w:rsid w:val="005D4608"/>
    <w:rsid w:val="005D480F"/>
    <w:rsid w:val="005D4891"/>
    <w:rsid w:val="005D4984"/>
    <w:rsid w:val="005D4BC6"/>
    <w:rsid w:val="005D4BCD"/>
    <w:rsid w:val="005D4CAF"/>
    <w:rsid w:val="005D4F15"/>
    <w:rsid w:val="005D501E"/>
    <w:rsid w:val="005D5076"/>
    <w:rsid w:val="005D5089"/>
    <w:rsid w:val="005D512F"/>
    <w:rsid w:val="005D5168"/>
    <w:rsid w:val="005D52C0"/>
    <w:rsid w:val="005D549F"/>
    <w:rsid w:val="005D54A4"/>
    <w:rsid w:val="005D5612"/>
    <w:rsid w:val="005D5622"/>
    <w:rsid w:val="005D56EB"/>
    <w:rsid w:val="005D57D7"/>
    <w:rsid w:val="005D586D"/>
    <w:rsid w:val="005D5894"/>
    <w:rsid w:val="005D592F"/>
    <w:rsid w:val="005D5A4C"/>
    <w:rsid w:val="005D5B8E"/>
    <w:rsid w:val="005D5B9D"/>
    <w:rsid w:val="005D5BD5"/>
    <w:rsid w:val="005D5C29"/>
    <w:rsid w:val="005D5DB2"/>
    <w:rsid w:val="005D5DC0"/>
    <w:rsid w:val="005D5E11"/>
    <w:rsid w:val="005D5E29"/>
    <w:rsid w:val="005D5E86"/>
    <w:rsid w:val="005D5EA5"/>
    <w:rsid w:val="005D5FD4"/>
    <w:rsid w:val="005D600C"/>
    <w:rsid w:val="005D6096"/>
    <w:rsid w:val="005D60FF"/>
    <w:rsid w:val="005D61CA"/>
    <w:rsid w:val="005D6202"/>
    <w:rsid w:val="005D6213"/>
    <w:rsid w:val="005D630C"/>
    <w:rsid w:val="005D63B0"/>
    <w:rsid w:val="005D645F"/>
    <w:rsid w:val="005D65DD"/>
    <w:rsid w:val="005D688A"/>
    <w:rsid w:val="005D69FB"/>
    <w:rsid w:val="005D6B67"/>
    <w:rsid w:val="005D6B6F"/>
    <w:rsid w:val="005D6BCA"/>
    <w:rsid w:val="005D6C81"/>
    <w:rsid w:val="005D6E77"/>
    <w:rsid w:val="005D6E8E"/>
    <w:rsid w:val="005D6F7D"/>
    <w:rsid w:val="005D72CD"/>
    <w:rsid w:val="005D73F5"/>
    <w:rsid w:val="005D75A9"/>
    <w:rsid w:val="005D76AB"/>
    <w:rsid w:val="005D777F"/>
    <w:rsid w:val="005D779D"/>
    <w:rsid w:val="005D7A19"/>
    <w:rsid w:val="005D7A41"/>
    <w:rsid w:val="005D7B14"/>
    <w:rsid w:val="005D7BBF"/>
    <w:rsid w:val="005D7D22"/>
    <w:rsid w:val="005D7EBE"/>
    <w:rsid w:val="005D7EC4"/>
    <w:rsid w:val="005D7FBC"/>
    <w:rsid w:val="005E001C"/>
    <w:rsid w:val="005E0122"/>
    <w:rsid w:val="005E0313"/>
    <w:rsid w:val="005E0357"/>
    <w:rsid w:val="005E03CD"/>
    <w:rsid w:val="005E046B"/>
    <w:rsid w:val="005E0516"/>
    <w:rsid w:val="005E0542"/>
    <w:rsid w:val="005E056B"/>
    <w:rsid w:val="005E0602"/>
    <w:rsid w:val="005E0790"/>
    <w:rsid w:val="005E07BE"/>
    <w:rsid w:val="005E0A1E"/>
    <w:rsid w:val="005E0A5B"/>
    <w:rsid w:val="005E0A75"/>
    <w:rsid w:val="005E0C1B"/>
    <w:rsid w:val="005E0DBA"/>
    <w:rsid w:val="005E0E35"/>
    <w:rsid w:val="005E10D7"/>
    <w:rsid w:val="005E1136"/>
    <w:rsid w:val="005E11D1"/>
    <w:rsid w:val="005E12A8"/>
    <w:rsid w:val="005E1308"/>
    <w:rsid w:val="005E131C"/>
    <w:rsid w:val="005E1339"/>
    <w:rsid w:val="005E139F"/>
    <w:rsid w:val="005E141D"/>
    <w:rsid w:val="005E142A"/>
    <w:rsid w:val="005E14A6"/>
    <w:rsid w:val="005E1604"/>
    <w:rsid w:val="005E16E0"/>
    <w:rsid w:val="005E16E9"/>
    <w:rsid w:val="005E1809"/>
    <w:rsid w:val="005E184F"/>
    <w:rsid w:val="005E1908"/>
    <w:rsid w:val="005E1944"/>
    <w:rsid w:val="005E1960"/>
    <w:rsid w:val="005E1AD0"/>
    <w:rsid w:val="005E1AEB"/>
    <w:rsid w:val="005E1BD3"/>
    <w:rsid w:val="005E1D5F"/>
    <w:rsid w:val="005E1D71"/>
    <w:rsid w:val="005E1DBC"/>
    <w:rsid w:val="005E1DF7"/>
    <w:rsid w:val="005E1E97"/>
    <w:rsid w:val="005E1F2D"/>
    <w:rsid w:val="005E1F85"/>
    <w:rsid w:val="005E1F9F"/>
    <w:rsid w:val="005E1FEB"/>
    <w:rsid w:val="005E20A9"/>
    <w:rsid w:val="005E2110"/>
    <w:rsid w:val="005E22E1"/>
    <w:rsid w:val="005E22F2"/>
    <w:rsid w:val="005E23BD"/>
    <w:rsid w:val="005E23D9"/>
    <w:rsid w:val="005E23F8"/>
    <w:rsid w:val="005E258F"/>
    <w:rsid w:val="005E25B9"/>
    <w:rsid w:val="005E2771"/>
    <w:rsid w:val="005E27DC"/>
    <w:rsid w:val="005E2957"/>
    <w:rsid w:val="005E2B7A"/>
    <w:rsid w:val="005E2B81"/>
    <w:rsid w:val="005E2C16"/>
    <w:rsid w:val="005E2C83"/>
    <w:rsid w:val="005E2FFA"/>
    <w:rsid w:val="005E31D4"/>
    <w:rsid w:val="005E3272"/>
    <w:rsid w:val="005E34DB"/>
    <w:rsid w:val="005E34FC"/>
    <w:rsid w:val="005E35D5"/>
    <w:rsid w:val="005E367D"/>
    <w:rsid w:val="005E36A2"/>
    <w:rsid w:val="005E37ED"/>
    <w:rsid w:val="005E3868"/>
    <w:rsid w:val="005E39F2"/>
    <w:rsid w:val="005E3A74"/>
    <w:rsid w:val="005E3C6E"/>
    <w:rsid w:val="005E3C80"/>
    <w:rsid w:val="005E3CCF"/>
    <w:rsid w:val="005E3DBA"/>
    <w:rsid w:val="005E3FEA"/>
    <w:rsid w:val="005E3FF1"/>
    <w:rsid w:val="005E4175"/>
    <w:rsid w:val="005E4218"/>
    <w:rsid w:val="005E43E0"/>
    <w:rsid w:val="005E44D5"/>
    <w:rsid w:val="005E457F"/>
    <w:rsid w:val="005E45E6"/>
    <w:rsid w:val="005E4753"/>
    <w:rsid w:val="005E4772"/>
    <w:rsid w:val="005E4966"/>
    <w:rsid w:val="005E4A2B"/>
    <w:rsid w:val="005E4A5E"/>
    <w:rsid w:val="005E4A68"/>
    <w:rsid w:val="005E4B70"/>
    <w:rsid w:val="005E4C54"/>
    <w:rsid w:val="005E4D38"/>
    <w:rsid w:val="005E4E8C"/>
    <w:rsid w:val="005E4F51"/>
    <w:rsid w:val="005E503D"/>
    <w:rsid w:val="005E5198"/>
    <w:rsid w:val="005E51BC"/>
    <w:rsid w:val="005E53E2"/>
    <w:rsid w:val="005E5422"/>
    <w:rsid w:val="005E5448"/>
    <w:rsid w:val="005E544F"/>
    <w:rsid w:val="005E5655"/>
    <w:rsid w:val="005E5714"/>
    <w:rsid w:val="005E5748"/>
    <w:rsid w:val="005E57FD"/>
    <w:rsid w:val="005E582F"/>
    <w:rsid w:val="005E584F"/>
    <w:rsid w:val="005E5886"/>
    <w:rsid w:val="005E58CD"/>
    <w:rsid w:val="005E5993"/>
    <w:rsid w:val="005E5AA0"/>
    <w:rsid w:val="005E5D27"/>
    <w:rsid w:val="005E5F52"/>
    <w:rsid w:val="005E5F8C"/>
    <w:rsid w:val="005E6090"/>
    <w:rsid w:val="005E624D"/>
    <w:rsid w:val="005E62CC"/>
    <w:rsid w:val="005E6320"/>
    <w:rsid w:val="005E648E"/>
    <w:rsid w:val="005E64A4"/>
    <w:rsid w:val="005E657C"/>
    <w:rsid w:val="005E66D7"/>
    <w:rsid w:val="005E6729"/>
    <w:rsid w:val="005E6783"/>
    <w:rsid w:val="005E6790"/>
    <w:rsid w:val="005E67EB"/>
    <w:rsid w:val="005E6846"/>
    <w:rsid w:val="005E68A3"/>
    <w:rsid w:val="005E68B9"/>
    <w:rsid w:val="005E6A05"/>
    <w:rsid w:val="005E6AF0"/>
    <w:rsid w:val="005E6E1E"/>
    <w:rsid w:val="005E6F84"/>
    <w:rsid w:val="005E716E"/>
    <w:rsid w:val="005E71AF"/>
    <w:rsid w:val="005E7214"/>
    <w:rsid w:val="005E73EA"/>
    <w:rsid w:val="005E7432"/>
    <w:rsid w:val="005E7490"/>
    <w:rsid w:val="005E7661"/>
    <w:rsid w:val="005E79DC"/>
    <w:rsid w:val="005E7A89"/>
    <w:rsid w:val="005E7BE1"/>
    <w:rsid w:val="005E7C06"/>
    <w:rsid w:val="005E7C1E"/>
    <w:rsid w:val="005E7C8F"/>
    <w:rsid w:val="005E7CE0"/>
    <w:rsid w:val="005E7F0F"/>
    <w:rsid w:val="005F0097"/>
    <w:rsid w:val="005F0217"/>
    <w:rsid w:val="005F0259"/>
    <w:rsid w:val="005F0413"/>
    <w:rsid w:val="005F048D"/>
    <w:rsid w:val="005F0557"/>
    <w:rsid w:val="005F0674"/>
    <w:rsid w:val="005F06FE"/>
    <w:rsid w:val="005F0AC6"/>
    <w:rsid w:val="005F0AFE"/>
    <w:rsid w:val="005F0B14"/>
    <w:rsid w:val="005F0B6D"/>
    <w:rsid w:val="005F0B87"/>
    <w:rsid w:val="005F0C07"/>
    <w:rsid w:val="005F0E1C"/>
    <w:rsid w:val="005F0F17"/>
    <w:rsid w:val="005F114A"/>
    <w:rsid w:val="005F1364"/>
    <w:rsid w:val="005F1579"/>
    <w:rsid w:val="005F17FF"/>
    <w:rsid w:val="005F1857"/>
    <w:rsid w:val="005F18DD"/>
    <w:rsid w:val="005F1958"/>
    <w:rsid w:val="005F1A35"/>
    <w:rsid w:val="005F1ADA"/>
    <w:rsid w:val="005F1CDC"/>
    <w:rsid w:val="005F1CE9"/>
    <w:rsid w:val="005F1EA4"/>
    <w:rsid w:val="005F1F7D"/>
    <w:rsid w:val="005F209E"/>
    <w:rsid w:val="005F20E6"/>
    <w:rsid w:val="005F2141"/>
    <w:rsid w:val="005F24BA"/>
    <w:rsid w:val="005F2534"/>
    <w:rsid w:val="005F2662"/>
    <w:rsid w:val="005F267D"/>
    <w:rsid w:val="005F27A8"/>
    <w:rsid w:val="005F2806"/>
    <w:rsid w:val="005F29F7"/>
    <w:rsid w:val="005F2B3E"/>
    <w:rsid w:val="005F2B51"/>
    <w:rsid w:val="005F2FFB"/>
    <w:rsid w:val="005F3016"/>
    <w:rsid w:val="005F303A"/>
    <w:rsid w:val="005F3247"/>
    <w:rsid w:val="005F329F"/>
    <w:rsid w:val="005F3392"/>
    <w:rsid w:val="005F347B"/>
    <w:rsid w:val="005F3689"/>
    <w:rsid w:val="005F37C4"/>
    <w:rsid w:val="005F38E4"/>
    <w:rsid w:val="005F3AD4"/>
    <w:rsid w:val="005F3BD4"/>
    <w:rsid w:val="005F3FEE"/>
    <w:rsid w:val="005F3FEF"/>
    <w:rsid w:val="005F401D"/>
    <w:rsid w:val="005F411C"/>
    <w:rsid w:val="005F4144"/>
    <w:rsid w:val="005F421B"/>
    <w:rsid w:val="005F4422"/>
    <w:rsid w:val="005F4686"/>
    <w:rsid w:val="005F46A3"/>
    <w:rsid w:val="005F46C5"/>
    <w:rsid w:val="005F479E"/>
    <w:rsid w:val="005F47E8"/>
    <w:rsid w:val="005F48AC"/>
    <w:rsid w:val="005F4A9A"/>
    <w:rsid w:val="005F4B18"/>
    <w:rsid w:val="005F4C4A"/>
    <w:rsid w:val="005F4D87"/>
    <w:rsid w:val="005F4E99"/>
    <w:rsid w:val="005F5356"/>
    <w:rsid w:val="005F539B"/>
    <w:rsid w:val="005F53C7"/>
    <w:rsid w:val="005F53D6"/>
    <w:rsid w:val="005F54D5"/>
    <w:rsid w:val="005F54DC"/>
    <w:rsid w:val="005F5562"/>
    <w:rsid w:val="005F5563"/>
    <w:rsid w:val="005F56E1"/>
    <w:rsid w:val="005F5748"/>
    <w:rsid w:val="005F57CA"/>
    <w:rsid w:val="005F5808"/>
    <w:rsid w:val="005F583E"/>
    <w:rsid w:val="005F5AA1"/>
    <w:rsid w:val="005F5AC4"/>
    <w:rsid w:val="005F5B2C"/>
    <w:rsid w:val="005F5B6C"/>
    <w:rsid w:val="005F5B99"/>
    <w:rsid w:val="005F5D3E"/>
    <w:rsid w:val="005F5D8B"/>
    <w:rsid w:val="005F5E67"/>
    <w:rsid w:val="005F5FDB"/>
    <w:rsid w:val="005F625A"/>
    <w:rsid w:val="005F64DD"/>
    <w:rsid w:val="005F64EE"/>
    <w:rsid w:val="005F65EE"/>
    <w:rsid w:val="005F66F7"/>
    <w:rsid w:val="005F6773"/>
    <w:rsid w:val="005F683A"/>
    <w:rsid w:val="005F68EA"/>
    <w:rsid w:val="005F6A69"/>
    <w:rsid w:val="005F6CAC"/>
    <w:rsid w:val="005F6D22"/>
    <w:rsid w:val="005F6E5F"/>
    <w:rsid w:val="005F6FA2"/>
    <w:rsid w:val="005F7013"/>
    <w:rsid w:val="005F7023"/>
    <w:rsid w:val="005F71D3"/>
    <w:rsid w:val="005F7208"/>
    <w:rsid w:val="005F721B"/>
    <w:rsid w:val="005F754B"/>
    <w:rsid w:val="005F7561"/>
    <w:rsid w:val="005F756E"/>
    <w:rsid w:val="005F7624"/>
    <w:rsid w:val="005F7639"/>
    <w:rsid w:val="005F7668"/>
    <w:rsid w:val="005F7696"/>
    <w:rsid w:val="005F76BA"/>
    <w:rsid w:val="005F770B"/>
    <w:rsid w:val="005F78EE"/>
    <w:rsid w:val="005F7A1F"/>
    <w:rsid w:val="005F7B24"/>
    <w:rsid w:val="005F7CA2"/>
    <w:rsid w:val="005F7DCF"/>
    <w:rsid w:val="005F7E9D"/>
    <w:rsid w:val="005F7F8B"/>
    <w:rsid w:val="0060014B"/>
    <w:rsid w:val="00600173"/>
    <w:rsid w:val="00600205"/>
    <w:rsid w:val="00600243"/>
    <w:rsid w:val="00600277"/>
    <w:rsid w:val="006002E0"/>
    <w:rsid w:val="006005C3"/>
    <w:rsid w:val="006006A2"/>
    <w:rsid w:val="006007C0"/>
    <w:rsid w:val="006007D1"/>
    <w:rsid w:val="006007D6"/>
    <w:rsid w:val="006007DF"/>
    <w:rsid w:val="00600B3B"/>
    <w:rsid w:val="00600C0C"/>
    <w:rsid w:val="00600CEB"/>
    <w:rsid w:val="00600D58"/>
    <w:rsid w:val="00600DA8"/>
    <w:rsid w:val="00600DC8"/>
    <w:rsid w:val="00600FE5"/>
    <w:rsid w:val="006010AF"/>
    <w:rsid w:val="006010DB"/>
    <w:rsid w:val="00601172"/>
    <w:rsid w:val="006011B1"/>
    <w:rsid w:val="006011F8"/>
    <w:rsid w:val="0060121A"/>
    <w:rsid w:val="0060127D"/>
    <w:rsid w:val="006012AC"/>
    <w:rsid w:val="006012B6"/>
    <w:rsid w:val="0060146E"/>
    <w:rsid w:val="0060154E"/>
    <w:rsid w:val="006015A1"/>
    <w:rsid w:val="00601864"/>
    <w:rsid w:val="006018A6"/>
    <w:rsid w:val="006018FB"/>
    <w:rsid w:val="00601954"/>
    <w:rsid w:val="00601999"/>
    <w:rsid w:val="00601A11"/>
    <w:rsid w:val="00601F0F"/>
    <w:rsid w:val="006020A8"/>
    <w:rsid w:val="006020C3"/>
    <w:rsid w:val="006022DB"/>
    <w:rsid w:val="006025C8"/>
    <w:rsid w:val="00602643"/>
    <w:rsid w:val="0060264A"/>
    <w:rsid w:val="00602681"/>
    <w:rsid w:val="00602702"/>
    <w:rsid w:val="00602791"/>
    <w:rsid w:val="00602A1D"/>
    <w:rsid w:val="00602D57"/>
    <w:rsid w:val="00602F18"/>
    <w:rsid w:val="0060303C"/>
    <w:rsid w:val="00603056"/>
    <w:rsid w:val="0060307F"/>
    <w:rsid w:val="00603207"/>
    <w:rsid w:val="006033B7"/>
    <w:rsid w:val="006033C5"/>
    <w:rsid w:val="00603556"/>
    <w:rsid w:val="0060356C"/>
    <w:rsid w:val="0060361C"/>
    <w:rsid w:val="00603671"/>
    <w:rsid w:val="006036B7"/>
    <w:rsid w:val="006038F1"/>
    <w:rsid w:val="00603975"/>
    <w:rsid w:val="006039C2"/>
    <w:rsid w:val="00603ACF"/>
    <w:rsid w:val="00603C6C"/>
    <w:rsid w:val="00603C73"/>
    <w:rsid w:val="00603CDB"/>
    <w:rsid w:val="00603E0C"/>
    <w:rsid w:val="00603E88"/>
    <w:rsid w:val="00604001"/>
    <w:rsid w:val="0060409D"/>
    <w:rsid w:val="006042B0"/>
    <w:rsid w:val="00604368"/>
    <w:rsid w:val="0060438B"/>
    <w:rsid w:val="006044A0"/>
    <w:rsid w:val="0060456B"/>
    <w:rsid w:val="0060470B"/>
    <w:rsid w:val="00604840"/>
    <w:rsid w:val="00604871"/>
    <w:rsid w:val="006048AA"/>
    <w:rsid w:val="006048CD"/>
    <w:rsid w:val="006049F0"/>
    <w:rsid w:val="00604A9C"/>
    <w:rsid w:val="00604C04"/>
    <w:rsid w:val="00604C11"/>
    <w:rsid w:val="00604C32"/>
    <w:rsid w:val="00604C6B"/>
    <w:rsid w:val="00604CB9"/>
    <w:rsid w:val="00604CCB"/>
    <w:rsid w:val="00604D00"/>
    <w:rsid w:val="00604D2A"/>
    <w:rsid w:val="00604DE4"/>
    <w:rsid w:val="00604E68"/>
    <w:rsid w:val="00604E9B"/>
    <w:rsid w:val="00604E9E"/>
    <w:rsid w:val="00604EB5"/>
    <w:rsid w:val="00604FD0"/>
    <w:rsid w:val="0060501A"/>
    <w:rsid w:val="0060507B"/>
    <w:rsid w:val="00605248"/>
    <w:rsid w:val="00605430"/>
    <w:rsid w:val="0060558A"/>
    <w:rsid w:val="00605628"/>
    <w:rsid w:val="006057CF"/>
    <w:rsid w:val="00605895"/>
    <w:rsid w:val="0060593B"/>
    <w:rsid w:val="0060593F"/>
    <w:rsid w:val="00605A78"/>
    <w:rsid w:val="00605BD2"/>
    <w:rsid w:val="00605DB1"/>
    <w:rsid w:val="00605E0C"/>
    <w:rsid w:val="00605E21"/>
    <w:rsid w:val="00605E68"/>
    <w:rsid w:val="00605E76"/>
    <w:rsid w:val="00605ED3"/>
    <w:rsid w:val="00605F7B"/>
    <w:rsid w:val="00605FD8"/>
    <w:rsid w:val="00605FDF"/>
    <w:rsid w:val="00605FEE"/>
    <w:rsid w:val="00606126"/>
    <w:rsid w:val="00606179"/>
    <w:rsid w:val="006061C2"/>
    <w:rsid w:val="00606405"/>
    <w:rsid w:val="00606506"/>
    <w:rsid w:val="00606689"/>
    <w:rsid w:val="00606784"/>
    <w:rsid w:val="0060686B"/>
    <w:rsid w:val="0060689C"/>
    <w:rsid w:val="00606919"/>
    <w:rsid w:val="00606931"/>
    <w:rsid w:val="006069FD"/>
    <w:rsid w:val="00606A17"/>
    <w:rsid w:val="00606A18"/>
    <w:rsid w:val="00606B18"/>
    <w:rsid w:val="00606F0B"/>
    <w:rsid w:val="006070DE"/>
    <w:rsid w:val="006070FC"/>
    <w:rsid w:val="00607133"/>
    <w:rsid w:val="00607162"/>
    <w:rsid w:val="006073A9"/>
    <w:rsid w:val="006073D9"/>
    <w:rsid w:val="00607470"/>
    <w:rsid w:val="00607514"/>
    <w:rsid w:val="0060754F"/>
    <w:rsid w:val="0060766B"/>
    <w:rsid w:val="006076D6"/>
    <w:rsid w:val="00607864"/>
    <w:rsid w:val="00607937"/>
    <w:rsid w:val="00607BDC"/>
    <w:rsid w:val="00607DA4"/>
    <w:rsid w:val="00607DCD"/>
    <w:rsid w:val="00607F60"/>
    <w:rsid w:val="00610061"/>
    <w:rsid w:val="0061009E"/>
    <w:rsid w:val="006103AD"/>
    <w:rsid w:val="0061042D"/>
    <w:rsid w:val="0061068F"/>
    <w:rsid w:val="0061089E"/>
    <w:rsid w:val="00610930"/>
    <w:rsid w:val="00610998"/>
    <w:rsid w:val="0061099C"/>
    <w:rsid w:val="006109A3"/>
    <w:rsid w:val="006109E0"/>
    <w:rsid w:val="00610A00"/>
    <w:rsid w:val="00610BE8"/>
    <w:rsid w:val="00610C8D"/>
    <w:rsid w:val="00610D0D"/>
    <w:rsid w:val="00610D21"/>
    <w:rsid w:val="00610D6E"/>
    <w:rsid w:val="00610D77"/>
    <w:rsid w:val="00610DC2"/>
    <w:rsid w:val="00610E24"/>
    <w:rsid w:val="00610EF2"/>
    <w:rsid w:val="00610F80"/>
    <w:rsid w:val="006110C9"/>
    <w:rsid w:val="00611138"/>
    <w:rsid w:val="00611304"/>
    <w:rsid w:val="0061146E"/>
    <w:rsid w:val="006114AB"/>
    <w:rsid w:val="00611571"/>
    <w:rsid w:val="00611804"/>
    <w:rsid w:val="00611867"/>
    <w:rsid w:val="00611948"/>
    <w:rsid w:val="00611968"/>
    <w:rsid w:val="00611978"/>
    <w:rsid w:val="00611A8C"/>
    <w:rsid w:val="00611AAC"/>
    <w:rsid w:val="00611AD1"/>
    <w:rsid w:val="00611AE7"/>
    <w:rsid w:val="00611AFF"/>
    <w:rsid w:val="00611BFD"/>
    <w:rsid w:val="00611C4F"/>
    <w:rsid w:val="00611C8B"/>
    <w:rsid w:val="00611DE7"/>
    <w:rsid w:val="00611FE0"/>
    <w:rsid w:val="006120D7"/>
    <w:rsid w:val="00612168"/>
    <w:rsid w:val="006121D0"/>
    <w:rsid w:val="006121D4"/>
    <w:rsid w:val="006122DD"/>
    <w:rsid w:val="0061255E"/>
    <w:rsid w:val="006127A7"/>
    <w:rsid w:val="00612911"/>
    <w:rsid w:val="00612959"/>
    <w:rsid w:val="00612999"/>
    <w:rsid w:val="006129AB"/>
    <w:rsid w:val="00612A16"/>
    <w:rsid w:val="00612A74"/>
    <w:rsid w:val="00612B6E"/>
    <w:rsid w:val="00612C40"/>
    <w:rsid w:val="00612CD1"/>
    <w:rsid w:val="00612E71"/>
    <w:rsid w:val="00612EE9"/>
    <w:rsid w:val="006131C8"/>
    <w:rsid w:val="0061322B"/>
    <w:rsid w:val="00613235"/>
    <w:rsid w:val="0061333E"/>
    <w:rsid w:val="00613358"/>
    <w:rsid w:val="0061335E"/>
    <w:rsid w:val="0061343E"/>
    <w:rsid w:val="006134A8"/>
    <w:rsid w:val="00613894"/>
    <w:rsid w:val="00613898"/>
    <w:rsid w:val="00613AB4"/>
    <w:rsid w:val="00613B11"/>
    <w:rsid w:val="00613B7B"/>
    <w:rsid w:val="00613C21"/>
    <w:rsid w:val="00613C6C"/>
    <w:rsid w:val="00613C81"/>
    <w:rsid w:val="00613D7A"/>
    <w:rsid w:val="00613D93"/>
    <w:rsid w:val="00614224"/>
    <w:rsid w:val="00614262"/>
    <w:rsid w:val="006142DC"/>
    <w:rsid w:val="0061432E"/>
    <w:rsid w:val="00614464"/>
    <w:rsid w:val="006144F8"/>
    <w:rsid w:val="006145D4"/>
    <w:rsid w:val="0061475E"/>
    <w:rsid w:val="00614A1E"/>
    <w:rsid w:val="00614BF1"/>
    <w:rsid w:val="00614D38"/>
    <w:rsid w:val="00614E0C"/>
    <w:rsid w:val="00614E28"/>
    <w:rsid w:val="00614E84"/>
    <w:rsid w:val="00614FAF"/>
    <w:rsid w:val="00614FE1"/>
    <w:rsid w:val="00615054"/>
    <w:rsid w:val="00615088"/>
    <w:rsid w:val="006150DF"/>
    <w:rsid w:val="0061516F"/>
    <w:rsid w:val="0061520B"/>
    <w:rsid w:val="006153C8"/>
    <w:rsid w:val="006154A9"/>
    <w:rsid w:val="006155B2"/>
    <w:rsid w:val="00615797"/>
    <w:rsid w:val="006157FA"/>
    <w:rsid w:val="00615918"/>
    <w:rsid w:val="00615981"/>
    <w:rsid w:val="00615AF4"/>
    <w:rsid w:val="00615B11"/>
    <w:rsid w:val="00615CAB"/>
    <w:rsid w:val="00615CD9"/>
    <w:rsid w:val="00615DE7"/>
    <w:rsid w:val="00615E84"/>
    <w:rsid w:val="00615ED0"/>
    <w:rsid w:val="0061609B"/>
    <w:rsid w:val="00616172"/>
    <w:rsid w:val="00616228"/>
    <w:rsid w:val="0061634F"/>
    <w:rsid w:val="0061639F"/>
    <w:rsid w:val="0061640B"/>
    <w:rsid w:val="00616680"/>
    <w:rsid w:val="0061676F"/>
    <w:rsid w:val="00616802"/>
    <w:rsid w:val="00616827"/>
    <w:rsid w:val="006168AA"/>
    <w:rsid w:val="00616976"/>
    <w:rsid w:val="0061699A"/>
    <w:rsid w:val="00616A3C"/>
    <w:rsid w:val="00616AD1"/>
    <w:rsid w:val="00616D51"/>
    <w:rsid w:val="00616DA0"/>
    <w:rsid w:val="00616DD2"/>
    <w:rsid w:val="00616E08"/>
    <w:rsid w:val="00616EE4"/>
    <w:rsid w:val="00616F8B"/>
    <w:rsid w:val="006170FD"/>
    <w:rsid w:val="006172B0"/>
    <w:rsid w:val="006172F1"/>
    <w:rsid w:val="006173A9"/>
    <w:rsid w:val="0061748D"/>
    <w:rsid w:val="0061757C"/>
    <w:rsid w:val="006175FF"/>
    <w:rsid w:val="006176F3"/>
    <w:rsid w:val="0061773F"/>
    <w:rsid w:val="006178D1"/>
    <w:rsid w:val="00617AE1"/>
    <w:rsid w:val="00617E25"/>
    <w:rsid w:val="00617FDB"/>
    <w:rsid w:val="006201C3"/>
    <w:rsid w:val="0062022E"/>
    <w:rsid w:val="00620354"/>
    <w:rsid w:val="00620506"/>
    <w:rsid w:val="006205A8"/>
    <w:rsid w:val="00620673"/>
    <w:rsid w:val="006209CB"/>
    <w:rsid w:val="006209CE"/>
    <w:rsid w:val="00620D46"/>
    <w:rsid w:val="00620D63"/>
    <w:rsid w:val="00620DA6"/>
    <w:rsid w:val="00620DC2"/>
    <w:rsid w:val="00620DCD"/>
    <w:rsid w:val="006210D0"/>
    <w:rsid w:val="006212CC"/>
    <w:rsid w:val="006214DF"/>
    <w:rsid w:val="006215E6"/>
    <w:rsid w:val="00621616"/>
    <w:rsid w:val="00621630"/>
    <w:rsid w:val="006216C2"/>
    <w:rsid w:val="00621724"/>
    <w:rsid w:val="006217A4"/>
    <w:rsid w:val="0062185A"/>
    <w:rsid w:val="00621ADD"/>
    <w:rsid w:val="00621BC2"/>
    <w:rsid w:val="00621C43"/>
    <w:rsid w:val="00621C5F"/>
    <w:rsid w:val="00621D04"/>
    <w:rsid w:val="00621E42"/>
    <w:rsid w:val="00621E77"/>
    <w:rsid w:val="00621E78"/>
    <w:rsid w:val="00621E8C"/>
    <w:rsid w:val="00621F3F"/>
    <w:rsid w:val="00621F4C"/>
    <w:rsid w:val="00622166"/>
    <w:rsid w:val="00622168"/>
    <w:rsid w:val="006221FE"/>
    <w:rsid w:val="0062225E"/>
    <w:rsid w:val="00622270"/>
    <w:rsid w:val="00622324"/>
    <w:rsid w:val="0062235D"/>
    <w:rsid w:val="00622422"/>
    <w:rsid w:val="0062246F"/>
    <w:rsid w:val="0062248C"/>
    <w:rsid w:val="0062269B"/>
    <w:rsid w:val="006226C6"/>
    <w:rsid w:val="00622754"/>
    <w:rsid w:val="006228ED"/>
    <w:rsid w:val="00622A9D"/>
    <w:rsid w:val="00622AB9"/>
    <w:rsid w:val="00622B46"/>
    <w:rsid w:val="00622B8C"/>
    <w:rsid w:val="00622BA0"/>
    <w:rsid w:val="00622BE8"/>
    <w:rsid w:val="00622D5C"/>
    <w:rsid w:val="00622DDD"/>
    <w:rsid w:val="00622F90"/>
    <w:rsid w:val="00622FC4"/>
    <w:rsid w:val="00622FCF"/>
    <w:rsid w:val="00623131"/>
    <w:rsid w:val="0062324E"/>
    <w:rsid w:val="006232C7"/>
    <w:rsid w:val="00623345"/>
    <w:rsid w:val="0062334D"/>
    <w:rsid w:val="006233B1"/>
    <w:rsid w:val="00623456"/>
    <w:rsid w:val="00623461"/>
    <w:rsid w:val="00623487"/>
    <w:rsid w:val="006234E7"/>
    <w:rsid w:val="006235CD"/>
    <w:rsid w:val="00623721"/>
    <w:rsid w:val="00623879"/>
    <w:rsid w:val="006238CE"/>
    <w:rsid w:val="006238E1"/>
    <w:rsid w:val="006239A1"/>
    <w:rsid w:val="006239C4"/>
    <w:rsid w:val="006239C5"/>
    <w:rsid w:val="00623A11"/>
    <w:rsid w:val="00623A1F"/>
    <w:rsid w:val="00623A68"/>
    <w:rsid w:val="00623AD9"/>
    <w:rsid w:val="00623B40"/>
    <w:rsid w:val="00623C21"/>
    <w:rsid w:val="00623C8A"/>
    <w:rsid w:val="00623CD1"/>
    <w:rsid w:val="00623DE5"/>
    <w:rsid w:val="00623FF7"/>
    <w:rsid w:val="006240EB"/>
    <w:rsid w:val="006241DC"/>
    <w:rsid w:val="006241FC"/>
    <w:rsid w:val="0062427A"/>
    <w:rsid w:val="00624285"/>
    <w:rsid w:val="006243A5"/>
    <w:rsid w:val="00624431"/>
    <w:rsid w:val="00624494"/>
    <w:rsid w:val="00624535"/>
    <w:rsid w:val="00624899"/>
    <w:rsid w:val="0062492F"/>
    <w:rsid w:val="00624CC5"/>
    <w:rsid w:val="00624E76"/>
    <w:rsid w:val="00624F20"/>
    <w:rsid w:val="00624F71"/>
    <w:rsid w:val="00625031"/>
    <w:rsid w:val="006252C0"/>
    <w:rsid w:val="00625500"/>
    <w:rsid w:val="00625546"/>
    <w:rsid w:val="006255B9"/>
    <w:rsid w:val="006255FC"/>
    <w:rsid w:val="00625864"/>
    <w:rsid w:val="00625918"/>
    <w:rsid w:val="00625994"/>
    <w:rsid w:val="00625A48"/>
    <w:rsid w:val="00625C5F"/>
    <w:rsid w:val="00625D7B"/>
    <w:rsid w:val="00625DD6"/>
    <w:rsid w:val="00625EE9"/>
    <w:rsid w:val="00625F8D"/>
    <w:rsid w:val="00625FBE"/>
    <w:rsid w:val="00626068"/>
    <w:rsid w:val="00626095"/>
    <w:rsid w:val="00626120"/>
    <w:rsid w:val="00626315"/>
    <w:rsid w:val="00626334"/>
    <w:rsid w:val="0062639A"/>
    <w:rsid w:val="00626422"/>
    <w:rsid w:val="00626503"/>
    <w:rsid w:val="00626533"/>
    <w:rsid w:val="0062694E"/>
    <w:rsid w:val="00626B40"/>
    <w:rsid w:val="00626B69"/>
    <w:rsid w:val="00627084"/>
    <w:rsid w:val="006270B9"/>
    <w:rsid w:val="00627175"/>
    <w:rsid w:val="006272E0"/>
    <w:rsid w:val="006273C9"/>
    <w:rsid w:val="0062742A"/>
    <w:rsid w:val="006275F0"/>
    <w:rsid w:val="00627616"/>
    <w:rsid w:val="006276A3"/>
    <w:rsid w:val="0062770B"/>
    <w:rsid w:val="0062779D"/>
    <w:rsid w:val="006278A9"/>
    <w:rsid w:val="00627A79"/>
    <w:rsid w:val="00627C62"/>
    <w:rsid w:val="00627D24"/>
    <w:rsid w:val="00627D32"/>
    <w:rsid w:val="00627D58"/>
    <w:rsid w:val="00627F6C"/>
    <w:rsid w:val="0062A162"/>
    <w:rsid w:val="006300B8"/>
    <w:rsid w:val="0063011F"/>
    <w:rsid w:val="006302E2"/>
    <w:rsid w:val="00630380"/>
    <w:rsid w:val="0063041E"/>
    <w:rsid w:val="006305ED"/>
    <w:rsid w:val="0063063A"/>
    <w:rsid w:val="0063064E"/>
    <w:rsid w:val="006306A0"/>
    <w:rsid w:val="00630A94"/>
    <w:rsid w:val="00630AB3"/>
    <w:rsid w:val="00630B26"/>
    <w:rsid w:val="00630B7B"/>
    <w:rsid w:val="00630BF3"/>
    <w:rsid w:val="00630C45"/>
    <w:rsid w:val="00630CE2"/>
    <w:rsid w:val="00630CF5"/>
    <w:rsid w:val="00630D24"/>
    <w:rsid w:val="00630E22"/>
    <w:rsid w:val="00630E36"/>
    <w:rsid w:val="006310AE"/>
    <w:rsid w:val="006310DA"/>
    <w:rsid w:val="00631303"/>
    <w:rsid w:val="00631394"/>
    <w:rsid w:val="00631504"/>
    <w:rsid w:val="00631560"/>
    <w:rsid w:val="006315B3"/>
    <w:rsid w:val="006317E6"/>
    <w:rsid w:val="006318B7"/>
    <w:rsid w:val="0063199C"/>
    <w:rsid w:val="006319B3"/>
    <w:rsid w:val="006319EB"/>
    <w:rsid w:val="00631A35"/>
    <w:rsid w:val="00631B7A"/>
    <w:rsid w:val="00631BA9"/>
    <w:rsid w:val="00631CC6"/>
    <w:rsid w:val="00631DD8"/>
    <w:rsid w:val="00631DDD"/>
    <w:rsid w:val="00631E57"/>
    <w:rsid w:val="00631F0F"/>
    <w:rsid w:val="00632188"/>
    <w:rsid w:val="006322BA"/>
    <w:rsid w:val="0063245E"/>
    <w:rsid w:val="006324EF"/>
    <w:rsid w:val="006325EB"/>
    <w:rsid w:val="0063266B"/>
    <w:rsid w:val="00632699"/>
    <w:rsid w:val="00632726"/>
    <w:rsid w:val="00632753"/>
    <w:rsid w:val="00632793"/>
    <w:rsid w:val="00632973"/>
    <w:rsid w:val="00632B1E"/>
    <w:rsid w:val="00632B77"/>
    <w:rsid w:val="00632C59"/>
    <w:rsid w:val="00632C73"/>
    <w:rsid w:val="00632D02"/>
    <w:rsid w:val="00632DFE"/>
    <w:rsid w:val="00632E0E"/>
    <w:rsid w:val="00632EB7"/>
    <w:rsid w:val="00632ED3"/>
    <w:rsid w:val="00632EE0"/>
    <w:rsid w:val="00632F09"/>
    <w:rsid w:val="00632F55"/>
    <w:rsid w:val="00633183"/>
    <w:rsid w:val="006331F6"/>
    <w:rsid w:val="00633695"/>
    <w:rsid w:val="00633870"/>
    <w:rsid w:val="006339A8"/>
    <w:rsid w:val="00633BE8"/>
    <w:rsid w:val="00633E63"/>
    <w:rsid w:val="00633F61"/>
    <w:rsid w:val="00634020"/>
    <w:rsid w:val="006341DD"/>
    <w:rsid w:val="0063435E"/>
    <w:rsid w:val="00634366"/>
    <w:rsid w:val="0063437F"/>
    <w:rsid w:val="006343A6"/>
    <w:rsid w:val="00634570"/>
    <w:rsid w:val="00634632"/>
    <w:rsid w:val="00634AE0"/>
    <w:rsid w:val="00634B5B"/>
    <w:rsid w:val="00634B65"/>
    <w:rsid w:val="00634BB9"/>
    <w:rsid w:val="00634C3B"/>
    <w:rsid w:val="00634C89"/>
    <w:rsid w:val="00634CC5"/>
    <w:rsid w:val="00634D10"/>
    <w:rsid w:val="00634D8D"/>
    <w:rsid w:val="00634DFF"/>
    <w:rsid w:val="00634E16"/>
    <w:rsid w:val="00634F04"/>
    <w:rsid w:val="00634F71"/>
    <w:rsid w:val="00634F9B"/>
    <w:rsid w:val="00634F9F"/>
    <w:rsid w:val="00634FC0"/>
    <w:rsid w:val="00635062"/>
    <w:rsid w:val="00635088"/>
    <w:rsid w:val="006350E5"/>
    <w:rsid w:val="0063519B"/>
    <w:rsid w:val="006351A7"/>
    <w:rsid w:val="0063523D"/>
    <w:rsid w:val="006353F8"/>
    <w:rsid w:val="00635444"/>
    <w:rsid w:val="006354A8"/>
    <w:rsid w:val="0063558D"/>
    <w:rsid w:val="006356F4"/>
    <w:rsid w:val="0063576D"/>
    <w:rsid w:val="00635775"/>
    <w:rsid w:val="0063596B"/>
    <w:rsid w:val="006359A5"/>
    <w:rsid w:val="00635A90"/>
    <w:rsid w:val="00635E1A"/>
    <w:rsid w:val="00635E5F"/>
    <w:rsid w:val="00635F39"/>
    <w:rsid w:val="006360B7"/>
    <w:rsid w:val="00636173"/>
    <w:rsid w:val="006361B1"/>
    <w:rsid w:val="00636293"/>
    <w:rsid w:val="00636327"/>
    <w:rsid w:val="006364B9"/>
    <w:rsid w:val="00636504"/>
    <w:rsid w:val="006365EE"/>
    <w:rsid w:val="0063687B"/>
    <w:rsid w:val="006368E5"/>
    <w:rsid w:val="00636D1D"/>
    <w:rsid w:val="00636D60"/>
    <w:rsid w:val="00636DE2"/>
    <w:rsid w:val="00636EC3"/>
    <w:rsid w:val="00636F60"/>
    <w:rsid w:val="00636FA9"/>
    <w:rsid w:val="006370A4"/>
    <w:rsid w:val="006370E8"/>
    <w:rsid w:val="006371EA"/>
    <w:rsid w:val="00637209"/>
    <w:rsid w:val="0063733D"/>
    <w:rsid w:val="0063750C"/>
    <w:rsid w:val="00637516"/>
    <w:rsid w:val="0063755A"/>
    <w:rsid w:val="00637591"/>
    <w:rsid w:val="00637698"/>
    <w:rsid w:val="006376BE"/>
    <w:rsid w:val="00637791"/>
    <w:rsid w:val="00637927"/>
    <w:rsid w:val="00637A75"/>
    <w:rsid w:val="00637AAF"/>
    <w:rsid w:val="00637BCC"/>
    <w:rsid w:val="00637C0B"/>
    <w:rsid w:val="00637C6E"/>
    <w:rsid w:val="00637E7C"/>
    <w:rsid w:val="00637EFD"/>
    <w:rsid w:val="00637F35"/>
    <w:rsid w:val="00637F70"/>
    <w:rsid w:val="00640065"/>
    <w:rsid w:val="00640094"/>
    <w:rsid w:val="006400DA"/>
    <w:rsid w:val="00640398"/>
    <w:rsid w:val="0064040E"/>
    <w:rsid w:val="006404E7"/>
    <w:rsid w:val="00640506"/>
    <w:rsid w:val="006405C0"/>
    <w:rsid w:val="006405F0"/>
    <w:rsid w:val="00640662"/>
    <w:rsid w:val="00640740"/>
    <w:rsid w:val="00640798"/>
    <w:rsid w:val="006407A2"/>
    <w:rsid w:val="00640808"/>
    <w:rsid w:val="0064086C"/>
    <w:rsid w:val="0064089A"/>
    <w:rsid w:val="006408A0"/>
    <w:rsid w:val="00640A4B"/>
    <w:rsid w:val="00640AAA"/>
    <w:rsid w:val="00640B6D"/>
    <w:rsid w:val="00640C53"/>
    <w:rsid w:val="00640C80"/>
    <w:rsid w:val="00640ED0"/>
    <w:rsid w:val="006411CF"/>
    <w:rsid w:val="0064121E"/>
    <w:rsid w:val="00641270"/>
    <w:rsid w:val="006412B6"/>
    <w:rsid w:val="0064131F"/>
    <w:rsid w:val="00641655"/>
    <w:rsid w:val="006417BD"/>
    <w:rsid w:val="006419FB"/>
    <w:rsid w:val="00641A7C"/>
    <w:rsid w:val="00641B06"/>
    <w:rsid w:val="00641B1C"/>
    <w:rsid w:val="00641C72"/>
    <w:rsid w:val="00641D5D"/>
    <w:rsid w:val="00641E7B"/>
    <w:rsid w:val="00641FA6"/>
    <w:rsid w:val="00642012"/>
    <w:rsid w:val="006421D4"/>
    <w:rsid w:val="00642375"/>
    <w:rsid w:val="00642512"/>
    <w:rsid w:val="00642648"/>
    <w:rsid w:val="006426B1"/>
    <w:rsid w:val="006426FD"/>
    <w:rsid w:val="0064285E"/>
    <w:rsid w:val="006428A9"/>
    <w:rsid w:val="006428C7"/>
    <w:rsid w:val="00642A71"/>
    <w:rsid w:val="00642A91"/>
    <w:rsid w:val="00642B18"/>
    <w:rsid w:val="00642B9D"/>
    <w:rsid w:val="00642BE5"/>
    <w:rsid w:val="00642C1D"/>
    <w:rsid w:val="00642DDE"/>
    <w:rsid w:val="00642E02"/>
    <w:rsid w:val="00642E38"/>
    <w:rsid w:val="00642ED0"/>
    <w:rsid w:val="00642F7A"/>
    <w:rsid w:val="00642FBB"/>
    <w:rsid w:val="00643012"/>
    <w:rsid w:val="0064306A"/>
    <w:rsid w:val="0064309B"/>
    <w:rsid w:val="00643148"/>
    <w:rsid w:val="006431C2"/>
    <w:rsid w:val="006431CA"/>
    <w:rsid w:val="006431FE"/>
    <w:rsid w:val="0064320B"/>
    <w:rsid w:val="0064320C"/>
    <w:rsid w:val="006433C6"/>
    <w:rsid w:val="006433E5"/>
    <w:rsid w:val="006433EB"/>
    <w:rsid w:val="00643430"/>
    <w:rsid w:val="00643456"/>
    <w:rsid w:val="00643468"/>
    <w:rsid w:val="006435CB"/>
    <w:rsid w:val="006436B7"/>
    <w:rsid w:val="006436D6"/>
    <w:rsid w:val="00643825"/>
    <w:rsid w:val="006438FC"/>
    <w:rsid w:val="006439AD"/>
    <w:rsid w:val="006439BE"/>
    <w:rsid w:val="006439DD"/>
    <w:rsid w:val="00643B0D"/>
    <w:rsid w:val="00643B59"/>
    <w:rsid w:val="00643D69"/>
    <w:rsid w:val="00643D75"/>
    <w:rsid w:val="00643F36"/>
    <w:rsid w:val="00643F46"/>
    <w:rsid w:val="00644059"/>
    <w:rsid w:val="00644311"/>
    <w:rsid w:val="006444EC"/>
    <w:rsid w:val="0064451F"/>
    <w:rsid w:val="0064463D"/>
    <w:rsid w:val="006446E0"/>
    <w:rsid w:val="00644795"/>
    <w:rsid w:val="006447CD"/>
    <w:rsid w:val="006448E0"/>
    <w:rsid w:val="006449C7"/>
    <w:rsid w:val="00644B05"/>
    <w:rsid w:val="00644C9A"/>
    <w:rsid w:val="00644E3B"/>
    <w:rsid w:val="00644EC3"/>
    <w:rsid w:val="00645196"/>
    <w:rsid w:val="00645299"/>
    <w:rsid w:val="006453BA"/>
    <w:rsid w:val="00645522"/>
    <w:rsid w:val="006455B2"/>
    <w:rsid w:val="00645646"/>
    <w:rsid w:val="006457D3"/>
    <w:rsid w:val="00645826"/>
    <w:rsid w:val="00645865"/>
    <w:rsid w:val="006458F0"/>
    <w:rsid w:val="00645A7A"/>
    <w:rsid w:val="00645B9C"/>
    <w:rsid w:val="00645C5B"/>
    <w:rsid w:val="00645FC8"/>
    <w:rsid w:val="006460C9"/>
    <w:rsid w:val="006461A5"/>
    <w:rsid w:val="006461E4"/>
    <w:rsid w:val="006462A4"/>
    <w:rsid w:val="006462D8"/>
    <w:rsid w:val="0064635A"/>
    <w:rsid w:val="00646385"/>
    <w:rsid w:val="006465BD"/>
    <w:rsid w:val="006465CF"/>
    <w:rsid w:val="006466A9"/>
    <w:rsid w:val="006466D3"/>
    <w:rsid w:val="006466EB"/>
    <w:rsid w:val="006467EF"/>
    <w:rsid w:val="00646960"/>
    <w:rsid w:val="00646ABA"/>
    <w:rsid w:val="00646AFF"/>
    <w:rsid w:val="00646C2B"/>
    <w:rsid w:val="00646C53"/>
    <w:rsid w:val="00646D05"/>
    <w:rsid w:val="00646D0C"/>
    <w:rsid w:val="00646E37"/>
    <w:rsid w:val="00646E4B"/>
    <w:rsid w:val="00646F20"/>
    <w:rsid w:val="00646FBB"/>
    <w:rsid w:val="00647114"/>
    <w:rsid w:val="00647197"/>
    <w:rsid w:val="0064722E"/>
    <w:rsid w:val="0064722F"/>
    <w:rsid w:val="006473D3"/>
    <w:rsid w:val="0064751A"/>
    <w:rsid w:val="006475B4"/>
    <w:rsid w:val="006475CD"/>
    <w:rsid w:val="0064765A"/>
    <w:rsid w:val="006478B8"/>
    <w:rsid w:val="00647D67"/>
    <w:rsid w:val="00647D82"/>
    <w:rsid w:val="00647F82"/>
    <w:rsid w:val="00647FA3"/>
    <w:rsid w:val="00650199"/>
    <w:rsid w:val="00650558"/>
    <w:rsid w:val="006505B8"/>
    <w:rsid w:val="006505DC"/>
    <w:rsid w:val="006506C3"/>
    <w:rsid w:val="006507A8"/>
    <w:rsid w:val="006507E2"/>
    <w:rsid w:val="00650881"/>
    <w:rsid w:val="006509B1"/>
    <w:rsid w:val="00650CB9"/>
    <w:rsid w:val="00650D87"/>
    <w:rsid w:val="00650F2E"/>
    <w:rsid w:val="00650FB0"/>
    <w:rsid w:val="00650FF2"/>
    <w:rsid w:val="006511D7"/>
    <w:rsid w:val="006515C8"/>
    <w:rsid w:val="0065182F"/>
    <w:rsid w:val="0065183B"/>
    <w:rsid w:val="0065189B"/>
    <w:rsid w:val="006518EE"/>
    <w:rsid w:val="0065195C"/>
    <w:rsid w:val="00651C2E"/>
    <w:rsid w:val="00651CB3"/>
    <w:rsid w:val="00651D7F"/>
    <w:rsid w:val="00651DAC"/>
    <w:rsid w:val="00651DC6"/>
    <w:rsid w:val="00651DF8"/>
    <w:rsid w:val="00651DFD"/>
    <w:rsid w:val="00651F20"/>
    <w:rsid w:val="00651F7C"/>
    <w:rsid w:val="00652027"/>
    <w:rsid w:val="00652148"/>
    <w:rsid w:val="00652191"/>
    <w:rsid w:val="006521FE"/>
    <w:rsid w:val="006522FA"/>
    <w:rsid w:val="00652621"/>
    <w:rsid w:val="00652708"/>
    <w:rsid w:val="006527E2"/>
    <w:rsid w:val="00652916"/>
    <w:rsid w:val="00652A0C"/>
    <w:rsid w:val="00652A17"/>
    <w:rsid w:val="00652AE5"/>
    <w:rsid w:val="00652AF5"/>
    <w:rsid w:val="00652CBE"/>
    <w:rsid w:val="00652D4B"/>
    <w:rsid w:val="00652E71"/>
    <w:rsid w:val="00652F6A"/>
    <w:rsid w:val="00652F73"/>
    <w:rsid w:val="0065300C"/>
    <w:rsid w:val="00653067"/>
    <w:rsid w:val="006530C6"/>
    <w:rsid w:val="006530F3"/>
    <w:rsid w:val="00653106"/>
    <w:rsid w:val="00653183"/>
    <w:rsid w:val="006531AC"/>
    <w:rsid w:val="0065322C"/>
    <w:rsid w:val="0065324A"/>
    <w:rsid w:val="00653358"/>
    <w:rsid w:val="0065346A"/>
    <w:rsid w:val="0065346E"/>
    <w:rsid w:val="006536AD"/>
    <w:rsid w:val="00653749"/>
    <w:rsid w:val="0065387D"/>
    <w:rsid w:val="006538C8"/>
    <w:rsid w:val="00653977"/>
    <w:rsid w:val="00653990"/>
    <w:rsid w:val="006539A2"/>
    <w:rsid w:val="00653AD2"/>
    <w:rsid w:val="00653C1E"/>
    <w:rsid w:val="00653C47"/>
    <w:rsid w:val="00653C79"/>
    <w:rsid w:val="00653C81"/>
    <w:rsid w:val="00653D9A"/>
    <w:rsid w:val="00653E06"/>
    <w:rsid w:val="00653EB5"/>
    <w:rsid w:val="00653F22"/>
    <w:rsid w:val="00653F57"/>
    <w:rsid w:val="00653F65"/>
    <w:rsid w:val="00653FD0"/>
    <w:rsid w:val="00653FE5"/>
    <w:rsid w:val="00653FF7"/>
    <w:rsid w:val="00654093"/>
    <w:rsid w:val="0065412D"/>
    <w:rsid w:val="006541FE"/>
    <w:rsid w:val="00654214"/>
    <w:rsid w:val="006542B3"/>
    <w:rsid w:val="006542DB"/>
    <w:rsid w:val="00654300"/>
    <w:rsid w:val="0065433C"/>
    <w:rsid w:val="0065433E"/>
    <w:rsid w:val="0065449D"/>
    <w:rsid w:val="0065453D"/>
    <w:rsid w:val="006545FA"/>
    <w:rsid w:val="006548F3"/>
    <w:rsid w:val="006549E3"/>
    <w:rsid w:val="006549F2"/>
    <w:rsid w:val="00654AF1"/>
    <w:rsid w:val="00654C01"/>
    <w:rsid w:val="00654CCB"/>
    <w:rsid w:val="00654DA6"/>
    <w:rsid w:val="00654E04"/>
    <w:rsid w:val="00654E7F"/>
    <w:rsid w:val="00655099"/>
    <w:rsid w:val="00655165"/>
    <w:rsid w:val="00655468"/>
    <w:rsid w:val="006554BD"/>
    <w:rsid w:val="00655528"/>
    <w:rsid w:val="00655644"/>
    <w:rsid w:val="00655671"/>
    <w:rsid w:val="00655810"/>
    <w:rsid w:val="0065586E"/>
    <w:rsid w:val="006558EE"/>
    <w:rsid w:val="00655918"/>
    <w:rsid w:val="00655AC7"/>
    <w:rsid w:val="00655ACE"/>
    <w:rsid w:val="00655B63"/>
    <w:rsid w:val="00655CD2"/>
    <w:rsid w:val="00655D24"/>
    <w:rsid w:val="00655DFF"/>
    <w:rsid w:val="00655E55"/>
    <w:rsid w:val="00655F2E"/>
    <w:rsid w:val="00656033"/>
    <w:rsid w:val="00656076"/>
    <w:rsid w:val="00656129"/>
    <w:rsid w:val="00656371"/>
    <w:rsid w:val="00656488"/>
    <w:rsid w:val="0065655F"/>
    <w:rsid w:val="006566D3"/>
    <w:rsid w:val="006567AC"/>
    <w:rsid w:val="006567B5"/>
    <w:rsid w:val="00656A0F"/>
    <w:rsid w:val="00656ED1"/>
    <w:rsid w:val="00656F47"/>
    <w:rsid w:val="00657000"/>
    <w:rsid w:val="00657090"/>
    <w:rsid w:val="006571C7"/>
    <w:rsid w:val="00657265"/>
    <w:rsid w:val="00657499"/>
    <w:rsid w:val="00657517"/>
    <w:rsid w:val="0065765B"/>
    <w:rsid w:val="00657927"/>
    <w:rsid w:val="00657A4B"/>
    <w:rsid w:val="00657A4E"/>
    <w:rsid w:val="00657D2D"/>
    <w:rsid w:val="00657EE0"/>
    <w:rsid w:val="006600E8"/>
    <w:rsid w:val="0066030F"/>
    <w:rsid w:val="00660318"/>
    <w:rsid w:val="006603B9"/>
    <w:rsid w:val="00660433"/>
    <w:rsid w:val="00660468"/>
    <w:rsid w:val="006604D9"/>
    <w:rsid w:val="006604EC"/>
    <w:rsid w:val="0066062D"/>
    <w:rsid w:val="006607CF"/>
    <w:rsid w:val="0066089E"/>
    <w:rsid w:val="00660B28"/>
    <w:rsid w:val="00660BA1"/>
    <w:rsid w:val="00660C7C"/>
    <w:rsid w:val="00660D45"/>
    <w:rsid w:val="00660DB2"/>
    <w:rsid w:val="00660ED7"/>
    <w:rsid w:val="00661064"/>
    <w:rsid w:val="00661172"/>
    <w:rsid w:val="0066120E"/>
    <w:rsid w:val="00661226"/>
    <w:rsid w:val="00661255"/>
    <w:rsid w:val="00661339"/>
    <w:rsid w:val="00661440"/>
    <w:rsid w:val="006616E4"/>
    <w:rsid w:val="006617C6"/>
    <w:rsid w:val="006617C7"/>
    <w:rsid w:val="006617D0"/>
    <w:rsid w:val="00661805"/>
    <w:rsid w:val="006618CD"/>
    <w:rsid w:val="00661C05"/>
    <w:rsid w:val="00661C77"/>
    <w:rsid w:val="00661CBB"/>
    <w:rsid w:val="00661E06"/>
    <w:rsid w:val="00661F1F"/>
    <w:rsid w:val="00661F31"/>
    <w:rsid w:val="00661FAD"/>
    <w:rsid w:val="006620B2"/>
    <w:rsid w:val="006620F4"/>
    <w:rsid w:val="0066219A"/>
    <w:rsid w:val="006622B9"/>
    <w:rsid w:val="0066233C"/>
    <w:rsid w:val="0066248F"/>
    <w:rsid w:val="006624B1"/>
    <w:rsid w:val="006626FB"/>
    <w:rsid w:val="00662773"/>
    <w:rsid w:val="0066285D"/>
    <w:rsid w:val="00662938"/>
    <w:rsid w:val="006629F8"/>
    <w:rsid w:val="00662A7A"/>
    <w:rsid w:val="00662ABD"/>
    <w:rsid w:val="00662D0F"/>
    <w:rsid w:val="00662D31"/>
    <w:rsid w:val="00662D8C"/>
    <w:rsid w:val="00662E9A"/>
    <w:rsid w:val="00663043"/>
    <w:rsid w:val="00663160"/>
    <w:rsid w:val="00663212"/>
    <w:rsid w:val="0066337F"/>
    <w:rsid w:val="006633B8"/>
    <w:rsid w:val="00663603"/>
    <w:rsid w:val="00663641"/>
    <w:rsid w:val="00663A9B"/>
    <w:rsid w:val="00663AD2"/>
    <w:rsid w:val="00663BB0"/>
    <w:rsid w:val="00663CC6"/>
    <w:rsid w:val="00663D81"/>
    <w:rsid w:val="00663F30"/>
    <w:rsid w:val="00664098"/>
    <w:rsid w:val="006640C8"/>
    <w:rsid w:val="00664175"/>
    <w:rsid w:val="00664215"/>
    <w:rsid w:val="0066426E"/>
    <w:rsid w:val="00664279"/>
    <w:rsid w:val="00664328"/>
    <w:rsid w:val="00664379"/>
    <w:rsid w:val="00664446"/>
    <w:rsid w:val="0066459C"/>
    <w:rsid w:val="00664618"/>
    <w:rsid w:val="00664625"/>
    <w:rsid w:val="006648BA"/>
    <w:rsid w:val="006648D6"/>
    <w:rsid w:val="006648D9"/>
    <w:rsid w:val="00664AE0"/>
    <w:rsid w:val="00664B71"/>
    <w:rsid w:val="00664EE9"/>
    <w:rsid w:val="00664F21"/>
    <w:rsid w:val="00664F8B"/>
    <w:rsid w:val="00664FE4"/>
    <w:rsid w:val="00665014"/>
    <w:rsid w:val="00665038"/>
    <w:rsid w:val="006650E1"/>
    <w:rsid w:val="00665288"/>
    <w:rsid w:val="006653A3"/>
    <w:rsid w:val="006653DA"/>
    <w:rsid w:val="00665483"/>
    <w:rsid w:val="00665492"/>
    <w:rsid w:val="0066549C"/>
    <w:rsid w:val="00665680"/>
    <w:rsid w:val="006656CF"/>
    <w:rsid w:val="006657AA"/>
    <w:rsid w:val="00665863"/>
    <w:rsid w:val="00665889"/>
    <w:rsid w:val="006658B2"/>
    <w:rsid w:val="006658DD"/>
    <w:rsid w:val="0066594F"/>
    <w:rsid w:val="0066596F"/>
    <w:rsid w:val="00665B2F"/>
    <w:rsid w:val="00665C27"/>
    <w:rsid w:val="00665CA2"/>
    <w:rsid w:val="00665CC9"/>
    <w:rsid w:val="00665ED7"/>
    <w:rsid w:val="00665F04"/>
    <w:rsid w:val="00665F21"/>
    <w:rsid w:val="00665FC9"/>
    <w:rsid w:val="006660C3"/>
    <w:rsid w:val="00666105"/>
    <w:rsid w:val="00666191"/>
    <w:rsid w:val="00666197"/>
    <w:rsid w:val="00666301"/>
    <w:rsid w:val="00666302"/>
    <w:rsid w:val="0066646B"/>
    <w:rsid w:val="00666653"/>
    <w:rsid w:val="0066678F"/>
    <w:rsid w:val="006668D5"/>
    <w:rsid w:val="0066698B"/>
    <w:rsid w:val="0066699E"/>
    <w:rsid w:val="00666A50"/>
    <w:rsid w:val="00666C43"/>
    <w:rsid w:val="00666F38"/>
    <w:rsid w:val="00666F65"/>
    <w:rsid w:val="00666FDE"/>
    <w:rsid w:val="00667299"/>
    <w:rsid w:val="00667370"/>
    <w:rsid w:val="0066747A"/>
    <w:rsid w:val="00667607"/>
    <w:rsid w:val="006677FA"/>
    <w:rsid w:val="006678A8"/>
    <w:rsid w:val="00667A80"/>
    <w:rsid w:val="00667CDB"/>
    <w:rsid w:val="00670102"/>
    <w:rsid w:val="00670117"/>
    <w:rsid w:val="00670293"/>
    <w:rsid w:val="00670334"/>
    <w:rsid w:val="00670337"/>
    <w:rsid w:val="0067049B"/>
    <w:rsid w:val="00670523"/>
    <w:rsid w:val="00670524"/>
    <w:rsid w:val="0067087B"/>
    <w:rsid w:val="006708E3"/>
    <w:rsid w:val="00670AF6"/>
    <w:rsid w:val="00670B64"/>
    <w:rsid w:val="00670BF2"/>
    <w:rsid w:val="00670C68"/>
    <w:rsid w:val="00670CA0"/>
    <w:rsid w:val="00670D63"/>
    <w:rsid w:val="00670FFC"/>
    <w:rsid w:val="00671044"/>
    <w:rsid w:val="00671289"/>
    <w:rsid w:val="006713BC"/>
    <w:rsid w:val="00671570"/>
    <w:rsid w:val="00671632"/>
    <w:rsid w:val="006716A4"/>
    <w:rsid w:val="00671781"/>
    <w:rsid w:val="00671A2E"/>
    <w:rsid w:val="00671B47"/>
    <w:rsid w:val="00671BB8"/>
    <w:rsid w:val="00671BC6"/>
    <w:rsid w:val="00671CB0"/>
    <w:rsid w:val="00671DDB"/>
    <w:rsid w:val="0067207B"/>
    <w:rsid w:val="0067230C"/>
    <w:rsid w:val="0067231C"/>
    <w:rsid w:val="006724AD"/>
    <w:rsid w:val="006726E3"/>
    <w:rsid w:val="0067278D"/>
    <w:rsid w:val="006729C8"/>
    <w:rsid w:val="00672AE3"/>
    <w:rsid w:val="00672B74"/>
    <w:rsid w:val="00672B8F"/>
    <w:rsid w:val="00672CC8"/>
    <w:rsid w:val="00672CFA"/>
    <w:rsid w:val="00672F3F"/>
    <w:rsid w:val="00672FEA"/>
    <w:rsid w:val="00673229"/>
    <w:rsid w:val="00673230"/>
    <w:rsid w:val="0067329D"/>
    <w:rsid w:val="006739E7"/>
    <w:rsid w:val="00673B2D"/>
    <w:rsid w:val="00673B9B"/>
    <w:rsid w:val="00673C03"/>
    <w:rsid w:val="00673D0D"/>
    <w:rsid w:val="00673DA2"/>
    <w:rsid w:val="00673EDF"/>
    <w:rsid w:val="00674288"/>
    <w:rsid w:val="006742BD"/>
    <w:rsid w:val="00674432"/>
    <w:rsid w:val="0067465E"/>
    <w:rsid w:val="006746CF"/>
    <w:rsid w:val="00674735"/>
    <w:rsid w:val="00674776"/>
    <w:rsid w:val="0067491B"/>
    <w:rsid w:val="00674AAB"/>
    <w:rsid w:val="00674AFB"/>
    <w:rsid w:val="00674B7A"/>
    <w:rsid w:val="00674BBE"/>
    <w:rsid w:val="00674D77"/>
    <w:rsid w:val="00674D81"/>
    <w:rsid w:val="00674ED8"/>
    <w:rsid w:val="00674EFF"/>
    <w:rsid w:val="00674FC4"/>
    <w:rsid w:val="0067503E"/>
    <w:rsid w:val="00675130"/>
    <w:rsid w:val="006751F2"/>
    <w:rsid w:val="006752BA"/>
    <w:rsid w:val="006753D2"/>
    <w:rsid w:val="006753FD"/>
    <w:rsid w:val="006754AF"/>
    <w:rsid w:val="006755D8"/>
    <w:rsid w:val="0067560C"/>
    <w:rsid w:val="00675652"/>
    <w:rsid w:val="0067588E"/>
    <w:rsid w:val="00675AAA"/>
    <w:rsid w:val="00675B8B"/>
    <w:rsid w:val="00675BC4"/>
    <w:rsid w:val="00675C7F"/>
    <w:rsid w:val="00675CA0"/>
    <w:rsid w:val="00675EBD"/>
    <w:rsid w:val="00675F51"/>
    <w:rsid w:val="00676029"/>
    <w:rsid w:val="00676164"/>
    <w:rsid w:val="0067617E"/>
    <w:rsid w:val="006761E1"/>
    <w:rsid w:val="0067621E"/>
    <w:rsid w:val="00676299"/>
    <w:rsid w:val="0067634A"/>
    <w:rsid w:val="006764D1"/>
    <w:rsid w:val="006764E2"/>
    <w:rsid w:val="0067658B"/>
    <w:rsid w:val="006766B9"/>
    <w:rsid w:val="00676742"/>
    <w:rsid w:val="00676762"/>
    <w:rsid w:val="006767EF"/>
    <w:rsid w:val="00676A96"/>
    <w:rsid w:val="00676B71"/>
    <w:rsid w:val="00676BA1"/>
    <w:rsid w:val="00676C70"/>
    <w:rsid w:val="00676C89"/>
    <w:rsid w:val="00676DD4"/>
    <w:rsid w:val="00676DFC"/>
    <w:rsid w:val="00676EC3"/>
    <w:rsid w:val="00676EF9"/>
    <w:rsid w:val="006770A2"/>
    <w:rsid w:val="006770B4"/>
    <w:rsid w:val="00677430"/>
    <w:rsid w:val="00677651"/>
    <w:rsid w:val="006778D0"/>
    <w:rsid w:val="00677989"/>
    <w:rsid w:val="00677A9D"/>
    <w:rsid w:val="00677B78"/>
    <w:rsid w:val="00677DC9"/>
    <w:rsid w:val="00677ED2"/>
    <w:rsid w:val="00677FD9"/>
    <w:rsid w:val="00680118"/>
    <w:rsid w:val="0068017B"/>
    <w:rsid w:val="00680219"/>
    <w:rsid w:val="0068023D"/>
    <w:rsid w:val="006804E7"/>
    <w:rsid w:val="00680514"/>
    <w:rsid w:val="00680527"/>
    <w:rsid w:val="00680859"/>
    <w:rsid w:val="006808B2"/>
    <w:rsid w:val="006809D0"/>
    <w:rsid w:val="006809F0"/>
    <w:rsid w:val="00680A1F"/>
    <w:rsid w:val="00680C59"/>
    <w:rsid w:val="00680D16"/>
    <w:rsid w:val="00680D3C"/>
    <w:rsid w:val="00680D6F"/>
    <w:rsid w:val="00680DA8"/>
    <w:rsid w:val="00680DDB"/>
    <w:rsid w:val="00680E14"/>
    <w:rsid w:val="00680E7E"/>
    <w:rsid w:val="00680F29"/>
    <w:rsid w:val="00680F99"/>
    <w:rsid w:val="0068112E"/>
    <w:rsid w:val="0068121B"/>
    <w:rsid w:val="00681446"/>
    <w:rsid w:val="00681580"/>
    <w:rsid w:val="006815A0"/>
    <w:rsid w:val="006815E1"/>
    <w:rsid w:val="006816F7"/>
    <w:rsid w:val="00681D91"/>
    <w:rsid w:val="00681DB7"/>
    <w:rsid w:val="00681F61"/>
    <w:rsid w:val="00682057"/>
    <w:rsid w:val="006820D3"/>
    <w:rsid w:val="006822E3"/>
    <w:rsid w:val="00682317"/>
    <w:rsid w:val="00682325"/>
    <w:rsid w:val="006824F8"/>
    <w:rsid w:val="00682557"/>
    <w:rsid w:val="00682913"/>
    <w:rsid w:val="00682919"/>
    <w:rsid w:val="00682A41"/>
    <w:rsid w:val="00682AF5"/>
    <w:rsid w:val="00682CB3"/>
    <w:rsid w:val="00682D75"/>
    <w:rsid w:val="00682DB0"/>
    <w:rsid w:val="00682DB4"/>
    <w:rsid w:val="00682E23"/>
    <w:rsid w:val="00682E47"/>
    <w:rsid w:val="006830D6"/>
    <w:rsid w:val="0068316E"/>
    <w:rsid w:val="00683248"/>
    <w:rsid w:val="006832D2"/>
    <w:rsid w:val="0068333B"/>
    <w:rsid w:val="006833D3"/>
    <w:rsid w:val="006833F1"/>
    <w:rsid w:val="00683430"/>
    <w:rsid w:val="006834C4"/>
    <w:rsid w:val="006835B4"/>
    <w:rsid w:val="006835FF"/>
    <w:rsid w:val="00683686"/>
    <w:rsid w:val="0068389B"/>
    <w:rsid w:val="00683A14"/>
    <w:rsid w:val="00683ADE"/>
    <w:rsid w:val="00683B06"/>
    <w:rsid w:val="00683B9E"/>
    <w:rsid w:val="00683D41"/>
    <w:rsid w:val="00683D55"/>
    <w:rsid w:val="00683DC5"/>
    <w:rsid w:val="00683DDE"/>
    <w:rsid w:val="00683DFE"/>
    <w:rsid w:val="00683FF6"/>
    <w:rsid w:val="00684010"/>
    <w:rsid w:val="00684136"/>
    <w:rsid w:val="00684171"/>
    <w:rsid w:val="0068430B"/>
    <w:rsid w:val="00684320"/>
    <w:rsid w:val="00684386"/>
    <w:rsid w:val="0068438A"/>
    <w:rsid w:val="0068450B"/>
    <w:rsid w:val="006845B9"/>
    <w:rsid w:val="00684636"/>
    <w:rsid w:val="0068478D"/>
    <w:rsid w:val="00684871"/>
    <w:rsid w:val="006848C9"/>
    <w:rsid w:val="00684D82"/>
    <w:rsid w:val="00684FEE"/>
    <w:rsid w:val="0068503F"/>
    <w:rsid w:val="00685213"/>
    <w:rsid w:val="0068526A"/>
    <w:rsid w:val="00685374"/>
    <w:rsid w:val="00685422"/>
    <w:rsid w:val="00685584"/>
    <w:rsid w:val="0068568B"/>
    <w:rsid w:val="006856F2"/>
    <w:rsid w:val="0068572F"/>
    <w:rsid w:val="00685942"/>
    <w:rsid w:val="00685B07"/>
    <w:rsid w:val="00685B23"/>
    <w:rsid w:val="00685D24"/>
    <w:rsid w:val="00685F65"/>
    <w:rsid w:val="00685F8B"/>
    <w:rsid w:val="00685FD3"/>
    <w:rsid w:val="0068615E"/>
    <w:rsid w:val="00686167"/>
    <w:rsid w:val="0068628C"/>
    <w:rsid w:val="006862BF"/>
    <w:rsid w:val="0068632C"/>
    <w:rsid w:val="006863AD"/>
    <w:rsid w:val="0068640C"/>
    <w:rsid w:val="00686434"/>
    <w:rsid w:val="00686472"/>
    <w:rsid w:val="006864B1"/>
    <w:rsid w:val="00686515"/>
    <w:rsid w:val="006866B6"/>
    <w:rsid w:val="00686720"/>
    <w:rsid w:val="0068679E"/>
    <w:rsid w:val="006868A0"/>
    <w:rsid w:val="00686AF0"/>
    <w:rsid w:val="00686C89"/>
    <w:rsid w:val="00686D0B"/>
    <w:rsid w:val="00686D79"/>
    <w:rsid w:val="00686DE3"/>
    <w:rsid w:val="00686DEF"/>
    <w:rsid w:val="00686E44"/>
    <w:rsid w:val="00686F83"/>
    <w:rsid w:val="00687192"/>
    <w:rsid w:val="006871C5"/>
    <w:rsid w:val="00687277"/>
    <w:rsid w:val="00687374"/>
    <w:rsid w:val="00687425"/>
    <w:rsid w:val="0068744E"/>
    <w:rsid w:val="006874E4"/>
    <w:rsid w:val="006874E6"/>
    <w:rsid w:val="006874FA"/>
    <w:rsid w:val="006879AB"/>
    <w:rsid w:val="00687C9A"/>
    <w:rsid w:val="00687CB1"/>
    <w:rsid w:val="00687D37"/>
    <w:rsid w:val="00687D4A"/>
    <w:rsid w:val="00687E28"/>
    <w:rsid w:val="00687E35"/>
    <w:rsid w:val="00687F56"/>
    <w:rsid w:val="00687FA1"/>
    <w:rsid w:val="00687FB5"/>
    <w:rsid w:val="0069005B"/>
    <w:rsid w:val="006900B8"/>
    <w:rsid w:val="00690274"/>
    <w:rsid w:val="00690481"/>
    <w:rsid w:val="0069053D"/>
    <w:rsid w:val="00690563"/>
    <w:rsid w:val="00690566"/>
    <w:rsid w:val="00690626"/>
    <w:rsid w:val="00690702"/>
    <w:rsid w:val="00690768"/>
    <w:rsid w:val="006907A2"/>
    <w:rsid w:val="006907D3"/>
    <w:rsid w:val="00690A09"/>
    <w:rsid w:val="00690B79"/>
    <w:rsid w:val="00690B7F"/>
    <w:rsid w:val="00690BCA"/>
    <w:rsid w:val="00690CE7"/>
    <w:rsid w:val="00690DDD"/>
    <w:rsid w:val="00691009"/>
    <w:rsid w:val="00691027"/>
    <w:rsid w:val="00691056"/>
    <w:rsid w:val="00691154"/>
    <w:rsid w:val="0069132E"/>
    <w:rsid w:val="00691335"/>
    <w:rsid w:val="006913B3"/>
    <w:rsid w:val="00691539"/>
    <w:rsid w:val="00691659"/>
    <w:rsid w:val="0069165A"/>
    <w:rsid w:val="006916C7"/>
    <w:rsid w:val="00691742"/>
    <w:rsid w:val="00691886"/>
    <w:rsid w:val="00691954"/>
    <w:rsid w:val="00691ACE"/>
    <w:rsid w:val="00691BE0"/>
    <w:rsid w:val="00691D8F"/>
    <w:rsid w:val="00691FFE"/>
    <w:rsid w:val="00692053"/>
    <w:rsid w:val="00692071"/>
    <w:rsid w:val="00692126"/>
    <w:rsid w:val="0069227D"/>
    <w:rsid w:val="0069230D"/>
    <w:rsid w:val="00692614"/>
    <w:rsid w:val="00692722"/>
    <w:rsid w:val="0069298E"/>
    <w:rsid w:val="00692BA7"/>
    <w:rsid w:val="00692C67"/>
    <w:rsid w:val="00692C93"/>
    <w:rsid w:val="00692D1F"/>
    <w:rsid w:val="00693083"/>
    <w:rsid w:val="00693088"/>
    <w:rsid w:val="006930BA"/>
    <w:rsid w:val="00693215"/>
    <w:rsid w:val="00693254"/>
    <w:rsid w:val="006933C5"/>
    <w:rsid w:val="0069349E"/>
    <w:rsid w:val="00693601"/>
    <w:rsid w:val="00693605"/>
    <w:rsid w:val="0069371E"/>
    <w:rsid w:val="00693989"/>
    <w:rsid w:val="006939B9"/>
    <w:rsid w:val="00693A4C"/>
    <w:rsid w:val="00693C49"/>
    <w:rsid w:val="00693D1C"/>
    <w:rsid w:val="00693DFF"/>
    <w:rsid w:val="00693EB9"/>
    <w:rsid w:val="006941EE"/>
    <w:rsid w:val="00694471"/>
    <w:rsid w:val="00694591"/>
    <w:rsid w:val="006945AE"/>
    <w:rsid w:val="00694664"/>
    <w:rsid w:val="00694690"/>
    <w:rsid w:val="00694719"/>
    <w:rsid w:val="00694872"/>
    <w:rsid w:val="006949A4"/>
    <w:rsid w:val="00694B17"/>
    <w:rsid w:val="00694B79"/>
    <w:rsid w:val="00694BF9"/>
    <w:rsid w:val="00694ECC"/>
    <w:rsid w:val="00694FB0"/>
    <w:rsid w:val="00695098"/>
    <w:rsid w:val="006951BB"/>
    <w:rsid w:val="006953F3"/>
    <w:rsid w:val="0069547F"/>
    <w:rsid w:val="0069554F"/>
    <w:rsid w:val="00695604"/>
    <w:rsid w:val="006956BB"/>
    <w:rsid w:val="006957DB"/>
    <w:rsid w:val="00695A8D"/>
    <w:rsid w:val="00695B27"/>
    <w:rsid w:val="00695B71"/>
    <w:rsid w:val="00695E8C"/>
    <w:rsid w:val="00695EF1"/>
    <w:rsid w:val="0069600A"/>
    <w:rsid w:val="00696052"/>
    <w:rsid w:val="006960E0"/>
    <w:rsid w:val="00696176"/>
    <w:rsid w:val="006961AC"/>
    <w:rsid w:val="0069627B"/>
    <w:rsid w:val="006964AB"/>
    <w:rsid w:val="006965E9"/>
    <w:rsid w:val="0069660A"/>
    <w:rsid w:val="00696693"/>
    <w:rsid w:val="00696855"/>
    <w:rsid w:val="0069695B"/>
    <w:rsid w:val="006969FC"/>
    <w:rsid w:val="00696A53"/>
    <w:rsid w:val="00696A5B"/>
    <w:rsid w:val="00696B46"/>
    <w:rsid w:val="00696C44"/>
    <w:rsid w:val="00696DFC"/>
    <w:rsid w:val="0069735B"/>
    <w:rsid w:val="00697481"/>
    <w:rsid w:val="0069748C"/>
    <w:rsid w:val="006974C3"/>
    <w:rsid w:val="0069753E"/>
    <w:rsid w:val="00697548"/>
    <w:rsid w:val="00697633"/>
    <w:rsid w:val="006977DB"/>
    <w:rsid w:val="0069786A"/>
    <w:rsid w:val="006978F4"/>
    <w:rsid w:val="00697A8D"/>
    <w:rsid w:val="00697B29"/>
    <w:rsid w:val="00697B87"/>
    <w:rsid w:val="00697BD5"/>
    <w:rsid w:val="00697BE9"/>
    <w:rsid w:val="00697D2D"/>
    <w:rsid w:val="00697E41"/>
    <w:rsid w:val="00697E92"/>
    <w:rsid w:val="00697F6F"/>
    <w:rsid w:val="00697FAE"/>
    <w:rsid w:val="006A008A"/>
    <w:rsid w:val="006A00F5"/>
    <w:rsid w:val="006A01A0"/>
    <w:rsid w:val="006A01E6"/>
    <w:rsid w:val="006A020F"/>
    <w:rsid w:val="006A0271"/>
    <w:rsid w:val="006A0356"/>
    <w:rsid w:val="006A03A8"/>
    <w:rsid w:val="006A03AB"/>
    <w:rsid w:val="006A03BD"/>
    <w:rsid w:val="006A040A"/>
    <w:rsid w:val="006A0865"/>
    <w:rsid w:val="006A0BE8"/>
    <w:rsid w:val="006A0C4A"/>
    <w:rsid w:val="006A0D73"/>
    <w:rsid w:val="006A0E59"/>
    <w:rsid w:val="006A0F97"/>
    <w:rsid w:val="006A0F98"/>
    <w:rsid w:val="006A11DF"/>
    <w:rsid w:val="006A1345"/>
    <w:rsid w:val="006A1362"/>
    <w:rsid w:val="006A13B3"/>
    <w:rsid w:val="006A13B4"/>
    <w:rsid w:val="006A14F2"/>
    <w:rsid w:val="006A14FA"/>
    <w:rsid w:val="006A16BE"/>
    <w:rsid w:val="006A16F3"/>
    <w:rsid w:val="006A17AD"/>
    <w:rsid w:val="006A1817"/>
    <w:rsid w:val="006A1942"/>
    <w:rsid w:val="006A1A6B"/>
    <w:rsid w:val="006A1CCE"/>
    <w:rsid w:val="006A1D8C"/>
    <w:rsid w:val="006A1D8D"/>
    <w:rsid w:val="006A1DC0"/>
    <w:rsid w:val="006A1E32"/>
    <w:rsid w:val="006A1E6E"/>
    <w:rsid w:val="006A1F2B"/>
    <w:rsid w:val="006A2069"/>
    <w:rsid w:val="006A20C6"/>
    <w:rsid w:val="006A223B"/>
    <w:rsid w:val="006A23B3"/>
    <w:rsid w:val="006A23FF"/>
    <w:rsid w:val="006A241D"/>
    <w:rsid w:val="006A24CA"/>
    <w:rsid w:val="006A2563"/>
    <w:rsid w:val="006A275E"/>
    <w:rsid w:val="006A2772"/>
    <w:rsid w:val="006A279A"/>
    <w:rsid w:val="006A2874"/>
    <w:rsid w:val="006A2948"/>
    <w:rsid w:val="006A2CA7"/>
    <w:rsid w:val="006A2DAC"/>
    <w:rsid w:val="006A2EDE"/>
    <w:rsid w:val="006A2F6C"/>
    <w:rsid w:val="006A3266"/>
    <w:rsid w:val="006A3296"/>
    <w:rsid w:val="006A3369"/>
    <w:rsid w:val="006A33EF"/>
    <w:rsid w:val="006A3469"/>
    <w:rsid w:val="006A346D"/>
    <w:rsid w:val="006A34A8"/>
    <w:rsid w:val="006A3AAA"/>
    <w:rsid w:val="006A3B02"/>
    <w:rsid w:val="006A3C50"/>
    <w:rsid w:val="006A3CCA"/>
    <w:rsid w:val="006A3FB8"/>
    <w:rsid w:val="006A3FE5"/>
    <w:rsid w:val="006A40F8"/>
    <w:rsid w:val="006A414F"/>
    <w:rsid w:val="006A41CF"/>
    <w:rsid w:val="006A41E8"/>
    <w:rsid w:val="006A422A"/>
    <w:rsid w:val="006A4450"/>
    <w:rsid w:val="006A45C1"/>
    <w:rsid w:val="006A4608"/>
    <w:rsid w:val="006A46B4"/>
    <w:rsid w:val="006A46F5"/>
    <w:rsid w:val="006A4799"/>
    <w:rsid w:val="006A47C3"/>
    <w:rsid w:val="006A49DC"/>
    <w:rsid w:val="006A4A08"/>
    <w:rsid w:val="006A4A1E"/>
    <w:rsid w:val="006A4B7B"/>
    <w:rsid w:val="006A4C9D"/>
    <w:rsid w:val="006A4E6A"/>
    <w:rsid w:val="006A4E91"/>
    <w:rsid w:val="006A4E96"/>
    <w:rsid w:val="006A4F6A"/>
    <w:rsid w:val="006A500B"/>
    <w:rsid w:val="006A5068"/>
    <w:rsid w:val="006A50D7"/>
    <w:rsid w:val="006A51A8"/>
    <w:rsid w:val="006A5249"/>
    <w:rsid w:val="006A525A"/>
    <w:rsid w:val="006A53BE"/>
    <w:rsid w:val="006A5483"/>
    <w:rsid w:val="006A5532"/>
    <w:rsid w:val="006A559D"/>
    <w:rsid w:val="006A563F"/>
    <w:rsid w:val="006A5751"/>
    <w:rsid w:val="006A57DA"/>
    <w:rsid w:val="006A58F9"/>
    <w:rsid w:val="006A5918"/>
    <w:rsid w:val="006A5A00"/>
    <w:rsid w:val="006A5AF0"/>
    <w:rsid w:val="006A5D27"/>
    <w:rsid w:val="006A5D3D"/>
    <w:rsid w:val="006A5D50"/>
    <w:rsid w:val="006A5D51"/>
    <w:rsid w:val="006A5F38"/>
    <w:rsid w:val="006A610D"/>
    <w:rsid w:val="006A6224"/>
    <w:rsid w:val="006A6301"/>
    <w:rsid w:val="006A6331"/>
    <w:rsid w:val="006A6637"/>
    <w:rsid w:val="006A663A"/>
    <w:rsid w:val="006A66FB"/>
    <w:rsid w:val="006A6714"/>
    <w:rsid w:val="006A6817"/>
    <w:rsid w:val="006A6846"/>
    <w:rsid w:val="006A685A"/>
    <w:rsid w:val="006A69FF"/>
    <w:rsid w:val="006A6A34"/>
    <w:rsid w:val="006A6F15"/>
    <w:rsid w:val="006A6F26"/>
    <w:rsid w:val="006A6FD1"/>
    <w:rsid w:val="006A6FE2"/>
    <w:rsid w:val="006A7061"/>
    <w:rsid w:val="006A70EB"/>
    <w:rsid w:val="006A721F"/>
    <w:rsid w:val="006A7386"/>
    <w:rsid w:val="006A7389"/>
    <w:rsid w:val="006A73B6"/>
    <w:rsid w:val="006A73ED"/>
    <w:rsid w:val="006A740F"/>
    <w:rsid w:val="006A74A8"/>
    <w:rsid w:val="006A74F4"/>
    <w:rsid w:val="006A760F"/>
    <w:rsid w:val="006A765B"/>
    <w:rsid w:val="006A7715"/>
    <w:rsid w:val="006A7820"/>
    <w:rsid w:val="006A796E"/>
    <w:rsid w:val="006A796F"/>
    <w:rsid w:val="006A7A4B"/>
    <w:rsid w:val="006A7B71"/>
    <w:rsid w:val="006A7C46"/>
    <w:rsid w:val="006A7CBF"/>
    <w:rsid w:val="006A7CC6"/>
    <w:rsid w:val="006A7CDA"/>
    <w:rsid w:val="006A7D7C"/>
    <w:rsid w:val="006A7E37"/>
    <w:rsid w:val="006A7EB8"/>
    <w:rsid w:val="006A7EE3"/>
    <w:rsid w:val="006A7F68"/>
    <w:rsid w:val="006A7F8A"/>
    <w:rsid w:val="006B0057"/>
    <w:rsid w:val="006B0125"/>
    <w:rsid w:val="006B01FC"/>
    <w:rsid w:val="006B031B"/>
    <w:rsid w:val="006B0364"/>
    <w:rsid w:val="006B03B5"/>
    <w:rsid w:val="006B040F"/>
    <w:rsid w:val="006B0535"/>
    <w:rsid w:val="006B053D"/>
    <w:rsid w:val="006B0713"/>
    <w:rsid w:val="006B077B"/>
    <w:rsid w:val="006B07E7"/>
    <w:rsid w:val="006B0819"/>
    <w:rsid w:val="006B0823"/>
    <w:rsid w:val="006B0832"/>
    <w:rsid w:val="006B0842"/>
    <w:rsid w:val="006B0874"/>
    <w:rsid w:val="006B08E7"/>
    <w:rsid w:val="006B0931"/>
    <w:rsid w:val="006B0A11"/>
    <w:rsid w:val="006B0B22"/>
    <w:rsid w:val="006B0B7E"/>
    <w:rsid w:val="006B0C66"/>
    <w:rsid w:val="006B0D50"/>
    <w:rsid w:val="006B0D63"/>
    <w:rsid w:val="006B0DDF"/>
    <w:rsid w:val="006B0DFC"/>
    <w:rsid w:val="006B0E8E"/>
    <w:rsid w:val="006B0E9D"/>
    <w:rsid w:val="006B0FF0"/>
    <w:rsid w:val="006B1102"/>
    <w:rsid w:val="006B11A5"/>
    <w:rsid w:val="006B1239"/>
    <w:rsid w:val="006B13B3"/>
    <w:rsid w:val="006B13C5"/>
    <w:rsid w:val="006B1413"/>
    <w:rsid w:val="006B14A7"/>
    <w:rsid w:val="006B14E1"/>
    <w:rsid w:val="006B1586"/>
    <w:rsid w:val="006B169C"/>
    <w:rsid w:val="006B16E0"/>
    <w:rsid w:val="006B18CC"/>
    <w:rsid w:val="006B1A13"/>
    <w:rsid w:val="006B1B61"/>
    <w:rsid w:val="006B1B7F"/>
    <w:rsid w:val="006B1E04"/>
    <w:rsid w:val="006B1EB4"/>
    <w:rsid w:val="006B1F83"/>
    <w:rsid w:val="006B20F8"/>
    <w:rsid w:val="006B21D7"/>
    <w:rsid w:val="006B22BD"/>
    <w:rsid w:val="006B22DE"/>
    <w:rsid w:val="006B232A"/>
    <w:rsid w:val="006B2671"/>
    <w:rsid w:val="006B278A"/>
    <w:rsid w:val="006B28F9"/>
    <w:rsid w:val="006B29D2"/>
    <w:rsid w:val="006B2A04"/>
    <w:rsid w:val="006B2A7D"/>
    <w:rsid w:val="006B2AE1"/>
    <w:rsid w:val="006B2B59"/>
    <w:rsid w:val="006B2CFB"/>
    <w:rsid w:val="006B2E60"/>
    <w:rsid w:val="006B2FE9"/>
    <w:rsid w:val="006B30B1"/>
    <w:rsid w:val="006B3140"/>
    <w:rsid w:val="006B332D"/>
    <w:rsid w:val="006B335F"/>
    <w:rsid w:val="006B3423"/>
    <w:rsid w:val="006B3553"/>
    <w:rsid w:val="006B359D"/>
    <w:rsid w:val="006B3636"/>
    <w:rsid w:val="006B36F6"/>
    <w:rsid w:val="006B3798"/>
    <w:rsid w:val="006B3840"/>
    <w:rsid w:val="006B384E"/>
    <w:rsid w:val="006B3883"/>
    <w:rsid w:val="006B38E5"/>
    <w:rsid w:val="006B3A16"/>
    <w:rsid w:val="006B3BC9"/>
    <w:rsid w:val="006B3CDE"/>
    <w:rsid w:val="006B3E5C"/>
    <w:rsid w:val="006B3E61"/>
    <w:rsid w:val="006B3EEB"/>
    <w:rsid w:val="006B3F6B"/>
    <w:rsid w:val="006B41A9"/>
    <w:rsid w:val="006B41D8"/>
    <w:rsid w:val="006B439D"/>
    <w:rsid w:val="006B4458"/>
    <w:rsid w:val="006B450A"/>
    <w:rsid w:val="006B4559"/>
    <w:rsid w:val="006B4655"/>
    <w:rsid w:val="006B46A2"/>
    <w:rsid w:val="006B47B0"/>
    <w:rsid w:val="006B4B81"/>
    <w:rsid w:val="006B4BB5"/>
    <w:rsid w:val="006B4BD1"/>
    <w:rsid w:val="006B4E61"/>
    <w:rsid w:val="006B5044"/>
    <w:rsid w:val="006B51EA"/>
    <w:rsid w:val="006B5203"/>
    <w:rsid w:val="006B526E"/>
    <w:rsid w:val="006B552D"/>
    <w:rsid w:val="006B5583"/>
    <w:rsid w:val="006B55DE"/>
    <w:rsid w:val="006B5749"/>
    <w:rsid w:val="006B5787"/>
    <w:rsid w:val="006B5865"/>
    <w:rsid w:val="006B5950"/>
    <w:rsid w:val="006B5B0D"/>
    <w:rsid w:val="006B5B13"/>
    <w:rsid w:val="006B5D0F"/>
    <w:rsid w:val="006B5FB2"/>
    <w:rsid w:val="006B5FE7"/>
    <w:rsid w:val="006B603E"/>
    <w:rsid w:val="006B6072"/>
    <w:rsid w:val="006B61A2"/>
    <w:rsid w:val="006B6393"/>
    <w:rsid w:val="006B6437"/>
    <w:rsid w:val="006B64E9"/>
    <w:rsid w:val="006B656F"/>
    <w:rsid w:val="006B66C5"/>
    <w:rsid w:val="006B66D8"/>
    <w:rsid w:val="006B6710"/>
    <w:rsid w:val="006B6AB5"/>
    <w:rsid w:val="006B6B0E"/>
    <w:rsid w:val="006B6B1B"/>
    <w:rsid w:val="006B6E03"/>
    <w:rsid w:val="006B6E25"/>
    <w:rsid w:val="006B6E32"/>
    <w:rsid w:val="006B700D"/>
    <w:rsid w:val="006B7043"/>
    <w:rsid w:val="006B7104"/>
    <w:rsid w:val="006B7176"/>
    <w:rsid w:val="006B7197"/>
    <w:rsid w:val="006B72A4"/>
    <w:rsid w:val="006B72E5"/>
    <w:rsid w:val="006B7421"/>
    <w:rsid w:val="006B7569"/>
    <w:rsid w:val="006B765D"/>
    <w:rsid w:val="006B7793"/>
    <w:rsid w:val="006B7794"/>
    <w:rsid w:val="006B7799"/>
    <w:rsid w:val="006B794E"/>
    <w:rsid w:val="006B79D6"/>
    <w:rsid w:val="006B7A1A"/>
    <w:rsid w:val="006B7B75"/>
    <w:rsid w:val="006B7BA5"/>
    <w:rsid w:val="006B7C33"/>
    <w:rsid w:val="006B7CCB"/>
    <w:rsid w:val="006B7CE4"/>
    <w:rsid w:val="006B7D5B"/>
    <w:rsid w:val="006B7E85"/>
    <w:rsid w:val="006C007D"/>
    <w:rsid w:val="006C0093"/>
    <w:rsid w:val="006C00BF"/>
    <w:rsid w:val="006C01F2"/>
    <w:rsid w:val="006C020D"/>
    <w:rsid w:val="006C021A"/>
    <w:rsid w:val="006C02E0"/>
    <w:rsid w:val="006C02E8"/>
    <w:rsid w:val="006C0372"/>
    <w:rsid w:val="006C0500"/>
    <w:rsid w:val="006C055B"/>
    <w:rsid w:val="006C05E0"/>
    <w:rsid w:val="006C07C9"/>
    <w:rsid w:val="006C08E1"/>
    <w:rsid w:val="006C091D"/>
    <w:rsid w:val="006C0A13"/>
    <w:rsid w:val="006C0AFF"/>
    <w:rsid w:val="006C0B5D"/>
    <w:rsid w:val="006C0BBF"/>
    <w:rsid w:val="006C0BE3"/>
    <w:rsid w:val="006C0D92"/>
    <w:rsid w:val="006C1072"/>
    <w:rsid w:val="006C10DF"/>
    <w:rsid w:val="006C126D"/>
    <w:rsid w:val="006C1292"/>
    <w:rsid w:val="006C13FB"/>
    <w:rsid w:val="006C143D"/>
    <w:rsid w:val="006C1488"/>
    <w:rsid w:val="006C1519"/>
    <w:rsid w:val="006C1574"/>
    <w:rsid w:val="006C17EF"/>
    <w:rsid w:val="006C18F7"/>
    <w:rsid w:val="006C19E5"/>
    <w:rsid w:val="006C1C67"/>
    <w:rsid w:val="006C1C80"/>
    <w:rsid w:val="006C1EDA"/>
    <w:rsid w:val="006C2049"/>
    <w:rsid w:val="006C21BC"/>
    <w:rsid w:val="006C2235"/>
    <w:rsid w:val="006C2240"/>
    <w:rsid w:val="006C228D"/>
    <w:rsid w:val="006C228F"/>
    <w:rsid w:val="006C22AD"/>
    <w:rsid w:val="006C22E4"/>
    <w:rsid w:val="006C23F6"/>
    <w:rsid w:val="006C2478"/>
    <w:rsid w:val="006C26B2"/>
    <w:rsid w:val="006C2726"/>
    <w:rsid w:val="006C2780"/>
    <w:rsid w:val="006C289F"/>
    <w:rsid w:val="006C2A6E"/>
    <w:rsid w:val="006C2AD0"/>
    <w:rsid w:val="006C2AFA"/>
    <w:rsid w:val="006C2B72"/>
    <w:rsid w:val="006C2B9F"/>
    <w:rsid w:val="006C2C0A"/>
    <w:rsid w:val="006C2C1E"/>
    <w:rsid w:val="006C2C60"/>
    <w:rsid w:val="006C2C6A"/>
    <w:rsid w:val="006C2CBC"/>
    <w:rsid w:val="006C2CD4"/>
    <w:rsid w:val="006C2D66"/>
    <w:rsid w:val="006C2FED"/>
    <w:rsid w:val="006C3043"/>
    <w:rsid w:val="006C307D"/>
    <w:rsid w:val="006C3127"/>
    <w:rsid w:val="006C312A"/>
    <w:rsid w:val="006C3278"/>
    <w:rsid w:val="006C329B"/>
    <w:rsid w:val="006C32E4"/>
    <w:rsid w:val="006C33A3"/>
    <w:rsid w:val="006C3444"/>
    <w:rsid w:val="006C3445"/>
    <w:rsid w:val="006C34B5"/>
    <w:rsid w:val="006C34F0"/>
    <w:rsid w:val="006C3683"/>
    <w:rsid w:val="006C3929"/>
    <w:rsid w:val="006C3AE2"/>
    <w:rsid w:val="006C3C53"/>
    <w:rsid w:val="006C3ED4"/>
    <w:rsid w:val="006C3FC0"/>
    <w:rsid w:val="006C3FC6"/>
    <w:rsid w:val="006C400C"/>
    <w:rsid w:val="006C4078"/>
    <w:rsid w:val="006C4084"/>
    <w:rsid w:val="006C40C8"/>
    <w:rsid w:val="006C423B"/>
    <w:rsid w:val="006C448C"/>
    <w:rsid w:val="006C44EA"/>
    <w:rsid w:val="006C44F4"/>
    <w:rsid w:val="006C4538"/>
    <w:rsid w:val="006C4725"/>
    <w:rsid w:val="006C4743"/>
    <w:rsid w:val="006C477E"/>
    <w:rsid w:val="006C47C9"/>
    <w:rsid w:val="006C4823"/>
    <w:rsid w:val="006C485F"/>
    <w:rsid w:val="006C4862"/>
    <w:rsid w:val="006C4894"/>
    <w:rsid w:val="006C4B56"/>
    <w:rsid w:val="006C4BAA"/>
    <w:rsid w:val="006C4DC2"/>
    <w:rsid w:val="006C4DE3"/>
    <w:rsid w:val="006C4E4F"/>
    <w:rsid w:val="006C4ECA"/>
    <w:rsid w:val="006C4FAF"/>
    <w:rsid w:val="006C4FB8"/>
    <w:rsid w:val="006C5011"/>
    <w:rsid w:val="006C50C5"/>
    <w:rsid w:val="006C52F8"/>
    <w:rsid w:val="006C53B1"/>
    <w:rsid w:val="006C53C5"/>
    <w:rsid w:val="006C56B6"/>
    <w:rsid w:val="006C5751"/>
    <w:rsid w:val="006C5839"/>
    <w:rsid w:val="006C58E5"/>
    <w:rsid w:val="006C592C"/>
    <w:rsid w:val="006C5A88"/>
    <w:rsid w:val="006C5AA5"/>
    <w:rsid w:val="006C5C2F"/>
    <w:rsid w:val="006C5CD1"/>
    <w:rsid w:val="006C5D8F"/>
    <w:rsid w:val="006C5E26"/>
    <w:rsid w:val="006C5E8B"/>
    <w:rsid w:val="006C5F4D"/>
    <w:rsid w:val="006C5FA2"/>
    <w:rsid w:val="006C619A"/>
    <w:rsid w:val="006C63C3"/>
    <w:rsid w:val="006C6490"/>
    <w:rsid w:val="006C65A8"/>
    <w:rsid w:val="006C662C"/>
    <w:rsid w:val="006C6712"/>
    <w:rsid w:val="006C6877"/>
    <w:rsid w:val="006C69F1"/>
    <w:rsid w:val="006C69FE"/>
    <w:rsid w:val="006C6A2B"/>
    <w:rsid w:val="006C6DFD"/>
    <w:rsid w:val="006C6ECE"/>
    <w:rsid w:val="006C6ECF"/>
    <w:rsid w:val="006C709F"/>
    <w:rsid w:val="006C70A8"/>
    <w:rsid w:val="006C71FF"/>
    <w:rsid w:val="006C7248"/>
    <w:rsid w:val="006C731F"/>
    <w:rsid w:val="006C7557"/>
    <w:rsid w:val="006C7683"/>
    <w:rsid w:val="006C77C7"/>
    <w:rsid w:val="006C79D3"/>
    <w:rsid w:val="006C7A6C"/>
    <w:rsid w:val="006C7AA1"/>
    <w:rsid w:val="006C7B5E"/>
    <w:rsid w:val="006C7BC0"/>
    <w:rsid w:val="006C7F0E"/>
    <w:rsid w:val="006C7F3A"/>
    <w:rsid w:val="006C7F43"/>
    <w:rsid w:val="006D002E"/>
    <w:rsid w:val="006D0251"/>
    <w:rsid w:val="006D02EF"/>
    <w:rsid w:val="006D033C"/>
    <w:rsid w:val="006D03EC"/>
    <w:rsid w:val="006D05E3"/>
    <w:rsid w:val="006D0792"/>
    <w:rsid w:val="006D0890"/>
    <w:rsid w:val="006D0891"/>
    <w:rsid w:val="006D0AE3"/>
    <w:rsid w:val="006D0AFE"/>
    <w:rsid w:val="006D0BF2"/>
    <w:rsid w:val="006D0CFB"/>
    <w:rsid w:val="006D1053"/>
    <w:rsid w:val="006D1253"/>
    <w:rsid w:val="006D1267"/>
    <w:rsid w:val="006D1298"/>
    <w:rsid w:val="006D12DE"/>
    <w:rsid w:val="006D12FF"/>
    <w:rsid w:val="006D1390"/>
    <w:rsid w:val="006D15E9"/>
    <w:rsid w:val="006D18E7"/>
    <w:rsid w:val="006D1A8A"/>
    <w:rsid w:val="006D1B1A"/>
    <w:rsid w:val="006D1D4B"/>
    <w:rsid w:val="006D1DF9"/>
    <w:rsid w:val="006D1EAC"/>
    <w:rsid w:val="006D1EC2"/>
    <w:rsid w:val="006D1F8F"/>
    <w:rsid w:val="006D209E"/>
    <w:rsid w:val="006D20AF"/>
    <w:rsid w:val="006D2183"/>
    <w:rsid w:val="006D2206"/>
    <w:rsid w:val="006D222C"/>
    <w:rsid w:val="006D23E9"/>
    <w:rsid w:val="006D24C1"/>
    <w:rsid w:val="006D2541"/>
    <w:rsid w:val="006D25D3"/>
    <w:rsid w:val="006D27C1"/>
    <w:rsid w:val="006D284E"/>
    <w:rsid w:val="006D2854"/>
    <w:rsid w:val="006D28B9"/>
    <w:rsid w:val="006D292B"/>
    <w:rsid w:val="006D2A0A"/>
    <w:rsid w:val="006D2A43"/>
    <w:rsid w:val="006D2B5D"/>
    <w:rsid w:val="006D2B90"/>
    <w:rsid w:val="006D2C03"/>
    <w:rsid w:val="006D2CE8"/>
    <w:rsid w:val="006D2D0D"/>
    <w:rsid w:val="006D2D37"/>
    <w:rsid w:val="006D2D3E"/>
    <w:rsid w:val="006D2E5B"/>
    <w:rsid w:val="006D3257"/>
    <w:rsid w:val="006D3359"/>
    <w:rsid w:val="006D33C3"/>
    <w:rsid w:val="006D33E2"/>
    <w:rsid w:val="006D3696"/>
    <w:rsid w:val="006D36CC"/>
    <w:rsid w:val="006D36FE"/>
    <w:rsid w:val="006D3854"/>
    <w:rsid w:val="006D396A"/>
    <w:rsid w:val="006D39CB"/>
    <w:rsid w:val="006D3A10"/>
    <w:rsid w:val="006D3A2E"/>
    <w:rsid w:val="006D3AD5"/>
    <w:rsid w:val="006D3AEC"/>
    <w:rsid w:val="006D3B38"/>
    <w:rsid w:val="006D3BCF"/>
    <w:rsid w:val="006D3BD1"/>
    <w:rsid w:val="006D3C86"/>
    <w:rsid w:val="006D3DE5"/>
    <w:rsid w:val="006D3E7C"/>
    <w:rsid w:val="006D3F08"/>
    <w:rsid w:val="006D3F3C"/>
    <w:rsid w:val="006D41AA"/>
    <w:rsid w:val="006D41B8"/>
    <w:rsid w:val="006D448F"/>
    <w:rsid w:val="006D4507"/>
    <w:rsid w:val="006D454E"/>
    <w:rsid w:val="006D45B7"/>
    <w:rsid w:val="006D45C4"/>
    <w:rsid w:val="006D4628"/>
    <w:rsid w:val="006D46EE"/>
    <w:rsid w:val="006D4869"/>
    <w:rsid w:val="006D487A"/>
    <w:rsid w:val="006D48B9"/>
    <w:rsid w:val="006D48F7"/>
    <w:rsid w:val="006D4963"/>
    <w:rsid w:val="006D4E87"/>
    <w:rsid w:val="006D4FAF"/>
    <w:rsid w:val="006D4FEF"/>
    <w:rsid w:val="006D5024"/>
    <w:rsid w:val="006D510D"/>
    <w:rsid w:val="006D5165"/>
    <w:rsid w:val="006D5324"/>
    <w:rsid w:val="006D5538"/>
    <w:rsid w:val="006D5782"/>
    <w:rsid w:val="006D57EA"/>
    <w:rsid w:val="006D5861"/>
    <w:rsid w:val="006D58C5"/>
    <w:rsid w:val="006D5950"/>
    <w:rsid w:val="006D596F"/>
    <w:rsid w:val="006D5992"/>
    <w:rsid w:val="006D59CE"/>
    <w:rsid w:val="006D5B3F"/>
    <w:rsid w:val="006D5B65"/>
    <w:rsid w:val="006D5B6E"/>
    <w:rsid w:val="006D5D00"/>
    <w:rsid w:val="006D5D54"/>
    <w:rsid w:val="006D5DA3"/>
    <w:rsid w:val="006D5DA6"/>
    <w:rsid w:val="006D5E18"/>
    <w:rsid w:val="006D5F38"/>
    <w:rsid w:val="006D600B"/>
    <w:rsid w:val="006D60D2"/>
    <w:rsid w:val="006D613D"/>
    <w:rsid w:val="006D61F8"/>
    <w:rsid w:val="006D62B4"/>
    <w:rsid w:val="006D62DB"/>
    <w:rsid w:val="006D64B7"/>
    <w:rsid w:val="006D66CB"/>
    <w:rsid w:val="006D6864"/>
    <w:rsid w:val="006D68C7"/>
    <w:rsid w:val="006D6913"/>
    <w:rsid w:val="006D693B"/>
    <w:rsid w:val="006D6B33"/>
    <w:rsid w:val="006D6BC7"/>
    <w:rsid w:val="006D6BF9"/>
    <w:rsid w:val="006D6CA8"/>
    <w:rsid w:val="006D6E53"/>
    <w:rsid w:val="006D7013"/>
    <w:rsid w:val="006D72EC"/>
    <w:rsid w:val="006D735C"/>
    <w:rsid w:val="006D7471"/>
    <w:rsid w:val="006D75D7"/>
    <w:rsid w:val="006D7636"/>
    <w:rsid w:val="006D7699"/>
    <w:rsid w:val="006D7890"/>
    <w:rsid w:val="006D7A07"/>
    <w:rsid w:val="006D7D74"/>
    <w:rsid w:val="006D7E50"/>
    <w:rsid w:val="006E00C4"/>
    <w:rsid w:val="006E012F"/>
    <w:rsid w:val="006E0134"/>
    <w:rsid w:val="006E020E"/>
    <w:rsid w:val="006E02BA"/>
    <w:rsid w:val="006E0366"/>
    <w:rsid w:val="006E03C9"/>
    <w:rsid w:val="006E050E"/>
    <w:rsid w:val="006E0557"/>
    <w:rsid w:val="006E0575"/>
    <w:rsid w:val="006E063C"/>
    <w:rsid w:val="006E0655"/>
    <w:rsid w:val="006E0688"/>
    <w:rsid w:val="006E0960"/>
    <w:rsid w:val="006E0CE6"/>
    <w:rsid w:val="006E0EEE"/>
    <w:rsid w:val="006E0F8C"/>
    <w:rsid w:val="006E1073"/>
    <w:rsid w:val="006E112F"/>
    <w:rsid w:val="006E1365"/>
    <w:rsid w:val="006E14FF"/>
    <w:rsid w:val="006E15E4"/>
    <w:rsid w:val="006E169D"/>
    <w:rsid w:val="006E1805"/>
    <w:rsid w:val="006E1866"/>
    <w:rsid w:val="006E19CC"/>
    <w:rsid w:val="006E1BBC"/>
    <w:rsid w:val="006E1CA1"/>
    <w:rsid w:val="006E1CB8"/>
    <w:rsid w:val="006E1D63"/>
    <w:rsid w:val="006E1DC7"/>
    <w:rsid w:val="006E1E1D"/>
    <w:rsid w:val="006E1E33"/>
    <w:rsid w:val="006E1EA6"/>
    <w:rsid w:val="006E1F60"/>
    <w:rsid w:val="006E1F8B"/>
    <w:rsid w:val="006E1FB8"/>
    <w:rsid w:val="006E1FEC"/>
    <w:rsid w:val="006E2068"/>
    <w:rsid w:val="006E242F"/>
    <w:rsid w:val="006E2652"/>
    <w:rsid w:val="006E2693"/>
    <w:rsid w:val="006E27A0"/>
    <w:rsid w:val="006E27C3"/>
    <w:rsid w:val="006E27EE"/>
    <w:rsid w:val="006E29BD"/>
    <w:rsid w:val="006E29CE"/>
    <w:rsid w:val="006E2AC1"/>
    <w:rsid w:val="006E2C83"/>
    <w:rsid w:val="006E2CF2"/>
    <w:rsid w:val="006E2D23"/>
    <w:rsid w:val="006E2EA0"/>
    <w:rsid w:val="006E2F1E"/>
    <w:rsid w:val="006E304B"/>
    <w:rsid w:val="006E3102"/>
    <w:rsid w:val="006E3107"/>
    <w:rsid w:val="006E32A3"/>
    <w:rsid w:val="006E337B"/>
    <w:rsid w:val="006E356C"/>
    <w:rsid w:val="006E37CB"/>
    <w:rsid w:val="006E37F5"/>
    <w:rsid w:val="006E3894"/>
    <w:rsid w:val="006E3979"/>
    <w:rsid w:val="006E3BBA"/>
    <w:rsid w:val="006E3C5E"/>
    <w:rsid w:val="006E3CD7"/>
    <w:rsid w:val="006E3D4E"/>
    <w:rsid w:val="006E3DDE"/>
    <w:rsid w:val="006E3DF6"/>
    <w:rsid w:val="006E3E1B"/>
    <w:rsid w:val="006E3F92"/>
    <w:rsid w:val="006E3FA4"/>
    <w:rsid w:val="006E4238"/>
    <w:rsid w:val="006E43CB"/>
    <w:rsid w:val="006E43E7"/>
    <w:rsid w:val="006E44B5"/>
    <w:rsid w:val="006E4669"/>
    <w:rsid w:val="006E472D"/>
    <w:rsid w:val="006E4730"/>
    <w:rsid w:val="006E483D"/>
    <w:rsid w:val="006E4845"/>
    <w:rsid w:val="006E498C"/>
    <w:rsid w:val="006E4992"/>
    <w:rsid w:val="006E4A5C"/>
    <w:rsid w:val="006E4ADB"/>
    <w:rsid w:val="006E4BB4"/>
    <w:rsid w:val="006E4BC0"/>
    <w:rsid w:val="006E4C24"/>
    <w:rsid w:val="006E4C3C"/>
    <w:rsid w:val="006E4C46"/>
    <w:rsid w:val="006E4E3E"/>
    <w:rsid w:val="006E4F74"/>
    <w:rsid w:val="006E50AE"/>
    <w:rsid w:val="006E53A0"/>
    <w:rsid w:val="006E5508"/>
    <w:rsid w:val="006E550E"/>
    <w:rsid w:val="006E57B5"/>
    <w:rsid w:val="006E5836"/>
    <w:rsid w:val="006E5843"/>
    <w:rsid w:val="006E5844"/>
    <w:rsid w:val="006E58BD"/>
    <w:rsid w:val="006E5901"/>
    <w:rsid w:val="006E5936"/>
    <w:rsid w:val="006E598C"/>
    <w:rsid w:val="006E59AF"/>
    <w:rsid w:val="006E5B09"/>
    <w:rsid w:val="006E5B42"/>
    <w:rsid w:val="006E5B92"/>
    <w:rsid w:val="006E5BBC"/>
    <w:rsid w:val="006E5F20"/>
    <w:rsid w:val="006E5F4E"/>
    <w:rsid w:val="006E5F5A"/>
    <w:rsid w:val="006E60EB"/>
    <w:rsid w:val="006E6397"/>
    <w:rsid w:val="006E63CA"/>
    <w:rsid w:val="006E6410"/>
    <w:rsid w:val="006E6472"/>
    <w:rsid w:val="006E665E"/>
    <w:rsid w:val="006E6783"/>
    <w:rsid w:val="006E68A6"/>
    <w:rsid w:val="006E68CE"/>
    <w:rsid w:val="006E694C"/>
    <w:rsid w:val="006E69BF"/>
    <w:rsid w:val="006E6A81"/>
    <w:rsid w:val="006E6B4F"/>
    <w:rsid w:val="006E6BB2"/>
    <w:rsid w:val="006E6BC4"/>
    <w:rsid w:val="006E6BC6"/>
    <w:rsid w:val="006E6D05"/>
    <w:rsid w:val="006E6D10"/>
    <w:rsid w:val="006E6D73"/>
    <w:rsid w:val="006E6D74"/>
    <w:rsid w:val="006E6ECE"/>
    <w:rsid w:val="006E6EE4"/>
    <w:rsid w:val="006E6FAD"/>
    <w:rsid w:val="006E709F"/>
    <w:rsid w:val="006E7152"/>
    <w:rsid w:val="006E716C"/>
    <w:rsid w:val="006E71AE"/>
    <w:rsid w:val="006E737C"/>
    <w:rsid w:val="006E74A5"/>
    <w:rsid w:val="006E74B3"/>
    <w:rsid w:val="006E74F2"/>
    <w:rsid w:val="006E7578"/>
    <w:rsid w:val="006E7642"/>
    <w:rsid w:val="006E773E"/>
    <w:rsid w:val="006E7817"/>
    <w:rsid w:val="006E7896"/>
    <w:rsid w:val="006E7909"/>
    <w:rsid w:val="006E7932"/>
    <w:rsid w:val="006E7937"/>
    <w:rsid w:val="006E7954"/>
    <w:rsid w:val="006E79DC"/>
    <w:rsid w:val="006E7C33"/>
    <w:rsid w:val="006E7CAD"/>
    <w:rsid w:val="006E7CF7"/>
    <w:rsid w:val="006E7F75"/>
    <w:rsid w:val="006F0071"/>
    <w:rsid w:val="006F007D"/>
    <w:rsid w:val="006F0131"/>
    <w:rsid w:val="006F016A"/>
    <w:rsid w:val="006F03C2"/>
    <w:rsid w:val="006F05EC"/>
    <w:rsid w:val="006F05F2"/>
    <w:rsid w:val="006F0669"/>
    <w:rsid w:val="006F0874"/>
    <w:rsid w:val="006F08D1"/>
    <w:rsid w:val="006F096C"/>
    <w:rsid w:val="006F09C3"/>
    <w:rsid w:val="006F0BB4"/>
    <w:rsid w:val="006F0D1B"/>
    <w:rsid w:val="006F0DD6"/>
    <w:rsid w:val="006F0EA9"/>
    <w:rsid w:val="006F106A"/>
    <w:rsid w:val="006F112B"/>
    <w:rsid w:val="006F1236"/>
    <w:rsid w:val="006F12EF"/>
    <w:rsid w:val="006F13D6"/>
    <w:rsid w:val="006F1414"/>
    <w:rsid w:val="006F1521"/>
    <w:rsid w:val="006F1546"/>
    <w:rsid w:val="006F16C4"/>
    <w:rsid w:val="006F17D1"/>
    <w:rsid w:val="006F1918"/>
    <w:rsid w:val="006F19CD"/>
    <w:rsid w:val="006F1AB0"/>
    <w:rsid w:val="006F1ACA"/>
    <w:rsid w:val="006F1C34"/>
    <w:rsid w:val="006F1C64"/>
    <w:rsid w:val="006F1C76"/>
    <w:rsid w:val="006F1CC0"/>
    <w:rsid w:val="006F1D6B"/>
    <w:rsid w:val="006F1D90"/>
    <w:rsid w:val="006F20B3"/>
    <w:rsid w:val="006F2185"/>
    <w:rsid w:val="006F21BB"/>
    <w:rsid w:val="006F21C6"/>
    <w:rsid w:val="006F2201"/>
    <w:rsid w:val="006F22C0"/>
    <w:rsid w:val="006F232F"/>
    <w:rsid w:val="006F23B5"/>
    <w:rsid w:val="006F2452"/>
    <w:rsid w:val="006F2475"/>
    <w:rsid w:val="006F24E2"/>
    <w:rsid w:val="006F257E"/>
    <w:rsid w:val="006F25FC"/>
    <w:rsid w:val="006F2703"/>
    <w:rsid w:val="006F2710"/>
    <w:rsid w:val="006F2877"/>
    <w:rsid w:val="006F2958"/>
    <w:rsid w:val="006F2A0C"/>
    <w:rsid w:val="006F2A2B"/>
    <w:rsid w:val="006F2B25"/>
    <w:rsid w:val="006F2BC0"/>
    <w:rsid w:val="006F2DC2"/>
    <w:rsid w:val="006F2DCC"/>
    <w:rsid w:val="006F2E05"/>
    <w:rsid w:val="006F2E26"/>
    <w:rsid w:val="006F32D4"/>
    <w:rsid w:val="006F33BA"/>
    <w:rsid w:val="006F35B4"/>
    <w:rsid w:val="006F35FD"/>
    <w:rsid w:val="006F39B6"/>
    <w:rsid w:val="006F3A58"/>
    <w:rsid w:val="006F3A5C"/>
    <w:rsid w:val="006F3A97"/>
    <w:rsid w:val="006F3E1F"/>
    <w:rsid w:val="006F3F87"/>
    <w:rsid w:val="006F3FA8"/>
    <w:rsid w:val="006F3FFD"/>
    <w:rsid w:val="006F44FC"/>
    <w:rsid w:val="006F451B"/>
    <w:rsid w:val="006F456B"/>
    <w:rsid w:val="006F46DD"/>
    <w:rsid w:val="006F4766"/>
    <w:rsid w:val="006F4791"/>
    <w:rsid w:val="006F47D4"/>
    <w:rsid w:val="006F480B"/>
    <w:rsid w:val="006F480C"/>
    <w:rsid w:val="006F489D"/>
    <w:rsid w:val="006F48A1"/>
    <w:rsid w:val="006F4A30"/>
    <w:rsid w:val="006F4ABD"/>
    <w:rsid w:val="006F4B03"/>
    <w:rsid w:val="006F4B44"/>
    <w:rsid w:val="006F4CAB"/>
    <w:rsid w:val="006F4D03"/>
    <w:rsid w:val="006F4DC8"/>
    <w:rsid w:val="006F4FD2"/>
    <w:rsid w:val="006F4FE0"/>
    <w:rsid w:val="006F5198"/>
    <w:rsid w:val="006F5343"/>
    <w:rsid w:val="006F5442"/>
    <w:rsid w:val="006F54C4"/>
    <w:rsid w:val="006F5521"/>
    <w:rsid w:val="006F55E4"/>
    <w:rsid w:val="006F5741"/>
    <w:rsid w:val="006F578B"/>
    <w:rsid w:val="006F5904"/>
    <w:rsid w:val="006F59C1"/>
    <w:rsid w:val="006F59C3"/>
    <w:rsid w:val="006F5A82"/>
    <w:rsid w:val="006F5A89"/>
    <w:rsid w:val="006F5CB8"/>
    <w:rsid w:val="006F5E15"/>
    <w:rsid w:val="006F5F51"/>
    <w:rsid w:val="006F5FAA"/>
    <w:rsid w:val="006F60D7"/>
    <w:rsid w:val="006F6195"/>
    <w:rsid w:val="006F61DE"/>
    <w:rsid w:val="006F6227"/>
    <w:rsid w:val="006F6331"/>
    <w:rsid w:val="006F6368"/>
    <w:rsid w:val="006F63B3"/>
    <w:rsid w:val="006F6476"/>
    <w:rsid w:val="006F6694"/>
    <w:rsid w:val="006F66AD"/>
    <w:rsid w:val="006F673F"/>
    <w:rsid w:val="006F676F"/>
    <w:rsid w:val="006F6933"/>
    <w:rsid w:val="006F6A3F"/>
    <w:rsid w:val="006F6ABF"/>
    <w:rsid w:val="006F6B82"/>
    <w:rsid w:val="006F6D59"/>
    <w:rsid w:val="006F6E54"/>
    <w:rsid w:val="006F6EEE"/>
    <w:rsid w:val="006F6F7A"/>
    <w:rsid w:val="006F70F2"/>
    <w:rsid w:val="006F723F"/>
    <w:rsid w:val="006F7358"/>
    <w:rsid w:val="006F73B9"/>
    <w:rsid w:val="006F73F8"/>
    <w:rsid w:val="006F74CC"/>
    <w:rsid w:val="006F7558"/>
    <w:rsid w:val="006F7605"/>
    <w:rsid w:val="006F76D3"/>
    <w:rsid w:val="006F7716"/>
    <w:rsid w:val="006F7781"/>
    <w:rsid w:val="006F7889"/>
    <w:rsid w:val="006F78CE"/>
    <w:rsid w:val="006F79D9"/>
    <w:rsid w:val="006F7A0C"/>
    <w:rsid w:val="006F7A3F"/>
    <w:rsid w:val="006F7B44"/>
    <w:rsid w:val="006F7B76"/>
    <w:rsid w:val="006F7B83"/>
    <w:rsid w:val="006F7BFB"/>
    <w:rsid w:val="006F7C3E"/>
    <w:rsid w:val="006F7C81"/>
    <w:rsid w:val="006F7C84"/>
    <w:rsid w:val="006F7D58"/>
    <w:rsid w:val="006F7E01"/>
    <w:rsid w:val="006F7EFD"/>
    <w:rsid w:val="006F7F7A"/>
    <w:rsid w:val="00700108"/>
    <w:rsid w:val="00700129"/>
    <w:rsid w:val="0070023E"/>
    <w:rsid w:val="007002C9"/>
    <w:rsid w:val="007002CC"/>
    <w:rsid w:val="007004BA"/>
    <w:rsid w:val="00700505"/>
    <w:rsid w:val="00700551"/>
    <w:rsid w:val="00700620"/>
    <w:rsid w:val="0070063E"/>
    <w:rsid w:val="0070069C"/>
    <w:rsid w:val="007006EF"/>
    <w:rsid w:val="007009BC"/>
    <w:rsid w:val="00700A12"/>
    <w:rsid w:val="00700A5C"/>
    <w:rsid w:val="00700B48"/>
    <w:rsid w:val="00700E53"/>
    <w:rsid w:val="00700F60"/>
    <w:rsid w:val="007010B8"/>
    <w:rsid w:val="00701168"/>
    <w:rsid w:val="00701304"/>
    <w:rsid w:val="00701328"/>
    <w:rsid w:val="0070134A"/>
    <w:rsid w:val="007013C8"/>
    <w:rsid w:val="007013F5"/>
    <w:rsid w:val="007014AD"/>
    <w:rsid w:val="00701581"/>
    <w:rsid w:val="007015A9"/>
    <w:rsid w:val="007016D1"/>
    <w:rsid w:val="0070171E"/>
    <w:rsid w:val="00701723"/>
    <w:rsid w:val="00701755"/>
    <w:rsid w:val="00701761"/>
    <w:rsid w:val="0070186C"/>
    <w:rsid w:val="007018A2"/>
    <w:rsid w:val="007018FA"/>
    <w:rsid w:val="00701932"/>
    <w:rsid w:val="00701A20"/>
    <w:rsid w:val="00701A53"/>
    <w:rsid w:val="00701A82"/>
    <w:rsid w:val="00701BA7"/>
    <w:rsid w:val="00701C7B"/>
    <w:rsid w:val="00701D0B"/>
    <w:rsid w:val="00701E03"/>
    <w:rsid w:val="00701E7A"/>
    <w:rsid w:val="00701ED2"/>
    <w:rsid w:val="00701F03"/>
    <w:rsid w:val="00701F64"/>
    <w:rsid w:val="00701FAD"/>
    <w:rsid w:val="00702065"/>
    <w:rsid w:val="00702253"/>
    <w:rsid w:val="00702313"/>
    <w:rsid w:val="0070232E"/>
    <w:rsid w:val="007023B6"/>
    <w:rsid w:val="0070243C"/>
    <w:rsid w:val="0070252A"/>
    <w:rsid w:val="00702630"/>
    <w:rsid w:val="0070268A"/>
    <w:rsid w:val="0070269E"/>
    <w:rsid w:val="0070271A"/>
    <w:rsid w:val="0070274D"/>
    <w:rsid w:val="0070287C"/>
    <w:rsid w:val="007029BC"/>
    <w:rsid w:val="00702BD6"/>
    <w:rsid w:val="00702CEB"/>
    <w:rsid w:val="00702CFD"/>
    <w:rsid w:val="00702ED5"/>
    <w:rsid w:val="00703194"/>
    <w:rsid w:val="00703201"/>
    <w:rsid w:val="00703231"/>
    <w:rsid w:val="0070325E"/>
    <w:rsid w:val="007032F9"/>
    <w:rsid w:val="00703301"/>
    <w:rsid w:val="00703372"/>
    <w:rsid w:val="00703648"/>
    <w:rsid w:val="0070369C"/>
    <w:rsid w:val="007036A3"/>
    <w:rsid w:val="00703774"/>
    <w:rsid w:val="007038F8"/>
    <w:rsid w:val="00703958"/>
    <w:rsid w:val="0070398A"/>
    <w:rsid w:val="007039CB"/>
    <w:rsid w:val="00703AF0"/>
    <w:rsid w:val="00703BAA"/>
    <w:rsid w:val="00703C61"/>
    <w:rsid w:val="00703D9E"/>
    <w:rsid w:val="00703DBB"/>
    <w:rsid w:val="00703E16"/>
    <w:rsid w:val="007041A9"/>
    <w:rsid w:val="00704286"/>
    <w:rsid w:val="0070428F"/>
    <w:rsid w:val="00704316"/>
    <w:rsid w:val="007044A7"/>
    <w:rsid w:val="007044E7"/>
    <w:rsid w:val="007044FC"/>
    <w:rsid w:val="00704542"/>
    <w:rsid w:val="007046BA"/>
    <w:rsid w:val="007046CC"/>
    <w:rsid w:val="00704749"/>
    <w:rsid w:val="00704767"/>
    <w:rsid w:val="00704781"/>
    <w:rsid w:val="007047E0"/>
    <w:rsid w:val="00704855"/>
    <w:rsid w:val="0070493F"/>
    <w:rsid w:val="007049D8"/>
    <w:rsid w:val="00704A2E"/>
    <w:rsid w:val="00704A8C"/>
    <w:rsid w:val="00704AE6"/>
    <w:rsid w:val="00704B0D"/>
    <w:rsid w:val="00704BF9"/>
    <w:rsid w:val="00704C71"/>
    <w:rsid w:val="00704D81"/>
    <w:rsid w:val="00705031"/>
    <w:rsid w:val="007051BF"/>
    <w:rsid w:val="007052BE"/>
    <w:rsid w:val="00705392"/>
    <w:rsid w:val="0070549A"/>
    <w:rsid w:val="007054C5"/>
    <w:rsid w:val="00705569"/>
    <w:rsid w:val="007055C3"/>
    <w:rsid w:val="007055D2"/>
    <w:rsid w:val="007058A9"/>
    <w:rsid w:val="007058C1"/>
    <w:rsid w:val="00705961"/>
    <w:rsid w:val="00705B7E"/>
    <w:rsid w:val="00705BE0"/>
    <w:rsid w:val="00705C65"/>
    <w:rsid w:val="00705D40"/>
    <w:rsid w:val="00705DF3"/>
    <w:rsid w:val="00705E2F"/>
    <w:rsid w:val="00705EEE"/>
    <w:rsid w:val="00705F29"/>
    <w:rsid w:val="00706119"/>
    <w:rsid w:val="00706183"/>
    <w:rsid w:val="00706204"/>
    <w:rsid w:val="00706221"/>
    <w:rsid w:val="00706253"/>
    <w:rsid w:val="00706413"/>
    <w:rsid w:val="0070679D"/>
    <w:rsid w:val="00706840"/>
    <w:rsid w:val="007068B4"/>
    <w:rsid w:val="007069AB"/>
    <w:rsid w:val="00706BDF"/>
    <w:rsid w:val="00706C26"/>
    <w:rsid w:val="00706D51"/>
    <w:rsid w:val="00706D8A"/>
    <w:rsid w:val="00706DD5"/>
    <w:rsid w:val="00706E86"/>
    <w:rsid w:val="00706FAD"/>
    <w:rsid w:val="0070705E"/>
    <w:rsid w:val="00707117"/>
    <w:rsid w:val="007071A1"/>
    <w:rsid w:val="0070721A"/>
    <w:rsid w:val="00707220"/>
    <w:rsid w:val="0070727A"/>
    <w:rsid w:val="007074AB"/>
    <w:rsid w:val="00707568"/>
    <w:rsid w:val="00707852"/>
    <w:rsid w:val="00707A58"/>
    <w:rsid w:val="00707C21"/>
    <w:rsid w:val="00707E71"/>
    <w:rsid w:val="00707EBA"/>
    <w:rsid w:val="00707ED0"/>
    <w:rsid w:val="00707F05"/>
    <w:rsid w:val="00707F67"/>
    <w:rsid w:val="00710032"/>
    <w:rsid w:val="00710052"/>
    <w:rsid w:val="0071012E"/>
    <w:rsid w:val="007101CF"/>
    <w:rsid w:val="00710344"/>
    <w:rsid w:val="00710345"/>
    <w:rsid w:val="00710414"/>
    <w:rsid w:val="0071041F"/>
    <w:rsid w:val="007104B5"/>
    <w:rsid w:val="007104EE"/>
    <w:rsid w:val="007105B5"/>
    <w:rsid w:val="00710887"/>
    <w:rsid w:val="00710A61"/>
    <w:rsid w:val="00710BE2"/>
    <w:rsid w:val="00710D49"/>
    <w:rsid w:val="00710FCA"/>
    <w:rsid w:val="007111C3"/>
    <w:rsid w:val="007112A0"/>
    <w:rsid w:val="007112A7"/>
    <w:rsid w:val="00711304"/>
    <w:rsid w:val="007113A7"/>
    <w:rsid w:val="007113D1"/>
    <w:rsid w:val="007113DD"/>
    <w:rsid w:val="00711504"/>
    <w:rsid w:val="007115BE"/>
    <w:rsid w:val="00711713"/>
    <w:rsid w:val="0071179E"/>
    <w:rsid w:val="007117F0"/>
    <w:rsid w:val="00711868"/>
    <w:rsid w:val="00711B02"/>
    <w:rsid w:val="00711B32"/>
    <w:rsid w:val="00711DA1"/>
    <w:rsid w:val="00711EE9"/>
    <w:rsid w:val="00712022"/>
    <w:rsid w:val="00712109"/>
    <w:rsid w:val="007121CB"/>
    <w:rsid w:val="007121CE"/>
    <w:rsid w:val="00712298"/>
    <w:rsid w:val="0071233A"/>
    <w:rsid w:val="0071234D"/>
    <w:rsid w:val="00712351"/>
    <w:rsid w:val="007124EF"/>
    <w:rsid w:val="00712537"/>
    <w:rsid w:val="00712560"/>
    <w:rsid w:val="007125DC"/>
    <w:rsid w:val="007126B1"/>
    <w:rsid w:val="00712731"/>
    <w:rsid w:val="0071281F"/>
    <w:rsid w:val="00712A23"/>
    <w:rsid w:val="00712B87"/>
    <w:rsid w:val="00712BB7"/>
    <w:rsid w:val="00712DC7"/>
    <w:rsid w:val="00713019"/>
    <w:rsid w:val="00713105"/>
    <w:rsid w:val="007132A5"/>
    <w:rsid w:val="007132A9"/>
    <w:rsid w:val="007132F7"/>
    <w:rsid w:val="007136F5"/>
    <w:rsid w:val="00713785"/>
    <w:rsid w:val="00713B23"/>
    <w:rsid w:val="00713D22"/>
    <w:rsid w:val="00713DE6"/>
    <w:rsid w:val="00713E3D"/>
    <w:rsid w:val="00713EC4"/>
    <w:rsid w:val="00713F16"/>
    <w:rsid w:val="00713F41"/>
    <w:rsid w:val="007143DC"/>
    <w:rsid w:val="0071441D"/>
    <w:rsid w:val="0071444B"/>
    <w:rsid w:val="007147A4"/>
    <w:rsid w:val="007147B9"/>
    <w:rsid w:val="00714907"/>
    <w:rsid w:val="00714A8E"/>
    <w:rsid w:val="00714B15"/>
    <w:rsid w:val="00714BA9"/>
    <w:rsid w:val="00714BAB"/>
    <w:rsid w:val="00714D73"/>
    <w:rsid w:val="00714D9F"/>
    <w:rsid w:val="00714E56"/>
    <w:rsid w:val="00714F17"/>
    <w:rsid w:val="00714F4A"/>
    <w:rsid w:val="0071500D"/>
    <w:rsid w:val="007153E9"/>
    <w:rsid w:val="00715429"/>
    <w:rsid w:val="00715489"/>
    <w:rsid w:val="00715527"/>
    <w:rsid w:val="0071552D"/>
    <w:rsid w:val="00715577"/>
    <w:rsid w:val="0071566A"/>
    <w:rsid w:val="007156F3"/>
    <w:rsid w:val="00715763"/>
    <w:rsid w:val="0071596D"/>
    <w:rsid w:val="007159DC"/>
    <w:rsid w:val="00715BA0"/>
    <w:rsid w:val="00715BE2"/>
    <w:rsid w:val="00715C39"/>
    <w:rsid w:val="00715C63"/>
    <w:rsid w:val="00715E20"/>
    <w:rsid w:val="00715E25"/>
    <w:rsid w:val="00715E42"/>
    <w:rsid w:val="00715FE0"/>
    <w:rsid w:val="00715FFB"/>
    <w:rsid w:val="0071601C"/>
    <w:rsid w:val="0071607D"/>
    <w:rsid w:val="007161FC"/>
    <w:rsid w:val="0071628C"/>
    <w:rsid w:val="00716293"/>
    <w:rsid w:val="00716477"/>
    <w:rsid w:val="00716553"/>
    <w:rsid w:val="007165D6"/>
    <w:rsid w:val="0071662F"/>
    <w:rsid w:val="007169E2"/>
    <w:rsid w:val="00716BFE"/>
    <w:rsid w:val="00716C08"/>
    <w:rsid w:val="00716C88"/>
    <w:rsid w:val="00716CBA"/>
    <w:rsid w:val="00717189"/>
    <w:rsid w:val="007171A1"/>
    <w:rsid w:val="007172E7"/>
    <w:rsid w:val="0071734D"/>
    <w:rsid w:val="00717363"/>
    <w:rsid w:val="00717453"/>
    <w:rsid w:val="007175B1"/>
    <w:rsid w:val="00717696"/>
    <w:rsid w:val="00717716"/>
    <w:rsid w:val="00717813"/>
    <w:rsid w:val="007178D1"/>
    <w:rsid w:val="00717923"/>
    <w:rsid w:val="007179A4"/>
    <w:rsid w:val="007179CC"/>
    <w:rsid w:val="00717A1E"/>
    <w:rsid w:val="00717A80"/>
    <w:rsid w:val="00717D20"/>
    <w:rsid w:val="00717DB5"/>
    <w:rsid w:val="00717E14"/>
    <w:rsid w:val="00717E86"/>
    <w:rsid w:val="00717F54"/>
    <w:rsid w:val="00720052"/>
    <w:rsid w:val="00720165"/>
    <w:rsid w:val="007201B8"/>
    <w:rsid w:val="0072033E"/>
    <w:rsid w:val="00720359"/>
    <w:rsid w:val="007203C0"/>
    <w:rsid w:val="00720454"/>
    <w:rsid w:val="00720470"/>
    <w:rsid w:val="00720741"/>
    <w:rsid w:val="0072076E"/>
    <w:rsid w:val="007207DF"/>
    <w:rsid w:val="00720A16"/>
    <w:rsid w:val="00720AC0"/>
    <w:rsid w:val="00720B5E"/>
    <w:rsid w:val="00720CA4"/>
    <w:rsid w:val="00720CC5"/>
    <w:rsid w:val="00720CFE"/>
    <w:rsid w:val="00720E23"/>
    <w:rsid w:val="00720FDD"/>
    <w:rsid w:val="00721003"/>
    <w:rsid w:val="00721046"/>
    <w:rsid w:val="00721197"/>
    <w:rsid w:val="007211B8"/>
    <w:rsid w:val="00721253"/>
    <w:rsid w:val="00721378"/>
    <w:rsid w:val="007213D0"/>
    <w:rsid w:val="007213D2"/>
    <w:rsid w:val="0072142E"/>
    <w:rsid w:val="00721505"/>
    <w:rsid w:val="00721596"/>
    <w:rsid w:val="0072162F"/>
    <w:rsid w:val="00721768"/>
    <w:rsid w:val="007217E5"/>
    <w:rsid w:val="00721887"/>
    <w:rsid w:val="007219BE"/>
    <w:rsid w:val="00721A48"/>
    <w:rsid w:val="00721A71"/>
    <w:rsid w:val="00721B7C"/>
    <w:rsid w:val="00721BA4"/>
    <w:rsid w:val="00721BF8"/>
    <w:rsid w:val="00721C70"/>
    <w:rsid w:val="00721C75"/>
    <w:rsid w:val="00721C7E"/>
    <w:rsid w:val="00721D19"/>
    <w:rsid w:val="00721DCD"/>
    <w:rsid w:val="00721E9E"/>
    <w:rsid w:val="00721F5D"/>
    <w:rsid w:val="00721FDC"/>
    <w:rsid w:val="00722064"/>
    <w:rsid w:val="007220AC"/>
    <w:rsid w:val="007220D9"/>
    <w:rsid w:val="007221C1"/>
    <w:rsid w:val="0072221D"/>
    <w:rsid w:val="0072222F"/>
    <w:rsid w:val="00722336"/>
    <w:rsid w:val="00722532"/>
    <w:rsid w:val="007225DB"/>
    <w:rsid w:val="00722628"/>
    <w:rsid w:val="0072263C"/>
    <w:rsid w:val="0072264D"/>
    <w:rsid w:val="0072269A"/>
    <w:rsid w:val="00722706"/>
    <w:rsid w:val="007227FB"/>
    <w:rsid w:val="0072289D"/>
    <w:rsid w:val="0072296D"/>
    <w:rsid w:val="007229F3"/>
    <w:rsid w:val="00722AAC"/>
    <w:rsid w:val="00722AB7"/>
    <w:rsid w:val="00722D3A"/>
    <w:rsid w:val="00723181"/>
    <w:rsid w:val="007231CA"/>
    <w:rsid w:val="007232A1"/>
    <w:rsid w:val="007232DD"/>
    <w:rsid w:val="00723346"/>
    <w:rsid w:val="00723351"/>
    <w:rsid w:val="007233D2"/>
    <w:rsid w:val="00723604"/>
    <w:rsid w:val="007236A7"/>
    <w:rsid w:val="00723882"/>
    <w:rsid w:val="0072389A"/>
    <w:rsid w:val="007238B9"/>
    <w:rsid w:val="00723953"/>
    <w:rsid w:val="0072396E"/>
    <w:rsid w:val="007239DB"/>
    <w:rsid w:val="00723A32"/>
    <w:rsid w:val="00723AF2"/>
    <w:rsid w:val="00723D2E"/>
    <w:rsid w:val="00723D33"/>
    <w:rsid w:val="00723DF8"/>
    <w:rsid w:val="00723EF2"/>
    <w:rsid w:val="00723F04"/>
    <w:rsid w:val="00723F69"/>
    <w:rsid w:val="00723FD9"/>
    <w:rsid w:val="00724084"/>
    <w:rsid w:val="007240C5"/>
    <w:rsid w:val="007240EC"/>
    <w:rsid w:val="0072412D"/>
    <w:rsid w:val="00724142"/>
    <w:rsid w:val="00724151"/>
    <w:rsid w:val="0072419F"/>
    <w:rsid w:val="00724389"/>
    <w:rsid w:val="00724450"/>
    <w:rsid w:val="0072453B"/>
    <w:rsid w:val="007245AD"/>
    <w:rsid w:val="007248FE"/>
    <w:rsid w:val="00724A77"/>
    <w:rsid w:val="00724BD6"/>
    <w:rsid w:val="00724C04"/>
    <w:rsid w:val="00724C24"/>
    <w:rsid w:val="00724D4B"/>
    <w:rsid w:val="007250C6"/>
    <w:rsid w:val="0072519F"/>
    <w:rsid w:val="0072538D"/>
    <w:rsid w:val="0072550D"/>
    <w:rsid w:val="00725546"/>
    <w:rsid w:val="0072556C"/>
    <w:rsid w:val="007256A9"/>
    <w:rsid w:val="00725760"/>
    <w:rsid w:val="0072582E"/>
    <w:rsid w:val="0072584F"/>
    <w:rsid w:val="0072590A"/>
    <w:rsid w:val="007259E1"/>
    <w:rsid w:val="00725B27"/>
    <w:rsid w:val="00725E27"/>
    <w:rsid w:val="00725E78"/>
    <w:rsid w:val="00725EB0"/>
    <w:rsid w:val="00725FD1"/>
    <w:rsid w:val="0072604C"/>
    <w:rsid w:val="0072616E"/>
    <w:rsid w:val="007266FF"/>
    <w:rsid w:val="007267AB"/>
    <w:rsid w:val="00726850"/>
    <w:rsid w:val="007268C4"/>
    <w:rsid w:val="0072690C"/>
    <w:rsid w:val="00726A30"/>
    <w:rsid w:val="00726A9F"/>
    <w:rsid w:val="00726AEA"/>
    <w:rsid w:val="00726B75"/>
    <w:rsid w:val="00726CB4"/>
    <w:rsid w:val="00726CC8"/>
    <w:rsid w:val="00726D31"/>
    <w:rsid w:val="00726E52"/>
    <w:rsid w:val="00726E78"/>
    <w:rsid w:val="00726E86"/>
    <w:rsid w:val="00727096"/>
    <w:rsid w:val="007271EE"/>
    <w:rsid w:val="00727361"/>
    <w:rsid w:val="00727821"/>
    <w:rsid w:val="00727845"/>
    <w:rsid w:val="007278F7"/>
    <w:rsid w:val="0072791F"/>
    <w:rsid w:val="00727ACA"/>
    <w:rsid w:val="00727B16"/>
    <w:rsid w:val="00727B99"/>
    <w:rsid w:val="00727CF2"/>
    <w:rsid w:val="00727DDD"/>
    <w:rsid w:val="00727F43"/>
    <w:rsid w:val="00730052"/>
    <w:rsid w:val="007300DD"/>
    <w:rsid w:val="007300F8"/>
    <w:rsid w:val="0073013E"/>
    <w:rsid w:val="00730199"/>
    <w:rsid w:val="007302B7"/>
    <w:rsid w:val="007302F7"/>
    <w:rsid w:val="00730393"/>
    <w:rsid w:val="00730471"/>
    <w:rsid w:val="007304F4"/>
    <w:rsid w:val="00730661"/>
    <w:rsid w:val="007306FD"/>
    <w:rsid w:val="00730877"/>
    <w:rsid w:val="007308AC"/>
    <w:rsid w:val="00730A23"/>
    <w:rsid w:val="00730A65"/>
    <w:rsid w:val="00730BEB"/>
    <w:rsid w:val="00730BF4"/>
    <w:rsid w:val="00730C36"/>
    <w:rsid w:val="00730F2B"/>
    <w:rsid w:val="00730F83"/>
    <w:rsid w:val="00731013"/>
    <w:rsid w:val="00731140"/>
    <w:rsid w:val="00731190"/>
    <w:rsid w:val="007312C0"/>
    <w:rsid w:val="00731506"/>
    <w:rsid w:val="00731549"/>
    <w:rsid w:val="00731626"/>
    <w:rsid w:val="00731636"/>
    <w:rsid w:val="0073170B"/>
    <w:rsid w:val="00731809"/>
    <w:rsid w:val="0073182B"/>
    <w:rsid w:val="00731833"/>
    <w:rsid w:val="00731923"/>
    <w:rsid w:val="007319BE"/>
    <w:rsid w:val="00731A7B"/>
    <w:rsid w:val="00731A88"/>
    <w:rsid w:val="00731ACF"/>
    <w:rsid w:val="00731C7E"/>
    <w:rsid w:val="00731F2E"/>
    <w:rsid w:val="007321E0"/>
    <w:rsid w:val="0073230A"/>
    <w:rsid w:val="007324AE"/>
    <w:rsid w:val="00732672"/>
    <w:rsid w:val="00732689"/>
    <w:rsid w:val="007326C2"/>
    <w:rsid w:val="00732786"/>
    <w:rsid w:val="007327F0"/>
    <w:rsid w:val="007328CE"/>
    <w:rsid w:val="007328DA"/>
    <w:rsid w:val="007329A7"/>
    <w:rsid w:val="00732AC7"/>
    <w:rsid w:val="00732B04"/>
    <w:rsid w:val="00732D17"/>
    <w:rsid w:val="00732DBC"/>
    <w:rsid w:val="00732DD3"/>
    <w:rsid w:val="00732E04"/>
    <w:rsid w:val="00732FFB"/>
    <w:rsid w:val="0073304F"/>
    <w:rsid w:val="00733099"/>
    <w:rsid w:val="007330C7"/>
    <w:rsid w:val="00733290"/>
    <w:rsid w:val="007332CA"/>
    <w:rsid w:val="00733328"/>
    <w:rsid w:val="0073382A"/>
    <w:rsid w:val="00733851"/>
    <w:rsid w:val="00733B5F"/>
    <w:rsid w:val="00733C5C"/>
    <w:rsid w:val="0073403C"/>
    <w:rsid w:val="00734067"/>
    <w:rsid w:val="00734176"/>
    <w:rsid w:val="0073420A"/>
    <w:rsid w:val="00734411"/>
    <w:rsid w:val="00734491"/>
    <w:rsid w:val="00734498"/>
    <w:rsid w:val="007344BF"/>
    <w:rsid w:val="007344CE"/>
    <w:rsid w:val="007345F4"/>
    <w:rsid w:val="007347E3"/>
    <w:rsid w:val="00734A7B"/>
    <w:rsid w:val="00734BBD"/>
    <w:rsid w:val="00734BF6"/>
    <w:rsid w:val="00734C41"/>
    <w:rsid w:val="00734E65"/>
    <w:rsid w:val="00734F0F"/>
    <w:rsid w:val="00734F69"/>
    <w:rsid w:val="00734FEA"/>
    <w:rsid w:val="007350F0"/>
    <w:rsid w:val="007350F1"/>
    <w:rsid w:val="00735154"/>
    <w:rsid w:val="00735179"/>
    <w:rsid w:val="0073523F"/>
    <w:rsid w:val="00735393"/>
    <w:rsid w:val="007353BE"/>
    <w:rsid w:val="00735657"/>
    <w:rsid w:val="007356EA"/>
    <w:rsid w:val="007356FC"/>
    <w:rsid w:val="00735733"/>
    <w:rsid w:val="0073576E"/>
    <w:rsid w:val="00735A2B"/>
    <w:rsid w:val="00735B55"/>
    <w:rsid w:val="00735CA3"/>
    <w:rsid w:val="00735DDB"/>
    <w:rsid w:val="00735E20"/>
    <w:rsid w:val="00735E35"/>
    <w:rsid w:val="00735E8A"/>
    <w:rsid w:val="00735F1D"/>
    <w:rsid w:val="00735F4E"/>
    <w:rsid w:val="00735F81"/>
    <w:rsid w:val="007360EB"/>
    <w:rsid w:val="0073612B"/>
    <w:rsid w:val="00736144"/>
    <w:rsid w:val="00736156"/>
    <w:rsid w:val="00736302"/>
    <w:rsid w:val="007363BA"/>
    <w:rsid w:val="007363E9"/>
    <w:rsid w:val="00736424"/>
    <w:rsid w:val="0073643C"/>
    <w:rsid w:val="0073654F"/>
    <w:rsid w:val="007366A0"/>
    <w:rsid w:val="007366A8"/>
    <w:rsid w:val="007368F9"/>
    <w:rsid w:val="00736A53"/>
    <w:rsid w:val="00736ACB"/>
    <w:rsid w:val="00736ADC"/>
    <w:rsid w:val="00736CEB"/>
    <w:rsid w:val="00736F07"/>
    <w:rsid w:val="0073711D"/>
    <w:rsid w:val="0073738E"/>
    <w:rsid w:val="0073740B"/>
    <w:rsid w:val="00737453"/>
    <w:rsid w:val="007374CD"/>
    <w:rsid w:val="007375AC"/>
    <w:rsid w:val="007375F2"/>
    <w:rsid w:val="00737712"/>
    <w:rsid w:val="00737995"/>
    <w:rsid w:val="00737AE9"/>
    <w:rsid w:val="00737AF5"/>
    <w:rsid w:val="00737B3B"/>
    <w:rsid w:val="00737D80"/>
    <w:rsid w:val="00737DC7"/>
    <w:rsid w:val="00737E2E"/>
    <w:rsid w:val="00737E63"/>
    <w:rsid w:val="00737F1C"/>
    <w:rsid w:val="007400B3"/>
    <w:rsid w:val="00740329"/>
    <w:rsid w:val="0074044C"/>
    <w:rsid w:val="007404A8"/>
    <w:rsid w:val="007404EB"/>
    <w:rsid w:val="00740516"/>
    <w:rsid w:val="00740553"/>
    <w:rsid w:val="007406E2"/>
    <w:rsid w:val="007407D1"/>
    <w:rsid w:val="007409D9"/>
    <w:rsid w:val="007409DA"/>
    <w:rsid w:val="00740A72"/>
    <w:rsid w:val="00740BD5"/>
    <w:rsid w:val="00740C02"/>
    <w:rsid w:val="00740D9D"/>
    <w:rsid w:val="00740DC7"/>
    <w:rsid w:val="00740E4B"/>
    <w:rsid w:val="00740EE0"/>
    <w:rsid w:val="00740FCC"/>
    <w:rsid w:val="00741051"/>
    <w:rsid w:val="0074108D"/>
    <w:rsid w:val="00741153"/>
    <w:rsid w:val="007411D5"/>
    <w:rsid w:val="0074120A"/>
    <w:rsid w:val="007412ED"/>
    <w:rsid w:val="0074132B"/>
    <w:rsid w:val="00741345"/>
    <w:rsid w:val="007413C0"/>
    <w:rsid w:val="0074156E"/>
    <w:rsid w:val="007419AE"/>
    <w:rsid w:val="00741AD2"/>
    <w:rsid w:val="00741D7D"/>
    <w:rsid w:val="00741E21"/>
    <w:rsid w:val="00741EC8"/>
    <w:rsid w:val="00741ECA"/>
    <w:rsid w:val="0074203E"/>
    <w:rsid w:val="00742091"/>
    <w:rsid w:val="00742214"/>
    <w:rsid w:val="007422F9"/>
    <w:rsid w:val="00742333"/>
    <w:rsid w:val="00742349"/>
    <w:rsid w:val="0074239C"/>
    <w:rsid w:val="007425FF"/>
    <w:rsid w:val="0074267F"/>
    <w:rsid w:val="007426A2"/>
    <w:rsid w:val="0074282E"/>
    <w:rsid w:val="0074289C"/>
    <w:rsid w:val="007428B1"/>
    <w:rsid w:val="007428DA"/>
    <w:rsid w:val="00742902"/>
    <w:rsid w:val="0074295C"/>
    <w:rsid w:val="00742A12"/>
    <w:rsid w:val="00742AEC"/>
    <w:rsid w:val="00742B74"/>
    <w:rsid w:val="00742BA9"/>
    <w:rsid w:val="00742C28"/>
    <w:rsid w:val="00742D43"/>
    <w:rsid w:val="00742D9E"/>
    <w:rsid w:val="00742DA8"/>
    <w:rsid w:val="00742DF6"/>
    <w:rsid w:val="00742E9A"/>
    <w:rsid w:val="00742F5F"/>
    <w:rsid w:val="00742F96"/>
    <w:rsid w:val="00743073"/>
    <w:rsid w:val="007430DB"/>
    <w:rsid w:val="0074314D"/>
    <w:rsid w:val="007432CF"/>
    <w:rsid w:val="00743319"/>
    <w:rsid w:val="007434D7"/>
    <w:rsid w:val="00743546"/>
    <w:rsid w:val="007435CD"/>
    <w:rsid w:val="007435F9"/>
    <w:rsid w:val="0074366C"/>
    <w:rsid w:val="007436A8"/>
    <w:rsid w:val="0074381F"/>
    <w:rsid w:val="007438C5"/>
    <w:rsid w:val="007438E9"/>
    <w:rsid w:val="00743A26"/>
    <w:rsid w:val="00743C15"/>
    <w:rsid w:val="00743D6B"/>
    <w:rsid w:val="00743EBD"/>
    <w:rsid w:val="00743F1F"/>
    <w:rsid w:val="00744140"/>
    <w:rsid w:val="0074416A"/>
    <w:rsid w:val="007441F4"/>
    <w:rsid w:val="0074431B"/>
    <w:rsid w:val="00744382"/>
    <w:rsid w:val="007444A7"/>
    <w:rsid w:val="00744536"/>
    <w:rsid w:val="0074475C"/>
    <w:rsid w:val="00744A83"/>
    <w:rsid w:val="00744BFB"/>
    <w:rsid w:val="00744D4A"/>
    <w:rsid w:val="00744D93"/>
    <w:rsid w:val="00744DCD"/>
    <w:rsid w:val="007451BC"/>
    <w:rsid w:val="007452BD"/>
    <w:rsid w:val="007452E8"/>
    <w:rsid w:val="007452F7"/>
    <w:rsid w:val="00745624"/>
    <w:rsid w:val="007456A2"/>
    <w:rsid w:val="007456F2"/>
    <w:rsid w:val="0074570A"/>
    <w:rsid w:val="00745791"/>
    <w:rsid w:val="00745962"/>
    <w:rsid w:val="00745990"/>
    <w:rsid w:val="00745A72"/>
    <w:rsid w:val="00745C8D"/>
    <w:rsid w:val="00745F48"/>
    <w:rsid w:val="00745F94"/>
    <w:rsid w:val="007460F3"/>
    <w:rsid w:val="00746176"/>
    <w:rsid w:val="007461DC"/>
    <w:rsid w:val="007462A4"/>
    <w:rsid w:val="007462DC"/>
    <w:rsid w:val="007465F7"/>
    <w:rsid w:val="00746650"/>
    <w:rsid w:val="00746753"/>
    <w:rsid w:val="00746841"/>
    <w:rsid w:val="0074684C"/>
    <w:rsid w:val="00746857"/>
    <w:rsid w:val="007468D5"/>
    <w:rsid w:val="00746AED"/>
    <w:rsid w:val="00746B87"/>
    <w:rsid w:val="00746BAB"/>
    <w:rsid w:val="00746D33"/>
    <w:rsid w:val="00746D7E"/>
    <w:rsid w:val="00746D9F"/>
    <w:rsid w:val="00746E00"/>
    <w:rsid w:val="00746EB0"/>
    <w:rsid w:val="00746EC0"/>
    <w:rsid w:val="00746F67"/>
    <w:rsid w:val="0074709D"/>
    <w:rsid w:val="0074723D"/>
    <w:rsid w:val="00747248"/>
    <w:rsid w:val="007473FF"/>
    <w:rsid w:val="007474CA"/>
    <w:rsid w:val="007474DB"/>
    <w:rsid w:val="007475B0"/>
    <w:rsid w:val="0074767F"/>
    <w:rsid w:val="00747738"/>
    <w:rsid w:val="007477A0"/>
    <w:rsid w:val="007477C1"/>
    <w:rsid w:val="00747804"/>
    <w:rsid w:val="00747839"/>
    <w:rsid w:val="00747843"/>
    <w:rsid w:val="007478E0"/>
    <w:rsid w:val="0074792C"/>
    <w:rsid w:val="00747985"/>
    <w:rsid w:val="007479AB"/>
    <w:rsid w:val="00747A70"/>
    <w:rsid w:val="00747A77"/>
    <w:rsid w:val="00747A94"/>
    <w:rsid w:val="00747AB7"/>
    <w:rsid w:val="00747BC8"/>
    <w:rsid w:val="00747C50"/>
    <w:rsid w:val="00747F0C"/>
    <w:rsid w:val="00747FE5"/>
    <w:rsid w:val="00747FEC"/>
    <w:rsid w:val="007502BC"/>
    <w:rsid w:val="0075032A"/>
    <w:rsid w:val="0075040C"/>
    <w:rsid w:val="00750415"/>
    <w:rsid w:val="00750579"/>
    <w:rsid w:val="007505A2"/>
    <w:rsid w:val="0075060F"/>
    <w:rsid w:val="0075066A"/>
    <w:rsid w:val="007506DA"/>
    <w:rsid w:val="007506E9"/>
    <w:rsid w:val="007508B0"/>
    <w:rsid w:val="007509C6"/>
    <w:rsid w:val="00750A27"/>
    <w:rsid w:val="00750CA7"/>
    <w:rsid w:val="00750D1E"/>
    <w:rsid w:val="00750D3E"/>
    <w:rsid w:val="00750DBA"/>
    <w:rsid w:val="00750FE3"/>
    <w:rsid w:val="007511E9"/>
    <w:rsid w:val="007511FA"/>
    <w:rsid w:val="007512FF"/>
    <w:rsid w:val="00751319"/>
    <w:rsid w:val="0075151C"/>
    <w:rsid w:val="007515C0"/>
    <w:rsid w:val="0075165A"/>
    <w:rsid w:val="007516CA"/>
    <w:rsid w:val="007518EE"/>
    <w:rsid w:val="007519DE"/>
    <w:rsid w:val="00751DA1"/>
    <w:rsid w:val="00751E64"/>
    <w:rsid w:val="007520A1"/>
    <w:rsid w:val="007520B9"/>
    <w:rsid w:val="007522C0"/>
    <w:rsid w:val="0075252B"/>
    <w:rsid w:val="00752667"/>
    <w:rsid w:val="007526E4"/>
    <w:rsid w:val="0075273C"/>
    <w:rsid w:val="007527AE"/>
    <w:rsid w:val="007527E3"/>
    <w:rsid w:val="007527F6"/>
    <w:rsid w:val="00752859"/>
    <w:rsid w:val="007528EA"/>
    <w:rsid w:val="00752955"/>
    <w:rsid w:val="00752A3E"/>
    <w:rsid w:val="00752B47"/>
    <w:rsid w:val="00752D9C"/>
    <w:rsid w:val="00752DC3"/>
    <w:rsid w:val="00752E5B"/>
    <w:rsid w:val="00752E7E"/>
    <w:rsid w:val="00752F95"/>
    <w:rsid w:val="00753053"/>
    <w:rsid w:val="007530F2"/>
    <w:rsid w:val="00753121"/>
    <w:rsid w:val="00753201"/>
    <w:rsid w:val="00753213"/>
    <w:rsid w:val="00753469"/>
    <w:rsid w:val="0075353E"/>
    <w:rsid w:val="0075354E"/>
    <w:rsid w:val="0075365E"/>
    <w:rsid w:val="007536EA"/>
    <w:rsid w:val="00753787"/>
    <w:rsid w:val="007537B8"/>
    <w:rsid w:val="00753857"/>
    <w:rsid w:val="00753987"/>
    <w:rsid w:val="00753BC1"/>
    <w:rsid w:val="00753C60"/>
    <w:rsid w:val="00753D80"/>
    <w:rsid w:val="00753E0E"/>
    <w:rsid w:val="00753E5F"/>
    <w:rsid w:val="00753EFE"/>
    <w:rsid w:val="00753F55"/>
    <w:rsid w:val="00754065"/>
    <w:rsid w:val="007540D9"/>
    <w:rsid w:val="0075417C"/>
    <w:rsid w:val="007541C4"/>
    <w:rsid w:val="00754394"/>
    <w:rsid w:val="0075441B"/>
    <w:rsid w:val="00754501"/>
    <w:rsid w:val="00754594"/>
    <w:rsid w:val="007545B7"/>
    <w:rsid w:val="0075466A"/>
    <w:rsid w:val="00754703"/>
    <w:rsid w:val="00754709"/>
    <w:rsid w:val="0075471E"/>
    <w:rsid w:val="00754793"/>
    <w:rsid w:val="00754813"/>
    <w:rsid w:val="00754849"/>
    <w:rsid w:val="00754889"/>
    <w:rsid w:val="00754A5F"/>
    <w:rsid w:val="00754CAE"/>
    <w:rsid w:val="00754D73"/>
    <w:rsid w:val="00754E7A"/>
    <w:rsid w:val="00754E90"/>
    <w:rsid w:val="00754EC4"/>
    <w:rsid w:val="00754F20"/>
    <w:rsid w:val="00755053"/>
    <w:rsid w:val="0075507C"/>
    <w:rsid w:val="0075529C"/>
    <w:rsid w:val="007553C8"/>
    <w:rsid w:val="007553F9"/>
    <w:rsid w:val="00755402"/>
    <w:rsid w:val="0075543C"/>
    <w:rsid w:val="0075548E"/>
    <w:rsid w:val="00755495"/>
    <w:rsid w:val="00755544"/>
    <w:rsid w:val="007555AE"/>
    <w:rsid w:val="00755717"/>
    <w:rsid w:val="0075578B"/>
    <w:rsid w:val="00755816"/>
    <w:rsid w:val="0075589D"/>
    <w:rsid w:val="007558A3"/>
    <w:rsid w:val="007559EC"/>
    <w:rsid w:val="00755A99"/>
    <w:rsid w:val="00755BAB"/>
    <w:rsid w:val="00755D65"/>
    <w:rsid w:val="00755E46"/>
    <w:rsid w:val="00755EC7"/>
    <w:rsid w:val="00755FBC"/>
    <w:rsid w:val="00755FDA"/>
    <w:rsid w:val="007560CB"/>
    <w:rsid w:val="007560DB"/>
    <w:rsid w:val="0075615A"/>
    <w:rsid w:val="00756164"/>
    <w:rsid w:val="00756266"/>
    <w:rsid w:val="007562B0"/>
    <w:rsid w:val="0075653D"/>
    <w:rsid w:val="0075655D"/>
    <w:rsid w:val="00756598"/>
    <w:rsid w:val="00756663"/>
    <w:rsid w:val="007566AD"/>
    <w:rsid w:val="00756762"/>
    <w:rsid w:val="007567BD"/>
    <w:rsid w:val="00756803"/>
    <w:rsid w:val="00756815"/>
    <w:rsid w:val="0075698B"/>
    <w:rsid w:val="00756E92"/>
    <w:rsid w:val="00756F1E"/>
    <w:rsid w:val="0075724C"/>
    <w:rsid w:val="00757294"/>
    <w:rsid w:val="0075729A"/>
    <w:rsid w:val="007572BC"/>
    <w:rsid w:val="007572E9"/>
    <w:rsid w:val="0075730F"/>
    <w:rsid w:val="0075735C"/>
    <w:rsid w:val="007573D1"/>
    <w:rsid w:val="00757572"/>
    <w:rsid w:val="00757590"/>
    <w:rsid w:val="00757698"/>
    <w:rsid w:val="007577F6"/>
    <w:rsid w:val="0075791A"/>
    <w:rsid w:val="0075799C"/>
    <w:rsid w:val="007579D6"/>
    <w:rsid w:val="00757B54"/>
    <w:rsid w:val="00757B5E"/>
    <w:rsid w:val="00757B8D"/>
    <w:rsid w:val="00757BD4"/>
    <w:rsid w:val="00757BD8"/>
    <w:rsid w:val="00760134"/>
    <w:rsid w:val="00760176"/>
    <w:rsid w:val="007602B9"/>
    <w:rsid w:val="007602C8"/>
    <w:rsid w:val="007603AA"/>
    <w:rsid w:val="00760418"/>
    <w:rsid w:val="007604DD"/>
    <w:rsid w:val="0076052E"/>
    <w:rsid w:val="0076054D"/>
    <w:rsid w:val="007605A7"/>
    <w:rsid w:val="007605B5"/>
    <w:rsid w:val="007605F6"/>
    <w:rsid w:val="0076064B"/>
    <w:rsid w:val="007606E6"/>
    <w:rsid w:val="0076087F"/>
    <w:rsid w:val="0076090E"/>
    <w:rsid w:val="00760A13"/>
    <w:rsid w:val="00760A20"/>
    <w:rsid w:val="00760B1A"/>
    <w:rsid w:val="00760B23"/>
    <w:rsid w:val="00760C2C"/>
    <w:rsid w:val="00760D24"/>
    <w:rsid w:val="00760D41"/>
    <w:rsid w:val="00760D6B"/>
    <w:rsid w:val="00760E21"/>
    <w:rsid w:val="00760E85"/>
    <w:rsid w:val="00760EFD"/>
    <w:rsid w:val="00761246"/>
    <w:rsid w:val="007612BA"/>
    <w:rsid w:val="0076130B"/>
    <w:rsid w:val="0076139B"/>
    <w:rsid w:val="007613C1"/>
    <w:rsid w:val="00761452"/>
    <w:rsid w:val="0076150D"/>
    <w:rsid w:val="0076162D"/>
    <w:rsid w:val="00761758"/>
    <w:rsid w:val="007617B4"/>
    <w:rsid w:val="007617F3"/>
    <w:rsid w:val="00761831"/>
    <w:rsid w:val="00761832"/>
    <w:rsid w:val="007618E3"/>
    <w:rsid w:val="00761941"/>
    <w:rsid w:val="00761A39"/>
    <w:rsid w:val="00761ABF"/>
    <w:rsid w:val="00761B2A"/>
    <w:rsid w:val="00761B79"/>
    <w:rsid w:val="00761D0E"/>
    <w:rsid w:val="00761D4A"/>
    <w:rsid w:val="00761E38"/>
    <w:rsid w:val="00761E5C"/>
    <w:rsid w:val="00761E70"/>
    <w:rsid w:val="0076201D"/>
    <w:rsid w:val="0076205A"/>
    <w:rsid w:val="00762267"/>
    <w:rsid w:val="00762337"/>
    <w:rsid w:val="00762379"/>
    <w:rsid w:val="007623CD"/>
    <w:rsid w:val="00762520"/>
    <w:rsid w:val="007627C8"/>
    <w:rsid w:val="00762831"/>
    <w:rsid w:val="007628BA"/>
    <w:rsid w:val="007628E4"/>
    <w:rsid w:val="007628E7"/>
    <w:rsid w:val="00762A03"/>
    <w:rsid w:val="00762ABA"/>
    <w:rsid w:val="00762AC4"/>
    <w:rsid w:val="00762ADE"/>
    <w:rsid w:val="00762B5C"/>
    <w:rsid w:val="00762FD3"/>
    <w:rsid w:val="0076301B"/>
    <w:rsid w:val="0076311A"/>
    <w:rsid w:val="00763202"/>
    <w:rsid w:val="007632B7"/>
    <w:rsid w:val="00763332"/>
    <w:rsid w:val="0076347D"/>
    <w:rsid w:val="00763673"/>
    <w:rsid w:val="00763675"/>
    <w:rsid w:val="00763869"/>
    <w:rsid w:val="00763A86"/>
    <w:rsid w:val="00763BE6"/>
    <w:rsid w:val="00763D02"/>
    <w:rsid w:val="00763DF3"/>
    <w:rsid w:val="00763FE8"/>
    <w:rsid w:val="00764016"/>
    <w:rsid w:val="00764037"/>
    <w:rsid w:val="0076445B"/>
    <w:rsid w:val="00764668"/>
    <w:rsid w:val="007646A5"/>
    <w:rsid w:val="00764729"/>
    <w:rsid w:val="0076477C"/>
    <w:rsid w:val="0076485E"/>
    <w:rsid w:val="00764948"/>
    <w:rsid w:val="00764A2D"/>
    <w:rsid w:val="00764A68"/>
    <w:rsid w:val="00764C34"/>
    <w:rsid w:val="00764C66"/>
    <w:rsid w:val="00764DA0"/>
    <w:rsid w:val="00764F01"/>
    <w:rsid w:val="00764F09"/>
    <w:rsid w:val="0076515E"/>
    <w:rsid w:val="00765287"/>
    <w:rsid w:val="007653E8"/>
    <w:rsid w:val="007654E9"/>
    <w:rsid w:val="007654F1"/>
    <w:rsid w:val="007655C0"/>
    <w:rsid w:val="0076568B"/>
    <w:rsid w:val="0076582E"/>
    <w:rsid w:val="00765944"/>
    <w:rsid w:val="00765965"/>
    <w:rsid w:val="00765A51"/>
    <w:rsid w:val="00765B4A"/>
    <w:rsid w:val="00765BEE"/>
    <w:rsid w:val="00765E29"/>
    <w:rsid w:val="00765E6D"/>
    <w:rsid w:val="00765EE0"/>
    <w:rsid w:val="00765FD4"/>
    <w:rsid w:val="00765FD9"/>
    <w:rsid w:val="00765FE7"/>
    <w:rsid w:val="007660D3"/>
    <w:rsid w:val="0076613E"/>
    <w:rsid w:val="0076621D"/>
    <w:rsid w:val="0076635B"/>
    <w:rsid w:val="007664FB"/>
    <w:rsid w:val="00766521"/>
    <w:rsid w:val="0076657C"/>
    <w:rsid w:val="0076666F"/>
    <w:rsid w:val="007667B9"/>
    <w:rsid w:val="0076683A"/>
    <w:rsid w:val="00766879"/>
    <w:rsid w:val="007668D2"/>
    <w:rsid w:val="007669BF"/>
    <w:rsid w:val="007669CF"/>
    <w:rsid w:val="00766A29"/>
    <w:rsid w:val="00766C1C"/>
    <w:rsid w:val="00766C9C"/>
    <w:rsid w:val="00766CC1"/>
    <w:rsid w:val="00766D12"/>
    <w:rsid w:val="00766D4F"/>
    <w:rsid w:val="00766EF8"/>
    <w:rsid w:val="00766FBB"/>
    <w:rsid w:val="0076704B"/>
    <w:rsid w:val="0076708B"/>
    <w:rsid w:val="007676EA"/>
    <w:rsid w:val="00767746"/>
    <w:rsid w:val="00767826"/>
    <w:rsid w:val="0076792C"/>
    <w:rsid w:val="007679CB"/>
    <w:rsid w:val="007679D2"/>
    <w:rsid w:val="007679DF"/>
    <w:rsid w:val="00767A3A"/>
    <w:rsid w:val="00767BA5"/>
    <w:rsid w:val="00767BBA"/>
    <w:rsid w:val="00767E47"/>
    <w:rsid w:val="00767FAD"/>
    <w:rsid w:val="00767FE3"/>
    <w:rsid w:val="00770201"/>
    <w:rsid w:val="00770405"/>
    <w:rsid w:val="00770487"/>
    <w:rsid w:val="00770680"/>
    <w:rsid w:val="007706A5"/>
    <w:rsid w:val="007706BF"/>
    <w:rsid w:val="00770767"/>
    <w:rsid w:val="00770769"/>
    <w:rsid w:val="00770848"/>
    <w:rsid w:val="007709D5"/>
    <w:rsid w:val="00770B05"/>
    <w:rsid w:val="00770B96"/>
    <w:rsid w:val="00770DD3"/>
    <w:rsid w:val="00770DDE"/>
    <w:rsid w:val="0077130F"/>
    <w:rsid w:val="00771561"/>
    <w:rsid w:val="00771930"/>
    <w:rsid w:val="00771B8F"/>
    <w:rsid w:val="00771DEF"/>
    <w:rsid w:val="00771EAE"/>
    <w:rsid w:val="00771EF4"/>
    <w:rsid w:val="00771F2A"/>
    <w:rsid w:val="00771F37"/>
    <w:rsid w:val="00771FBC"/>
    <w:rsid w:val="007720BD"/>
    <w:rsid w:val="00772193"/>
    <w:rsid w:val="00772383"/>
    <w:rsid w:val="007723DC"/>
    <w:rsid w:val="00772461"/>
    <w:rsid w:val="007725B1"/>
    <w:rsid w:val="00772646"/>
    <w:rsid w:val="007726C4"/>
    <w:rsid w:val="007726E2"/>
    <w:rsid w:val="0077279C"/>
    <w:rsid w:val="007727FB"/>
    <w:rsid w:val="0077287B"/>
    <w:rsid w:val="00772A69"/>
    <w:rsid w:val="00772A76"/>
    <w:rsid w:val="00772AA8"/>
    <w:rsid w:val="00772ACC"/>
    <w:rsid w:val="00772C25"/>
    <w:rsid w:val="00772C37"/>
    <w:rsid w:val="00772CF7"/>
    <w:rsid w:val="00772E61"/>
    <w:rsid w:val="00772E8A"/>
    <w:rsid w:val="007730FF"/>
    <w:rsid w:val="0077317D"/>
    <w:rsid w:val="00773182"/>
    <w:rsid w:val="007731EB"/>
    <w:rsid w:val="00773231"/>
    <w:rsid w:val="00773315"/>
    <w:rsid w:val="0077341D"/>
    <w:rsid w:val="00773537"/>
    <w:rsid w:val="00773767"/>
    <w:rsid w:val="007737AC"/>
    <w:rsid w:val="00773949"/>
    <w:rsid w:val="00773C5E"/>
    <w:rsid w:val="00773D3D"/>
    <w:rsid w:val="00773F03"/>
    <w:rsid w:val="007742A7"/>
    <w:rsid w:val="007742F9"/>
    <w:rsid w:val="007743A5"/>
    <w:rsid w:val="00774596"/>
    <w:rsid w:val="007745D1"/>
    <w:rsid w:val="007746EC"/>
    <w:rsid w:val="00774714"/>
    <w:rsid w:val="0077475C"/>
    <w:rsid w:val="0077476B"/>
    <w:rsid w:val="0077476C"/>
    <w:rsid w:val="00774AB7"/>
    <w:rsid w:val="00774AD6"/>
    <w:rsid w:val="00774C49"/>
    <w:rsid w:val="00774C9B"/>
    <w:rsid w:val="00774DDA"/>
    <w:rsid w:val="00774E43"/>
    <w:rsid w:val="00775048"/>
    <w:rsid w:val="00775104"/>
    <w:rsid w:val="007751A5"/>
    <w:rsid w:val="007751FD"/>
    <w:rsid w:val="00775278"/>
    <w:rsid w:val="0077529E"/>
    <w:rsid w:val="00775441"/>
    <w:rsid w:val="0077577B"/>
    <w:rsid w:val="00775860"/>
    <w:rsid w:val="007758E3"/>
    <w:rsid w:val="00775A38"/>
    <w:rsid w:val="00775A51"/>
    <w:rsid w:val="00775B7E"/>
    <w:rsid w:val="00775C31"/>
    <w:rsid w:val="00775C35"/>
    <w:rsid w:val="00775D90"/>
    <w:rsid w:val="00775DD7"/>
    <w:rsid w:val="00775F7A"/>
    <w:rsid w:val="0077601E"/>
    <w:rsid w:val="00776270"/>
    <w:rsid w:val="00776399"/>
    <w:rsid w:val="00776516"/>
    <w:rsid w:val="007765DE"/>
    <w:rsid w:val="0077668D"/>
    <w:rsid w:val="007766A3"/>
    <w:rsid w:val="00776831"/>
    <w:rsid w:val="0077689C"/>
    <w:rsid w:val="00776A40"/>
    <w:rsid w:val="00776AE2"/>
    <w:rsid w:val="00776B34"/>
    <w:rsid w:val="00776B52"/>
    <w:rsid w:val="00776BC9"/>
    <w:rsid w:val="00776C74"/>
    <w:rsid w:val="00776CF9"/>
    <w:rsid w:val="00776CFC"/>
    <w:rsid w:val="00776D1A"/>
    <w:rsid w:val="00776D42"/>
    <w:rsid w:val="00777055"/>
    <w:rsid w:val="0077717D"/>
    <w:rsid w:val="00777253"/>
    <w:rsid w:val="00777336"/>
    <w:rsid w:val="00777382"/>
    <w:rsid w:val="00777487"/>
    <w:rsid w:val="00777753"/>
    <w:rsid w:val="007777D3"/>
    <w:rsid w:val="00777822"/>
    <w:rsid w:val="00777875"/>
    <w:rsid w:val="007778DE"/>
    <w:rsid w:val="00777927"/>
    <w:rsid w:val="0077798D"/>
    <w:rsid w:val="007779C7"/>
    <w:rsid w:val="007779F1"/>
    <w:rsid w:val="00777A82"/>
    <w:rsid w:val="00777A85"/>
    <w:rsid w:val="0078012B"/>
    <w:rsid w:val="007801F0"/>
    <w:rsid w:val="007802B0"/>
    <w:rsid w:val="00780364"/>
    <w:rsid w:val="00780477"/>
    <w:rsid w:val="0078049D"/>
    <w:rsid w:val="007804EF"/>
    <w:rsid w:val="0078061A"/>
    <w:rsid w:val="0078066A"/>
    <w:rsid w:val="007807AB"/>
    <w:rsid w:val="007807C7"/>
    <w:rsid w:val="00780841"/>
    <w:rsid w:val="00780C54"/>
    <w:rsid w:val="00780C9D"/>
    <w:rsid w:val="00780D6B"/>
    <w:rsid w:val="00780E73"/>
    <w:rsid w:val="00780EB1"/>
    <w:rsid w:val="00780FEC"/>
    <w:rsid w:val="00781020"/>
    <w:rsid w:val="00781030"/>
    <w:rsid w:val="007810F8"/>
    <w:rsid w:val="0078128E"/>
    <w:rsid w:val="007812D1"/>
    <w:rsid w:val="00781392"/>
    <w:rsid w:val="007813B2"/>
    <w:rsid w:val="00781424"/>
    <w:rsid w:val="007815B2"/>
    <w:rsid w:val="00781863"/>
    <w:rsid w:val="0078191C"/>
    <w:rsid w:val="007819D9"/>
    <w:rsid w:val="007819E1"/>
    <w:rsid w:val="00781B62"/>
    <w:rsid w:val="00781BBB"/>
    <w:rsid w:val="00781C50"/>
    <w:rsid w:val="00781D17"/>
    <w:rsid w:val="00781D79"/>
    <w:rsid w:val="00781E64"/>
    <w:rsid w:val="0078220C"/>
    <w:rsid w:val="0078224B"/>
    <w:rsid w:val="00782272"/>
    <w:rsid w:val="00782385"/>
    <w:rsid w:val="00782457"/>
    <w:rsid w:val="007824AC"/>
    <w:rsid w:val="00782625"/>
    <w:rsid w:val="007826F0"/>
    <w:rsid w:val="007827BE"/>
    <w:rsid w:val="00782A60"/>
    <w:rsid w:val="00782C00"/>
    <w:rsid w:val="00782D08"/>
    <w:rsid w:val="00782D95"/>
    <w:rsid w:val="00782DCD"/>
    <w:rsid w:val="00782E9B"/>
    <w:rsid w:val="00782F45"/>
    <w:rsid w:val="007830AA"/>
    <w:rsid w:val="007830F3"/>
    <w:rsid w:val="00783122"/>
    <w:rsid w:val="00783152"/>
    <w:rsid w:val="007831A7"/>
    <w:rsid w:val="007833CB"/>
    <w:rsid w:val="007834E9"/>
    <w:rsid w:val="00783537"/>
    <w:rsid w:val="00783560"/>
    <w:rsid w:val="007836FF"/>
    <w:rsid w:val="00783800"/>
    <w:rsid w:val="0078389B"/>
    <w:rsid w:val="0078393D"/>
    <w:rsid w:val="00783A2F"/>
    <w:rsid w:val="00783B10"/>
    <w:rsid w:val="00783B1E"/>
    <w:rsid w:val="00783B56"/>
    <w:rsid w:val="00783B5C"/>
    <w:rsid w:val="00783BDF"/>
    <w:rsid w:val="00783D27"/>
    <w:rsid w:val="00783D38"/>
    <w:rsid w:val="00783D3E"/>
    <w:rsid w:val="00783D6E"/>
    <w:rsid w:val="00783DCD"/>
    <w:rsid w:val="007840B1"/>
    <w:rsid w:val="00784149"/>
    <w:rsid w:val="00784173"/>
    <w:rsid w:val="0078425E"/>
    <w:rsid w:val="00784653"/>
    <w:rsid w:val="007848A7"/>
    <w:rsid w:val="00784921"/>
    <w:rsid w:val="007849A6"/>
    <w:rsid w:val="00784BC8"/>
    <w:rsid w:val="00784DCB"/>
    <w:rsid w:val="00784DF3"/>
    <w:rsid w:val="00784E09"/>
    <w:rsid w:val="00784E49"/>
    <w:rsid w:val="00784E8D"/>
    <w:rsid w:val="00784EAF"/>
    <w:rsid w:val="00784F67"/>
    <w:rsid w:val="00784FB6"/>
    <w:rsid w:val="00784FD6"/>
    <w:rsid w:val="00785166"/>
    <w:rsid w:val="00785279"/>
    <w:rsid w:val="0078533C"/>
    <w:rsid w:val="00785363"/>
    <w:rsid w:val="0078536F"/>
    <w:rsid w:val="00785433"/>
    <w:rsid w:val="00785516"/>
    <w:rsid w:val="00785647"/>
    <w:rsid w:val="0078570C"/>
    <w:rsid w:val="0078576A"/>
    <w:rsid w:val="0078581F"/>
    <w:rsid w:val="00785A22"/>
    <w:rsid w:val="00785A68"/>
    <w:rsid w:val="00785AB7"/>
    <w:rsid w:val="00785B0A"/>
    <w:rsid w:val="00785B20"/>
    <w:rsid w:val="00785C0D"/>
    <w:rsid w:val="00785C4F"/>
    <w:rsid w:val="00785D12"/>
    <w:rsid w:val="00785D79"/>
    <w:rsid w:val="00785DB4"/>
    <w:rsid w:val="00785E39"/>
    <w:rsid w:val="00785ED9"/>
    <w:rsid w:val="00785F38"/>
    <w:rsid w:val="00785FEB"/>
    <w:rsid w:val="00786032"/>
    <w:rsid w:val="007861AA"/>
    <w:rsid w:val="00786207"/>
    <w:rsid w:val="00786346"/>
    <w:rsid w:val="007863EC"/>
    <w:rsid w:val="007864A6"/>
    <w:rsid w:val="00786619"/>
    <w:rsid w:val="007866D5"/>
    <w:rsid w:val="007867F5"/>
    <w:rsid w:val="007868E1"/>
    <w:rsid w:val="00786902"/>
    <w:rsid w:val="0078696F"/>
    <w:rsid w:val="00786A70"/>
    <w:rsid w:val="00786A73"/>
    <w:rsid w:val="00786B86"/>
    <w:rsid w:val="00786C1F"/>
    <w:rsid w:val="00786C2C"/>
    <w:rsid w:val="00786D0D"/>
    <w:rsid w:val="00786DF3"/>
    <w:rsid w:val="00786EF5"/>
    <w:rsid w:val="00787063"/>
    <w:rsid w:val="0078715E"/>
    <w:rsid w:val="007876BA"/>
    <w:rsid w:val="0078782A"/>
    <w:rsid w:val="007879FB"/>
    <w:rsid w:val="00787BC3"/>
    <w:rsid w:val="00787D86"/>
    <w:rsid w:val="00787F7C"/>
    <w:rsid w:val="00787FA8"/>
    <w:rsid w:val="0079011D"/>
    <w:rsid w:val="0079040A"/>
    <w:rsid w:val="00790466"/>
    <w:rsid w:val="007904C1"/>
    <w:rsid w:val="00790514"/>
    <w:rsid w:val="0079068D"/>
    <w:rsid w:val="007906D1"/>
    <w:rsid w:val="0079096F"/>
    <w:rsid w:val="00790976"/>
    <w:rsid w:val="00790AA1"/>
    <w:rsid w:val="00790B87"/>
    <w:rsid w:val="00790BB2"/>
    <w:rsid w:val="00790C9E"/>
    <w:rsid w:val="00790D75"/>
    <w:rsid w:val="00790ECE"/>
    <w:rsid w:val="00790ED9"/>
    <w:rsid w:val="00790F10"/>
    <w:rsid w:val="0079116B"/>
    <w:rsid w:val="007911E1"/>
    <w:rsid w:val="00791207"/>
    <w:rsid w:val="00791218"/>
    <w:rsid w:val="007912B8"/>
    <w:rsid w:val="0079132D"/>
    <w:rsid w:val="007913FD"/>
    <w:rsid w:val="00791455"/>
    <w:rsid w:val="007914E3"/>
    <w:rsid w:val="007914FD"/>
    <w:rsid w:val="0079152F"/>
    <w:rsid w:val="007915CF"/>
    <w:rsid w:val="00791689"/>
    <w:rsid w:val="00791B5C"/>
    <w:rsid w:val="00791B77"/>
    <w:rsid w:val="00791DB0"/>
    <w:rsid w:val="00791DE8"/>
    <w:rsid w:val="00791EE5"/>
    <w:rsid w:val="00792007"/>
    <w:rsid w:val="00792074"/>
    <w:rsid w:val="007920A6"/>
    <w:rsid w:val="00792231"/>
    <w:rsid w:val="007922EA"/>
    <w:rsid w:val="007922F6"/>
    <w:rsid w:val="00792591"/>
    <w:rsid w:val="00792660"/>
    <w:rsid w:val="0079278F"/>
    <w:rsid w:val="00792ADD"/>
    <w:rsid w:val="00792AEC"/>
    <w:rsid w:val="00792AF8"/>
    <w:rsid w:val="00792C42"/>
    <w:rsid w:val="00792CF4"/>
    <w:rsid w:val="00792CF6"/>
    <w:rsid w:val="00792D14"/>
    <w:rsid w:val="00792D49"/>
    <w:rsid w:val="00792D57"/>
    <w:rsid w:val="00792D58"/>
    <w:rsid w:val="00792E44"/>
    <w:rsid w:val="00792F02"/>
    <w:rsid w:val="00792F1B"/>
    <w:rsid w:val="00792FE5"/>
    <w:rsid w:val="00793024"/>
    <w:rsid w:val="0079304A"/>
    <w:rsid w:val="007930D0"/>
    <w:rsid w:val="0079310D"/>
    <w:rsid w:val="007931BD"/>
    <w:rsid w:val="00793263"/>
    <w:rsid w:val="0079334B"/>
    <w:rsid w:val="007936DF"/>
    <w:rsid w:val="00793749"/>
    <w:rsid w:val="00793974"/>
    <w:rsid w:val="00793B2F"/>
    <w:rsid w:val="00793BD2"/>
    <w:rsid w:val="00793C11"/>
    <w:rsid w:val="00793CA9"/>
    <w:rsid w:val="00793CB8"/>
    <w:rsid w:val="00793CFE"/>
    <w:rsid w:val="00793D45"/>
    <w:rsid w:val="00793E55"/>
    <w:rsid w:val="007940B5"/>
    <w:rsid w:val="007940D4"/>
    <w:rsid w:val="007941DF"/>
    <w:rsid w:val="0079422E"/>
    <w:rsid w:val="007942C6"/>
    <w:rsid w:val="00794310"/>
    <w:rsid w:val="00794460"/>
    <w:rsid w:val="007945C8"/>
    <w:rsid w:val="007946B2"/>
    <w:rsid w:val="00794726"/>
    <w:rsid w:val="0079473A"/>
    <w:rsid w:val="00794757"/>
    <w:rsid w:val="0079477F"/>
    <w:rsid w:val="00794972"/>
    <w:rsid w:val="00794A1B"/>
    <w:rsid w:val="00794A72"/>
    <w:rsid w:val="00794AD1"/>
    <w:rsid w:val="00794C1A"/>
    <w:rsid w:val="00794C8F"/>
    <w:rsid w:val="00794C9B"/>
    <w:rsid w:val="00794DEF"/>
    <w:rsid w:val="00795269"/>
    <w:rsid w:val="00795314"/>
    <w:rsid w:val="007953B1"/>
    <w:rsid w:val="0079540E"/>
    <w:rsid w:val="00795512"/>
    <w:rsid w:val="0079557D"/>
    <w:rsid w:val="0079562E"/>
    <w:rsid w:val="00795744"/>
    <w:rsid w:val="00795768"/>
    <w:rsid w:val="00795806"/>
    <w:rsid w:val="0079584D"/>
    <w:rsid w:val="00795B9D"/>
    <w:rsid w:val="00795C3B"/>
    <w:rsid w:val="00795DC9"/>
    <w:rsid w:val="00795E03"/>
    <w:rsid w:val="00796044"/>
    <w:rsid w:val="00796134"/>
    <w:rsid w:val="0079617E"/>
    <w:rsid w:val="007961C0"/>
    <w:rsid w:val="007962E4"/>
    <w:rsid w:val="0079631D"/>
    <w:rsid w:val="0079657F"/>
    <w:rsid w:val="00796696"/>
    <w:rsid w:val="00796821"/>
    <w:rsid w:val="00796892"/>
    <w:rsid w:val="00796981"/>
    <w:rsid w:val="00796B39"/>
    <w:rsid w:val="00796BCB"/>
    <w:rsid w:val="00796C3A"/>
    <w:rsid w:val="00796CAF"/>
    <w:rsid w:val="00796D88"/>
    <w:rsid w:val="00796ED9"/>
    <w:rsid w:val="0079700F"/>
    <w:rsid w:val="0079710A"/>
    <w:rsid w:val="007971F3"/>
    <w:rsid w:val="0079731C"/>
    <w:rsid w:val="0079740E"/>
    <w:rsid w:val="00797668"/>
    <w:rsid w:val="00797841"/>
    <w:rsid w:val="0079785C"/>
    <w:rsid w:val="00797868"/>
    <w:rsid w:val="007978AB"/>
    <w:rsid w:val="00797954"/>
    <w:rsid w:val="007979BF"/>
    <w:rsid w:val="00797A2F"/>
    <w:rsid w:val="00797AA6"/>
    <w:rsid w:val="00797AB5"/>
    <w:rsid w:val="00797B6E"/>
    <w:rsid w:val="00797C6F"/>
    <w:rsid w:val="00797CE5"/>
    <w:rsid w:val="00797DD7"/>
    <w:rsid w:val="00797E06"/>
    <w:rsid w:val="00797E97"/>
    <w:rsid w:val="00797F3D"/>
    <w:rsid w:val="00797F93"/>
    <w:rsid w:val="00797FB4"/>
    <w:rsid w:val="00797FB8"/>
    <w:rsid w:val="007A01B2"/>
    <w:rsid w:val="007A0282"/>
    <w:rsid w:val="007A0338"/>
    <w:rsid w:val="007A038F"/>
    <w:rsid w:val="007A03F1"/>
    <w:rsid w:val="007A04F2"/>
    <w:rsid w:val="007A057C"/>
    <w:rsid w:val="007A05C7"/>
    <w:rsid w:val="007A0788"/>
    <w:rsid w:val="007A07B1"/>
    <w:rsid w:val="007A08E3"/>
    <w:rsid w:val="007A0975"/>
    <w:rsid w:val="007A0AAA"/>
    <w:rsid w:val="007A0B19"/>
    <w:rsid w:val="007A0D05"/>
    <w:rsid w:val="007A0E1D"/>
    <w:rsid w:val="007A0F44"/>
    <w:rsid w:val="007A1126"/>
    <w:rsid w:val="007A1218"/>
    <w:rsid w:val="007A1232"/>
    <w:rsid w:val="007A13F4"/>
    <w:rsid w:val="007A141B"/>
    <w:rsid w:val="007A1435"/>
    <w:rsid w:val="007A1498"/>
    <w:rsid w:val="007A152F"/>
    <w:rsid w:val="007A1533"/>
    <w:rsid w:val="007A157B"/>
    <w:rsid w:val="007A1612"/>
    <w:rsid w:val="007A171C"/>
    <w:rsid w:val="007A17F3"/>
    <w:rsid w:val="007A184F"/>
    <w:rsid w:val="007A1B0D"/>
    <w:rsid w:val="007A1CB2"/>
    <w:rsid w:val="007A1E09"/>
    <w:rsid w:val="007A1E1A"/>
    <w:rsid w:val="007A20C4"/>
    <w:rsid w:val="007A2331"/>
    <w:rsid w:val="007A23F6"/>
    <w:rsid w:val="007A2419"/>
    <w:rsid w:val="007A24FD"/>
    <w:rsid w:val="007A25A0"/>
    <w:rsid w:val="007A25F8"/>
    <w:rsid w:val="007A2BC9"/>
    <w:rsid w:val="007A2CB6"/>
    <w:rsid w:val="007A2D0E"/>
    <w:rsid w:val="007A2E12"/>
    <w:rsid w:val="007A2E82"/>
    <w:rsid w:val="007A2E84"/>
    <w:rsid w:val="007A3090"/>
    <w:rsid w:val="007A30CD"/>
    <w:rsid w:val="007A30DC"/>
    <w:rsid w:val="007A3125"/>
    <w:rsid w:val="007A318E"/>
    <w:rsid w:val="007A31BF"/>
    <w:rsid w:val="007A32D6"/>
    <w:rsid w:val="007A331C"/>
    <w:rsid w:val="007A33F4"/>
    <w:rsid w:val="007A3431"/>
    <w:rsid w:val="007A3489"/>
    <w:rsid w:val="007A36DC"/>
    <w:rsid w:val="007A3818"/>
    <w:rsid w:val="007A38BB"/>
    <w:rsid w:val="007A38D8"/>
    <w:rsid w:val="007A39CD"/>
    <w:rsid w:val="007A39D8"/>
    <w:rsid w:val="007A3AEB"/>
    <w:rsid w:val="007A3C61"/>
    <w:rsid w:val="007A3CD7"/>
    <w:rsid w:val="007A3D9D"/>
    <w:rsid w:val="007A3E41"/>
    <w:rsid w:val="007A3ED6"/>
    <w:rsid w:val="007A3FB6"/>
    <w:rsid w:val="007A4027"/>
    <w:rsid w:val="007A430B"/>
    <w:rsid w:val="007A4419"/>
    <w:rsid w:val="007A4524"/>
    <w:rsid w:val="007A4575"/>
    <w:rsid w:val="007A46DB"/>
    <w:rsid w:val="007A475A"/>
    <w:rsid w:val="007A475F"/>
    <w:rsid w:val="007A4776"/>
    <w:rsid w:val="007A47AB"/>
    <w:rsid w:val="007A47BC"/>
    <w:rsid w:val="007A4856"/>
    <w:rsid w:val="007A4A02"/>
    <w:rsid w:val="007A4A75"/>
    <w:rsid w:val="007A4ABE"/>
    <w:rsid w:val="007A4AC4"/>
    <w:rsid w:val="007A4AD4"/>
    <w:rsid w:val="007A4B3B"/>
    <w:rsid w:val="007A4F12"/>
    <w:rsid w:val="007A4F9A"/>
    <w:rsid w:val="007A4FB2"/>
    <w:rsid w:val="007A5068"/>
    <w:rsid w:val="007A5174"/>
    <w:rsid w:val="007A5251"/>
    <w:rsid w:val="007A526D"/>
    <w:rsid w:val="007A533A"/>
    <w:rsid w:val="007A533B"/>
    <w:rsid w:val="007A534A"/>
    <w:rsid w:val="007A53CD"/>
    <w:rsid w:val="007A53E4"/>
    <w:rsid w:val="007A5410"/>
    <w:rsid w:val="007A550E"/>
    <w:rsid w:val="007A5562"/>
    <w:rsid w:val="007A5705"/>
    <w:rsid w:val="007A5910"/>
    <w:rsid w:val="007A5B25"/>
    <w:rsid w:val="007A5B79"/>
    <w:rsid w:val="007A5B86"/>
    <w:rsid w:val="007A5C56"/>
    <w:rsid w:val="007A5D50"/>
    <w:rsid w:val="007A5DF7"/>
    <w:rsid w:val="007A60F8"/>
    <w:rsid w:val="007A6228"/>
    <w:rsid w:val="007A6229"/>
    <w:rsid w:val="007A6452"/>
    <w:rsid w:val="007A645A"/>
    <w:rsid w:val="007A648C"/>
    <w:rsid w:val="007A64AF"/>
    <w:rsid w:val="007A64F2"/>
    <w:rsid w:val="007A68C3"/>
    <w:rsid w:val="007A690D"/>
    <w:rsid w:val="007A6979"/>
    <w:rsid w:val="007A6AF8"/>
    <w:rsid w:val="007A6B86"/>
    <w:rsid w:val="007A6BA1"/>
    <w:rsid w:val="007A6D38"/>
    <w:rsid w:val="007A6E1C"/>
    <w:rsid w:val="007A6F5C"/>
    <w:rsid w:val="007A6FAB"/>
    <w:rsid w:val="007A7316"/>
    <w:rsid w:val="007A73AC"/>
    <w:rsid w:val="007A755E"/>
    <w:rsid w:val="007A75F5"/>
    <w:rsid w:val="007A7613"/>
    <w:rsid w:val="007A76EC"/>
    <w:rsid w:val="007A7701"/>
    <w:rsid w:val="007A7914"/>
    <w:rsid w:val="007A79B8"/>
    <w:rsid w:val="007A7A30"/>
    <w:rsid w:val="007A7A3D"/>
    <w:rsid w:val="007A7B3A"/>
    <w:rsid w:val="007A7B61"/>
    <w:rsid w:val="007A7C5D"/>
    <w:rsid w:val="007A7CA0"/>
    <w:rsid w:val="007A7CAD"/>
    <w:rsid w:val="007A7D13"/>
    <w:rsid w:val="007A7E15"/>
    <w:rsid w:val="007A7FE2"/>
    <w:rsid w:val="007B01F0"/>
    <w:rsid w:val="007B021F"/>
    <w:rsid w:val="007B02BE"/>
    <w:rsid w:val="007B03D1"/>
    <w:rsid w:val="007B0448"/>
    <w:rsid w:val="007B0481"/>
    <w:rsid w:val="007B04B6"/>
    <w:rsid w:val="007B04DD"/>
    <w:rsid w:val="007B063A"/>
    <w:rsid w:val="007B070C"/>
    <w:rsid w:val="007B074B"/>
    <w:rsid w:val="007B0816"/>
    <w:rsid w:val="007B094E"/>
    <w:rsid w:val="007B098E"/>
    <w:rsid w:val="007B0993"/>
    <w:rsid w:val="007B0B37"/>
    <w:rsid w:val="007B0B88"/>
    <w:rsid w:val="007B0BF6"/>
    <w:rsid w:val="007B0C76"/>
    <w:rsid w:val="007B0E82"/>
    <w:rsid w:val="007B0EBE"/>
    <w:rsid w:val="007B0F05"/>
    <w:rsid w:val="007B118B"/>
    <w:rsid w:val="007B11FA"/>
    <w:rsid w:val="007B1203"/>
    <w:rsid w:val="007B122B"/>
    <w:rsid w:val="007B12D6"/>
    <w:rsid w:val="007B1346"/>
    <w:rsid w:val="007B1416"/>
    <w:rsid w:val="007B1435"/>
    <w:rsid w:val="007B163C"/>
    <w:rsid w:val="007B170A"/>
    <w:rsid w:val="007B17DB"/>
    <w:rsid w:val="007B1834"/>
    <w:rsid w:val="007B1D21"/>
    <w:rsid w:val="007B1D53"/>
    <w:rsid w:val="007B1D7F"/>
    <w:rsid w:val="007B1E3D"/>
    <w:rsid w:val="007B1F3F"/>
    <w:rsid w:val="007B2009"/>
    <w:rsid w:val="007B2078"/>
    <w:rsid w:val="007B207C"/>
    <w:rsid w:val="007B212C"/>
    <w:rsid w:val="007B21B6"/>
    <w:rsid w:val="007B223D"/>
    <w:rsid w:val="007B2387"/>
    <w:rsid w:val="007B251E"/>
    <w:rsid w:val="007B25E8"/>
    <w:rsid w:val="007B2653"/>
    <w:rsid w:val="007B27DA"/>
    <w:rsid w:val="007B280B"/>
    <w:rsid w:val="007B28B8"/>
    <w:rsid w:val="007B2954"/>
    <w:rsid w:val="007B2980"/>
    <w:rsid w:val="007B2A4A"/>
    <w:rsid w:val="007B2DB5"/>
    <w:rsid w:val="007B2DCF"/>
    <w:rsid w:val="007B2E73"/>
    <w:rsid w:val="007B300A"/>
    <w:rsid w:val="007B3036"/>
    <w:rsid w:val="007B3086"/>
    <w:rsid w:val="007B3220"/>
    <w:rsid w:val="007B3376"/>
    <w:rsid w:val="007B33D1"/>
    <w:rsid w:val="007B36EE"/>
    <w:rsid w:val="007B379F"/>
    <w:rsid w:val="007B38E4"/>
    <w:rsid w:val="007B39AE"/>
    <w:rsid w:val="007B3A6F"/>
    <w:rsid w:val="007B3A87"/>
    <w:rsid w:val="007B3B24"/>
    <w:rsid w:val="007B3B59"/>
    <w:rsid w:val="007B3C48"/>
    <w:rsid w:val="007B3D6A"/>
    <w:rsid w:val="007B3E48"/>
    <w:rsid w:val="007B3F55"/>
    <w:rsid w:val="007B3F8F"/>
    <w:rsid w:val="007B3FB7"/>
    <w:rsid w:val="007B42E7"/>
    <w:rsid w:val="007B44AD"/>
    <w:rsid w:val="007B46E1"/>
    <w:rsid w:val="007B48F2"/>
    <w:rsid w:val="007B48FE"/>
    <w:rsid w:val="007B496E"/>
    <w:rsid w:val="007B4A40"/>
    <w:rsid w:val="007B4A7C"/>
    <w:rsid w:val="007B4B7A"/>
    <w:rsid w:val="007B4C46"/>
    <w:rsid w:val="007B500A"/>
    <w:rsid w:val="007B507A"/>
    <w:rsid w:val="007B5102"/>
    <w:rsid w:val="007B5260"/>
    <w:rsid w:val="007B5266"/>
    <w:rsid w:val="007B5327"/>
    <w:rsid w:val="007B53A3"/>
    <w:rsid w:val="007B5505"/>
    <w:rsid w:val="007B55E8"/>
    <w:rsid w:val="007B55F6"/>
    <w:rsid w:val="007B570A"/>
    <w:rsid w:val="007B57F6"/>
    <w:rsid w:val="007B5AB5"/>
    <w:rsid w:val="007B5ACE"/>
    <w:rsid w:val="007B5B9D"/>
    <w:rsid w:val="007B5C17"/>
    <w:rsid w:val="007B5CDB"/>
    <w:rsid w:val="007B5DAD"/>
    <w:rsid w:val="007B5DDE"/>
    <w:rsid w:val="007B60A5"/>
    <w:rsid w:val="007B6113"/>
    <w:rsid w:val="007B62E4"/>
    <w:rsid w:val="007B64BB"/>
    <w:rsid w:val="007B64BF"/>
    <w:rsid w:val="007B65FF"/>
    <w:rsid w:val="007B6613"/>
    <w:rsid w:val="007B6717"/>
    <w:rsid w:val="007B6756"/>
    <w:rsid w:val="007B6854"/>
    <w:rsid w:val="007B68EF"/>
    <w:rsid w:val="007B698B"/>
    <w:rsid w:val="007B69CC"/>
    <w:rsid w:val="007B6A56"/>
    <w:rsid w:val="007B6A5E"/>
    <w:rsid w:val="007B6E6B"/>
    <w:rsid w:val="007B6F0C"/>
    <w:rsid w:val="007B6F7F"/>
    <w:rsid w:val="007B6F86"/>
    <w:rsid w:val="007B6FEB"/>
    <w:rsid w:val="007B7197"/>
    <w:rsid w:val="007B7263"/>
    <w:rsid w:val="007B7272"/>
    <w:rsid w:val="007B7524"/>
    <w:rsid w:val="007B7530"/>
    <w:rsid w:val="007B7539"/>
    <w:rsid w:val="007B7577"/>
    <w:rsid w:val="007B75D8"/>
    <w:rsid w:val="007B7750"/>
    <w:rsid w:val="007B786F"/>
    <w:rsid w:val="007B7A01"/>
    <w:rsid w:val="007B7AF3"/>
    <w:rsid w:val="007B7B77"/>
    <w:rsid w:val="007B7BE0"/>
    <w:rsid w:val="007B7C49"/>
    <w:rsid w:val="007B7DA5"/>
    <w:rsid w:val="007B7E15"/>
    <w:rsid w:val="007B7E92"/>
    <w:rsid w:val="007B7E99"/>
    <w:rsid w:val="007B7EED"/>
    <w:rsid w:val="007C0003"/>
    <w:rsid w:val="007C000B"/>
    <w:rsid w:val="007C017D"/>
    <w:rsid w:val="007C01D3"/>
    <w:rsid w:val="007C029C"/>
    <w:rsid w:val="007C03B3"/>
    <w:rsid w:val="007C0401"/>
    <w:rsid w:val="007C0569"/>
    <w:rsid w:val="007C0592"/>
    <w:rsid w:val="007C05B0"/>
    <w:rsid w:val="007C0830"/>
    <w:rsid w:val="007C0AD0"/>
    <w:rsid w:val="007C0BF1"/>
    <w:rsid w:val="007C0C67"/>
    <w:rsid w:val="007C0E6D"/>
    <w:rsid w:val="007C0FEA"/>
    <w:rsid w:val="007C101A"/>
    <w:rsid w:val="007C10A6"/>
    <w:rsid w:val="007C11C1"/>
    <w:rsid w:val="007C1235"/>
    <w:rsid w:val="007C12DA"/>
    <w:rsid w:val="007C138E"/>
    <w:rsid w:val="007C13FB"/>
    <w:rsid w:val="007C143B"/>
    <w:rsid w:val="007C166C"/>
    <w:rsid w:val="007C16C1"/>
    <w:rsid w:val="007C1789"/>
    <w:rsid w:val="007C1844"/>
    <w:rsid w:val="007C1C47"/>
    <w:rsid w:val="007C1E82"/>
    <w:rsid w:val="007C1E88"/>
    <w:rsid w:val="007C1FFD"/>
    <w:rsid w:val="007C20D1"/>
    <w:rsid w:val="007C2109"/>
    <w:rsid w:val="007C21E1"/>
    <w:rsid w:val="007C2392"/>
    <w:rsid w:val="007C2461"/>
    <w:rsid w:val="007C24E8"/>
    <w:rsid w:val="007C25C2"/>
    <w:rsid w:val="007C26B9"/>
    <w:rsid w:val="007C275C"/>
    <w:rsid w:val="007C278F"/>
    <w:rsid w:val="007C295F"/>
    <w:rsid w:val="007C2A30"/>
    <w:rsid w:val="007C2A81"/>
    <w:rsid w:val="007C2CC2"/>
    <w:rsid w:val="007C2D71"/>
    <w:rsid w:val="007C2DB0"/>
    <w:rsid w:val="007C2FAE"/>
    <w:rsid w:val="007C305D"/>
    <w:rsid w:val="007C31EA"/>
    <w:rsid w:val="007C324B"/>
    <w:rsid w:val="007C3313"/>
    <w:rsid w:val="007C341C"/>
    <w:rsid w:val="007C351E"/>
    <w:rsid w:val="007C35EC"/>
    <w:rsid w:val="007C3605"/>
    <w:rsid w:val="007C36EE"/>
    <w:rsid w:val="007C3779"/>
    <w:rsid w:val="007C380F"/>
    <w:rsid w:val="007C3943"/>
    <w:rsid w:val="007C3987"/>
    <w:rsid w:val="007C3C40"/>
    <w:rsid w:val="007C3EB5"/>
    <w:rsid w:val="007C3EBF"/>
    <w:rsid w:val="007C3F59"/>
    <w:rsid w:val="007C4044"/>
    <w:rsid w:val="007C40E9"/>
    <w:rsid w:val="007C41B8"/>
    <w:rsid w:val="007C42AA"/>
    <w:rsid w:val="007C43AE"/>
    <w:rsid w:val="007C43B0"/>
    <w:rsid w:val="007C45C3"/>
    <w:rsid w:val="007C45C7"/>
    <w:rsid w:val="007C467B"/>
    <w:rsid w:val="007C486B"/>
    <w:rsid w:val="007C4A56"/>
    <w:rsid w:val="007C4A94"/>
    <w:rsid w:val="007C4AE2"/>
    <w:rsid w:val="007C4B03"/>
    <w:rsid w:val="007C4B09"/>
    <w:rsid w:val="007C4B83"/>
    <w:rsid w:val="007C4DB1"/>
    <w:rsid w:val="007C5127"/>
    <w:rsid w:val="007C515F"/>
    <w:rsid w:val="007C5161"/>
    <w:rsid w:val="007C51D0"/>
    <w:rsid w:val="007C520E"/>
    <w:rsid w:val="007C5321"/>
    <w:rsid w:val="007C535A"/>
    <w:rsid w:val="007C546C"/>
    <w:rsid w:val="007C547C"/>
    <w:rsid w:val="007C5540"/>
    <w:rsid w:val="007C561C"/>
    <w:rsid w:val="007C5691"/>
    <w:rsid w:val="007C56ED"/>
    <w:rsid w:val="007C57AE"/>
    <w:rsid w:val="007C590E"/>
    <w:rsid w:val="007C59D5"/>
    <w:rsid w:val="007C5B2A"/>
    <w:rsid w:val="007C5C67"/>
    <w:rsid w:val="007C5CA5"/>
    <w:rsid w:val="007C5D65"/>
    <w:rsid w:val="007C5EC8"/>
    <w:rsid w:val="007C5EE3"/>
    <w:rsid w:val="007C5FCF"/>
    <w:rsid w:val="007C6194"/>
    <w:rsid w:val="007C63A5"/>
    <w:rsid w:val="007C63FB"/>
    <w:rsid w:val="007C64AB"/>
    <w:rsid w:val="007C6652"/>
    <w:rsid w:val="007C6722"/>
    <w:rsid w:val="007C67F4"/>
    <w:rsid w:val="007C680E"/>
    <w:rsid w:val="007C69B8"/>
    <w:rsid w:val="007C6A04"/>
    <w:rsid w:val="007C6A9E"/>
    <w:rsid w:val="007C6B32"/>
    <w:rsid w:val="007C6C07"/>
    <w:rsid w:val="007C701E"/>
    <w:rsid w:val="007C7054"/>
    <w:rsid w:val="007C7271"/>
    <w:rsid w:val="007C7483"/>
    <w:rsid w:val="007C7493"/>
    <w:rsid w:val="007C74A5"/>
    <w:rsid w:val="007C7500"/>
    <w:rsid w:val="007C7507"/>
    <w:rsid w:val="007C755A"/>
    <w:rsid w:val="007C75C1"/>
    <w:rsid w:val="007C75C6"/>
    <w:rsid w:val="007C7A3E"/>
    <w:rsid w:val="007C7A44"/>
    <w:rsid w:val="007C7BA9"/>
    <w:rsid w:val="007C7C18"/>
    <w:rsid w:val="007C7CD6"/>
    <w:rsid w:val="007C7DC3"/>
    <w:rsid w:val="007C7F3E"/>
    <w:rsid w:val="007D0045"/>
    <w:rsid w:val="007D0270"/>
    <w:rsid w:val="007D03A5"/>
    <w:rsid w:val="007D043F"/>
    <w:rsid w:val="007D072F"/>
    <w:rsid w:val="007D082D"/>
    <w:rsid w:val="007D08A6"/>
    <w:rsid w:val="007D08EA"/>
    <w:rsid w:val="007D08ED"/>
    <w:rsid w:val="007D0928"/>
    <w:rsid w:val="007D09DB"/>
    <w:rsid w:val="007D09EE"/>
    <w:rsid w:val="007D0A04"/>
    <w:rsid w:val="007D0A49"/>
    <w:rsid w:val="007D0EFC"/>
    <w:rsid w:val="007D0F1A"/>
    <w:rsid w:val="007D0F45"/>
    <w:rsid w:val="007D1263"/>
    <w:rsid w:val="007D127B"/>
    <w:rsid w:val="007D133D"/>
    <w:rsid w:val="007D1429"/>
    <w:rsid w:val="007D14E6"/>
    <w:rsid w:val="007D1631"/>
    <w:rsid w:val="007D172B"/>
    <w:rsid w:val="007D17AC"/>
    <w:rsid w:val="007D1A64"/>
    <w:rsid w:val="007D1A96"/>
    <w:rsid w:val="007D1B05"/>
    <w:rsid w:val="007D1BBA"/>
    <w:rsid w:val="007D1C29"/>
    <w:rsid w:val="007D1C63"/>
    <w:rsid w:val="007D1C9C"/>
    <w:rsid w:val="007D1E5A"/>
    <w:rsid w:val="007D1E8A"/>
    <w:rsid w:val="007D1F34"/>
    <w:rsid w:val="007D1F65"/>
    <w:rsid w:val="007D20CE"/>
    <w:rsid w:val="007D2141"/>
    <w:rsid w:val="007D2188"/>
    <w:rsid w:val="007D2190"/>
    <w:rsid w:val="007D21D0"/>
    <w:rsid w:val="007D221A"/>
    <w:rsid w:val="007D223E"/>
    <w:rsid w:val="007D228C"/>
    <w:rsid w:val="007D2447"/>
    <w:rsid w:val="007D2453"/>
    <w:rsid w:val="007D248C"/>
    <w:rsid w:val="007D2533"/>
    <w:rsid w:val="007D25DF"/>
    <w:rsid w:val="007D260B"/>
    <w:rsid w:val="007D26E3"/>
    <w:rsid w:val="007D27E7"/>
    <w:rsid w:val="007D28B4"/>
    <w:rsid w:val="007D29B1"/>
    <w:rsid w:val="007D2AE5"/>
    <w:rsid w:val="007D2C18"/>
    <w:rsid w:val="007D2D9A"/>
    <w:rsid w:val="007D2D9E"/>
    <w:rsid w:val="007D2DB0"/>
    <w:rsid w:val="007D2E85"/>
    <w:rsid w:val="007D2E9D"/>
    <w:rsid w:val="007D2F2E"/>
    <w:rsid w:val="007D3318"/>
    <w:rsid w:val="007D33B0"/>
    <w:rsid w:val="007D340A"/>
    <w:rsid w:val="007D3435"/>
    <w:rsid w:val="007D357B"/>
    <w:rsid w:val="007D3639"/>
    <w:rsid w:val="007D3654"/>
    <w:rsid w:val="007D3831"/>
    <w:rsid w:val="007D383A"/>
    <w:rsid w:val="007D38C9"/>
    <w:rsid w:val="007D3960"/>
    <w:rsid w:val="007D39E1"/>
    <w:rsid w:val="007D39FC"/>
    <w:rsid w:val="007D3A59"/>
    <w:rsid w:val="007D3AE6"/>
    <w:rsid w:val="007D3B5A"/>
    <w:rsid w:val="007D3B5D"/>
    <w:rsid w:val="007D3B5E"/>
    <w:rsid w:val="007D3C1F"/>
    <w:rsid w:val="007D3ED4"/>
    <w:rsid w:val="007D3F2A"/>
    <w:rsid w:val="007D40F9"/>
    <w:rsid w:val="007D4121"/>
    <w:rsid w:val="007D413D"/>
    <w:rsid w:val="007D4163"/>
    <w:rsid w:val="007D4224"/>
    <w:rsid w:val="007D4291"/>
    <w:rsid w:val="007D4383"/>
    <w:rsid w:val="007D4564"/>
    <w:rsid w:val="007D4A30"/>
    <w:rsid w:val="007D4B48"/>
    <w:rsid w:val="007D4D1B"/>
    <w:rsid w:val="007D4D2E"/>
    <w:rsid w:val="007D4D32"/>
    <w:rsid w:val="007D4DD7"/>
    <w:rsid w:val="007D4E87"/>
    <w:rsid w:val="007D5048"/>
    <w:rsid w:val="007D5241"/>
    <w:rsid w:val="007D542D"/>
    <w:rsid w:val="007D553F"/>
    <w:rsid w:val="007D5549"/>
    <w:rsid w:val="007D56F6"/>
    <w:rsid w:val="007D586E"/>
    <w:rsid w:val="007D588F"/>
    <w:rsid w:val="007D5A04"/>
    <w:rsid w:val="007D5AD5"/>
    <w:rsid w:val="007D5CE8"/>
    <w:rsid w:val="007D5CF3"/>
    <w:rsid w:val="007D5F19"/>
    <w:rsid w:val="007D5F3C"/>
    <w:rsid w:val="007D617F"/>
    <w:rsid w:val="007D6187"/>
    <w:rsid w:val="007D6356"/>
    <w:rsid w:val="007D6362"/>
    <w:rsid w:val="007D6377"/>
    <w:rsid w:val="007D644A"/>
    <w:rsid w:val="007D655D"/>
    <w:rsid w:val="007D6575"/>
    <w:rsid w:val="007D674F"/>
    <w:rsid w:val="007D675A"/>
    <w:rsid w:val="007D6A18"/>
    <w:rsid w:val="007D6B9A"/>
    <w:rsid w:val="007D6BBF"/>
    <w:rsid w:val="007D6C3D"/>
    <w:rsid w:val="007D6CEA"/>
    <w:rsid w:val="007D6D3D"/>
    <w:rsid w:val="007D6DC9"/>
    <w:rsid w:val="007D6EAF"/>
    <w:rsid w:val="007D6F1B"/>
    <w:rsid w:val="007D6F6F"/>
    <w:rsid w:val="007D6FCF"/>
    <w:rsid w:val="007D7090"/>
    <w:rsid w:val="007D70D5"/>
    <w:rsid w:val="007D718A"/>
    <w:rsid w:val="007D7225"/>
    <w:rsid w:val="007D7236"/>
    <w:rsid w:val="007D7528"/>
    <w:rsid w:val="007D7532"/>
    <w:rsid w:val="007D7573"/>
    <w:rsid w:val="007D7A79"/>
    <w:rsid w:val="007D7AB5"/>
    <w:rsid w:val="007D7B1D"/>
    <w:rsid w:val="007D7B7F"/>
    <w:rsid w:val="007D7BE4"/>
    <w:rsid w:val="007D7C3F"/>
    <w:rsid w:val="007D7D45"/>
    <w:rsid w:val="007D7EDE"/>
    <w:rsid w:val="007D7F02"/>
    <w:rsid w:val="007D7F4B"/>
    <w:rsid w:val="007D7FA8"/>
    <w:rsid w:val="007E022C"/>
    <w:rsid w:val="007E02AC"/>
    <w:rsid w:val="007E0338"/>
    <w:rsid w:val="007E036C"/>
    <w:rsid w:val="007E03D3"/>
    <w:rsid w:val="007E0461"/>
    <w:rsid w:val="007E0535"/>
    <w:rsid w:val="007E0545"/>
    <w:rsid w:val="007E06CE"/>
    <w:rsid w:val="007E076C"/>
    <w:rsid w:val="007E08C8"/>
    <w:rsid w:val="007E09DF"/>
    <w:rsid w:val="007E0A44"/>
    <w:rsid w:val="007E0B37"/>
    <w:rsid w:val="007E0C45"/>
    <w:rsid w:val="007E0C9A"/>
    <w:rsid w:val="007E0CDB"/>
    <w:rsid w:val="007E0E06"/>
    <w:rsid w:val="007E0E81"/>
    <w:rsid w:val="007E0F8B"/>
    <w:rsid w:val="007E105A"/>
    <w:rsid w:val="007E1169"/>
    <w:rsid w:val="007E11CC"/>
    <w:rsid w:val="007E1231"/>
    <w:rsid w:val="007E12C7"/>
    <w:rsid w:val="007E1614"/>
    <w:rsid w:val="007E176E"/>
    <w:rsid w:val="007E17F5"/>
    <w:rsid w:val="007E1822"/>
    <w:rsid w:val="007E1871"/>
    <w:rsid w:val="007E190A"/>
    <w:rsid w:val="007E193D"/>
    <w:rsid w:val="007E1BD5"/>
    <w:rsid w:val="007E1C49"/>
    <w:rsid w:val="007E1C97"/>
    <w:rsid w:val="007E1DAE"/>
    <w:rsid w:val="007E1DC7"/>
    <w:rsid w:val="007E1EB6"/>
    <w:rsid w:val="007E1F2B"/>
    <w:rsid w:val="007E1F60"/>
    <w:rsid w:val="007E1FD1"/>
    <w:rsid w:val="007E20C9"/>
    <w:rsid w:val="007E21A8"/>
    <w:rsid w:val="007E22BE"/>
    <w:rsid w:val="007E2348"/>
    <w:rsid w:val="007E236E"/>
    <w:rsid w:val="007E23BB"/>
    <w:rsid w:val="007E2556"/>
    <w:rsid w:val="007E2625"/>
    <w:rsid w:val="007E265A"/>
    <w:rsid w:val="007E2664"/>
    <w:rsid w:val="007E267B"/>
    <w:rsid w:val="007E2822"/>
    <w:rsid w:val="007E288F"/>
    <w:rsid w:val="007E297C"/>
    <w:rsid w:val="007E2983"/>
    <w:rsid w:val="007E299F"/>
    <w:rsid w:val="007E29E6"/>
    <w:rsid w:val="007E2D44"/>
    <w:rsid w:val="007E2E38"/>
    <w:rsid w:val="007E2EDE"/>
    <w:rsid w:val="007E2F55"/>
    <w:rsid w:val="007E3138"/>
    <w:rsid w:val="007E31C9"/>
    <w:rsid w:val="007E320C"/>
    <w:rsid w:val="007E3351"/>
    <w:rsid w:val="007E33A6"/>
    <w:rsid w:val="007E3443"/>
    <w:rsid w:val="007E34C8"/>
    <w:rsid w:val="007E3646"/>
    <w:rsid w:val="007E37D4"/>
    <w:rsid w:val="007E384D"/>
    <w:rsid w:val="007E391D"/>
    <w:rsid w:val="007E396E"/>
    <w:rsid w:val="007E3A0A"/>
    <w:rsid w:val="007E3AEE"/>
    <w:rsid w:val="007E3B18"/>
    <w:rsid w:val="007E3C2A"/>
    <w:rsid w:val="007E3C70"/>
    <w:rsid w:val="007E3CB7"/>
    <w:rsid w:val="007E3EDE"/>
    <w:rsid w:val="007E3F3B"/>
    <w:rsid w:val="007E3FF1"/>
    <w:rsid w:val="007E42D2"/>
    <w:rsid w:val="007E43FF"/>
    <w:rsid w:val="007E4420"/>
    <w:rsid w:val="007E4584"/>
    <w:rsid w:val="007E4772"/>
    <w:rsid w:val="007E47B7"/>
    <w:rsid w:val="007E4827"/>
    <w:rsid w:val="007E4931"/>
    <w:rsid w:val="007E49F6"/>
    <w:rsid w:val="007E4B27"/>
    <w:rsid w:val="007E4C64"/>
    <w:rsid w:val="007E4D1D"/>
    <w:rsid w:val="007E5182"/>
    <w:rsid w:val="007E5199"/>
    <w:rsid w:val="007E5244"/>
    <w:rsid w:val="007E5282"/>
    <w:rsid w:val="007E528C"/>
    <w:rsid w:val="007E53D5"/>
    <w:rsid w:val="007E55E4"/>
    <w:rsid w:val="007E5607"/>
    <w:rsid w:val="007E5633"/>
    <w:rsid w:val="007E56C7"/>
    <w:rsid w:val="007E5844"/>
    <w:rsid w:val="007E596A"/>
    <w:rsid w:val="007E5A42"/>
    <w:rsid w:val="007E5BBC"/>
    <w:rsid w:val="007E5BFE"/>
    <w:rsid w:val="007E5CEF"/>
    <w:rsid w:val="007E5E62"/>
    <w:rsid w:val="007E5EB9"/>
    <w:rsid w:val="007E5EF5"/>
    <w:rsid w:val="007E5FDF"/>
    <w:rsid w:val="007E6006"/>
    <w:rsid w:val="007E6056"/>
    <w:rsid w:val="007E606D"/>
    <w:rsid w:val="007E6098"/>
    <w:rsid w:val="007E620F"/>
    <w:rsid w:val="007E62C3"/>
    <w:rsid w:val="007E6322"/>
    <w:rsid w:val="007E644D"/>
    <w:rsid w:val="007E6988"/>
    <w:rsid w:val="007E6A6A"/>
    <w:rsid w:val="007E6B61"/>
    <w:rsid w:val="007E6D67"/>
    <w:rsid w:val="007E6D6D"/>
    <w:rsid w:val="007E6D80"/>
    <w:rsid w:val="007E6EA7"/>
    <w:rsid w:val="007E7030"/>
    <w:rsid w:val="007E7048"/>
    <w:rsid w:val="007E7427"/>
    <w:rsid w:val="007E7544"/>
    <w:rsid w:val="007E758B"/>
    <w:rsid w:val="007E7633"/>
    <w:rsid w:val="007E766C"/>
    <w:rsid w:val="007E7693"/>
    <w:rsid w:val="007E76F8"/>
    <w:rsid w:val="007E77EA"/>
    <w:rsid w:val="007E787D"/>
    <w:rsid w:val="007E7985"/>
    <w:rsid w:val="007E7AD5"/>
    <w:rsid w:val="007E7D85"/>
    <w:rsid w:val="007E7EAB"/>
    <w:rsid w:val="007E7F11"/>
    <w:rsid w:val="007F00BE"/>
    <w:rsid w:val="007F023C"/>
    <w:rsid w:val="007F02D1"/>
    <w:rsid w:val="007F03BF"/>
    <w:rsid w:val="007F03CA"/>
    <w:rsid w:val="007F0416"/>
    <w:rsid w:val="007F0496"/>
    <w:rsid w:val="007F04B9"/>
    <w:rsid w:val="007F04CC"/>
    <w:rsid w:val="007F0526"/>
    <w:rsid w:val="007F0541"/>
    <w:rsid w:val="007F0783"/>
    <w:rsid w:val="007F079C"/>
    <w:rsid w:val="007F0984"/>
    <w:rsid w:val="007F09EE"/>
    <w:rsid w:val="007F0AB8"/>
    <w:rsid w:val="007F0BAE"/>
    <w:rsid w:val="007F0BB6"/>
    <w:rsid w:val="007F0C46"/>
    <w:rsid w:val="007F0D57"/>
    <w:rsid w:val="007F0DF3"/>
    <w:rsid w:val="007F0EC3"/>
    <w:rsid w:val="007F0EC5"/>
    <w:rsid w:val="007F10F8"/>
    <w:rsid w:val="007F10FE"/>
    <w:rsid w:val="007F1258"/>
    <w:rsid w:val="007F12C4"/>
    <w:rsid w:val="007F1384"/>
    <w:rsid w:val="007F13B5"/>
    <w:rsid w:val="007F13C0"/>
    <w:rsid w:val="007F1476"/>
    <w:rsid w:val="007F154E"/>
    <w:rsid w:val="007F15B3"/>
    <w:rsid w:val="007F1629"/>
    <w:rsid w:val="007F1677"/>
    <w:rsid w:val="007F16A7"/>
    <w:rsid w:val="007F1788"/>
    <w:rsid w:val="007F1BF7"/>
    <w:rsid w:val="007F1D78"/>
    <w:rsid w:val="007F1DD2"/>
    <w:rsid w:val="007F1E11"/>
    <w:rsid w:val="007F2194"/>
    <w:rsid w:val="007F21B4"/>
    <w:rsid w:val="007F21C7"/>
    <w:rsid w:val="007F2373"/>
    <w:rsid w:val="007F2427"/>
    <w:rsid w:val="007F2532"/>
    <w:rsid w:val="007F2563"/>
    <w:rsid w:val="007F2A68"/>
    <w:rsid w:val="007F2AA7"/>
    <w:rsid w:val="007F2B3E"/>
    <w:rsid w:val="007F2D24"/>
    <w:rsid w:val="007F2E8A"/>
    <w:rsid w:val="007F2EE6"/>
    <w:rsid w:val="007F2F42"/>
    <w:rsid w:val="007F3164"/>
    <w:rsid w:val="007F33F0"/>
    <w:rsid w:val="007F3423"/>
    <w:rsid w:val="007F34E6"/>
    <w:rsid w:val="007F3521"/>
    <w:rsid w:val="007F354C"/>
    <w:rsid w:val="007F3676"/>
    <w:rsid w:val="007F36B6"/>
    <w:rsid w:val="007F373B"/>
    <w:rsid w:val="007F374B"/>
    <w:rsid w:val="007F38CF"/>
    <w:rsid w:val="007F3978"/>
    <w:rsid w:val="007F39A4"/>
    <w:rsid w:val="007F3A26"/>
    <w:rsid w:val="007F3B72"/>
    <w:rsid w:val="007F3B8A"/>
    <w:rsid w:val="007F3BE4"/>
    <w:rsid w:val="007F3DF3"/>
    <w:rsid w:val="007F3E47"/>
    <w:rsid w:val="007F3EA1"/>
    <w:rsid w:val="007F3F07"/>
    <w:rsid w:val="007F3F4A"/>
    <w:rsid w:val="007F3F60"/>
    <w:rsid w:val="007F3F9E"/>
    <w:rsid w:val="007F41A6"/>
    <w:rsid w:val="007F428B"/>
    <w:rsid w:val="007F4310"/>
    <w:rsid w:val="007F432C"/>
    <w:rsid w:val="007F43AD"/>
    <w:rsid w:val="007F43CD"/>
    <w:rsid w:val="007F4617"/>
    <w:rsid w:val="007F4752"/>
    <w:rsid w:val="007F47C0"/>
    <w:rsid w:val="007F47F5"/>
    <w:rsid w:val="007F48B2"/>
    <w:rsid w:val="007F48D7"/>
    <w:rsid w:val="007F490F"/>
    <w:rsid w:val="007F4ADA"/>
    <w:rsid w:val="007F4C78"/>
    <w:rsid w:val="007F4EDB"/>
    <w:rsid w:val="007F500D"/>
    <w:rsid w:val="007F5044"/>
    <w:rsid w:val="007F514B"/>
    <w:rsid w:val="007F51A9"/>
    <w:rsid w:val="007F51DB"/>
    <w:rsid w:val="007F5206"/>
    <w:rsid w:val="007F5247"/>
    <w:rsid w:val="007F52E1"/>
    <w:rsid w:val="007F52FF"/>
    <w:rsid w:val="007F53C9"/>
    <w:rsid w:val="007F5469"/>
    <w:rsid w:val="007F54C9"/>
    <w:rsid w:val="007F5524"/>
    <w:rsid w:val="007F554B"/>
    <w:rsid w:val="007F55F3"/>
    <w:rsid w:val="007F56E8"/>
    <w:rsid w:val="007F57BB"/>
    <w:rsid w:val="007F5821"/>
    <w:rsid w:val="007F5834"/>
    <w:rsid w:val="007F5847"/>
    <w:rsid w:val="007F585F"/>
    <w:rsid w:val="007F58B0"/>
    <w:rsid w:val="007F5A88"/>
    <w:rsid w:val="007F60F3"/>
    <w:rsid w:val="007F61CF"/>
    <w:rsid w:val="007F61D7"/>
    <w:rsid w:val="007F6275"/>
    <w:rsid w:val="007F62CA"/>
    <w:rsid w:val="007F6465"/>
    <w:rsid w:val="007F6572"/>
    <w:rsid w:val="007F65EE"/>
    <w:rsid w:val="007F6993"/>
    <w:rsid w:val="007F6AFA"/>
    <w:rsid w:val="007F6CD0"/>
    <w:rsid w:val="007F6DD9"/>
    <w:rsid w:val="007F6E5E"/>
    <w:rsid w:val="007F6ED0"/>
    <w:rsid w:val="007F7031"/>
    <w:rsid w:val="007F705E"/>
    <w:rsid w:val="007F70C2"/>
    <w:rsid w:val="007F70DD"/>
    <w:rsid w:val="007F714C"/>
    <w:rsid w:val="007F72CA"/>
    <w:rsid w:val="007F738F"/>
    <w:rsid w:val="007F73D4"/>
    <w:rsid w:val="007F7455"/>
    <w:rsid w:val="007F7478"/>
    <w:rsid w:val="007F753A"/>
    <w:rsid w:val="007F7562"/>
    <w:rsid w:val="007F7601"/>
    <w:rsid w:val="007F7655"/>
    <w:rsid w:val="007F769A"/>
    <w:rsid w:val="007F779B"/>
    <w:rsid w:val="007F78A5"/>
    <w:rsid w:val="007F7967"/>
    <w:rsid w:val="007F7A3E"/>
    <w:rsid w:val="007F7BED"/>
    <w:rsid w:val="007F7D2B"/>
    <w:rsid w:val="007F7FCF"/>
    <w:rsid w:val="007F7FD3"/>
    <w:rsid w:val="007F7FEA"/>
    <w:rsid w:val="00800010"/>
    <w:rsid w:val="008005C9"/>
    <w:rsid w:val="00800620"/>
    <w:rsid w:val="008007D4"/>
    <w:rsid w:val="0080089A"/>
    <w:rsid w:val="008008D8"/>
    <w:rsid w:val="00800B3B"/>
    <w:rsid w:val="00800D14"/>
    <w:rsid w:val="00800FC3"/>
    <w:rsid w:val="00801176"/>
    <w:rsid w:val="0080127B"/>
    <w:rsid w:val="008012A4"/>
    <w:rsid w:val="00801319"/>
    <w:rsid w:val="00801570"/>
    <w:rsid w:val="008016A2"/>
    <w:rsid w:val="00801932"/>
    <w:rsid w:val="00801949"/>
    <w:rsid w:val="00801AAB"/>
    <w:rsid w:val="00801AD8"/>
    <w:rsid w:val="00801B6E"/>
    <w:rsid w:val="00801BAC"/>
    <w:rsid w:val="00801EBD"/>
    <w:rsid w:val="00801F35"/>
    <w:rsid w:val="00801FD9"/>
    <w:rsid w:val="00802096"/>
    <w:rsid w:val="00802132"/>
    <w:rsid w:val="00802134"/>
    <w:rsid w:val="0080223C"/>
    <w:rsid w:val="00802305"/>
    <w:rsid w:val="00802599"/>
    <w:rsid w:val="0080267D"/>
    <w:rsid w:val="008026A0"/>
    <w:rsid w:val="008026CC"/>
    <w:rsid w:val="008026E4"/>
    <w:rsid w:val="00802788"/>
    <w:rsid w:val="008028F4"/>
    <w:rsid w:val="008029DA"/>
    <w:rsid w:val="00802A13"/>
    <w:rsid w:val="00802A9A"/>
    <w:rsid w:val="00802B20"/>
    <w:rsid w:val="00802D6F"/>
    <w:rsid w:val="00802E3B"/>
    <w:rsid w:val="00802E58"/>
    <w:rsid w:val="00803021"/>
    <w:rsid w:val="00803099"/>
    <w:rsid w:val="00803326"/>
    <w:rsid w:val="0080350A"/>
    <w:rsid w:val="008035A9"/>
    <w:rsid w:val="008035F9"/>
    <w:rsid w:val="0080377E"/>
    <w:rsid w:val="0080395D"/>
    <w:rsid w:val="00803979"/>
    <w:rsid w:val="00803C28"/>
    <w:rsid w:val="00803C40"/>
    <w:rsid w:val="00803C6E"/>
    <w:rsid w:val="00803C99"/>
    <w:rsid w:val="00803CE8"/>
    <w:rsid w:val="00803D0B"/>
    <w:rsid w:val="00803D86"/>
    <w:rsid w:val="00803DDC"/>
    <w:rsid w:val="00803F1C"/>
    <w:rsid w:val="00803F2D"/>
    <w:rsid w:val="00803F5F"/>
    <w:rsid w:val="00804089"/>
    <w:rsid w:val="008040D2"/>
    <w:rsid w:val="0080419A"/>
    <w:rsid w:val="008041B9"/>
    <w:rsid w:val="00804511"/>
    <w:rsid w:val="0080453F"/>
    <w:rsid w:val="008045DF"/>
    <w:rsid w:val="00804654"/>
    <w:rsid w:val="0080471E"/>
    <w:rsid w:val="00804A20"/>
    <w:rsid w:val="00804ADD"/>
    <w:rsid w:val="00804C1A"/>
    <w:rsid w:val="00804D48"/>
    <w:rsid w:val="00804E8C"/>
    <w:rsid w:val="00804F67"/>
    <w:rsid w:val="00804F82"/>
    <w:rsid w:val="00804FA3"/>
    <w:rsid w:val="00804FE2"/>
    <w:rsid w:val="0080517C"/>
    <w:rsid w:val="00805287"/>
    <w:rsid w:val="008052AF"/>
    <w:rsid w:val="008052C0"/>
    <w:rsid w:val="00805439"/>
    <w:rsid w:val="00805766"/>
    <w:rsid w:val="008058E0"/>
    <w:rsid w:val="00805A64"/>
    <w:rsid w:val="00805AB6"/>
    <w:rsid w:val="00805B5E"/>
    <w:rsid w:val="00805B69"/>
    <w:rsid w:val="00805EC2"/>
    <w:rsid w:val="00806056"/>
    <w:rsid w:val="0080609C"/>
    <w:rsid w:val="008060E6"/>
    <w:rsid w:val="0080612E"/>
    <w:rsid w:val="008065DC"/>
    <w:rsid w:val="008066AA"/>
    <w:rsid w:val="008066C1"/>
    <w:rsid w:val="008066F4"/>
    <w:rsid w:val="00806745"/>
    <w:rsid w:val="00806793"/>
    <w:rsid w:val="0080695B"/>
    <w:rsid w:val="00806A65"/>
    <w:rsid w:val="00806D85"/>
    <w:rsid w:val="00806E81"/>
    <w:rsid w:val="00806F1D"/>
    <w:rsid w:val="00807137"/>
    <w:rsid w:val="0080724B"/>
    <w:rsid w:val="008072FF"/>
    <w:rsid w:val="00807350"/>
    <w:rsid w:val="00807627"/>
    <w:rsid w:val="008078AA"/>
    <w:rsid w:val="008078D1"/>
    <w:rsid w:val="008079AE"/>
    <w:rsid w:val="00807B35"/>
    <w:rsid w:val="00807B86"/>
    <w:rsid w:val="00807CBF"/>
    <w:rsid w:val="00807E86"/>
    <w:rsid w:val="008101C6"/>
    <w:rsid w:val="0081029F"/>
    <w:rsid w:val="008102FF"/>
    <w:rsid w:val="0081049F"/>
    <w:rsid w:val="008104D2"/>
    <w:rsid w:val="008105EB"/>
    <w:rsid w:val="0081070D"/>
    <w:rsid w:val="00810744"/>
    <w:rsid w:val="008107BF"/>
    <w:rsid w:val="0081083A"/>
    <w:rsid w:val="00810998"/>
    <w:rsid w:val="00810A16"/>
    <w:rsid w:val="00810B67"/>
    <w:rsid w:val="00810B95"/>
    <w:rsid w:val="00810BE9"/>
    <w:rsid w:val="00810C6C"/>
    <w:rsid w:val="00810D0B"/>
    <w:rsid w:val="00810D90"/>
    <w:rsid w:val="00810DDB"/>
    <w:rsid w:val="00810E6F"/>
    <w:rsid w:val="00810F92"/>
    <w:rsid w:val="00810FB9"/>
    <w:rsid w:val="00810FC9"/>
    <w:rsid w:val="00810FE5"/>
    <w:rsid w:val="008110A0"/>
    <w:rsid w:val="008111AC"/>
    <w:rsid w:val="0081140E"/>
    <w:rsid w:val="00811468"/>
    <w:rsid w:val="0081151B"/>
    <w:rsid w:val="00811723"/>
    <w:rsid w:val="00811732"/>
    <w:rsid w:val="00811796"/>
    <w:rsid w:val="008117C8"/>
    <w:rsid w:val="008117DD"/>
    <w:rsid w:val="008118CF"/>
    <w:rsid w:val="00811975"/>
    <w:rsid w:val="00811A09"/>
    <w:rsid w:val="00811AB8"/>
    <w:rsid w:val="00811AFF"/>
    <w:rsid w:val="00811BA2"/>
    <w:rsid w:val="00811CA2"/>
    <w:rsid w:val="00811CCD"/>
    <w:rsid w:val="00811E26"/>
    <w:rsid w:val="00811F75"/>
    <w:rsid w:val="00811FA2"/>
    <w:rsid w:val="008120B3"/>
    <w:rsid w:val="008120DB"/>
    <w:rsid w:val="00812193"/>
    <w:rsid w:val="008121BA"/>
    <w:rsid w:val="00812209"/>
    <w:rsid w:val="00812235"/>
    <w:rsid w:val="00812237"/>
    <w:rsid w:val="00812240"/>
    <w:rsid w:val="00812356"/>
    <w:rsid w:val="00812517"/>
    <w:rsid w:val="00812535"/>
    <w:rsid w:val="0081263B"/>
    <w:rsid w:val="008128EB"/>
    <w:rsid w:val="0081292C"/>
    <w:rsid w:val="008129E3"/>
    <w:rsid w:val="008129F9"/>
    <w:rsid w:val="00812C45"/>
    <w:rsid w:val="00812DA0"/>
    <w:rsid w:val="00812DB8"/>
    <w:rsid w:val="00812DD2"/>
    <w:rsid w:val="00812E2E"/>
    <w:rsid w:val="00812E3C"/>
    <w:rsid w:val="00812EA9"/>
    <w:rsid w:val="00812F2B"/>
    <w:rsid w:val="00812F84"/>
    <w:rsid w:val="00812FA0"/>
    <w:rsid w:val="00812FB9"/>
    <w:rsid w:val="008130D4"/>
    <w:rsid w:val="00813353"/>
    <w:rsid w:val="0081338F"/>
    <w:rsid w:val="008133B7"/>
    <w:rsid w:val="00813516"/>
    <w:rsid w:val="008135F5"/>
    <w:rsid w:val="008136E2"/>
    <w:rsid w:val="008136FC"/>
    <w:rsid w:val="00813723"/>
    <w:rsid w:val="0081399A"/>
    <w:rsid w:val="00813B77"/>
    <w:rsid w:val="00813B8D"/>
    <w:rsid w:val="00813B9C"/>
    <w:rsid w:val="00813BA1"/>
    <w:rsid w:val="00813DFC"/>
    <w:rsid w:val="00813E8A"/>
    <w:rsid w:val="00813EF7"/>
    <w:rsid w:val="00813F5D"/>
    <w:rsid w:val="00813FE7"/>
    <w:rsid w:val="00814022"/>
    <w:rsid w:val="0081421D"/>
    <w:rsid w:val="00814381"/>
    <w:rsid w:val="008143A5"/>
    <w:rsid w:val="008143FF"/>
    <w:rsid w:val="00814428"/>
    <w:rsid w:val="008144DF"/>
    <w:rsid w:val="00814552"/>
    <w:rsid w:val="00814591"/>
    <w:rsid w:val="008145B8"/>
    <w:rsid w:val="008147AA"/>
    <w:rsid w:val="00814986"/>
    <w:rsid w:val="008149C8"/>
    <w:rsid w:val="00814B82"/>
    <w:rsid w:val="00814B99"/>
    <w:rsid w:val="00814BE7"/>
    <w:rsid w:val="00814D9A"/>
    <w:rsid w:val="00814DDE"/>
    <w:rsid w:val="00814DF4"/>
    <w:rsid w:val="00814FE4"/>
    <w:rsid w:val="00815117"/>
    <w:rsid w:val="00815184"/>
    <w:rsid w:val="008152A6"/>
    <w:rsid w:val="008152BC"/>
    <w:rsid w:val="0081534E"/>
    <w:rsid w:val="008155D5"/>
    <w:rsid w:val="008156C4"/>
    <w:rsid w:val="00815A80"/>
    <w:rsid w:val="00815B2C"/>
    <w:rsid w:val="00815B54"/>
    <w:rsid w:val="00815B70"/>
    <w:rsid w:val="00815BCD"/>
    <w:rsid w:val="00815C90"/>
    <w:rsid w:val="00815DB3"/>
    <w:rsid w:val="00815EAA"/>
    <w:rsid w:val="00815FE8"/>
    <w:rsid w:val="00816113"/>
    <w:rsid w:val="00816126"/>
    <w:rsid w:val="0081615E"/>
    <w:rsid w:val="008162F8"/>
    <w:rsid w:val="0081645D"/>
    <w:rsid w:val="00816783"/>
    <w:rsid w:val="008167E8"/>
    <w:rsid w:val="0081683A"/>
    <w:rsid w:val="008169D3"/>
    <w:rsid w:val="00816A48"/>
    <w:rsid w:val="00816A78"/>
    <w:rsid w:val="00816DE8"/>
    <w:rsid w:val="00816E7A"/>
    <w:rsid w:val="00816EE0"/>
    <w:rsid w:val="00817012"/>
    <w:rsid w:val="00817043"/>
    <w:rsid w:val="00817046"/>
    <w:rsid w:val="0081705B"/>
    <w:rsid w:val="0081726F"/>
    <w:rsid w:val="00817273"/>
    <w:rsid w:val="008172FA"/>
    <w:rsid w:val="00817364"/>
    <w:rsid w:val="00817437"/>
    <w:rsid w:val="0081756A"/>
    <w:rsid w:val="0081769A"/>
    <w:rsid w:val="00817879"/>
    <w:rsid w:val="00817A3D"/>
    <w:rsid w:val="00817BAA"/>
    <w:rsid w:val="00817D96"/>
    <w:rsid w:val="00817E0F"/>
    <w:rsid w:val="00817E13"/>
    <w:rsid w:val="00817E17"/>
    <w:rsid w:val="0082003E"/>
    <w:rsid w:val="0082044A"/>
    <w:rsid w:val="00820510"/>
    <w:rsid w:val="0082053A"/>
    <w:rsid w:val="008205A3"/>
    <w:rsid w:val="008205AA"/>
    <w:rsid w:val="008206D4"/>
    <w:rsid w:val="0082073C"/>
    <w:rsid w:val="0082078A"/>
    <w:rsid w:val="0082095F"/>
    <w:rsid w:val="00820997"/>
    <w:rsid w:val="008209FE"/>
    <w:rsid w:val="00820A8D"/>
    <w:rsid w:val="00820AA6"/>
    <w:rsid w:val="00820AB3"/>
    <w:rsid w:val="00820AE8"/>
    <w:rsid w:val="00820B36"/>
    <w:rsid w:val="00820D38"/>
    <w:rsid w:val="00820E4B"/>
    <w:rsid w:val="00820E68"/>
    <w:rsid w:val="00821094"/>
    <w:rsid w:val="008211A7"/>
    <w:rsid w:val="008212F8"/>
    <w:rsid w:val="00821499"/>
    <w:rsid w:val="00821607"/>
    <w:rsid w:val="00821677"/>
    <w:rsid w:val="00821684"/>
    <w:rsid w:val="008217B3"/>
    <w:rsid w:val="0082180A"/>
    <w:rsid w:val="00821A1C"/>
    <w:rsid w:val="00821A58"/>
    <w:rsid w:val="00821B75"/>
    <w:rsid w:val="00821C15"/>
    <w:rsid w:val="00821D77"/>
    <w:rsid w:val="00821D8B"/>
    <w:rsid w:val="00821E0D"/>
    <w:rsid w:val="00821E4C"/>
    <w:rsid w:val="00821E70"/>
    <w:rsid w:val="00821F29"/>
    <w:rsid w:val="00822123"/>
    <w:rsid w:val="008221A6"/>
    <w:rsid w:val="0082228D"/>
    <w:rsid w:val="008222D5"/>
    <w:rsid w:val="00822389"/>
    <w:rsid w:val="008224F5"/>
    <w:rsid w:val="0082254F"/>
    <w:rsid w:val="008227F6"/>
    <w:rsid w:val="0082283C"/>
    <w:rsid w:val="008228FD"/>
    <w:rsid w:val="00822A56"/>
    <w:rsid w:val="00822B15"/>
    <w:rsid w:val="00822CD7"/>
    <w:rsid w:val="00822DC8"/>
    <w:rsid w:val="00822E94"/>
    <w:rsid w:val="00822EA8"/>
    <w:rsid w:val="00822EAF"/>
    <w:rsid w:val="00822EC7"/>
    <w:rsid w:val="00822F4E"/>
    <w:rsid w:val="00823183"/>
    <w:rsid w:val="00823300"/>
    <w:rsid w:val="008233F2"/>
    <w:rsid w:val="00823520"/>
    <w:rsid w:val="00823528"/>
    <w:rsid w:val="008235B3"/>
    <w:rsid w:val="008237AA"/>
    <w:rsid w:val="00823866"/>
    <w:rsid w:val="0082386E"/>
    <w:rsid w:val="008239F2"/>
    <w:rsid w:val="00823B50"/>
    <w:rsid w:val="00823E1F"/>
    <w:rsid w:val="00823E8F"/>
    <w:rsid w:val="00823EA3"/>
    <w:rsid w:val="00823ECD"/>
    <w:rsid w:val="00823F8A"/>
    <w:rsid w:val="00823FDC"/>
    <w:rsid w:val="0082408D"/>
    <w:rsid w:val="008240B6"/>
    <w:rsid w:val="00824178"/>
    <w:rsid w:val="008242A3"/>
    <w:rsid w:val="0082432C"/>
    <w:rsid w:val="00824338"/>
    <w:rsid w:val="008243F4"/>
    <w:rsid w:val="008245D6"/>
    <w:rsid w:val="00824658"/>
    <w:rsid w:val="008247BF"/>
    <w:rsid w:val="00824806"/>
    <w:rsid w:val="00824808"/>
    <w:rsid w:val="008248DF"/>
    <w:rsid w:val="0082496D"/>
    <w:rsid w:val="0082497D"/>
    <w:rsid w:val="00824A5C"/>
    <w:rsid w:val="00824BB1"/>
    <w:rsid w:val="00824C39"/>
    <w:rsid w:val="00824CC7"/>
    <w:rsid w:val="00824DA9"/>
    <w:rsid w:val="00824DDB"/>
    <w:rsid w:val="00824EAA"/>
    <w:rsid w:val="00825043"/>
    <w:rsid w:val="008250B5"/>
    <w:rsid w:val="0082527A"/>
    <w:rsid w:val="008252A6"/>
    <w:rsid w:val="00825594"/>
    <w:rsid w:val="008255E2"/>
    <w:rsid w:val="008255F9"/>
    <w:rsid w:val="0082578C"/>
    <w:rsid w:val="008258B7"/>
    <w:rsid w:val="00825BEB"/>
    <w:rsid w:val="00825D2B"/>
    <w:rsid w:val="00825D74"/>
    <w:rsid w:val="00825EAE"/>
    <w:rsid w:val="008260EA"/>
    <w:rsid w:val="0082619F"/>
    <w:rsid w:val="00826209"/>
    <w:rsid w:val="0082628E"/>
    <w:rsid w:val="00826340"/>
    <w:rsid w:val="00826493"/>
    <w:rsid w:val="0082649C"/>
    <w:rsid w:val="00826539"/>
    <w:rsid w:val="0082657E"/>
    <w:rsid w:val="008266F2"/>
    <w:rsid w:val="0082671D"/>
    <w:rsid w:val="00826970"/>
    <w:rsid w:val="008269F6"/>
    <w:rsid w:val="008269FA"/>
    <w:rsid w:val="00826AC0"/>
    <w:rsid w:val="00826B06"/>
    <w:rsid w:val="00826C8C"/>
    <w:rsid w:val="00826CD7"/>
    <w:rsid w:val="00826D9C"/>
    <w:rsid w:val="00826EC9"/>
    <w:rsid w:val="00826F4A"/>
    <w:rsid w:val="00827015"/>
    <w:rsid w:val="00827063"/>
    <w:rsid w:val="00827489"/>
    <w:rsid w:val="008274A7"/>
    <w:rsid w:val="008274D1"/>
    <w:rsid w:val="0082751F"/>
    <w:rsid w:val="0082760D"/>
    <w:rsid w:val="00827617"/>
    <w:rsid w:val="00827637"/>
    <w:rsid w:val="008276B2"/>
    <w:rsid w:val="008276EB"/>
    <w:rsid w:val="00827735"/>
    <w:rsid w:val="00827A7E"/>
    <w:rsid w:val="00827ADE"/>
    <w:rsid w:val="00827AFD"/>
    <w:rsid w:val="00827C3C"/>
    <w:rsid w:val="00827EAE"/>
    <w:rsid w:val="00827F8C"/>
    <w:rsid w:val="00830062"/>
    <w:rsid w:val="008301AD"/>
    <w:rsid w:val="008302B7"/>
    <w:rsid w:val="00830313"/>
    <w:rsid w:val="0083032F"/>
    <w:rsid w:val="0083033C"/>
    <w:rsid w:val="0083040A"/>
    <w:rsid w:val="00830483"/>
    <w:rsid w:val="0083059F"/>
    <w:rsid w:val="0083064F"/>
    <w:rsid w:val="008307D4"/>
    <w:rsid w:val="008308FE"/>
    <w:rsid w:val="00830AD8"/>
    <w:rsid w:val="00830B5D"/>
    <w:rsid w:val="00830C6D"/>
    <w:rsid w:val="00830DCD"/>
    <w:rsid w:val="00830E5A"/>
    <w:rsid w:val="00830EFF"/>
    <w:rsid w:val="008310A5"/>
    <w:rsid w:val="0083134D"/>
    <w:rsid w:val="00831388"/>
    <w:rsid w:val="008313E3"/>
    <w:rsid w:val="00831456"/>
    <w:rsid w:val="008314ED"/>
    <w:rsid w:val="00831624"/>
    <w:rsid w:val="0083166D"/>
    <w:rsid w:val="00831682"/>
    <w:rsid w:val="00831684"/>
    <w:rsid w:val="00831939"/>
    <w:rsid w:val="00831A7F"/>
    <w:rsid w:val="00831B91"/>
    <w:rsid w:val="00831D99"/>
    <w:rsid w:val="00831F40"/>
    <w:rsid w:val="00831FA4"/>
    <w:rsid w:val="0083200D"/>
    <w:rsid w:val="0083228C"/>
    <w:rsid w:val="0083254E"/>
    <w:rsid w:val="00832776"/>
    <w:rsid w:val="0083277C"/>
    <w:rsid w:val="00832797"/>
    <w:rsid w:val="008327B6"/>
    <w:rsid w:val="00832A68"/>
    <w:rsid w:val="00832A93"/>
    <w:rsid w:val="00832E17"/>
    <w:rsid w:val="00832F0F"/>
    <w:rsid w:val="008330A5"/>
    <w:rsid w:val="008330BF"/>
    <w:rsid w:val="00833288"/>
    <w:rsid w:val="00833319"/>
    <w:rsid w:val="0083332C"/>
    <w:rsid w:val="00833355"/>
    <w:rsid w:val="00833360"/>
    <w:rsid w:val="00833409"/>
    <w:rsid w:val="008334A7"/>
    <w:rsid w:val="00833811"/>
    <w:rsid w:val="008339F1"/>
    <w:rsid w:val="00833C8E"/>
    <w:rsid w:val="00833E5F"/>
    <w:rsid w:val="00833F2A"/>
    <w:rsid w:val="00833FA7"/>
    <w:rsid w:val="00834343"/>
    <w:rsid w:val="0083440D"/>
    <w:rsid w:val="00834476"/>
    <w:rsid w:val="008344A1"/>
    <w:rsid w:val="008345D9"/>
    <w:rsid w:val="0083481E"/>
    <w:rsid w:val="0083491A"/>
    <w:rsid w:val="00834ACB"/>
    <w:rsid w:val="00834BBF"/>
    <w:rsid w:val="00834CB3"/>
    <w:rsid w:val="00834D47"/>
    <w:rsid w:val="00834E7F"/>
    <w:rsid w:val="00834E94"/>
    <w:rsid w:val="00834F2A"/>
    <w:rsid w:val="00834F6A"/>
    <w:rsid w:val="00834FE6"/>
    <w:rsid w:val="00835078"/>
    <w:rsid w:val="00835138"/>
    <w:rsid w:val="0083519E"/>
    <w:rsid w:val="0083537E"/>
    <w:rsid w:val="008354F1"/>
    <w:rsid w:val="00835591"/>
    <w:rsid w:val="008355D3"/>
    <w:rsid w:val="0083580C"/>
    <w:rsid w:val="0083598B"/>
    <w:rsid w:val="00835A06"/>
    <w:rsid w:val="00835BF4"/>
    <w:rsid w:val="00835BF9"/>
    <w:rsid w:val="00835C5B"/>
    <w:rsid w:val="00835CD3"/>
    <w:rsid w:val="00835DAA"/>
    <w:rsid w:val="00835E7B"/>
    <w:rsid w:val="00836040"/>
    <w:rsid w:val="008360D1"/>
    <w:rsid w:val="008362ED"/>
    <w:rsid w:val="00836694"/>
    <w:rsid w:val="0083677C"/>
    <w:rsid w:val="0083685E"/>
    <w:rsid w:val="0083693E"/>
    <w:rsid w:val="00836988"/>
    <w:rsid w:val="00836A29"/>
    <w:rsid w:val="00836A36"/>
    <w:rsid w:val="00836CC9"/>
    <w:rsid w:val="00836D7E"/>
    <w:rsid w:val="00836D96"/>
    <w:rsid w:val="00836EB2"/>
    <w:rsid w:val="00836EE5"/>
    <w:rsid w:val="00836FD1"/>
    <w:rsid w:val="00836FF3"/>
    <w:rsid w:val="00836FF6"/>
    <w:rsid w:val="00837033"/>
    <w:rsid w:val="008372B1"/>
    <w:rsid w:val="0083734B"/>
    <w:rsid w:val="00837437"/>
    <w:rsid w:val="00837470"/>
    <w:rsid w:val="00837772"/>
    <w:rsid w:val="008377DE"/>
    <w:rsid w:val="00837A9E"/>
    <w:rsid w:val="00837BF9"/>
    <w:rsid w:val="00837C2E"/>
    <w:rsid w:val="00837C8E"/>
    <w:rsid w:val="00840282"/>
    <w:rsid w:val="008402E3"/>
    <w:rsid w:val="008404AF"/>
    <w:rsid w:val="0084052A"/>
    <w:rsid w:val="0084059F"/>
    <w:rsid w:val="008405E1"/>
    <w:rsid w:val="00840653"/>
    <w:rsid w:val="00840695"/>
    <w:rsid w:val="0084078B"/>
    <w:rsid w:val="00840B37"/>
    <w:rsid w:val="00840DBB"/>
    <w:rsid w:val="00840FE8"/>
    <w:rsid w:val="0084112A"/>
    <w:rsid w:val="008411EA"/>
    <w:rsid w:val="00841446"/>
    <w:rsid w:val="008414CD"/>
    <w:rsid w:val="00841525"/>
    <w:rsid w:val="0084159A"/>
    <w:rsid w:val="0084165A"/>
    <w:rsid w:val="0084179C"/>
    <w:rsid w:val="0084189F"/>
    <w:rsid w:val="008418C7"/>
    <w:rsid w:val="008419D4"/>
    <w:rsid w:val="008419D5"/>
    <w:rsid w:val="00841A51"/>
    <w:rsid w:val="00841A9A"/>
    <w:rsid w:val="00841ADF"/>
    <w:rsid w:val="00841B1E"/>
    <w:rsid w:val="00841B3A"/>
    <w:rsid w:val="00841D25"/>
    <w:rsid w:val="00841DF3"/>
    <w:rsid w:val="00841E9F"/>
    <w:rsid w:val="00841FAA"/>
    <w:rsid w:val="00841FE4"/>
    <w:rsid w:val="00841FF4"/>
    <w:rsid w:val="00842303"/>
    <w:rsid w:val="0084238B"/>
    <w:rsid w:val="008423F9"/>
    <w:rsid w:val="008424B4"/>
    <w:rsid w:val="008424B7"/>
    <w:rsid w:val="008424BD"/>
    <w:rsid w:val="008425A9"/>
    <w:rsid w:val="008426A7"/>
    <w:rsid w:val="008427B3"/>
    <w:rsid w:val="00842852"/>
    <w:rsid w:val="00842886"/>
    <w:rsid w:val="00842979"/>
    <w:rsid w:val="00842BA5"/>
    <w:rsid w:val="00842C3A"/>
    <w:rsid w:val="00842C97"/>
    <w:rsid w:val="00842D0F"/>
    <w:rsid w:val="00842E70"/>
    <w:rsid w:val="00842EE1"/>
    <w:rsid w:val="0084309D"/>
    <w:rsid w:val="008430BD"/>
    <w:rsid w:val="0084320C"/>
    <w:rsid w:val="0084332C"/>
    <w:rsid w:val="00843389"/>
    <w:rsid w:val="0084340B"/>
    <w:rsid w:val="0084377B"/>
    <w:rsid w:val="008437DE"/>
    <w:rsid w:val="00843844"/>
    <w:rsid w:val="0084384B"/>
    <w:rsid w:val="008438C0"/>
    <w:rsid w:val="00843966"/>
    <w:rsid w:val="00843AFF"/>
    <w:rsid w:val="00843B91"/>
    <w:rsid w:val="00843BB3"/>
    <w:rsid w:val="00843C39"/>
    <w:rsid w:val="00843FD6"/>
    <w:rsid w:val="0084410B"/>
    <w:rsid w:val="00844132"/>
    <w:rsid w:val="0084419C"/>
    <w:rsid w:val="00844255"/>
    <w:rsid w:val="00844265"/>
    <w:rsid w:val="008442F9"/>
    <w:rsid w:val="008443AB"/>
    <w:rsid w:val="00844553"/>
    <w:rsid w:val="00844615"/>
    <w:rsid w:val="0084468B"/>
    <w:rsid w:val="00844790"/>
    <w:rsid w:val="008449BE"/>
    <w:rsid w:val="00844A1D"/>
    <w:rsid w:val="00844B87"/>
    <w:rsid w:val="00844D18"/>
    <w:rsid w:val="00844D54"/>
    <w:rsid w:val="00844EBD"/>
    <w:rsid w:val="00845024"/>
    <w:rsid w:val="008450AA"/>
    <w:rsid w:val="008453D8"/>
    <w:rsid w:val="0084549C"/>
    <w:rsid w:val="00845714"/>
    <w:rsid w:val="00845731"/>
    <w:rsid w:val="00845890"/>
    <w:rsid w:val="00845950"/>
    <w:rsid w:val="008459D7"/>
    <w:rsid w:val="00845A19"/>
    <w:rsid w:val="00845AE9"/>
    <w:rsid w:val="00845B6F"/>
    <w:rsid w:val="00845B70"/>
    <w:rsid w:val="00845CA0"/>
    <w:rsid w:val="00845EF4"/>
    <w:rsid w:val="00846085"/>
    <w:rsid w:val="0084608C"/>
    <w:rsid w:val="008461E9"/>
    <w:rsid w:val="008462B3"/>
    <w:rsid w:val="008462F0"/>
    <w:rsid w:val="0084639D"/>
    <w:rsid w:val="008463D9"/>
    <w:rsid w:val="008464D8"/>
    <w:rsid w:val="00846555"/>
    <w:rsid w:val="00846629"/>
    <w:rsid w:val="008466BD"/>
    <w:rsid w:val="008467DA"/>
    <w:rsid w:val="00846897"/>
    <w:rsid w:val="0084695D"/>
    <w:rsid w:val="00846A63"/>
    <w:rsid w:val="00846B04"/>
    <w:rsid w:val="00846B9D"/>
    <w:rsid w:val="00846C39"/>
    <w:rsid w:val="00846ECC"/>
    <w:rsid w:val="0084709E"/>
    <w:rsid w:val="00847121"/>
    <w:rsid w:val="008471D3"/>
    <w:rsid w:val="0084725A"/>
    <w:rsid w:val="00847276"/>
    <w:rsid w:val="00847516"/>
    <w:rsid w:val="00847598"/>
    <w:rsid w:val="008475C9"/>
    <w:rsid w:val="00847765"/>
    <w:rsid w:val="008478D5"/>
    <w:rsid w:val="008479DE"/>
    <w:rsid w:val="00847A11"/>
    <w:rsid w:val="00847AB8"/>
    <w:rsid w:val="00847AC6"/>
    <w:rsid w:val="00847B4C"/>
    <w:rsid w:val="00847CB0"/>
    <w:rsid w:val="00847DC5"/>
    <w:rsid w:val="00847EF3"/>
    <w:rsid w:val="00847FDB"/>
    <w:rsid w:val="0085006B"/>
    <w:rsid w:val="0085007E"/>
    <w:rsid w:val="008502AD"/>
    <w:rsid w:val="00850314"/>
    <w:rsid w:val="00850360"/>
    <w:rsid w:val="008503F0"/>
    <w:rsid w:val="008504D9"/>
    <w:rsid w:val="008505A8"/>
    <w:rsid w:val="008505EB"/>
    <w:rsid w:val="00850617"/>
    <w:rsid w:val="00850682"/>
    <w:rsid w:val="008506EF"/>
    <w:rsid w:val="00850904"/>
    <w:rsid w:val="008509B9"/>
    <w:rsid w:val="008509C5"/>
    <w:rsid w:val="008509CC"/>
    <w:rsid w:val="00850B04"/>
    <w:rsid w:val="00850BE9"/>
    <w:rsid w:val="00850D47"/>
    <w:rsid w:val="00850F31"/>
    <w:rsid w:val="00850F69"/>
    <w:rsid w:val="008510C6"/>
    <w:rsid w:val="008511A3"/>
    <w:rsid w:val="008511AD"/>
    <w:rsid w:val="008511FB"/>
    <w:rsid w:val="008512CD"/>
    <w:rsid w:val="008512FC"/>
    <w:rsid w:val="00851318"/>
    <w:rsid w:val="0085131C"/>
    <w:rsid w:val="00851349"/>
    <w:rsid w:val="0085140E"/>
    <w:rsid w:val="00851491"/>
    <w:rsid w:val="008515B3"/>
    <w:rsid w:val="00851752"/>
    <w:rsid w:val="0085176A"/>
    <w:rsid w:val="0085178D"/>
    <w:rsid w:val="00851965"/>
    <w:rsid w:val="0085197C"/>
    <w:rsid w:val="00851A1D"/>
    <w:rsid w:val="00851C1F"/>
    <w:rsid w:val="00851CBD"/>
    <w:rsid w:val="00851DC9"/>
    <w:rsid w:val="00851E51"/>
    <w:rsid w:val="00851EB8"/>
    <w:rsid w:val="00851EF8"/>
    <w:rsid w:val="00852027"/>
    <w:rsid w:val="008520BF"/>
    <w:rsid w:val="008520C4"/>
    <w:rsid w:val="008520E8"/>
    <w:rsid w:val="0085218F"/>
    <w:rsid w:val="008523EF"/>
    <w:rsid w:val="008526A2"/>
    <w:rsid w:val="0085280C"/>
    <w:rsid w:val="008528E6"/>
    <w:rsid w:val="00852920"/>
    <w:rsid w:val="00852964"/>
    <w:rsid w:val="00852967"/>
    <w:rsid w:val="00852976"/>
    <w:rsid w:val="0085297F"/>
    <w:rsid w:val="00852A03"/>
    <w:rsid w:val="00852A7D"/>
    <w:rsid w:val="00852ADF"/>
    <w:rsid w:val="00852B49"/>
    <w:rsid w:val="00852BE2"/>
    <w:rsid w:val="00852DC6"/>
    <w:rsid w:val="00853062"/>
    <w:rsid w:val="0085321C"/>
    <w:rsid w:val="00853231"/>
    <w:rsid w:val="00853353"/>
    <w:rsid w:val="0085345B"/>
    <w:rsid w:val="008534B2"/>
    <w:rsid w:val="0085351F"/>
    <w:rsid w:val="0085372E"/>
    <w:rsid w:val="00853894"/>
    <w:rsid w:val="00853963"/>
    <w:rsid w:val="00853C32"/>
    <w:rsid w:val="00853D25"/>
    <w:rsid w:val="00853EB6"/>
    <w:rsid w:val="00853FCA"/>
    <w:rsid w:val="00853FFB"/>
    <w:rsid w:val="00854123"/>
    <w:rsid w:val="008542D1"/>
    <w:rsid w:val="00854331"/>
    <w:rsid w:val="00854470"/>
    <w:rsid w:val="00854496"/>
    <w:rsid w:val="00854501"/>
    <w:rsid w:val="008548D3"/>
    <w:rsid w:val="0085492B"/>
    <w:rsid w:val="0085498E"/>
    <w:rsid w:val="00854A52"/>
    <w:rsid w:val="00854D24"/>
    <w:rsid w:val="00854D9C"/>
    <w:rsid w:val="00854E25"/>
    <w:rsid w:val="00854EB8"/>
    <w:rsid w:val="00854ED8"/>
    <w:rsid w:val="00854FD9"/>
    <w:rsid w:val="008552F6"/>
    <w:rsid w:val="008552FC"/>
    <w:rsid w:val="00855485"/>
    <w:rsid w:val="00855498"/>
    <w:rsid w:val="008554C1"/>
    <w:rsid w:val="00855545"/>
    <w:rsid w:val="0085555F"/>
    <w:rsid w:val="00855593"/>
    <w:rsid w:val="008556A3"/>
    <w:rsid w:val="008556D3"/>
    <w:rsid w:val="00855769"/>
    <w:rsid w:val="0085579A"/>
    <w:rsid w:val="008557D4"/>
    <w:rsid w:val="0085597F"/>
    <w:rsid w:val="008559DB"/>
    <w:rsid w:val="00855A8B"/>
    <w:rsid w:val="00855C1B"/>
    <w:rsid w:val="00855DDB"/>
    <w:rsid w:val="0085610B"/>
    <w:rsid w:val="00856122"/>
    <w:rsid w:val="008562EF"/>
    <w:rsid w:val="0085631E"/>
    <w:rsid w:val="00856431"/>
    <w:rsid w:val="008564B0"/>
    <w:rsid w:val="008564C2"/>
    <w:rsid w:val="008564D7"/>
    <w:rsid w:val="00856619"/>
    <w:rsid w:val="008566E8"/>
    <w:rsid w:val="00856765"/>
    <w:rsid w:val="00856795"/>
    <w:rsid w:val="008567D9"/>
    <w:rsid w:val="00856896"/>
    <w:rsid w:val="00856A88"/>
    <w:rsid w:val="00856C59"/>
    <w:rsid w:val="00856EE2"/>
    <w:rsid w:val="00856F29"/>
    <w:rsid w:val="00857267"/>
    <w:rsid w:val="0085741C"/>
    <w:rsid w:val="0085745D"/>
    <w:rsid w:val="0085749F"/>
    <w:rsid w:val="00857531"/>
    <w:rsid w:val="008575DE"/>
    <w:rsid w:val="008575F8"/>
    <w:rsid w:val="00857657"/>
    <w:rsid w:val="0085777C"/>
    <w:rsid w:val="008577D2"/>
    <w:rsid w:val="008579E4"/>
    <w:rsid w:val="00857A36"/>
    <w:rsid w:val="00857A54"/>
    <w:rsid w:val="00857CA1"/>
    <w:rsid w:val="00857CCD"/>
    <w:rsid w:val="00857D8E"/>
    <w:rsid w:val="00857E31"/>
    <w:rsid w:val="00857EA6"/>
    <w:rsid w:val="00857F2A"/>
    <w:rsid w:val="00857FE1"/>
    <w:rsid w:val="0086005A"/>
    <w:rsid w:val="0086015C"/>
    <w:rsid w:val="00860189"/>
    <w:rsid w:val="008601B5"/>
    <w:rsid w:val="00860259"/>
    <w:rsid w:val="0086026D"/>
    <w:rsid w:val="00860297"/>
    <w:rsid w:val="00860313"/>
    <w:rsid w:val="00860425"/>
    <w:rsid w:val="0086045F"/>
    <w:rsid w:val="008604FE"/>
    <w:rsid w:val="00860552"/>
    <w:rsid w:val="008608AB"/>
    <w:rsid w:val="0086095C"/>
    <w:rsid w:val="00860983"/>
    <w:rsid w:val="00860A55"/>
    <w:rsid w:val="00860B18"/>
    <w:rsid w:val="00860BB4"/>
    <w:rsid w:val="00860DF8"/>
    <w:rsid w:val="00860E3F"/>
    <w:rsid w:val="00860EA2"/>
    <w:rsid w:val="00860EB8"/>
    <w:rsid w:val="0086109E"/>
    <w:rsid w:val="00861138"/>
    <w:rsid w:val="00861158"/>
    <w:rsid w:val="008611C8"/>
    <w:rsid w:val="00861214"/>
    <w:rsid w:val="008613EB"/>
    <w:rsid w:val="00861442"/>
    <w:rsid w:val="00861467"/>
    <w:rsid w:val="00861829"/>
    <w:rsid w:val="00861948"/>
    <w:rsid w:val="00861959"/>
    <w:rsid w:val="00861987"/>
    <w:rsid w:val="00861C01"/>
    <w:rsid w:val="00861CB8"/>
    <w:rsid w:val="00861D20"/>
    <w:rsid w:val="00861D96"/>
    <w:rsid w:val="00861DEF"/>
    <w:rsid w:val="00861E01"/>
    <w:rsid w:val="00862413"/>
    <w:rsid w:val="00862445"/>
    <w:rsid w:val="008625EA"/>
    <w:rsid w:val="00862915"/>
    <w:rsid w:val="00862A44"/>
    <w:rsid w:val="00862B20"/>
    <w:rsid w:val="00862B9E"/>
    <w:rsid w:val="00862BA7"/>
    <w:rsid w:val="00862D29"/>
    <w:rsid w:val="00862D7C"/>
    <w:rsid w:val="00862E16"/>
    <w:rsid w:val="00862E8B"/>
    <w:rsid w:val="00862EC6"/>
    <w:rsid w:val="00862F43"/>
    <w:rsid w:val="00863155"/>
    <w:rsid w:val="00863166"/>
    <w:rsid w:val="0086322F"/>
    <w:rsid w:val="008632C7"/>
    <w:rsid w:val="0086339D"/>
    <w:rsid w:val="008634E6"/>
    <w:rsid w:val="0086363E"/>
    <w:rsid w:val="00863641"/>
    <w:rsid w:val="0086365F"/>
    <w:rsid w:val="008637AE"/>
    <w:rsid w:val="008637E0"/>
    <w:rsid w:val="00863858"/>
    <w:rsid w:val="008638E4"/>
    <w:rsid w:val="008639E0"/>
    <w:rsid w:val="00863A31"/>
    <w:rsid w:val="00863A43"/>
    <w:rsid w:val="00863AE8"/>
    <w:rsid w:val="00863B2B"/>
    <w:rsid w:val="00863BD6"/>
    <w:rsid w:val="00863D10"/>
    <w:rsid w:val="0086401D"/>
    <w:rsid w:val="0086407C"/>
    <w:rsid w:val="008640B9"/>
    <w:rsid w:val="00864158"/>
    <w:rsid w:val="00864535"/>
    <w:rsid w:val="008646AF"/>
    <w:rsid w:val="0086492F"/>
    <w:rsid w:val="008649CF"/>
    <w:rsid w:val="00864A56"/>
    <w:rsid w:val="00864BAE"/>
    <w:rsid w:val="00864C58"/>
    <w:rsid w:val="00864E55"/>
    <w:rsid w:val="00864EE4"/>
    <w:rsid w:val="0086505E"/>
    <w:rsid w:val="008650EC"/>
    <w:rsid w:val="00865294"/>
    <w:rsid w:val="0086532B"/>
    <w:rsid w:val="0086543E"/>
    <w:rsid w:val="008654F5"/>
    <w:rsid w:val="008654FD"/>
    <w:rsid w:val="00865532"/>
    <w:rsid w:val="00865644"/>
    <w:rsid w:val="00865769"/>
    <w:rsid w:val="00865A65"/>
    <w:rsid w:val="00865AF9"/>
    <w:rsid w:val="00865BB2"/>
    <w:rsid w:val="00865C26"/>
    <w:rsid w:val="00865D10"/>
    <w:rsid w:val="00865E1F"/>
    <w:rsid w:val="0086615A"/>
    <w:rsid w:val="00866384"/>
    <w:rsid w:val="008663B0"/>
    <w:rsid w:val="0086641A"/>
    <w:rsid w:val="00866454"/>
    <w:rsid w:val="008664CA"/>
    <w:rsid w:val="008664EE"/>
    <w:rsid w:val="00866590"/>
    <w:rsid w:val="008665DC"/>
    <w:rsid w:val="008667DB"/>
    <w:rsid w:val="00866846"/>
    <w:rsid w:val="008668BF"/>
    <w:rsid w:val="008668DE"/>
    <w:rsid w:val="00866923"/>
    <w:rsid w:val="00866993"/>
    <w:rsid w:val="008669CF"/>
    <w:rsid w:val="00866A4E"/>
    <w:rsid w:val="00866AB9"/>
    <w:rsid w:val="00866B44"/>
    <w:rsid w:val="00866D29"/>
    <w:rsid w:val="00866D58"/>
    <w:rsid w:val="00866D66"/>
    <w:rsid w:val="00866DAF"/>
    <w:rsid w:val="00866E39"/>
    <w:rsid w:val="00866E78"/>
    <w:rsid w:val="00866ED2"/>
    <w:rsid w:val="00866F22"/>
    <w:rsid w:val="00866F25"/>
    <w:rsid w:val="00867017"/>
    <w:rsid w:val="0086702F"/>
    <w:rsid w:val="008670DF"/>
    <w:rsid w:val="008671E7"/>
    <w:rsid w:val="00867447"/>
    <w:rsid w:val="008674E6"/>
    <w:rsid w:val="00867530"/>
    <w:rsid w:val="00867552"/>
    <w:rsid w:val="008676FA"/>
    <w:rsid w:val="008677C4"/>
    <w:rsid w:val="008677F7"/>
    <w:rsid w:val="0086787E"/>
    <w:rsid w:val="00867A17"/>
    <w:rsid w:val="00867B43"/>
    <w:rsid w:val="00867B6B"/>
    <w:rsid w:val="00867C49"/>
    <w:rsid w:val="00867C5B"/>
    <w:rsid w:val="00867C74"/>
    <w:rsid w:val="00867FFE"/>
    <w:rsid w:val="0087006E"/>
    <w:rsid w:val="008700E0"/>
    <w:rsid w:val="008702CF"/>
    <w:rsid w:val="008703AF"/>
    <w:rsid w:val="0087044D"/>
    <w:rsid w:val="00870492"/>
    <w:rsid w:val="00870612"/>
    <w:rsid w:val="0087089B"/>
    <w:rsid w:val="0087094C"/>
    <w:rsid w:val="00870ABA"/>
    <w:rsid w:val="00870AC0"/>
    <w:rsid w:val="00870BA3"/>
    <w:rsid w:val="00870BBD"/>
    <w:rsid w:val="00870D4A"/>
    <w:rsid w:val="00870EED"/>
    <w:rsid w:val="00870F56"/>
    <w:rsid w:val="00870FC6"/>
    <w:rsid w:val="00870FF4"/>
    <w:rsid w:val="00871026"/>
    <w:rsid w:val="008711B0"/>
    <w:rsid w:val="00871271"/>
    <w:rsid w:val="008712D8"/>
    <w:rsid w:val="008713EE"/>
    <w:rsid w:val="0087140C"/>
    <w:rsid w:val="00871464"/>
    <w:rsid w:val="00871500"/>
    <w:rsid w:val="00871508"/>
    <w:rsid w:val="0087156C"/>
    <w:rsid w:val="008715EE"/>
    <w:rsid w:val="00871784"/>
    <w:rsid w:val="008718A7"/>
    <w:rsid w:val="008718E4"/>
    <w:rsid w:val="0087191A"/>
    <w:rsid w:val="00871DFA"/>
    <w:rsid w:val="00871E45"/>
    <w:rsid w:val="00871FEA"/>
    <w:rsid w:val="008720BD"/>
    <w:rsid w:val="008722C3"/>
    <w:rsid w:val="008722E3"/>
    <w:rsid w:val="0087230B"/>
    <w:rsid w:val="00872390"/>
    <w:rsid w:val="0087254F"/>
    <w:rsid w:val="00872641"/>
    <w:rsid w:val="00872863"/>
    <w:rsid w:val="008728A4"/>
    <w:rsid w:val="008728AD"/>
    <w:rsid w:val="008728C3"/>
    <w:rsid w:val="00872AB7"/>
    <w:rsid w:val="00872ABB"/>
    <w:rsid w:val="00872AF2"/>
    <w:rsid w:val="00872B43"/>
    <w:rsid w:val="00872DEE"/>
    <w:rsid w:val="00872E3D"/>
    <w:rsid w:val="00872E71"/>
    <w:rsid w:val="00872EDE"/>
    <w:rsid w:val="00872FCB"/>
    <w:rsid w:val="0087300C"/>
    <w:rsid w:val="0087307D"/>
    <w:rsid w:val="0087307F"/>
    <w:rsid w:val="0087312D"/>
    <w:rsid w:val="0087323A"/>
    <w:rsid w:val="008732E3"/>
    <w:rsid w:val="00873366"/>
    <w:rsid w:val="008734A2"/>
    <w:rsid w:val="00873673"/>
    <w:rsid w:val="00873682"/>
    <w:rsid w:val="008736EB"/>
    <w:rsid w:val="00873715"/>
    <w:rsid w:val="0087392E"/>
    <w:rsid w:val="008739B4"/>
    <w:rsid w:val="00873B27"/>
    <w:rsid w:val="00873CEF"/>
    <w:rsid w:val="00873E99"/>
    <w:rsid w:val="008742A7"/>
    <w:rsid w:val="00874330"/>
    <w:rsid w:val="0087439C"/>
    <w:rsid w:val="0087441A"/>
    <w:rsid w:val="0087480E"/>
    <w:rsid w:val="0087480F"/>
    <w:rsid w:val="0087482C"/>
    <w:rsid w:val="008748CE"/>
    <w:rsid w:val="008748D7"/>
    <w:rsid w:val="0087490A"/>
    <w:rsid w:val="00874B00"/>
    <w:rsid w:val="00874BAF"/>
    <w:rsid w:val="00874F53"/>
    <w:rsid w:val="0087500D"/>
    <w:rsid w:val="0087504E"/>
    <w:rsid w:val="008750AB"/>
    <w:rsid w:val="0087512A"/>
    <w:rsid w:val="00875200"/>
    <w:rsid w:val="0087543B"/>
    <w:rsid w:val="008754C8"/>
    <w:rsid w:val="00875504"/>
    <w:rsid w:val="00875541"/>
    <w:rsid w:val="00875577"/>
    <w:rsid w:val="0087558F"/>
    <w:rsid w:val="008755AA"/>
    <w:rsid w:val="008756A0"/>
    <w:rsid w:val="00875734"/>
    <w:rsid w:val="00875973"/>
    <w:rsid w:val="008759EB"/>
    <w:rsid w:val="00875A1D"/>
    <w:rsid w:val="00875AF2"/>
    <w:rsid w:val="00875C0D"/>
    <w:rsid w:val="0087603F"/>
    <w:rsid w:val="00876068"/>
    <w:rsid w:val="008760B0"/>
    <w:rsid w:val="008760D5"/>
    <w:rsid w:val="008762C8"/>
    <w:rsid w:val="0087633C"/>
    <w:rsid w:val="008763A2"/>
    <w:rsid w:val="0087662F"/>
    <w:rsid w:val="00876690"/>
    <w:rsid w:val="008767FC"/>
    <w:rsid w:val="00876845"/>
    <w:rsid w:val="008769C0"/>
    <w:rsid w:val="00876A4E"/>
    <w:rsid w:val="00876B67"/>
    <w:rsid w:val="00876C6B"/>
    <w:rsid w:val="00876CE5"/>
    <w:rsid w:val="00876D92"/>
    <w:rsid w:val="00876EBB"/>
    <w:rsid w:val="00876ED8"/>
    <w:rsid w:val="00876F4E"/>
    <w:rsid w:val="00876F8D"/>
    <w:rsid w:val="008770FF"/>
    <w:rsid w:val="00877176"/>
    <w:rsid w:val="008776DA"/>
    <w:rsid w:val="00877812"/>
    <w:rsid w:val="008778C3"/>
    <w:rsid w:val="00877933"/>
    <w:rsid w:val="00877BE3"/>
    <w:rsid w:val="00877C53"/>
    <w:rsid w:val="00877C54"/>
    <w:rsid w:val="00877CC2"/>
    <w:rsid w:val="00877D5A"/>
    <w:rsid w:val="00877D96"/>
    <w:rsid w:val="00877E21"/>
    <w:rsid w:val="00877EAE"/>
    <w:rsid w:val="00877EFC"/>
    <w:rsid w:val="00877FBA"/>
    <w:rsid w:val="0088023D"/>
    <w:rsid w:val="00880515"/>
    <w:rsid w:val="008806C1"/>
    <w:rsid w:val="00880719"/>
    <w:rsid w:val="00880724"/>
    <w:rsid w:val="00880833"/>
    <w:rsid w:val="00880864"/>
    <w:rsid w:val="00880A8E"/>
    <w:rsid w:val="00880C20"/>
    <w:rsid w:val="00880CCC"/>
    <w:rsid w:val="00880CCE"/>
    <w:rsid w:val="00880CF0"/>
    <w:rsid w:val="00880E40"/>
    <w:rsid w:val="00880E6F"/>
    <w:rsid w:val="00880F02"/>
    <w:rsid w:val="0088118C"/>
    <w:rsid w:val="008811A9"/>
    <w:rsid w:val="008811C5"/>
    <w:rsid w:val="008811E7"/>
    <w:rsid w:val="00881648"/>
    <w:rsid w:val="0088179B"/>
    <w:rsid w:val="008818DA"/>
    <w:rsid w:val="008819C1"/>
    <w:rsid w:val="00881A39"/>
    <w:rsid w:val="00881B16"/>
    <w:rsid w:val="00881C78"/>
    <w:rsid w:val="00881D3B"/>
    <w:rsid w:val="00881E43"/>
    <w:rsid w:val="00881FB8"/>
    <w:rsid w:val="00882030"/>
    <w:rsid w:val="008821C7"/>
    <w:rsid w:val="008824F8"/>
    <w:rsid w:val="00882533"/>
    <w:rsid w:val="0088255D"/>
    <w:rsid w:val="008825DE"/>
    <w:rsid w:val="008827DF"/>
    <w:rsid w:val="0088282A"/>
    <w:rsid w:val="00882955"/>
    <w:rsid w:val="00882A08"/>
    <w:rsid w:val="00882BB9"/>
    <w:rsid w:val="00882BD6"/>
    <w:rsid w:val="00882C6E"/>
    <w:rsid w:val="00882DD3"/>
    <w:rsid w:val="00882F7D"/>
    <w:rsid w:val="00882FA1"/>
    <w:rsid w:val="00882FFA"/>
    <w:rsid w:val="008832B4"/>
    <w:rsid w:val="008833CE"/>
    <w:rsid w:val="0088340B"/>
    <w:rsid w:val="00883434"/>
    <w:rsid w:val="00883471"/>
    <w:rsid w:val="008834AC"/>
    <w:rsid w:val="0088352D"/>
    <w:rsid w:val="008835A5"/>
    <w:rsid w:val="00883849"/>
    <w:rsid w:val="0088384C"/>
    <w:rsid w:val="0088399C"/>
    <w:rsid w:val="00883A11"/>
    <w:rsid w:val="00883A36"/>
    <w:rsid w:val="00883AD6"/>
    <w:rsid w:val="00883C36"/>
    <w:rsid w:val="00883C80"/>
    <w:rsid w:val="00883D57"/>
    <w:rsid w:val="00883FF3"/>
    <w:rsid w:val="0088400E"/>
    <w:rsid w:val="0088405E"/>
    <w:rsid w:val="008841BE"/>
    <w:rsid w:val="0088436C"/>
    <w:rsid w:val="008844FF"/>
    <w:rsid w:val="00884605"/>
    <w:rsid w:val="00884686"/>
    <w:rsid w:val="0088473B"/>
    <w:rsid w:val="00884757"/>
    <w:rsid w:val="00884830"/>
    <w:rsid w:val="00884A98"/>
    <w:rsid w:val="00884ADD"/>
    <w:rsid w:val="00884B42"/>
    <w:rsid w:val="00884BD8"/>
    <w:rsid w:val="00884E8B"/>
    <w:rsid w:val="00884F45"/>
    <w:rsid w:val="00884FA8"/>
    <w:rsid w:val="00885067"/>
    <w:rsid w:val="008850A6"/>
    <w:rsid w:val="008850D7"/>
    <w:rsid w:val="00885163"/>
    <w:rsid w:val="008851A5"/>
    <w:rsid w:val="0088534F"/>
    <w:rsid w:val="0088548E"/>
    <w:rsid w:val="00885668"/>
    <w:rsid w:val="00885682"/>
    <w:rsid w:val="0088568D"/>
    <w:rsid w:val="008856DC"/>
    <w:rsid w:val="0088574A"/>
    <w:rsid w:val="008858AA"/>
    <w:rsid w:val="008858C9"/>
    <w:rsid w:val="00885989"/>
    <w:rsid w:val="008859B0"/>
    <w:rsid w:val="008859D0"/>
    <w:rsid w:val="00885BDA"/>
    <w:rsid w:val="00885D00"/>
    <w:rsid w:val="00885D9C"/>
    <w:rsid w:val="00885EB4"/>
    <w:rsid w:val="008861FE"/>
    <w:rsid w:val="0088627E"/>
    <w:rsid w:val="008863AD"/>
    <w:rsid w:val="008864AB"/>
    <w:rsid w:val="00886558"/>
    <w:rsid w:val="008866BB"/>
    <w:rsid w:val="008867CF"/>
    <w:rsid w:val="00886841"/>
    <w:rsid w:val="00886933"/>
    <w:rsid w:val="00886BAE"/>
    <w:rsid w:val="00886C75"/>
    <w:rsid w:val="00886D2F"/>
    <w:rsid w:val="00886D73"/>
    <w:rsid w:val="00886D98"/>
    <w:rsid w:val="00886DA9"/>
    <w:rsid w:val="00886E48"/>
    <w:rsid w:val="00886F14"/>
    <w:rsid w:val="00886F95"/>
    <w:rsid w:val="00886FFE"/>
    <w:rsid w:val="00887142"/>
    <w:rsid w:val="0088734E"/>
    <w:rsid w:val="008874A4"/>
    <w:rsid w:val="008874B0"/>
    <w:rsid w:val="00887581"/>
    <w:rsid w:val="00887688"/>
    <w:rsid w:val="0088769C"/>
    <w:rsid w:val="0088779C"/>
    <w:rsid w:val="0088785E"/>
    <w:rsid w:val="0088795A"/>
    <w:rsid w:val="008879BF"/>
    <w:rsid w:val="00887A0E"/>
    <w:rsid w:val="00887AB7"/>
    <w:rsid w:val="00887BBC"/>
    <w:rsid w:val="00887C58"/>
    <w:rsid w:val="00887CEF"/>
    <w:rsid w:val="00887D9E"/>
    <w:rsid w:val="00887DA8"/>
    <w:rsid w:val="00889565"/>
    <w:rsid w:val="00890015"/>
    <w:rsid w:val="00890030"/>
    <w:rsid w:val="008901B2"/>
    <w:rsid w:val="008903D1"/>
    <w:rsid w:val="00890404"/>
    <w:rsid w:val="0089044C"/>
    <w:rsid w:val="0089048A"/>
    <w:rsid w:val="0089048C"/>
    <w:rsid w:val="00890506"/>
    <w:rsid w:val="00890516"/>
    <w:rsid w:val="0089055A"/>
    <w:rsid w:val="0089062C"/>
    <w:rsid w:val="008906EA"/>
    <w:rsid w:val="00890794"/>
    <w:rsid w:val="00890857"/>
    <w:rsid w:val="0089085A"/>
    <w:rsid w:val="0089093D"/>
    <w:rsid w:val="00890963"/>
    <w:rsid w:val="00890D85"/>
    <w:rsid w:val="00890D93"/>
    <w:rsid w:val="00890EEC"/>
    <w:rsid w:val="00890FA1"/>
    <w:rsid w:val="00890FBE"/>
    <w:rsid w:val="00891071"/>
    <w:rsid w:val="00891148"/>
    <w:rsid w:val="00891153"/>
    <w:rsid w:val="008913FD"/>
    <w:rsid w:val="00891406"/>
    <w:rsid w:val="00891418"/>
    <w:rsid w:val="0089144D"/>
    <w:rsid w:val="00891459"/>
    <w:rsid w:val="00891574"/>
    <w:rsid w:val="008915D1"/>
    <w:rsid w:val="00891688"/>
    <w:rsid w:val="00891768"/>
    <w:rsid w:val="00891926"/>
    <w:rsid w:val="008919AB"/>
    <w:rsid w:val="00891A58"/>
    <w:rsid w:val="00891B38"/>
    <w:rsid w:val="00891C4A"/>
    <w:rsid w:val="00891C7D"/>
    <w:rsid w:val="00891DF9"/>
    <w:rsid w:val="00891E7B"/>
    <w:rsid w:val="00891EB5"/>
    <w:rsid w:val="00892123"/>
    <w:rsid w:val="0089227A"/>
    <w:rsid w:val="008922A7"/>
    <w:rsid w:val="00892306"/>
    <w:rsid w:val="00892356"/>
    <w:rsid w:val="00892395"/>
    <w:rsid w:val="008923EB"/>
    <w:rsid w:val="008926F1"/>
    <w:rsid w:val="0089285F"/>
    <w:rsid w:val="00892B46"/>
    <w:rsid w:val="00892B99"/>
    <w:rsid w:val="00892CC3"/>
    <w:rsid w:val="00892DDA"/>
    <w:rsid w:val="00892E32"/>
    <w:rsid w:val="00892F36"/>
    <w:rsid w:val="00892F3F"/>
    <w:rsid w:val="00892FFA"/>
    <w:rsid w:val="00893161"/>
    <w:rsid w:val="00893194"/>
    <w:rsid w:val="008931FB"/>
    <w:rsid w:val="00893254"/>
    <w:rsid w:val="00893255"/>
    <w:rsid w:val="00893363"/>
    <w:rsid w:val="008933DB"/>
    <w:rsid w:val="00893454"/>
    <w:rsid w:val="00893811"/>
    <w:rsid w:val="00893817"/>
    <w:rsid w:val="0089387C"/>
    <w:rsid w:val="00893918"/>
    <w:rsid w:val="008939B4"/>
    <w:rsid w:val="00893A74"/>
    <w:rsid w:val="00893B95"/>
    <w:rsid w:val="00893D0A"/>
    <w:rsid w:val="00893D16"/>
    <w:rsid w:val="00893DE6"/>
    <w:rsid w:val="0089409D"/>
    <w:rsid w:val="008940A0"/>
    <w:rsid w:val="008940F3"/>
    <w:rsid w:val="00894123"/>
    <w:rsid w:val="0089416F"/>
    <w:rsid w:val="0089420E"/>
    <w:rsid w:val="00894223"/>
    <w:rsid w:val="00894369"/>
    <w:rsid w:val="00894424"/>
    <w:rsid w:val="00894453"/>
    <w:rsid w:val="008944C3"/>
    <w:rsid w:val="008944C5"/>
    <w:rsid w:val="00894516"/>
    <w:rsid w:val="0089468F"/>
    <w:rsid w:val="008947AE"/>
    <w:rsid w:val="008947CF"/>
    <w:rsid w:val="008949FD"/>
    <w:rsid w:val="00894AB7"/>
    <w:rsid w:val="00894AF8"/>
    <w:rsid w:val="00894C4C"/>
    <w:rsid w:val="00894E64"/>
    <w:rsid w:val="00895055"/>
    <w:rsid w:val="00895235"/>
    <w:rsid w:val="00895240"/>
    <w:rsid w:val="0089525A"/>
    <w:rsid w:val="00895445"/>
    <w:rsid w:val="00895574"/>
    <w:rsid w:val="008956A5"/>
    <w:rsid w:val="008957BE"/>
    <w:rsid w:val="008957BF"/>
    <w:rsid w:val="0089588B"/>
    <w:rsid w:val="008959D9"/>
    <w:rsid w:val="00895B29"/>
    <w:rsid w:val="00895BA5"/>
    <w:rsid w:val="00895BF0"/>
    <w:rsid w:val="00895C24"/>
    <w:rsid w:val="00895DCE"/>
    <w:rsid w:val="00895F0B"/>
    <w:rsid w:val="00895F13"/>
    <w:rsid w:val="00895F71"/>
    <w:rsid w:val="008960E0"/>
    <w:rsid w:val="008961A1"/>
    <w:rsid w:val="0089634A"/>
    <w:rsid w:val="00896418"/>
    <w:rsid w:val="00896483"/>
    <w:rsid w:val="0089653B"/>
    <w:rsid w:val="008965AF"/>
    <w:rsid w:val="008967EE"/>
    <w:rsid w:val="008968D7"/>
    <w:rsid w:val="00896995"/>
    <w:rsid w:val="00896A6D"/>
    <w:rsid w:val="00896B27"/>
    <w:rsid w:val="00896BF2"/>
    <w:rsid w:val="00896C69"/>
    <w:rsid w:val="00896CBA"/>
    <w:rsid w:val="00896CD3"/>
    <w:rsid w:val="00896FA6"/>
    <w:rsid w:val="00896FFF"/>
    <w:rsid w:val="008970FF"/>
    <w:rsid w:val="008973F8"/>
    <w:rsid w:val="0089743F"/>
    <w:rsid w:val="0089762F"/>
    <w:rsid w:val="008976C3"/>
    <w:rsid w:val="00897747"/>
    <w:rsid w:val="00897799"/>
    <w:rsid w:val="0089790F"/>
    <w:rsid w:val="00897934"/>
    <w:rsid w:val="0089794A"/>
    <w:rsid w:val="00897975"/>
    <w:rsid w:val="00897BE2"/>
    <w:rsid w:val="00897FBF"/>
    <w:rsid w:val="008A0128"/>
    <w:rsid w:val="008A0177"/>
    <w:rsid w:val="008A052B"/>
    <w:rsid w:val="008A0740"/>
    <w:rsid w:val="008A0881"/>
    <w:rsid w:val="008A08BE"/>
    <w:rsid w:val="008A0A3C"/>
    <w:rsid w:val="008A0AC5"/>
    <w:rsid w:val="008A0B21"/>
    <w:rsid w:val="008A0B3E"/>
    <w:rsid w:val="008A0CEA"/>
    <w:rsid w:val="008A0D59"/>
    <w:rsid w:val="008A0D62"/>
    <w:rsid w:val="008A0EB9"/>
    <w:rsid w:val="008A1065"/>
    <w:rsid w:val="008A107C"/>
    <w:rsid w:val="008A133B"/>
    <w:rsid w:val="008A13A1"/>
    <w:rsid w:val="008A13C7"/>
    <w:rsid w:val="008A14EB"/>
    <w:rsid w:val="008A151F"/>
    <w:rsid w:val="008A1649"/>
    <w:rsid w:val="008A16A8"/>
    <w:rsid w:val="008A17AA"/>
    <w:rsid w:val="008A17B4"/>
    <w:rsid w:val="008A18CD"/>
    <w:rsid w:val="008A1A4E"/>
    <w:rsid w:val="008A1A60"/>
    <w:rsid w:val="008A1AE7"/>
    <w:rsid w:val="008A1BC2"/>
    <w:rsid w:val="008A1DEB"/>
    <w:rsid w:val="008A1EB8"/>
    <w:rsid w:val="008A1F36"/>
    <w:rsid w:val="008A1F6E"/>
    <w:rsid w:val="008A207C"/>
    <w:rsid w:val="008A20C7"/>
    <w:rsid w:val="008A2147"/>
    <w:rsid w:val="008A2341"/>
    <w:rsid w:val="008A2396"/>
    <w:rsid w:val="008A2519"/>
    <w:rsid w:val="008A2668"/>
    <w:rsid w:val="008A26A7"/>
    <w:rsid w:val="008A29EE"/>
    <w:rsid w:val="008A2B81"/>
    <w:rsid w:val="008A2C53"/>
    <w:rsid w:val="008A2C6F"/>
    <w:rsid w:val="008A2D51"/>
    <w:rsid w:val="008A2F31"/>
    <w:rsid w:val="008A3134"/>
    <w:rsid w:val="008A31DE"/>
    <w:rsid w:val="008A32B2"/>
    <w:rsid w:val="008A32E6"/>
    <w:rsid w:val="008A3340"/>
    <w:rsid w:val="008A338D"/>
    <w:rsid w:val="008A3493"/>
    <w:rsid w:val="008A34DC"/>
    <w:rsid w:val="008A369A"/>
    <w:rsid w:val="008A379D"/>
    <w:rsid w:val="008A38BD"/>
    <w:rsid w:val="008A3968"/>
    <w:rsid w:val="008A39A7"/>
    <w:rsid w:val="008A3BF9"/>
    <w:rsid w:val="008A3C2E"/>
    <w:rsid w:val="008A3D31"/>
    <w:rsid w:val="008A3E64"/>
    <w:rsid w:val="008A3EA5"/>
    <w:rsid w:val="008A406A"/>
    <w:rsid w:val="008A4074"/>
    <w:rsid w:val="008A40CE"/>
    <w:rsid w:val="008A40FE"/>
    <w:rsid w:val="008A4143"/>
    <w:rsid w:val="008A436C"/>
    <w:rsid w:val="008A4385"/>
    <w:rsid w:val="008A4418"/>
    <w:rsid w:val="008A4559"/>
    <w:rsid w:val="008A457F"/>
    <w:rsid w:val="008A469E"/>
    <w:rsid w:val="008A46D5"/>
    <w:rsid w:val="008A48B0"/>
    <w:rsid w:val="008A49D5"/>
    <w:rsid w:val="008A4A38"/>
    <w:rsid w:val="008A4AAB"/>
    <w:rsid w:val="008A4C57"/>
    <w:rsid w:val="008A4D4D"/>
    <w:rsid w:val="008A4D65"/>
    <w:rsid w:val="008A4EF1"/>
    <w:rsid w:val="008A4F66"/>
    <w:rsid w:val="008A5142"/>
    <w:rsid w:val="008A51B8"/>
    <w:rsid w:val="008A51D0"/>
    <w:rsid w:val="008A5310"/>
    <w:rsid w:val="008A546E"/>
    <w:rsid w:val="008A567A"/>
    <w:rsid w:val="008A5757"/>
    <w:rsid w:val="008A5777"/>
    <w:rsid w:val="008A5778"/>
    <w:rsid w:val="008A57AD"/>
    <w:rsid w:val="008A57B9"/>
    <w:rsid w:val="008A57C2"/>
    <w:rsid w:val="008A5800"/>
    <w:rsid w:val="008A5880"/>
    <w:rsid w:val="008A5934"/>
    <w:rsid w:val="008A598B"/>
    <w:rsid w:val="008A5A4A"/>
    <w:rsid w:val="008A5AE9"/>
    <w:rsid w:val="008A5D77"/>
    <w:rsid w:val="008A5F3E"/>
    <w:rsid w:val="008A6001"/>
    <w:rsid w:val="008A616F"/>
    <w:rsid w:val="008A6191"/>
    <w:rsid w:val="008A62AE"/>
    <w:rsid w:val="008A6336"/>
    <w:rsid w:val="008A63FB"/>
    <w:rsid w:val="008A64B9"/>
    <w:rsid w:val="008A66B4"/>
    <w:rsid w:val="008A672A"/>
    <w:rsid w:val="008A67CD"/>
    <w:rsid w:val="008A6850"/>
    <w:rsid w:val="008A6859"/>
    <w:rsid w:val="008A69F1"/>
    <w:rsid w:val="008A6ABC"/>
    <w:rsid w:val="008A6B5B"/>
    <w:rsid w:val="008A6CC0"/>
    <w:rsid w:val="008A7019"/>
    <w:rsid w:val="008A7047"/>
    <w:rsid w:val="008A70C8"/>
    <w:rsid w:val="008A72E8"/>
    <w:rsid w:val="008A73D7"/>
    <w:rsid w:val="008A74B7"/>
    <w:rsid w:val="008A7558"/>
    <w:rsid w:val="008A7605"/>
    <w:rsid w:val="008A76FB"/>
    <w:rsid w:val="008A78AA"/>
    <w:rsid w:val="008A79FF"/>
    <w:rsid w:val="008A7A1A"/>
    <w:rsid w:val="008A7A79"/>
    <w:rsid w:val="008A7AD0"/>
    <w:rsid w:val="008A7B9F"/>
    <w:rsid w:val="008A7BDE"/>
    <w:rsid w:val="008A7BFA"/>
    <w:rsid w:val="008A7C54"/>
    <w:rsid w:val="008A7CB0"/>
    <w:rsid w:val="008A7CD8"/>
    <w:rsid w:val="008A7D82"/>
    <w:rsid w:val="008A7DFD"/>
    <w:rsid w:val="008A7E41"/>
    <w:rsid w:val="008B01A0"/>
    <w:rsid w:val="008B03CE"/>
    <w:rsid w:val="008B03F5"/>
    <w:rsid w:val="008B045D"/>
    <w:rsid w:val="008B0493"/>
    <w:rsid w:val="008B04E2"/>
    <w:rsid w:val="008B0626"/>
    <w:rsid w:val="008B0701"/>
    <w:rsid w:val="008B0779"/>
    <w:rsid w:val="008B0837"/>
    <w:rsid w:val="008B0AD3"/>
    <w:rsid w:val="008B0AF6"/>
    <w:rsid w:val="008B0B51"/>
    <w:rsid w:val="008B0BA2"/>
    <w:rsid w:val="008B0C55"/>
    <w:rsid w:val="008B0E47"/>
    <w:rsid w:val="008B10A1"/>
    <w:rsid w:val="008B1164"/>
    <w:rsid w:val="008B1371"/>
    <w:rsid w:val="008B13C4"/>
    <w:rsid w:val="008B1456"/>
    <w:rsid w:val="008B146A"/>
    <w:rsid w:val="008B14FE"/>
    <w:rsid w:val="008B160D"/>
    <w:rsid w:val="008B16AD"/>
    <w:rsid w:val="008B17C2"/>
    <w:rsid w:val="008B17CC"/>
    <w:rsid w:val="008B188E"/>
    <w:rsid w:val="008B1AB8"/>
    <w:rsid w:val="008B1BCD"/>
    <w:rsid w:val="008B1CD7"/>
    <w:rsid w:val="008B1D48"/>
    <w:rsid w:val="008B1DF0"/>
    <w:rsid w:val="008B1ED0"/>
    <w:rsid w:val="008B2095"/>
    <w:rsid w:val="008B2222"/>
    <w:rsid w:val="008B2260"/>
    <w:rsid w:val="008B22F5"/>
    <w:rsid w:val="008B2335"/>
    <w:rsid w:val="008B2370"/>
    <w:rsid w:val="008B2560"/>
    <w:rsid w:val="008B2585"/>
    <w:rsid w:val="008B266F"/>
    <w:rsid w:val="008B2782"/>
    <w:rsid w:val="008B2847"/>
    <w:rsid w:val="008B2886"/>
    <w:rsid w:val="008B298B"/>
    <w:rsid w:val="008B2A21"/>
    <w:rsid w:val="008B2ACA"/>
    <w:rsid w:val="008B2CA8"/>
    <w:rsid w:val="008B2E0E"/>
    <w:rsid w:val="008B3000"/>
    <w:rsid w:val="008B30BD"/>
    <w:rsid w:val="008B3171"/>
    <w:rsid w:val="008B3320"/>
    <w:rsid w:val="008B338C"/>
    <w:rsid w:val="008B33A5"/>
    <w:rsid w:val="008B341C"/>
    <w:rsid w:val="008B3611"/>
    <w:rsid w:val="008B365F"/>
    <w:rsid w:val="008B36AD"/>
    <w:rsid w:val="008B3711"/>
    <w:rsid w:val="008B371E"/>
    <w:rsid w:val="008B3815"/>
    <w:rsid w:val="008B3924"/>
    <w:rsid w:val="008B39D0"/>
    <w:rsid w:val="008B3B34"/>
    <w:rsid w:val="008B3C92"/>
    <w:rsid w:val="008B3D7E"/>
    <w:rsid w:val="008B3E7F"/>
    <w:rsid w:val="008B3EF3"/>
    <w:rsid w:val="008B3F07"/>
    <w:rsid w:val="008B3FA2"/>
    <w:rsid w:val="008B4014"/>
    <w:rsid w:val="008B41E1"/>
    <w:rsid w:val="008B4247"/>
    <w:rsid w:val="008B443D"/>
    <w:rsid w:val="008B444C"/>
    <w:rsid w:val="008B464A"/>
    <w:rsid w:val="008B47AF"/>
    <w:rsid w:val="008B47F3"/>
    <w:rsid w:val="008B4900"/>
    <w:rsid w:val="008B4976"/>
    <w:rsid w:val="008B4AE0"/>
    <w:rsid w:val="008B4B38"/>
    <w:rsid w:val="008B4BFC"/>
    <w:rsid w:val="008B4D3F"/>
    <w:rsid w:val="008B4E18"/>
    <w:rsid w:val="008B4EEA"/>
    <w:rsid w:val="008B4EEB"/>
    <w:rsid w:val="008B4EFF"/>
    <w:rsid w:val="008B4F03"/>
    <w:rsid w:val="008B4FD7"/>
    <w:rsid w:val="008B5057"/>
    <w:rsid w:val="008B521B"/>
    <w:rsid w:val="008B5249"/>
    <w:rsid w:val="008B52B8"/>
    <w:rsid w:val="008B530C"/>
    <w:rsid w:val="008B5314"/>
    <w:rsid w:val="008B5319"/>
    <w:rsid w:val="008B5343"/>
    <w:rsid w:val="008B53E1"/>
    <w:rsid w:val="008B53F4"/>
    <w:rsid w:val="008B548C"/>
    <w:rsid w:val="008B54C4"/>
    <w:rsid w:val="008B5707"/>
    <w:rsid w:val="008B579D"/>
    <w:rsid w:val="008B588B"/>
    <w:rsid w:val="008B58A9"/>
    <w:rsid w:val="008B5AE1"/>
    <w:rsid w:val="008B5B84"/>
    <w:rsid w:val="008B5B90"/>
    <w:rsid w:val="008B5BDC"/>
    <w:rsid w:val="008B5CE8"/>
    <w:rsid w:val="008B5EC7"/>
    <w:rsid w:val="008B5F1B"/>
    <w:rsid w:val="008B5F74"/>
    <w:rsid w:val="008B5FE1"/>
    <w:rsid w:val="008B6087"/>
    <w:rsid w:val="008B6257"/>
    <w:rsid w:val="008B629E"/>
    <w:rsid w:val="008B62EE"/>
    <w:rsid w:val="008B651D"/>
    <w:rsid w:val="008B6565"/>
    <w:rsid w:val="008B65B4"/>
    <w:rsid w:val="008B669D"/>
    <w:rsid w:val="008B6733"/>
    <w:rsid w:val="008B69F6"/>
    <w:rsid w:val="008B6B60"/>
    <w:rsid w:val="008B6BEE"/>
    <w:rsid w:val="008B6C54"/>
    <w:rsid w:val="008B6CD0"/>
    <w:rsid w:val="008B6D08"/>
    <w:rsid w:val="008B6D7C"/>
    <w:rsid w:val="008B6E5F"/>
    <w:rsid w:val="008B6F30"/>
    <w:rsid w:val="008B6FE5"/>
    <w:rsid w:val="008B7170"/>
    <w:rsid w:val="008B718D"/>
    <w:rsid w:val="008B7210"/>
    <w:rsid w:val="008B732A"/>
    <w:rsid w:val="008B75C8"/>
    <w:rsid w:val="008B75EF"/>
    <w:rsid w:val="008B7700"/>
    <w:rsid w:val="008B78C8"/>
    <w:rsid w:val="008B7982"/>
    <w:rsid w:val="008B799D"/>
    <w:rsid w:val="008B7C2A"/>
    <w:rsid w:val="008B7C87"/>
    <w:rsid w:val="008B7F29"/>
    <w:rsid w:val="008C0047"/>
    <w:rsid w:val="008C00D3"/>
    <w:rsid w:val="008C00E3"/>
    <w:rsid w:val="008C01B0"/>
    <w:rsid w:val="008C023A"/>
    <w:rsid w:val="008C0282"/>
    <w:rsid w:val="008C05E0"/>
    <w:rsid w:val="008C08DD"/>
    <w:rsid w:val="008C0928"/>
    <w:rsid w:val="008C0A94"/>
    <w:rsid w:val="008C0C0C"/>
    <w:rsid w:val="008C0D6E"/>
    <w:rsid w:val="008C0E60"/>
    <w:rsid w:val="008C0E7D"/>
    <w:rsid w:val="008C1035"/>
    <w:rsid w:val="008C1081"/>
    <w:rsid w:val="008C10D4"/>
    <w:rsid w:val="008C1124"/>
    <w:rsid w:val="008C112A"/>
    <w:rsid w:val="008C112F"/>
    <w:rsid w:val="008C1153"/>
    <w:rsid w:val="008C1259"/>
    <w:rsid w:val="008C12F3"/>
    <w:rsid w:val="008C1352"/>
    <w:rsid w:val="008C1796"/>
    <w:rsid w:val="008C184B"/>
    <w:rsid w:val="008C18E4"/>
    <w:rsid w:val="008C1953"/>
    <w:rsid w:val="008C1A8E"/>
    <w:rsid w:val="008C1B3E"/>
    <w:rsid w:val="008C1E32"/>
    <w:rsid w:val="008C1E62"/>
    <w:rsid w:val="008C1EB5"/>
    <w:rsid w:val="008C1EC5"/>
    <w:rsid w:val="008C1F3A"/>
    <w:rsid w:val="008C1F7F"/>
    <w:rsid w:val="008C223B"/>
    <w:rsid w:val="008C2374"/>
    <w:rsid w:val="008C2475"/>
    <w:rsid w:val="008C2494"/>
    <w:rsid w:val="008C24E3"/>
    <w:rsid w:val="008C257C"/>
    <w:rsid w:val="008C25AB"/>
    <w:rsid w:val="008C2620"/>
    <w:rsid w:val="008C28B6"/>
    <w:rsid w:val="008C2936"/>
    <w:rsid w:val="008C2A31"/>
    <w:rsid w:val="008C2B45"/>
    <w:rsid w:val="008C2B80"/>
    <w:rsid w:val="008C2B9B"/>
    <w:rsid w:val="008C2C2A"/>
    <w:rsid w:val="008C2CF4"/>
    <w:rsid w:val="008C2D2A"/>
    <w:rsid w:val="008C2D52"/>
    <w:rsid w:val="008C2E6E"/>
    <w:rsid w:val="008C2F48"/>
    <w:rsid w:val="008C2FBC"/>
    <w:rsid w:val="008C2FDD"/>
    <w:rsid w:val="008C3053"/>
    <w:rsid w:val="008C332D"/>
    <w:rsid w:val="008C337F"/>
    <w:rsid w:val="008C38A0"/>
    <w:rsid w:val="008C39FA"/>
    <w:rsid w:val="008C3AC3"/>
    <w:rsid w:val="008C3AF7"/>
    <w:rsid w:val="008C3B99"/>
    <w:rsid w:val="008C3F58"/>
    <w:rsid w:val="008C401E"/>
    <w:rsid w:val="008C4138"/>
    <w:rsid w:val="008C41C0"/>
    <w:rsid w:val="008C4580"/>
    <w:rsid w:val="008C4751"/>
    <w:rsid w:val="008C4928"/>
    <w:rsid w:val="008C4A6A"/>
    <w:rsid w:val="008C4AE1"/>
    <w:rsid w:val="008C4CDC"/>
    <w:rsid w:val="008C4DC9"/>
    <w:rsid w:val="008C4DCC"/>
    <w:rsid w:val="008C4F63"/>
    <w:rsid w:val="008C5060"/>
    <w:rsid w:val="008C507E"/>
    <w:rsid w:val="008C51A6"/>
    <w:rsid w:val="008C5219"/>
    <w:rsid w:val="008C5336"/>
    <w:rsid w:val="008C5431"/>
    <w:rsid w:val="008C5494"/>
    <w:rsid w:val="008C54C8"/>
    <w:rsid w:val="008C553C"/>
    <w:rsid w:val="008C571A"/>
    <w:rsid w:val="008C5809"/>
    <w:rsid w:val="008C588A"/>
    <w:rsid w:val="008C5A9C"/>
    <w:rsid w:val="008C5ACF"/>
    <w:rsid w:val="008C5B0E"/>
    <w:rsid w:val="008C5C4D"/>
    <w:rsid w:val="008C5E42"/>
    <w:rsid w:val="008C5F5B"/>
    <w:rsid w:val="008C627F"/>
    <w:rsid w:val="008C6307"/>
    <w:rsid w:val="008C6368"/>
    <w:rsid w:val="008C636B"/>
    <w:rsid w:val="008C6437"/>
    <w:rsid w:val="008C648A"/>
    <w:rsid w:val="008C64CB"/>
    <w:rsid w:val="008C6659"/>
    <w:rsid w:val="008C66C0"/>
    <w:rsid w:val="008C68FD"/>
    <w:rsid w:val="008C6958"/>
    <w:rsid w:val="008C6A8C"/>
    <w:rsid w:val="008C6AD7"/>
    <w:rsid w:val="008C6B42"/>
    <w:rsid w:val="008C6BD4"/>
    <w:rsid w:val="008C6BE5"/>
    <w:rsid w:val="008C6C14"/>
    <w:rsid w:val="008C6C6B"/>
    <w:rsid w:val="008C6F7E"/>
    <w:rsid w:val="008C6FF8"/>
    <w:rsid w:val="008C70FA"/>
    <w:rsid w:val="008C7230"/>
    <w:rsid w:val="008C748C"/>
    <w:rsid w:val="008C74E3"/>
    <w:rsid w:val="008C7530"/>
    <w:rsid w:val="008C7649"/>
    <w:rsid w:val="008C76C6"/>
    <w:rsid w:val="008C7784"/>
    <w:rsid w:val="008C7785"/>
    <w:rsid w:val="008C781C"/>
    <w:rsid w:val="008C7860"/>
    <w:rsid w:val="008C7985"/>
    <w:rsid w:val="008C7ACB"/>
    <w:rsid w:val="008C7B91"/>
    <w:rsid w:val="008C7BBB"/>
    <w:rsid w:val="008C7BF2"/>
    <w:rsid w:val="008C7E08"/>
    <w:rsid w:val="008C7FDA"/>
    <w:rsid w:val="008D011B"/>
    <w:rsid w:val="008D0386"/>
    <w:rsid w:val="008D03B6"/>
    <w:rsid w:val="008D03F9"/>
    <w:rsid w:val="008D04CA"/>
    <w:rsid w:val="008D04E8"/>
    <w:rsid w:val="008D0500"/>
    <w:rsid w:val="008D06ED"/>
    <w:rsid w:val="008D0729"/>
    <w:rsid w:val="008D0854"/>
    <w:rsid w:val="008D089B"/>
    <w:rsid w:val="008D08AD"/>
    <w:rsid w:val="008D0925"/>
    <w:rsid w:val="008D0927"/>
    <w:rsid w:val="008D0A34"/>
    <w:rsid w:val="008D0AB8"/>
    <w:rsid w:val="008D0AD3"/>
    <w:rsid w:val="008D0B84"/>
    <w:rsid w:val="008D0C8E"/>
    <w:rsid w:val="008D0D58"/>
    <w:rsid w:val="008D0DAF"/>
    <w:rsid w:val="008D0E29"/>
    <w:rsid w:val="008D0FC9"/>
    <w:rsid w:val="008D109F"/>
    <w:rsid w:val="008D118A"/>
    <w:rsid w:val="008D11D5"/>
    <w:rsid w:val="008D12C0"/>
    <w:rsid w:val="008D1311"/>
    <w:rsid w:val="008D13C9"/>
    <w:rsid w:val="008D14CC"/>
    <w:rsid w:val="008D163D"/>
    <w:rsid w:val="008D17A0"/>
    <w:rsid w:val="008D1849"/>
    <w:rsid w:val="008D1957"/>
    <w:rsid w:val="008D19C1"/>
    <w:rsid w:val="008D19D5"/>
    <w:rsid w:val="008D1ACA"/>
    <w:rsid w:val="008D1B2C"/>
    <w:rsid w:val="008D1BAE"/>
    <w:rsid w:val="008D1DF9"/>
    <w:rsid w:val="008D1E46"/>
    <w:rsid w:val="008D1EFB"/>
    <w:rsid w:val="008D1F86"/>
    <w:rsid w:val="008D2013"/>
    <w:rsid w:val="008D2111"/>
    <w:rsid w:val="008D21A4"/>
    <w:rsid w:val="008D2356"/>
    <w:rsid w:val="008D242D"/>
    <w:rsid w:val="008D24C4"/>
    <w:rsid w:val="008D250A"/>
    <w:rsid w:val="008D257A"/>
    <w:rsid w:val="008D2602"/>
    <w:rsid w:val="008D2638"/>
    <w:rsid w:val="008D268C"/>
    <w:rsid w:val="008D270D"/>
    <w:rsid w:val="008D2719"/>
    <w:rsid w:val="008D2737"/>
    <w:rsid w:val="008D279A"/>
    <w:rsid w:val="008D2918"/>
    <w:rsid w:val="008D2929"/>
    <w:rsid w:val="008D2A56"/>
    <w:rsid w:val="008D2ACA"/>
    <w:rsid w:val="008D2B4C"/>
    <w:rsid w:val="008D2C98"/>
    <w:rsid w:val="008D2D34"/>
    <w:rsid w:val="008D2F9B"/>
    <w:rsid w:val="008D30C1"/>
    <w:rsid w:val="008D30CA"/>
    <w:rsid w:val="008D31E9"/>
    <w:rsid w:val="008D335B"/>
    <w:rsid w:val="008D33E1"/>
    <w:rsid w:val="008D358A"/>
    <w:rsid w:val="008D35AF"/>
    <w:rsid w:val="008D371C"/>
    <w:rsid w:val="008D377B"/>
    <w:rsid w:val="008D3806"/>
    <w:rsid w:val="008D3974"/>
    <w:rsid w:val="008D39A0"/>
    <w:rsid w:val="008D3A0D"/>
    <w:rsid w:val="008D3A51"/>
    <w:rsid w:val="008D3B83"/>
    <w:rsid w:val="008D3C56"/>
    <w:rsid w:val="008D3C8A"/>
    <w:rsid w:val="008D3EA3"/>
    <w:rsid w:val="008D3EDC"/>
    <w:rsid w:val="008D3F0F"/>
    <w:rsid w:val="008D3F81"/>
    <w:rsid w:val="008D4015"/>
    <w:rsid w:val="008D402E"/>
    <w:rsid w:val="008D4094"/>
    <w:rsid w:val="008D415E"/>
    <w:rsid w:val="008D4299"/>
    <w:rsid w:val="008D42EF"/>
    <w:rsid w:val="008D444B"/>
    <w:rsid w:val="008D45FF"/>
    <w:rsid w:val="008D46BD"/>
    <w:rsid w:val="008D4767"/>
    <w:rsid w:val="008D4B0B"/>
    <w:rsid w:val="008D4C7E"/>
    <w:rsid w:val="008D4D39"/>
    <w:rsid w:val="008D4E6E"/>
    <w:rsid w:val="008D51E3"/>
    <w:rsid w:val="008D51F6"/>
    <w:rsid w:val="008D529B"/>
    <w:rsid w:val="008D5310"/>
    <w:rsid w:val="008D5342"/>
    <w:rsid w:val="008D53A6"/>
    <w:rsid w:val="008D541C"/>
    <w:rsid w:val="008D5578"/>
    <w:rsid w:val="008D5669"/>
    <w:rsid w:val="008D56C8"/>
    <w:rsid w:val="008D57D3"/>
    <w:rsid w:val="008D5810"/>
    <w:rsid w:val="008D58C7"/>
    <w:rsid w:val="008D5935"/>
    <w:rsid w:val="008D5987"/>
    <w:rsid w:val="008D5A22"/>
    <w:rsid w:val="008D5A7B"/>
    <w:rsid w:val="008D5B94"/>
    <w:rsid w:val="008D5C4E"/>
    <w:rsid w:val="008D5CD6"/>
    <w:rsid w:val="008D5E53"/>
    <w:rsid w:val="008D5E6A"/>
    <w:rsid w:val="008D5F64"/>
    <w:rsid w:val="008D60C6"/>
    <w:rsid w:val="008D6168"/>
    <w:rsid w:val="008D628C"/>
    <w:rsid w:val="008D62AA"/>
    <w:rsid w:val="008D62AD"/>
    <w:rsid w:val="008D63A3"/>
    <w:rsid w:val="008D63DC"/>
    <w:rsid w:val="008D6583"/>
    <w:rsid w:val="008D664E"/>
    <w:rsid w:val="008D6678"/>
    <w:rsid w:val="008D66E1"/>
    <w:rsid w:val="008D6812"/>
    <w:rsid w:val="008D682D"/>
    <w:rsid w:val="008D69A4"/>
    <w:rsid w:val="008D69F7"/>
    <w:rsid w:val="008D6ABC"/>
    <w:rsid w:val="008D6ACF"/>
    <w:rsid w:val="008D6B4E"/>
    <w:rsid w:val="008D6B69"/>
    <w:rsid w:val="008D6B7D"/>
    <w:rsid w:val="008D6BC8"/>
    <w:rsid w:val="008D6C63"/>
    <w:rsid w:val="008D6CDD"/>
    <w:rsid w:val="008D6DC3"/>
    <w:rsid w:val="008D6ED1"/>
    <w:rsid w:val="008D6F41"/>
    <w:rsid w:val="008D715D"/>
    <w:rsid w:val="008D74C7"/>
    <w:rsid w:val="008D760E"/>
    <w:rsid w:val="008D762C"/>
    <w:rsid w:val="008D766D"/>
    <w:rsid w:val="008D7805"/>
    <w:rsid w:val="008D7843"/>
    <w:rsid w:val="008D7857"/>
    <w:rsid w:val="008D78B5"/>
    <w:rsid w:val="008D79BD"/>
    <w:rsid w:val="008D7A58"/>
    <w:rsid w:val="008D7B60"/>
    <w:rsid w:val="008D7BC8"/>
    <w:rsid w:val="008D7BD9"/>
    <w:rsid w:val="008D7CD7"/>
    <w:rsid w:val="008D7E11"/>
    <w:rsid w:val="008D7E8A"/>
    <w:rsid w:val="008E0077"/>
    <w:rsid w:val="008E011B"/>
    <w:rsid w:val="008E0205"/>
    <w:rsid w:val="008E022B"/>
    <w:rsid w:val="008E0234"/>
    <w:rsid w:val="008E0249"/>
    <w:rsid w:val="008E02B9"/>
    <w:rsid w:val="008E04F6"/>
    <w:rsid w:val="008E06E7"/>
    <w:rsid w:val="008E08D7"/>
    <w:rsid w:val="008E0945"/>
    <w:rsid w:val="008E09AF"/>
    <w:rsid w:val="008E0B54"/>
    <w:rsid w:val="008E0C09"/>
    <w:rsid w:val="008E0E38"/>
    <w:rsid w:val="008E0E79"/>
    <w:rsid w:val="008E0EF7"/>
    <w:rsid w:val="008E0F86"/>
    <w:rsid w:val="008E0FD2"/>
    <w:rsid w:val="008E107D"/>
    <w:rsid w:val="008E10D1"/>
    <w:rsid w:val="008E12E0"/>
    <w:rsid w:val="008E1341"/>
    <w:rsid w:val="008E1350"/>
    <w:rsid w:val="008E13F2"/>
    <w:rsid w:val="008E150A"/>
    <w:rsid w:val="008E1574"/>
    <w:rsid w:val="008E15D7"/>
    <w:rsid w:val="008E1834"/>
    <w:rsid w:val="008E184A"/>
    <w:rsid w:val="008E18DE"/>
    <w:rsid w:val="008E190F"/>
    <w:rsid w:val="008E19E1"/>
    <w:rsid w:val="008E1B1D"/>
    <w:rsid w:val="008E1EE4"/>
    <w:rsid w:val="008E1F44"/>
    <w:rsid w:val="008E1F4E"/>
    <w:rsid w:val="008E22C7"/>
    <w:rsid w:val="008E27C1"/>
    <w:rsid w:val="008E28AE"/>
    <w:rsid w:val="008E291A"/>
    <w:rsid w:val="008E29DA"/>
    <w:rsid w:val="008E2C0B"/>
    <w:rsid w:val="008E2C77"/>
    <w:rsid w:val="008E2CC2"/>
    <w:rsid w:val="008E2DC0"/>
    <w:rsid w:val="008E2F93"/>
    <w:rsid w:val="008E301C"/>
    <w:rsid w:val="008E3035"/>
    <w:rsid w:val="008E305F"/>
    <w:rsid w:val="008E3226"/>
    <w:rsid w:val="008E32D0"/>
    <w:rsid w:val="008E334E"/>
    <w:rsid w:val="008E33F2"/>
    <w:rsid w:val="008E3430"/>
    <w:rsid w:val="008E345E"/>
    <w:rsid w:val="008E3586"/>
    <w:rsid w:val="008E360C"/>
    <w:rsid w:val="008E36EF"/>
    <w:rsid w:val="008E38B2"/>
    <w:rsid w:val="008E3A53"/>
    <w:rsid w:val="008E3BBC"/>
    <w:rsid w:val="008E3D7A"/>
    <w:rsid w:val="008E3E0A"/>
    <w:rsid w:val="008E3E9A"/>
    <w:rsid w:val="008E3F36"/>
    <w:rsid w:val="008E4012"/>
    <w:rsid w:val="008E4050"/>
    <w:rsid w:val="008E4154"/>
    <w:rsid w:val="008E4165"/>
    <w:rsid w:val="008E43B1"/>
    <w:rsid w:val="008E43D1"/>
    <w:rsid w:val="008E4A36"/>
    <w:rsid w:val="008E4A3E"/>
    <w:rsid w:val="008E4B84"/>
    <w:rsid w:val="008E4B86"/>
    <w:rsid w:val="008E4C15"/>
    <w:rsid w:val="008E4E30"/>
    <w:rsid w:val="008E4ED6"/>
    <w:rsid w:val="008E4EE5"/>
    <w:rsid w:val="008E50E4"/>
    <w:rsid w:val="008E51CF"/>
    <w:rsid w:val="008E548E"/>
    <w:rsid w:val="008E5692"/>
    <w:rsid w:val="008E57EA"/>
    <w:rsid w:val="008E5921"/>
    <w:rsid w:val="008E5ADF"/>
    <w:rsid w:val="008E5BC5"/>
    <w:rsid w:val="008E5BD6"/>
    <w:rsid w:val="008E5C90"/>
    <w:rsid w:val="008E5F5A"/>
    <w:rsid w:val="008E5FFC"/>
    <w:rsid w:val="008E6013"/>
    <w:rsid w:val="008E604C"/>
    <w:rsid w:val="008E6073"/>
    <w:rsid w:val="008E60A5"/>
    <w:rsid w:val="008E6230"/>
    <w:rsid w:val="008E627F"/>
    <w:rsid w:val="008E6283"/>
    <w:rsid w:val="008E64F4"/>
    <w:rsid w:val="008E672B"/>
    <w:rsid w:val="008E67C3"/>
    <w:rsid w:val="008E6855"/>
    <w:rsid w:val="008E69DA"/>
    <w:rsid w:val="008E6A6A"/>
    <w:rsid w:val="008E6A7D"/>
    <w:rsid w:val="008E6AA3"/>
    <w:rsid w:val="008E6AA4"/>
    <w:rsid w:val="008E6D88"/>
    <w:rsid w:val="008E6DC1"/>
    <w:rsid w:val="008E6FA3"/>
    <w:rsid w:val="008E7072"/>
    <w:rsid w:val="008E70AB"/>
    <w:rsid w:val="008E71E2"/>
    <w:rsid w:val="008E7367"/>
    <w:rsid w:val="008E76DE"/>
    <w:rsid w:val="008E76E6"/>
    <w:rsid w:val="008E778E"/>
    <w:rsid w:val="008E7839"/>
    <w:rsid w:val="008E78DB"/>
    <w:rsid w:val="008E79BE"/>
    <w:rsid w:val="008E7A8D"/>
    <w:rsid w:val="008E7BDE"/>
    <w:rsid w:val="008E7C00"/>
    <w:rsid w:val="008E7E12"/>
    <w:rsid w:val="008E7F75"/>
    <w:rsid w:val="008F0017"/>
    <w:rsid w:val="008F0049"/>
    <w:rsid w:val="008F009B"/>
    <w:rsid w:val="008F0246"/>
    <w:rsid w:val="008F0324"/>
    <w:rsid w:val="008F03B4"/>
    <w:rsid w:val="008F0454"/>
    <w:rsid w:val="008F0495"/>
    <w:rsid w:val="008F049D"/>
    <w:rsid w:val="008F04A1"/>
    <w:rsid w:val="008F0529"/>
    <w:rsid w:val="008F06BF"/>
    <w:rsid w:val="008F06FD"/>
    <w:rsid w:val="008F0730"/>
    <w:rsid w:val="008F07F8"/>
    <w:rsid w:val="008F0871"/>
    <w:rsid w:val="008F08F2"/>
    <w:rsid w:val="008F0BEC"/>
    <w:rsid w:val="008F0D47"/>
    <w:rsid w:val="008F0DDB"/>
    <w:rsid w:val="008F0E08"/>
    <w:rsid w:val="008F0E33"/>
    <w:rsid w:val="008F0E65"/>
    <w:rsid w:val="008F0EF5"/>
    <w:rsid w:val="008F10D1"/>
    <w:rsid w:val="008F10EF"/>
    <w:rsid w:val="008F11B6"/>
    <w:rsid w:val="008F1236"/>
    <w:rsid w:val="008F1262"/>
    <w:rsid w:val="008F1269"/>
    <w:rsid w:val="008F135D"/>
    <w:rsid w:val="008F13F6"/>
    <w:rsid w:val="008F1454"/>
    <w:rsid w:val="008F1595"/>
    <w:rsid w:val="008F173F"/>
    <w:rsid w:val="008F1932"/>
    <w:rsid w:val="008F19A1"/>
    <w:rsid w:val="008F1B23"/>
    <w:rsid w:val="008F1B72"/>
    <w:rsid w:val="008F1C5C"/>
    <w:rsid w:val="008F1CDB"/>
    <w:rsid w:val="008F1DF4"/>
    <w:rsid w:val="008F1E3D"/>
    <w:rsid w:val="008F1E7E"/>
    <w:rsid w:val="008F1FB6"/>
    <w:rsid w:val="008F2006"/>
    <w:rsid w:val="008F201D"/>
    <w:rsid w:val="008F20F8"/>
    <w:rsid w:val="008F2257"/>
    <w:rsid w:val="008F22D9"/>
    <w:rsid w:val="008F2412"/>
    <w:rsid w:val="008F2490"/>
    <w:rsid w:val="008F2573"/>
    <w:rsid w:val="008F25A8"/>
    <w:rsid w:val="008F26F7"/>
    <w:rsid w:val="008F2868"/>
    <w:rsid w:val="008F2893"/>
    <w:rsid w:val="008F28E2"/>
    <w:rsid w:val="008F294C"/>
    <w:rsid w:val="008F2A14"/>
    <w:rsid w:val="008F2A45"/>
    <w:rsid w:val="008F2AE4"/>
    <w:rsid w:val="008F2C19"/>
    <w:rsid w:val="008F2D85"/>
    <w:rsid w:val="008F2DF5"/>
    <w:rsid w:val="008F2EB8"/>
    <w:rsid w:val="008F2F32"/>
    <w:rsid w:val="008F30C7"/>
    <w:rsid w:val="008F3106"/>
    <w:rsid w:val="008F3306"/>
    <w:rsid w:val="008F33DC"/>
    <w:rsid w:val="008F34C8"/>
    <w:rsid w:val="008F370E"/>
    <w:rsid w:val="008F379B"/>
    <w:rsid w:val="008F3879"/>
    <w:rsid w:val="008F39CC"/>
    <w:rsid w:val="008F3A76"/>
    <w:rsid w:val="008F3A95"/>
    <w:rsid w:val="008F3B36"/>
    <w:rsid w:val="008F3C03"/>
    <w:rsid w:val="008F3C8E"/>
    <w:rsid w:val="008F3D92"/>
    <w:rsid w:val="008F3DCE"/>
    <w:rsid w:val="008F3E4F"/>
    <w:rsid w:val="008F3EFF"/>
    <w:rsid w:val="008F40A2"/>
    <w:rsid w:val="008F40C0"/>
    <w:rsid w:val="008F4188"/>
    <w:rsid w:val="008F4210"/>
    <w:rsid w:val="008F426F"/>
    <w:rsid w:val="008F4305"/>
    <w:rsid w:val="008F4314"/>
    <w:rsid w:val="008F44D5"/>
    <w:rsid w:val="008F451B"/>
    <w:rsid w:val="008F4577"/>
    <w:rsid w:val="008F45CA"/>
    <w:rsid w:val="008F45CC"/>
    <w:rsid w:val="008F46AF"/>
    <w:rsid w:val="008F4744"/>
    <w:rsid w:val="008F47AE"/>
    <w:rsid w:val="008F49E3"/>
    <w:rsid w:val="008F4B49"/>
    <w:rsid w:val="008F5054"/>
    <w:rsid w:val="008F543E"/>
    <w:rsid w:val="008F55FA"/>
    <w:rsid w:val="008F580D"/>
    <w:rsid w:val="008F5AF8"/>
    <w:rsid w:val="008F5D3E"/>
    <w:rsid w:val="008F5D86"/>
    <w:rsid w:val="008F5D91"/>
    <w:rsid w:val="008F5DEE"/>
    <w:rsid w:val="008F5ED6"/>
    <w:rsid w:val="008F6087"/>
    <w:rsid w:val="008F609B"/>
    <w:rsid w:val="008F611E"/>
    <w:rsid w:val="008F622A"/>
    <w:rsid w:val="008F625B"/>
    <w:rsid w:val="008F629A"/>
    <w:rsid w:val="008F62AE"/>
    <w:rsid w:val="008F62B1"/>
    <w:rsid w:val="008F636A"/>
    <w:rsid w:val="008F639B"/>
    <w:rsid w:val="008F63FC"/>
    <w:rsid w:val="008F6432"/>
    <w:rsid w:val="008F64E3"/>
    <w:rsid w:val="008F6737"/>
    <w:rsid w:val="008F6738"/>
    <w:rsid w:val="008F67D9"/>
    <w:rsid w:val="008F6891"/>
    <w:rsid w:val="008F689F"/>
    <w:rsid w:val="008F69B5"/>
    <w:rsid w:val="008F6A10"/>
    <w:rsid w:val="008F6A5B"/>
    <w:rsid w:val="008F6A83"/>
    <w:rsid w:val="008F6B6F"/>
    <w:rsid w:val="008F6B75"/>
    <w:rsid w:val="008F6BA1"/>
    <w:rsid w:val="008F6C0E"/>
    <w:rsid w:val="008F6C31"/>
    <w:rsid w:val="008F6C4E"/>
    <w:rsid w:val="008F6C94"/>
    <w:rsid w:val="008F6E1F"/>
    <w:rsid w:val="008F6EBA"/>
    <w:rsid w:val="008F7032"/>
    <w:rsid w:val="008F70A9"/>
    <w:rsid w:val="008F7288"/>
    <w:rsid w:val="008F7298"/>
    <w:rsid w:val="008F75AC"/>
    <w:rsid w:val="008F772E"/>
    <w:rsid w:val="008F77D9"/>
    <w:rsid w:val="008F7A9F"/>
    <w:rsid w:val="008F7AEC"/>
    <w:rsid w:val="008F7C27"/>
    <w:rsid w:val="008F7D19"/>
    <w:rsid w:val="008F7D54"/>
    <w:rsid w:val="008F7F94"/>
    <w:rsid w:val="00900267"/>
    <w:rsid w:val="00900291"/>
    <w:rsid w:val="00900395"/>
    <w:rsid w:val="009003D3"/>
    <w:rsid w:val="0090045B"/>
    <w:rsid w:val="009004D8"/>
    <w:rsid w:val="009005B1"/>
    <w:rsid w:val="009005CA"/>
    <w:rsid w:val="00900728"/>
    <w:rsid w:val="009008D2"/>
    <w:rsid w:val="00900B47"/>
    <w:rsid w:val="00900BE7"/>
    <w:rsid w:val="00900C15"/>
    <w:rsid w:val="00900CA1"/>
    <w:rsid w:val="00900D4A"/>
    <w:rsid w:val="00900DFC"/>
    <w:rsid w:val="00900EA3"/>
    <w:rsid w:val="00901026"/>
    <w:rsid w:val="0090108A"/>
    <w:rsid w:val="00901116"/>
    <w:rsid w:val="00901169"/>
    <w:rsid w:val="0090117C"/>
    <w:rsid w:val="00901285"/>
    <w:rsid w:val="009012AA"/>
    <w:rsid w:val="00901340"/>
    <w:rsid w:val="009013A5"/>
    <w:rsid w:val="0090146E"/>
    <w:rsid w:val="009015E5"/>
    <w:rsid w:val="009016DD"/>
    <w:rsid w:val="00901788"/>
    <w:rsid w:val="0090185A"/>
    <w:rsid w:val="0090187B"/>
    <w:rsid w:val="009018E0"/>
    <w:rsid w:val="00901AB3"/>
    <w:rsid w:val="00901DB9"/>
    <w:rsid w:val="00901F6C"/>
    <w:rsid w:val="0090207B"/>
    <w:rsid w:val="0090209E"/>
    <w:rsid w:val="00902263"/>
    <w:rsid w:val="009024A8"/>
    <w:rsid w:val="009024CC"/>
    <w:rsid w:val="0090258E"/>
    <w:rsid w:val="00902596"/>
    <w:rsid w:val="00902612"/>
    <w:rsid w:val="0090264A"/>
    <w:rsid w:val="009026A7"/>
    <w:rsid w:val="009026EA"/>
    <w:rsid w:val="00902755"/>
    <w:rsid w:val="0090277E"/>
    <w:rsid w:val="00902782"/>
    <w:rsid w:val="00902825"/>
    <w:rsid w:val="0090288A"/>
    <w:rsid w:val="0090297D"/>
    <w:rsid w:val="009029C8"/>
    <w:rsid w:val="00902A1C"/>
    <w:rsid w:val="00902B59"/>
    <w:rsid w:val="00902BAA"/>
    <w:rsid w:val="00902C73"/>
    <w:rsid w:val="00902D15"/>
    <w:rsid w:val="00902DD6"/>
    <w:rsid w:val="00902F4F"/>
    <w:rsid w:val="00902F83"/>
    <w:rsid w:val="00903268"/>
    <w:rsid w:val="009032BA"/>
    <w:rsid w:val="009032D1"/>
    <w:rsid w:val="00903489"/>
    <w:rsid w:val="0090362E"/>
    <w:rsid w:val="009036C6"/>
    <w:rsid w:val="0090378C"/>
    <w:rsid w:val="0090379B"/>
    <w:rsid w:val="00903995"/>
    <w:rsid w:val="009039DF"/>
    <w:rsid w:val="00903D3E"/>
    <w:rsid w:val="00903FD1"/>
    <w:rsid w:val="00904013"/>
    <w:rsid w:val="00904178"/>
    <w:rsid w:val="00904285"/>
    <w:rsid w:val="009042BA"/>
    <w:rsid w:val="009042F2"/>
    <w:rsid w:val="009043D1"/>
    <w:rsid w:val="009043F3"/>
    <w:rsid w:val="009044AB"/>
    <w:rsid w:val="00904586"/>
    <w:rsid w:val="009047DC"/>
    <w:rsid w:val="0090494E"/>
    <w:rsid w:val="009049F7"/>
    <w:rsid w:val="00904A50"/>
    <w:rsid w:val="00904B0C"/>
    <w:rsid w:val="00904B62"/>
    <w:rsid w:val="00904BB1"/>
    <w:rsid w:val="00904C0D"/>
    <w:rsid w:val="00904F5A"/>
    <w:rsid w:val="00904F84"/>
    <w:rsid w:val="00904F98"/>
    <w:rsid w:val="00905252"/>
    <w:rsid w:val="00905343"/>
    <w:rsid w:val="009053AA"/>
    <w:rsid w:val="009055C6"/>
    <w:rsid w:val="00905633"/>
    <w:rsid w:val="00905738"/>
    <w:rsid w:val="009057B4"/>
    <w:rsid w:val="0090580C"/>
    <w:rsid w:val="00905A27"/>
    <w:rsid w:val="00905A42"/>
    <w:rsid w:val="00905A77"/>
    <w:rsid w:val="00905A99"/>
    <w:rsid w:val="00905AE1"/>
    <w:rsid w:val="00905B5D"/>
    <w:rsid w:val="00905B73"/>
    <w:rsid w:val="00905BD1"/>
    <w:rsid w:val="00905C01"/>
    <w:rsid w:val="00905C42"/>
    <w:rsid w:val="00905CD8"/>
    <w:rsid w:val="00905F07"/>
    <w:rsid w:val="00905F7C"/>
    <w:rsid w:val="00905FCD"/>
    <w:rsid w:val="009061AE"/>
    <w:rsid w:val="009068DE"/>
    <w:rsid w:val="00906912"/>
    <w:rsid w:val="00906B43"/>
    <w:rsid w:val="00906DB0"/>
    <w:rsid w:val="00906E82"/>
    <w:rsid w:val="00906EAB"/>
    <w:rsid w:val="00906FA3"/>
    <w:rsid w:val="00906FDC"/>
    <w:rsid w:val="009070EC"/>
    <w:rsid w:val="00907225"/>
    <w:rsid w:val="0090731B"/>
    <w:rsid w:val="009073AF"/>
    <w:rsid w:val="00907426"/>
    <w:rsid w:val="009074A4"/>
    <w:rsid w:val="0090764B"/>
    <w:rsid w:val="009076C6"/>
    <w:rsid w:val="0090770B"/>
    <w:rsid w:val="00907712"/>
    <w:rsid w:val="00907748"/>
    <w:rsid w:val="0090783E"/>
    <w:rsid w:val="0090784F"/>
    <w:rsid w:val="0090787B"/>
    <w:rsid w:val="0090788C"/>
    <w:rsid w:val="00907892"/>
    <w:rsid w:val="00907945"/>
    <w:rsid w:val="009079BE"/>
    <w:rsid w:val="00907AA6"/>
    <w:rsid w:val="00907D41"/>
    <w:rsid w:val="00907DE0"/>
    <w:rsid w:val="00907E63"/>
    <w:rsid w:val="00907E9A"/>
    <w:rsid w:val="00907F02"/>
    <w:rsid w:val="00907F22"/>
    <w:rsid w:val="00907F8A"/>
    <w:rsid w:val="00910041"/>
    <w:rsid w:val="0091005A"/>
    <w:rsid w:val="0091012A"/>
    <w:rsid w:val="009102A4"/>
    <w:rsid w:val="0091058C"/>
    <w:rsid w:val="0091063A"/>
    <w:rsid w:val="00910676"/>
    <w:rsid w:val="00910677"/>
    <w:rsid w:val="00910682"/>
    <w:rsid w:val="009106BA"/>
    <w:rsid w:val="009106D5"/>
    <w:rsid w:val="0091074C"/>
    <w:rsid w:val="00910A82"/>
    <w:rsid w:val="00910AAD"/>
    <w:rsid w:val="00910AEA"/>
    <w:rsid w:val="00910BB4"/>
    <w:rsid w:val="00910C97"/>
    <w:rsid w:val="00910D31"/>
    <w:rsid w:val="00910D61"/>
    <w:rsid w:val="00910DAB"/>
    <w:rsid w:val="00910F61"/>
    <w:rsid w:val="0091100A"/>
    <w:rsid w:val="009112A8"/>
    <w:rsid w:val="009112E6"/>
    <w:rsid w:val="00911616"/>
    <w:rsid w:val="009116FB"/>
    <w:rsid w:val="0091191D"/>
    <w:rsid w:val="00911948"/>
    <w:rsid w:val="00911970"/>
    <w:rsid w:val="0091199E"/>
    <w:rsid w:val="00911AAA"/>
    <w:rsid w:val="00911AAF"/>
    <w:rsid w:val="00911B07"/>
    <w:rsid w:val="00911B1F"/>
    <w:rsid w:val="00911CDC"/>
    <w:rsid w:val="00911D9A"/>
    <w:rsid w:val="00911E8A"/>
    <w:rsid w:val="00911E8B"/>
    <w:rsid w:val="00911EFC"/>
    <w:rsid w:val="00912024"/>
    <w:rsid w:val="0091202B"/>
    <w:rsid w:val="00912060"/>
    <w:rsid w:val="009120CB"/>
    <w:rsid w:val="00912120"/>
    <w:rsid w:val="00912174"/>
    <w:rsid w:val="0091223F"/>
    <w:rsid w:val="00912250"/>
    <w:rsid w:val="0091238A"/>
    <w:rsid w:val="0091239B"/>
    <w:rsid w:val="009124A3"/>
    <w:rsid w:val="009125F0"/>
    <w:rsid w:val="00912724"/>
    <w:rsid w:val="00912775"/>
    <w:rsid w:val="009127AA"/>
    <w:rsid w:val="0091284A"/>
    <w:rsid w:val="009128CB"/>
    <w:rsid w:val="00912A2B"/>
    <w:rsid w:val="00912AE5"/>
    <w:rsid w:val="00912B5B"/>
    <w:rsid w:val="00912B97"/>
    <w:rsid w:val="00912D64"/>
    <w:rsid w:val="00912E9A"/>
    <w:rsid w:val="00912F41"/>
    <w:rsid w:val="00912FFD"/>
    <w:rsid w:val="0091305B"/>
    <w:rsid w:val="00913081"/>
    <w:rsid w:val="00913162"/>
    <w:rsid w:val="009131B8"/>
    <w:rsid w:val="009131EF"/>
    <w:rsid w:val="00913412"/>
    <w:rsid w:val="00913530"/>
    <w:rsid w:val="009135EC"/>
    <w:rsid w:val="0091360C"/>
    <w:rsid w:val="0091375B"/>
    <w:rsid w:val="0091381D"/>
    <w:rsid w:val="00913878"/>
    <w:rsid w:val="00913932"/>
    <w:rsid w:val="00913A6A"/>
    <w:rsid w:val="00913AED"/>
    <w:rsid w:val="00913C5B"/>
    <w:rsid w:val="00913CAF"/>
    <w:rsid w:val="00913D72"/>
    <w:rsid w:val="00913DD0"/>
    <w:rsid w:val="00913EE6"/>
    <w:rsid w:val="00913F54"/>
    <w:rsid w:val="00913F88"/>
    <w:rsid w:val="009140C2"/>
    <w:rsid w:val="00914184"/>
    <w:rsid w:val="00914187"/>
    <w:rsid w:val="009142B2"/>
    <w:rsid w:val="009142F0"/>
    <w:rsid w:val="0091480D"/>
    <w:rsid w:val="00914B48"/>
    <w:rsid w:val="00914C0A"/>
    <w:rsid w:val="00914C91"/>
    <w:rsid w:val="00914DF1"/>
    <w:rsid w:val="00914E25"/>
    <w:rsid w:val="00914F84"/>
    <w:rsid w:val="009150AE"/>
    <w:rsid w:val="0091514A"/>
    <w:rsid w:val="00915244"/>
    <w:rsid w:val="00915276"/>
    <w:rsid w:val="009154DA"/>
    <w:rsid w:val="0091554A"/>
    <w:rsid w:val="009155C3"/>
    <w:rsid w:val="009156E3"/>
    <w:rsid w:val="00915755"/>
    <w:rsid w:val="00915D10"/>
    <w:rsid w:val="00915E48"/>
    <w:rsid w:val="00915EA6"/>
    <w:rsid w:val="00915FED"/>
    <w:rsid w:val="00915FFD"/>
    <w:rsid w:val="009160CC"/>
    <w:rsid w:val="009160F8"/>
    <w:rsid w:val="009162B8"/>
    <w:rsid w:val="009163AB"/>
    <w:rsid w:val="0091648D"/>
    <w:rsid w:val="009165D0"/>
    <w:rsid w:val="009166CC"/>
    <w:rsid w:val="009167D8"/>
    <w:rsid w:val="0091694F"/>
    <w:rsid w:val="00916C38"/>
    <w:rsid w:val="00916C79"/>
    <w:rsid w:val="00916CF6"/>
    <w:rsid w:val="00916E06"/>
    <w:rsid w:val="00916E48"/>
    <w:rsid w:val="00916EC6"/>
    <w:rsid w:val="00916F41"/>
    <w:rsid w:val="00916F95"/>
    <w:rsid w:val="009170FA"/>
    <w:rsid w:val="00917136"/>
    <w:rsid w:val="00917163"/>
    <w:rsid w:val="009171DC"/>
    <w:rsid w:val="009171FE"/>
    <w:rsid w:val="0091727F"/>
    <w:rsid w:val="009172A5"/>
    <w:rsid w:val="009172D1"/>
    <w:rsid w:val="009173BA"/>
    <w:rsid w:val="009174E7"/>
    <w:rsid w:val="00917573"/>
    <w:rsid w:val="00917891"/>
    <w:rsid w:val="009178B6"/>
    <w:rsid w:val="009179F8"/>
    <w:rsid w:val="00917B2A"/>
    <w:rsid w:val="00917B9B"/>
    <w:rsid w:val="00917BCE"/>
    <w:rsid w:val="00917C90"/>
    <w:rsid w:val="00917DFD"/>
    <w:rsid w:val="00917EB0"/>
    <w:rsid w:val="00917F25"/>
    <w:rsid w:val="00917F76"/>
    <w:rsid w:val="00920082"/>
    <w:rsid w:val="00920181"/>
    <w:rsid w:val="009203D1"/>
    <w:rsid w:val="00920456"/>
    <w:rsid w:val="00920517"/>
    <w:rsid w:val="0092058D"/>
    <w:rsid w:val="009205C8"/>
    <w:rsid w:val="00920657"/>
    <w:rsid w:val="009207D0"/>
    <w:rsid w:val="009208F2"/>
    <w:rsid w:val="00920921"/>
    <w:rsid w:val="00920998"/>
    <w:rsid w:val="00920A5C"/>
    <w:rsid w:val="00920CF6"/>
    <w:rsid w:val="00920E69"/>
    <w:rsid w:val="00920E8F"/>
    <w:rsid w:val="00920F4A"/>
    <w:rsid w:val="00920F95"/>
    <w:rsid w:val="00920FA2"/>
    <w:rsid w:val="009210A5"/>
    <w:rsid w:val="00921204"/>
    <w:rsid w:val="009212F4"/>
    <w:rsid w:val="009215B7"/>
    <w:rsid w:val="00921698"/>
    <w:rsid w:val="00921867"/>
    <w:rsid w:val="00921874"/>
    <w:rsid w:val="009219ED"/>
    <w:rsid w:val="009219F4"/>
    <w:rsid w:val="00921AAC"/>
    <w:rsid w:val="00921ACD"/>
    <w:rsid w:val="00921EE2"/>
    <w:rsid w:val="00922013"/>
    <w:rsid w:val="0092206E"/>
    <w:rsid w:val="009221F5"/>
    <w:rsid w:val="0092220B"/>
    <w:rsid w:val="0092225B"/>
    <w:rsid w:val="009222C6"/>
    <w:rsid w:val="009224B6"/>
    <w:rsid w:val="00922601"/>
    <w:rsid w:val="009228D6"/>
    <w:rsid w:val="00922A73"/>
    <w:rsid w:val="00922A90"/>
    <w:rsid w:val="00922ABE"/>
    <w:rsid w:val="00922B4B"/>
    <w:rsid w:val="00922DBC"/>
    <w:rsid w:val="00922DE7"/>
    <w:rsid w:val="00922EB6"/>
    <w:rsid w:val="00922ED9"/>
    <w:rsid w:val="00922F16"/>
    <w:rsid w:val="00923142"/>
    <w:rsid w:val="00923185"/>
    <w:rsid w:val="00923204"/>
    <w:rsid w:val="0092322A"/>
    <w:rsid w:val="00923354"/>
    <w:rsid w:val="009233A3"/>
    <w:rsid w:val="009234CD"/>
    <w:rsid w:val="009235CD"/>
    <w:rsid w:val="00923624"/>
    <w:rsid w:val="00923798"/>
    <w:rsid w:val="0092386A"/>
    <w:rsid w:val="00923941"/>
    <w:rsid w:val="00923A07"/>
    <w:rsid w:val="00923A3B"/>
    <w:rsid w:val="00923A7F"/>
    <w:rsid w:val="00923AE4"/>
    <w:rsid w:val="00923B71"/>
    <w:rsid w:val="00923BB4"/>
    <w:rsid w:val="00923C77"/>
    <w:rsid w:val="00923D54"/>
    <w:rsid w:val="00923D8F"/>
    <w:rsid w:val="00923E27"/>
    <w:rsid w:val="00923F89"/>
    <w:rsid w:val="00924100"/>
    <w:rsid w:val="009241DA"/>
    <w:rsid w:val="009242EE"/>
    <w:rsid w:val="00924313"/>
    <w:rsid w:val="00924570"/>
    <w:rsid w:val="00924579"/>
    <w:rsid w:val="009245FD"/>
    <w:rsid w:val="00924649"/>
    <w:rsid w:val="009246CC"/>
    <w:rsid w:val="00924747"/>
    <w:rsid w:val="009247CA"/>
    <w:rsid w:val="00924893"/>
    <w:rsid w:val="009249DA"/>
    <w:rsid w:val="009249EC"/>
    <w:rsid w:val="00924A36"/>
    <w:rsid w:val="00924AC7"/>
    <w:rsid w:val="00924C31"/>
    <w:rsid w:val="00924D1C"/>
    <w:rsid w:val="00924D6B"/>
    <w:rsid w:val="00925046"/>
    <w:rsid w:val="009250C2"/>
    <w:rsid w:val="009251C8"/>
    <w:rsid w:val="009252DF"/>
    <w:rsid w:val="0092546E"/>
    <w:rsid w:val="009256F0"/>
    <w:rsid w:val="00925711"/>
    <w:rsid w:val="0092582A"/>
    <w:rsid w:val="00925A6A"/>
    <w:rsid w:val="00925ABD"/>
    <w:rsid w:val="00925B11"/>
    <w:rsid w:val="00925BA6"/>
    <w:rsid w:val="00925C4E"/>
    <w:rsid w:val="00925E79"/>
    <w:rsid w:val="00926166"/>
    <w:rsid w:val="00926235"/>
    <w:rsid w:val="0092643A"/>
    <w:rsid w:val="009264AB"/>
    <w:rsid w:val="00926525"/>
    <w:rsid w:val="009268B6"/>
    <w:rsid w:val="00926912"/>
    <w:rsid w:val="0092692B"/>
    <w:rsid w:val="00926968"/>
    <w:rsid w:val="0092696B"/>
    <w:rsid w:val="00926A9D"/>
    <w:rsid w:val="00926AC0"/>
    <w:rsid w:val="00926BAA"/>
    <w:rsid w:val="00926C86"/>
    <w:rsid w:val="00926CE3"/>
    <w:rsid w:val="00926D24"/>
    <w:rsid w:val="00926E1A"/>
    <w:rsid w:val="00926E5C"/>
    <w:rsid w:val="009270C5"/>
    <w:rsid w:val="0092715A"/>
    <w:rsid w:val="009272E3"/>
    <w:rsid w:val="0092753B"/>
    <w:rsid w:val="009276A1"/>
    <w:rsid w:val="00927709"/>
    <w:rsid w:val="009277B2"/>
    <w:rsid w:val="00927C69"/>
    <w:rsid w:val="00927EC8"/>
    <w:rsid w:val="00927F47"/>
    <w:rsid w:val="00927F68"/>
    <w:rsid w:val="00927F8C"/>
    <w:rsid w:val="00927FE3"/>
    <w:rsid w:val="00927FF7"/>
    <w:rsid w:val="00930166"/>
    <w:rsid w:val="00930234"/>
    <w:rsid w:val="009302FA"/>
    <w:rsid w:val="009302FF"/>
    <w:rsid w:val="0093049C"/>
    <w:rsid w:val="0093055D"/>
    <w:rsid w:val="009307A5"/>
    <w:rsid w:val="00930902"/>
    <w:rsid w:val="00930A04"/>
    <w:rsid w:val="00930BA0"/>
    <w:rsid w:val="00930BE5"/>
    <w:rsid w:val="00930C5B"/>
    <w:rsid w:val="00930CD4"/>
    <w:rsid w:val="00930D30"/>
    <w:rsid w:val="00930E2A"/>
    <w:rsid w:val="00930E5A"/>
    <w:rsid w:val="00930EB4"/>
    <w:rsid w:val="00930F2A"/>
    <w:rsid w:val="009313F7"/>
    <w:rsid w:val="00931457"/>
    <w:rsid w:val="00931555"/>
    <w:rsid w:val="00931570"/>
    <w:rsid w:val="009315D0"/>
    <w:rsid w:val="009316C5"/>
    <w:rsid w:val="00931711"/>
    <w:rsid w:val="00931934"/>
    <w:rsid w:val="00931988"/>
    <w:rsid w:val="009319A5"/>
    <w:rsid w:val="00931A29"/>
    <w:rsid w:val="00931A41"/>
    <w:rsid w:val="00931A43"/>
    <w:rsid w:val="00931C1E"/>
    <w:rsid w:val="00931C56"/>
    <w:rsid w:val="00931E15"/>
    <w:rsid w:val="00931FB7"/>
    <w:rsid w:val="00931FD9"/>
    <w:rsid w:val="00932040"/>
    <w:rsid w:val="009324B9"/>
    <w:rsid w:val="009324C7"/>
    <w:rsid w:val="009324D6"/>
    <w:rsid w:val="00932545"/>
    <w:rsid w:val="00932557"/>
    <w:rsid w:val="009326AC"/>
    <w:rsid w:val="00932803"/>
    <w:rsid w:val="00932A74"/>
    <w:rsid w:val="00932B24"/>
    <w:rsid w:val="00932CFC"/>
    <w:rsid w:val="00932DC2"/>
    <w:rsid w:val="00932E7B"/>
    <w:rsid w:val="00932EAD"/>
    <w:rsid w:val="00932EB7"/>
    <w:rsid w:val="00932F3E"/>
    <w:rsid w:val="00932FAB"/>
    <w:rsid w:val="00933047"/>
    <w:rsid w:val="00933242"/>
    <w:rsid w:val="009332E9"/>
    <w:rsid w:val="00933447"/>
    <w:rsid w:val="009334B7"/>
    <w:rsid w:val="00933586"/>
    <w:rsid w:val="009335A5"/>
    <w:rsid w:val="009335AC"/>
    <w:rsid w:val="009335F1"/>
    <w:rsid w:val="009336F3"/>
    <w:rsid w:val="009336F4"/>
    <w:rsid w:val="009337DF"/>
    <w:rsid w:val="009337EF"/>
    <w:rsid w:val="00933818"/>
    <w:rsid w:val="009338C1"/>
    <w:rsid w:val="00933961"/>
    <w:rsid w:val="00933A54"/>
    <w:rsid w:val="00933B1C"/>
    <w:rsid w:val="00933D7B"/>
    <w:rsid w:val="00933D9B"/>
    <w:rsid w:val="00933E43"/>
    <w:rsid w:val="00933F81"/>
    <w:rsid w:val="00933FA0"/>
    <w:rsid w:val="0093404A"/>
    <w:rsid w:val="00934108"/>
    <w:rsid w:val="009341DE"/>
    <w:rsid w:val="00934270"/>
    <w:rsid w:val="009342A7"/>
    <w:rsid w:val="009342F8"/>
    <w:rsid w:val="0093434D"/>
    <w:rsid w:val="00934489"/>
    <w:rsid w:val="009344F7"/>
    <w:rsid w:val="009345D2"/>
    <w:rsid w:val="0093465E"/>
    <w:rsid w:val="009346A3"/>
    <w:rsid w:val="00934792"/>
    <w:rsid w:val="009348F2"/>
    <w:rsid w:val="00934919"/>
    <w:rsid w:val="0093491E"/>
    <w:rsid w:val="00934951"/>
    <w:rsid w:val="00934968"/>
    <w:rsid w:val="009349B0"/>
    <w:rsid w:val="00934AA6"/>
    <w:rsid w:val="00934C49"/>
    <w:rsid w:val="00934E96"/>
    <w:rsid w:val="00934E9C"/>
    <w:rsid w:val="0093527F"/>
    <w:rsid w:val="00935C3A"/>
    <w:rsid w:val="00935C76"/>
    <w:rsid w:val="00935DDE"/>
    <w:rsid w:val="00935F9B"/>
    <w:rsid w:val="0093603F"/>
    <w:rsid w:val="009361A7"/>
    <w:rsid w:val="009362AA"/>
    <w:rsid w:val="009362C6"/>
    <w:rsid w:val="00936317"/>
    <w:rsid w:val="00936416"/>
    <w:rsid w:val="00936435"/>
    <w:rsid w:val="00936599"/>
    <w:rsid w:val="009365B0"/>
    <w:rsid w:val="0093676A"/>
    <w:rsid w:val="00936775"/>
    <w:rsid w:val="009367FE"/>
    <w:rsid w:val="00936828"/>
    <w:rsid w:val="009369F3"/>
    <w:rsid w:val="00936A29"/>
    <w:rsid w:val="00936AEB"/>
    <w:rsid w:val="00936BE0"/>
    <w:rsid w:val="00936BE1"/>
    <w:rsid w:val="00936C18"/>
    <w:rsid w:val="00936C6D"/>
    <w:rsid w:val="00936D04"/>
    <w:rsid w:val="00936EFE"/>
    <w:rsid w:val="00937247"/>
    <w:rsid w:val="00937297"/>
    <w:rsid w:val="00937373"/>
    <w:rsid w:val="009374EE"/>
    <w:rsid w:val="0093751E"/>
    <w:rsid w:val="0093756D"/>
    <w:rsid w:val="0093757C"/>
    <w:rsid w:val="00937655"/>
    <w:rsid w:val="00937679"/>
    <w:rsid w:val="00937795"/>
    <w:rsid w:val="009377BE"/>
    <w:rsid w:val="009379E4"/>
    <w:rsid w:val="009379E9"/>
    <w:rsid w:val="00937A2E"/>
    <w:rsid w:val="00937B78"/>
    <w:rsid w:val="00937C14"/>
    <w:rsid w:val="00937C1A"/>
    <w:rsid w:val="00937DE7"/>
    <w:rsid w:val="00937EC1"/>
    <w:rsid w:val="00937F15"/>
    <w:rsid w:val="0094006F"/>
    <w:rsid w:val="00940080"/>
    <w:rsid w:val="00940131"/>
    <w:rsid w:val="00940261"/>
    <w:rsid w:val="00940283"/>
    <w:rsid w:val="0094052E"/>
    <w:rsid w:val="009405C9"/>
    <w:rsid w:val="009406FC"/>
    <w:rsid w:val="0094081C"/>
    <w:rsid w:val="009408EC"/>
    <w:rsid w:val="00940AB2"/>
    <w:rsid w:val="00940C08"/>
    <w:rsid w:val="00940CD1"/>
    <w:rsid w:val="0094116C"/>
    <w:rsid w:val="0094116E"/>
    <w:rsid w:val="00941342"/>
    <w:rsid w:val="009413A5"/>
    <w:rsid w:val="00941490"/>
    <w:rsid w:val="00941498"/>
    <w:rsid w:val="009414EB"/>
    <w:rsid w:val="0094159B"/>
    <w:rsid w:val="00941626"/>
    <w:rsid w:val="00941635"/>
    <w:rsid w:val="00941691"/>
    <w:rsid w:val="0094175A"/>
    <w:rsid w:val="00941860"/>
    <w:rsid w:val="009418C8"/>
    <w:rsid w:val="009419E3"/>
    <w:rsid w:val="009419FF"/>
    <w:rsid w:val="00941A33"/>
    <w:rsid w:val="00941A70"/>
    <w:rsid w:val="00941BED"/>
    <w:rsid w:val="00941C5F"/>
    <w:rsid w:val="00941C9A"/>
    <w:rsid w:val="00941CC7"/>
    <w:rsid w:val="00941CCA"/>
    <w:rsid w:val="00941CCF"/>
    <w:rsid w:val="00941D18"/>
    <w:rsid w:val="00941E73"/>
    <w:rsid w:val="00941E87"/>
    <w:rsid w:val="00941FC5"/>
    <w:rsid w:val="00942003"/>
    <w:rsid w:val="00942074"/>
    <w:rsid w:val="00942093"/>
    <w:rsid w:val="00942192"/>
    <w:rsid w:val="009421C8"/>
    <w:rsid w:val="00942267"/>
    <w:rsid w:val="009423A4"/>
    <w:rsid w:val="009423B3"/>
    <w:rsid w:val="009423E9"/>
    <w:rsid w:val="00942423"/>
    <w:rsid w:val="0094245F"/>
    <w:rsid w:val="0094258B"/>
    <w:rsid w:val="009426AC"/>
    <w:rsid w:val="009426B7"/>
    <w:rsid w:val="009426D8"/>
    <w:rsid w:val="0094272B"/>
    <w:rsid w:val="00942870"/>
    <w:rsid w:val="009428E6"/>
    <w:rsid w:val="009429C2"/>
    <w:rsid w:val="009429CA"/>
    <w:rsid w:val="00942A67"/>
    <w:rsid w:val="00942A92"/>
    <w:rsid w:val="00942AB5"/>
    <w:rsid w:val="00942B48"/>
    <w:rsid w:val="00942CB5"/>
    <w:rsid w:val="00942CD1"/>
    <w:rsid w:val="00942CF8"/>
    <w:rsid w:val="00942CFA"/>
    <w:rsid w:val="00942D32"/>
    <w:rsid w:val="00942DA0"/>
    <w:rsid w:val="00942F2D"/>
    <w:rsid w:val="00942FAB"/>
    <w:rsid w:val="0094300F"/>
    <w:rsid w:val="009431A2"/>
    <w:rsid w:val="009431DB"/>
    <w:rsid w:val="009433FE"/>
    <w:rsid w:val="009434C2"/>
    <w:rsid w:val="009435C5"/>
    <w:rsid w:val="00943647"/>
    <w:rsid w:val="009436BE"/>
    <w:rsid w:val="009436F2"/>
    <w:rsid w:val="00943753"/>
    <w:rsid w:val="00943763"/>
    <w:rsid w:val="009437E8"/>
    <w:rsid w:val="00943841"/>
    <w:rsid w:val="009438D2"/>
    <w:rsid w:val="009438D3"/>
    <w:rsid w:val="009438E8"/>
    <w:rsid w:val="00943982"/>
    <w:rsid w:val="00943A53"/>
    <w:rsid w:val="00943BBF"/>
    <w:rsid w:val="00943D4B"/>
    <w:rsid w:val="00943E86"/>
    <w:rsid w:val="00943EB3"/>
    <w:rsid w:val="00944018"/>
    <w:rsid w:val="009440CB"/>
    <w:rsid w:val="009442E5"/>
    <w:rsid w:val="009443D9"/>
    <w:rsid w:val="0094456E"/>
    <w:rsid w:val="00944646"/>
    <w:rsid w:val="0094470A"/>
    <w:rsid w:val="0094473B"/>
    <w:rsid w:val="0094475A"/>
    <w:rsid w:val="00944877"/>
    <w:rsid w:val="009449B9"/>
    <w:rsid w:val="00944A5C"/>
    <w:rsid w:val="00944B60"/>
    <w:rsid w:val="00944C6B"/>
    <w:rsid w:val="00944CC6"/>
    <w:rsid w:val="00944D54"/>
    <w:rsid w:val="00944DD7"/>
    <w:rsid w:val="00944E93"/>
    <w:rsid w:val="00944EA1"/>
    <w:rsid w:val="00944EBE"/>
    <w:rsid w:val="00944EE2"/>
    <w:rsid w:val="00944F6F"/>
    <w:rsid w:val="00945116"/>
    <w:rsid w:val="00945213"/>
    <w:rsid w:val="00945326"/>
    <w:rsid w:val="00945488"/>
    <w:rsid w:val="00945554"/>
    <w:rsid w:val="0094564C"/>
    <w:rsid w:val="009456FD"/>
    <w:rsid w:val="00945701"/>
    <w:rsid w:val="0094578B"/>
    <w:rsid w:val="0094581B"/>
    <w:rsid w:val="009458CF"/>
    <w:rsid w:val="00945917"/>
    <w:rsid w:val="0094595B"/>
    <w:rsid w:val="009459E8"/>
    <w:rsid w:val="00945A52"/>
    <w:rsid w:val="00945B2A"/>
    <w:rsid w:val="00945BC2"/>
    <w:rsid w:val="00945BCE"/>
    <w:rsid w:val="00945C00"/>
    <w:rsid w:val="00945E24"/>
    <w:rsid w:val="009460C9"/>
    <w:rsid w:val="009460F6"/>
    <w:rsid w:val="0094618A"/>
    <w:rsid w:val="009461E9"/>
    <w:rsid w:val="00946461"/>
    <w:rsid w:val="009466AC"/>
    <w:rsid w:val="00946921"/>
    <w:rsid w:val="00946A30"/>
    <w:rsid w:val="00946D25"/>
    <w:rsid w:val="00946E89"/>
    <w:rsid w:val="00946F43"/>
    <w:rsid w:val="00946F4E"/>
    <w:rsid w:val="00946F97"/>
    <w:rsid w:val="00946F9C"/>
    <w:rsid w:val="00947056"/>
    <w:rsid w:val="00947278"/>
    <w:rsid w:val="00947384"/>
    <w:rsid w:val="00947627"/>
    <w:rsid w:val="00947731"/>
    <w:rsid w:val="0094784D"/>
    <w:rsid w:val="009479AF"/>
    <w:rsid w:val="00947A52"/>
    <w:rsid w:val="00947CAB"/>
    <w:rsid w:val="00947CF7"/>
    <w:rsid w:val="00947DA1"/>
    <w:rsid w:val="0095035C"/>
    <w:rsid w:val="009503DA"/>
    <w:rsid w:val="00950443"/>
    <w:rsid w:val="009505D3"/>
    <w:rsid w:val="009508B8"/>
    <w:rsid w:val="00950987"/>
    <w:rsid w:val="00950B5F"/>
    <w:rsid w:val="00950C78"/>
    <w:rsid w:val="00950CD3"/>
    <w:rsid w:val="00950D1E"/>
    <w:rsid w:val="00950FAC"/>
    <w:rsid w:val="00951092"/>
    <w:rsid w:val="00951190"/>
    <w:rsid w:val="009511B9"/>
    <w:rsid w:val="009512C7"/>
    <w:rsid w:val="00951347"/>
    <w:rsid w:val="009513BC"/>
    <w:rsid w:val="00951479"/>
    <w:rsid w:val="00951749"/>
    <w:rsid w:val="009517F1"/>
    <w:rsid w:val="00951997"/>
    <w:rsid w:val="00951A2E"/>
    <w:rsid w:val="00951BA3"/>
    <w:rsid w:val="00951C9D"/>
    <w:rsid w:val="00951D13"/>
    <w:rsid w:val="00951E0A"/>
    <w:rsid w:val="00951EAA"/>
    <w:rsid w:val="00951F02"/>
    <w:rsid w:val="0095219A"/>
    <w:rsid w:val="00952229"/>
    <w:rsid w:val="00952287"/>
    <w:rsid w:val="00952332"/>
    <w:rsid w:val="009523D0"/>
    <w:rsid w:val="00952485"/>
    <w:rsid w:val="009525D1"/>
    <w:rsid w:val="009526E9"/>
    <w:rsid w:val="009527C8"/>
    <w:rsid w:val="009529E4"/>
    <w:rsid w:val="00952A35"/>
    <w:rsid w:val="00952B0D"/>
    <w:rsid w:val="00952B1E"/>
    <w:rsid w:val="00952C9E"/>
    <w:rsid w:val="00952D6A"/>
    <w:rsid w:val="00952DF6"/>
    <w:rsid w:val="00952F0D"/>
    <w:rsid w:val="00953083"/>
    <w:rsid w:val="00953096"/>
    <w:rsid w:val="00953143"/>
    <w:rsid w:val="0095332A"/>
    <w:rsid w:val="00953397"/>
    <w:rsid w:val="009534F6"/>
    <w:rsid w:val="009534FF"/>
    <w:rsid w:val="00953537"/>
    <w:rsid w:val="0095369F"/>
    <w:rsid w:val="009536AF"/>
    <w:rsid w:val="0095394A"/>
    <w:rsid w:val="00953B72"/>
    <w:rsid w:val="00953CA3"/>
    <w:rsid w:val="00953E57"/>
    <w:rsid w:val="00953F74"/>
    <w:rsid w:val="00954205"/>
    <w:rsid w:val="0095422C"/>
    <w:rsid w:val="009542B8"/>
    <w:rsid w:val="00954443"/>
    <w:rsid w:val="0095467C"/>
    <w:rsid w:val="009546A5"/>
    <w:rsid w:val="00954741"/>
    <w:rsid w:val="009547D5"/>
    <w:rsid w:val="009547F8"/>
    <w:rsid w:val="00954810"/>
    <w:rsid w:val="00954827"/>
    <w:rsid w:val="0095491F"/>
    <w:rsid w:val="00954974"/>
    <w:rsid w:val="009549CF"/>
    <w:rsid w:val="00954A2B"/>
    <w:rsid w:val="00954B68"/>
    <w:rsid w:val="00954F8B"/>
    <w:rsid w:val="00954FE1"/>
    <w:rsid w:val="00955036"/>
    <w:rsid w:val="009550DA"/>
    <w:rsid w:val="00955131"/>
    <w:rsid w:val="00955160"/>
    <w:rsid w:val="009553B0"/>
    <w:rsid w:val="0095547F"/>
    <w:rsid w:val="009554B0"/>
    <w:rsid w:val="009554BE"/>
    <w:rsid w:val="009554BF"/>
    <w:rsid w:val="00955576"/>
    <w:rsid w:val="00955659"/>
    <w:rsid w:val="009556A8"/>
    <w:rsid w:val="009556B7"/>
    <w:rsid w:val="00955713"/>
    <w:rsid w:val="009557C6"/>
    <w:rsid w:val="0095587B"/>
    <w:rsid w:val="00955915"/>
    <w:rsid w:val="00955949"/>
    <w:rsid w:val="009559C8"/>
    <w:rsid w:val="00955A8B"/>
    <w:rsid w:val="00955A98"/>
    <w:rsid w:val="00955AA5"/>
    <w:rsid w:val="00955BC9"/>
    <w:rsid w:val="00955DBC"/>
    <w:rsid w:val="00955E25"/>
    <w:rsid w:val="00955E34"/>
    <w:rsid w:val="00955F24"/>
    <w:rsid w:val="00955F41"/>
    <w:rsid w:val="00955F7F"/>
    <w:rsid w:val="009560C0"/>
    <w:rsid w:val="009560F2"/>
    <w:rsid w:val="0095631C"/>
    <w:rsid w:val="0095636F"/>
    <w:rsid w:val="00956398"/>
    <w:rsid w:val="009563E9"/>
    <w:rsid w:val="0095640C"/>
    <w:rsid w:val="0095645E"/>
    <w:rsid w:val="00956509"/>
    <w:rsid w:val="00956536"/>
    <w:rsid w:val="00956551"/>
    <w:rsid w:val="0095667E"/>
    <w:rsid w:val="00956855"/>
    <w:rsid w:val="0095685D"/>
    <w:rsid w:val="00956867"/>
    <w:rsid w:val="0095687E"/>
    <w:rsid w:val="00956B79"/>
    <w:rsid w:val="00956BB5"/>
    <w:rsid w:val="00956C7A"/>
    <w:rsid w:val="00956CE3"/>
    <w:rsid w:val="00956CEB"/>
    <w:rsid w:val="00956F59"/>
    <w:rsid w:val="00956FF6"/>
    <w:rsid w:val="00957232"/>
    <w:rsid w:val="0095724F"/>
    <w:rsid w:val="00957267"/>
    <w:rsid w:val="00957290"/>
    <w:rsid w:val="009572D4"/>
    <w:rsid w:val="00957561"/>
    <w:rsid w:val="009575E3"/>
    <w:rsid w:val="009575E9"/>
    <w:rsid w:val="009577CA"/>
    <w:rsid w:val="00957A01"/>
    <w:rsid w:val="00957B1F"/>
    <w:rsid w:val="00957B7A"/>
    <w:rsid w:val="00957BD7"/>
    <w:rsid w:val="00957DBE"/>
    <w:rsid w:val="00957F70"/>
    <w:rsid w:val="00957F96"/>
    <w:rsid w:val="00957FF1"/>
    <w:rsid w:val="00960149"/>
    <w:rsid w:val="00960166"/>
    <w:rsid w:val="00960177"/>
    <w:rsid w:val="00960206"/>
    <w:rsid w:val="0096035C"/>
    <w:rsid w:val="009603D0"/>
    <w:rsid w:val="0096042E"/>
    <w:rsid w:val="009604D8"/>
    <w:rsid w:val="0096056D"/>
    <w:rsid w:val="009605C1"/>
    <w:rsid w:val="0096082C"/>
    <w:rsid w:val="00960894"/>
    <w:rsid w:val="009609D1"/>
    <w:rsid w:val="009609E0"/>
    <w:rsid w:val="00960A81"/>
    <w:rsid w:val="00960B06"/>
    <w:rsid w:val="00960B43"/>
    <w:rsid w:val="00960C84"/>
    <w:rsid w:val="00960CA3"/>
    <w:rsid w:val="00960E28"/>
    <w:rsid w:val="00960ED1"/>
    <w:rsid w:val="00961043"/>
    <w:rsid w:val="009610F6"/>
    <w:rsid w:val="00961110"/>
    <w:rsid w:val="009611E8"/>
    <w:rsid w:val="009612F3"/>
    <w:rsid w:val="00961335"/>
    <w:rsid w:val="00961352"/>
    <w:rsid w:val="00961366"/>
    <w:rsid w:val="0096137A"/>
    <w:rsid w:val="00961381"/>
    <w:rsid w:val="009613B7"/>
    <w:rsid w:val="009613EB"/>
    <w:rsid w:val="0096147A"/>
    <w:rsid w:val="0096148B"/>
    <w:rsid w:val="009614DD"/>
    <w:rsid w:val="00961525"/>
    <w:rsid w:val="0096155F"/>
    <w:rsid w:val="009615A5"/>
    <w:rsid w:val="0096198B"/>
    <w:rsid w:val="00961A63"/>
    <w:rsid w:val="00961B04"/>
    <w:rsid w:val="00961BE8"/>
    <w:rsid w:val="00961C02"/>
    <w:rsid w:val="00961D21"/>
    <w:rsid w:val="00961D28"/>
    <w:rsid w:val="00961DC9"/>
    <w:rsid w:val="0096201B"/>
    <w:rsid w:val="00962055"/>
    <w:rsid w:val="0096211B"/>
    <w:rsid w:val="009622E0"/>
    <w:rsid w:val="00962488"/>
    <w:rsid w:val="00962599"/>
    <w:rsid w:val="00962684"/>
    <w:rsid w:val="009627CE"/>
    <w:rsid w:val="0096283C"/>
    <w:rsid w:val="009629CE"/>
    <w:rsid w:val="00962AC3"/>
    <w:rsid w:val="00962B9E"/>
    <w:rsid w:val="00962C46"/>
    <w:rsid w:val="00962CED"/>
    <w:rsid w:val="00962E26"/>
    <w:rsid w:val="009631F3"/>
    <w:rsid w:val="009632DD"/>
    <w:rsid w:val="0096349C"/>
    <w:rsid w:val="00963739"/>
    <w:rsid w:val="00963799"/>
    <w:rsid w:val="009637C1"/>
    <w:rsid w:val="0096382B"/>
    <w:rsid w:val="00963966"/>
    <w:rsid w:val="00963A21"/>
    <w:rsid w:val="00963B28"/>
    <w:rsid w:val="00963C4D"/>
    <w:rsid w:val="00963D7D"/>
    <w:rsid w:val="00963E63"/>
    <w:rsid w:val="00963EE7"/>
    <w:rsid w:val="0096406D"/>
    <w:rsid w:val="009640C4"/>
    <w:rsid w:val="00964147"/>
    <w:rsid w:val="0096418A"/>
    <w:rsid w:val="009641ED"/>
    <w:rsid w:val="009642C9"/>
    <w:rsid w:val="009642E4"/>
    <w:rsid w:val="00964409"/>
    <w:rsid w:val="00964502"/>
    <w:rsid w:val="00964719"/>
    <w:rsid w:val="009647E6"/>
    <w:rsid w:val="00964830"/>
    <w:rsid w:val="009648B3"/>
    <w:rsid w:val="0096493F"/>
    <w:rsid w:val="0096499F"/>
    <w:rsid w:val="009649FB"/>
    <w:rsid w:val="00964A39"/>
    <w:rsid w:val="00964B4E"/>
    <w:rsid w:val="00964C83"/>
    <w:rsid w:val="00964D9B"/>
    <w:rsid w:val="009650ED"/>
    <w:rsid w:val="00965161"/>
    <w:rsid w:val="009651B5"/>
    <w:rsid w:val="00965217"/>
    <w:rsid w:val="00965247"/>
    <w:rsid w:val="00965367"/>
    <w:rsid w:val="009653DC"/>
    <w:rsid w:val="00965662"/>
    <w:rsid w:val="009657D7"/>
    <w:rsid w:val="0096585A"/>
    <w:rsid w:val="0096585E"/>
    <w:rsid w:val="00965933"/>
    <w:rsid w:val="00965B3B"/>
    <w:rsid w:val="00965C95"/>
    <w:rsid w:val="00965DA6"/>
    <w:rsid w:val="00965E70"/>
    <w:rsid w:val="00965E8E"/>
    <w:rsid w:val="009660D2"/>
    <w:rsid w:val="009660F5"/>
    <w:rsid w:val="0096615F"/>
    <w:rsid w:val="00966308"/>
    <w:rsid w:val="009665AA"/>
    <w:rsid w:val="009668A6"/>
    <w:rsid w:val="009668AE"/>
    <w:rsid w:val="0096699A"/>
    <w:rsid w:val="00966A9E"/>
    <w:rsid w:val="00966B50"/>
    <w:rsid w:val="00966C72"/>
    <w:rsid w:val="00966D1A"/>
    <w:rsid w:val="00966D3A"/>
    <w:rsid w:val="00966F0D"/>
    <w:rsid w:val="00966F22"/>
    <w:rsid w:val="00966F6A"/>
    <w:rsid w:val="00966FCB"/>
    <w:rsid w:val="00967096"/>
    <w:rsid w:val="009671DE"/>
    <w:rsid w:val="0096734D"/>
    <w:rsid w:val="009673B7"/>
    <w:rsid w:val="009676E1"/>
    <w:rsid w:val="00967760"/>
    <w:rsid w:val="00967775"/>
    <w:rsid w:val="0096778E"/>
    <w:rsid w:val="009677AD"/>
    <w:rsid w:val="00967884"/>
    <w:rsid w:val="00967A6A"/>
    <w:rsid w:val="00967A97"/>
    <w:rsid w:val="00967B10"/>
    <w:rsid w:val="00967B14"/>
    <w:rsid w:val="00967BD9"/>
    <w:rsid w:val="00967C4A"/>
    <w:rsid w:val="00967C7C"/>
    <w:rsid w:val="00967CAF"/>
    <w:rsid w:val="00967CF3"/>
    <w:rsid w:val="00967EAA"/>
    <w:rsid w:val="00967F1F"/>
    <w:rsid w:val="00967F8A"/>
    <w:rsid w:val="009700CB"/>
    <w:rsid w:val="009700D1"/>
    <w:rsid w:val="009700D3"/>
    <w:rsid w:val="009701CE"/>
    <w:rsid w:val="00970369"/>
    <w:rsid w:val="00970387"/>
    <w:rsid w:val="009703D6"/>
    <w:rsid w:val="00970402"/>
    <w:rsid w:val="00970438"/>
    <w:rsid w:val="009704EB"/>
    <w:rsid w:val="009705EF"/>
    <w:rsid w:val="009709AD"/>
    <w:rsid w:val="00970C5E"/>
    <w:rsid w:val="00970DF7"/>
    <w:rsid w:val="00970E85"/>
    <w:rsid w:val="00970F77"/>
    <w:rsid w:val="00970FDB"/>
    <w:rsid w:val="00971178"/>
    <w:rsid w:val="009712A1"/>
    <w:rsid w:val="009712BB"/>
    <w:rsid w:val="00971344"/>
    <w:rsid w:val="00971715"/>
    <w:rsid w:val="00971727"/>
    <w:rsid w:val="009717D7"/>
    <w:rsid w:val="00971A5E"/>
    <w:rsid w:val="00971A61"/>
    <w:rsid w:val="00971C67"/>
    <w:rsid w:val="00971E1A"/>
    <w:rsid w:val="009725B0"/>
    <w:rsid w:val="00972619"/>
    <w:rsid w:val="0097268D"/>
    <w:rsid w:val="009727DB"/>
    <w:rsid w:val="0097280D"/>
    <w:rsid w:val="00972899"/>
    <w:rsid w:val="009728AF"/>
    <w:rsid w:val="009728BA"/>
    <w:rsid w:val="00972946"/>
    <w:rsid w:val="00972A0D"/>
    <w:rsid w:val="00972B10"/>
    <w:rsid w:val="00972B3D"/>
    <w:rsid w:val="00972BF7"/>
    <w:rsid w:val="00972DAB"/>
    <w:rsid w:val="00972ED1"/>
    <w:rsid w:val="00972F8A"/>
    <w:rsid w:val="00972F95"/>
    <w:rsid w:val="009730CD"/>
    <w:rsid w:val="009732C2"/>
    <w:rsid w:val="0097330E"/>
    <w:rsid w:val="009733CD"/>
    <w:rsid w:val="0097361F"/>
    <w:rsid w:val="00973708"/>
    <w:rsid w:val="009738AD"/>
    <w:rsid w:val="0097390B"/>
    <w:rsid w:val="00973926"/>
    <w:rsid w:val="0097395C"/>
    <w:rsid w:val="00973C7C"/>
    <w:rsid w:val="00973CAD"/>
    <w:rsid w:val="00973D1D"/>
    <w:rsid w:val="00973E66"/>
    <w:rsid w:val="00973EAE"/>
    <w:rsid w:val="00973EFC"/>
    <w:rsid w:val="00973F1B"/>
    <w:rsid w:val="00973FDE"/>
    <w:rsid w:val="0097408C"/>
    <w:rsid w:val="0097425B"/>
    <w:rsid w:val="009744B4"/>
    <w:rsid w:val="0097456A"/>
    <w:rsid w:val="00974577"/>
    <w:rsid w:val="009746AC"/>
    <w:rsid w:val="009746FB"/>
    <w:rsid w:val="00974730"/>
    <w:rsid w:val="00974745"/>
    <w:rsid w:val="00974781"/>
    <w:rsid w:val="0097493F"/>
    <w:rsid w:val="00974959"/>
    <w:rsid w:val="00974A23"/>
    <w:rsid w:val="00974A7B"/>
    <w:rsid w:val="00974A82"/>
    <w:rsid w:val="00974AAE"/>
    <w:rsid w:val="00974AE3"/>
    <w:rsid w:val="00974AFF"/>
    <w:rsid w:val="00974C4A"/>
    <w:rsid w:val="00974DE1"/>
    <w:rsid w:val="00975087"/>
    <w:rsid w:val="009750ED"/>
    <w:rsid w:val="009751B5"/>
    <w:rsid w:val="00975298"/>
    <w:rsid w:val="009752A5"/>
    <w:rsid w:val="009752AD"/>
    <w:rsid w:val="009754D2"/>
    <w:rsid w:val="00975647"/>
    <w:rsid w:val="009756A4"/>
    <w:rsid w:val="0097576F"/>
    <w:rsid w:val="00975969"/>
    <w:rsid w:val="009759F6"/>
    <w:rsid w:val="00975B2B"/>
    <w:rsid w:val="00975B56"/>
    <w:rsid w:val="00975CD3"/>
    <w:rsid w:val="00975D10"/>
    <w:rsid w:val="00975DAC"/>
    <w:rsid w:val="00975DFC"/>
    <w:rsid w:val="00975EC9"/>
    <w:rsid w:val="00975EE8"/>
    <w:rsid w:val="00975F3F"/>
    <w:rsid w:val="00976019"/>
    <w:rsid w:val="00976081"/>
    <w:rsid w:val="0097608C"/>
    <w:rsid w:val="0097616A"/>
    <w:rsid w:val="009761CE"/>
    <w:rsid w:val="009761EB"/>
    <w:rsid w:val="009761F7"/>
    <w:rsid w:val="009763CA"/>
    <w:rsid w:val="00976419"/>
    <w:rsid w:val="0097643C"/>
    <w:rsid w:val="00976442"/>
    <w:rsid w:val="00976568"/>
    <w:rsid w:val="0097694C"/>
    <w:rsid w:val="0097698B"/>
    <w:rsid w:val="0097698C"/>
    <w:rsid w:val="00976BB0"/>
    <w:rsid w:val="00976CCC"/>
    <w:rsid w:val="00976D12"/>
    <w:rsid w:val="00976D89"/>
    <w:rsid w:val="00976DF4"/>
    <w:rsid w:val="00976F03"/>
    <w:rsid w:val="00976FBA"/>
    <w:rsid w:val="00976FD1"/>
    <w:rsid w:val="009770D9"/>
    <w:rsid w:val="00977191"/>
    <w:rsid w:val="0097743F"/>
    <w:rsid w:val="0097745D"/>
    <w:rsid w:val="009774CD"/>
    <w:rsid w:val="009776B9"/>
    <w:rsid w:val="009777B5"/>
    <w:rsid w:val="00977822"/>
    <w:rsid w:val="00977860"/>
    <w:rsid w:val="00977968"/>
    <w:rsid w:val="00977B0B"/>
    <w:rsid w:val="00977BE6"/>
    <w:rsid w:val="00977C58"/>
    <w:rsid w:val="00977CF8"/>
    <w:rsid w:val="00977E98"/>
    <w:rsid w:val="00977EBE"/>
    <w:rsid w:val="00977FB5"/>
    <w:rsid w:val="00977FB7"/>
    <w:rsid w:val="009801A4"/>
    <w:rsid w:val="00980218"/>
    <w:rsid w:val="0098041D"/>
    <w:rsid w:val="009804F0"/>
    <w:rsid w:val="0098058B"/>
    <w:rsid w:val="009805BB"/>
    <w:rsid w:val="00980663"/>
    <w:rsid w:val="0098074F"/>
    <w:rsid w:val="0098079B"/>
    <w:rsid w:val="00980955"/>
    <w:rsid w:val="00980987"/>
    <w:rsid w:val="00980994"/>
    <w:rsid w:val="009809A0"/>
    <w:rsid w:val="00980E47"/>
    <w:rsid w:val="00980F1B"/>
    <w:rsid w:val="00980F1C"/>
    <w:rsid w:val="00981041"/>
    <w:rsid w:val="009810E2"/>
    <w:rsid w:val="009813DC"/>
    <w:rsid w:val="0098148D"/>
    <w:rsid w:val="00981568"/>
    <w:rsid w:val="0098184B"/>
    <w:rsid w:val="009818E2"/>
    <w:rsid w:val="00981AE4"/>
    <w:rsid w:val="00981B28"/>
    <w:rsid w:val="00981BF9"/>
    <w:rsid w:val="00981C63"/>
    <w:rsid w:val="00981CC4"/>
    <w:rsid w:val="00981F8E"/>
    <w:rsid w:val="00981FC5"/>
    <w:rsid w:val="00981FD8"/>
    <w:rsid w:val="00982031"/>
    <w:rsid w:val="00982032"/>
    <w:rsid w:val="0098203B"/>
    <w:rsid w:val="0098212B"/>
    <w:rsid w:val="0098213F"/>
    <w:rsid w:val="00982296"/>
    <w:rsid w:val="009822B4"/>
    <w:rsid w:val="00982329"/>
    <w:rsid w:val="00982583"/>
    <w:rsid w:val="009826EB"/>
    <w:rsid w:val="0098288A"/>
    <w:rsid w:val="009828B2"/>
    <w:rsid w:val="00982998"/>
    <w:rsid w:val="00982A09"/>
    <w:rsid w:val="00982A4C"/>
    <w:rsid w:val="00982B77"/>
    <w:rsid w:val="00982B9E"/>
    <w:rsid w:val="00982BF2"/>
    <w:rsid w:val="00982DDD"/>
    <w:rsid w:val="00982FC4"/>
    <w:rsid w:val="00983172"/>
    <w:rsid w:val="009831A1"/>
    <w:rsid w:val="009831BA"/>
    <w:rsid w:val="0098320A"/>
    <w:rsid w:val="0098320C"/>
    <w:rsid w:val="00983218"/>
    <w:rsid w:val="00983631"/>
    <w:rsid w:val="00983AAB"/>
    <w:rsid w:val="00983B9C"/>
    <w:rsid w:val="00983EE4"/>
    <w:rsid w:val="00983F42"/>
    <w:rsid w:val="00984003"/>
    <w:rsid w:val="00984150"/>
    <w:rsid w:val="00984197"/>
    <w:rsid w:val="00984465"/>
    <w:rsid w:val="00984470"/>
    <w:rsid w:val="009844DF"/>
    <w:rsid w:val="0098464E"/>
    <w:rsid w:val="00984665"/>
    <w:rsid w:val="009848FD"/>
    <w:rsid w:val="00984915"/>
    <w:rsid w:val="009849B2"/>
    <w:rsid w:val="00984A4E"/>
    <w:rsid w:val="00984A76"/>
    <w:rsid w:val="00984B97"/>
    <w:rsid w:val="00984BC7"/>
    <w:rsid w:val="00984D3E"/>
    <w:rsid w:val="00984E69"/>
    <w:rsid w:val="00984EF1"/>
    <w:rsid w:val="00985394"/>
    <w:rsid w:val="009855C4"/>
    <w:rsid w:val="00985681"/>
    <w:rsid w:val="0098570A"/>
    <w:rsid w:val="00985828"/>
    <w:rsid w:val="00985878"/>
    <w:rsid w:val="009858B5"/>
    <w:rsid w:val="009858BF"/>
    <w:rsid w:val="00985970"/>
    <w:rsid w:val="00985AB2"/>
    <w:rsid w:val="00985BAD"/>
    <w:rsid w:val="00985BCD"/>
    <w:rsid w:val="00985DF8"/>
    <w:rsid w:val="00986098"/>
    <w:rsid w:val="009861D3"/>
    <w:rsid w:val="0098622C"/>
    <w:rsid w:val="009862EE"/>
    <w:rsid w:val="0098633E"/>
    <w:rsid w:val="0098633F"/>
    <w:rsid w:val="00986636"/>
    <w:rsid w:val="009867F4"/>
    <w:rsid w:val="009869DB"/>
    <w:rsid w:val="00986ACF"/>
    <w:rsid w:val="00986BB1"/>
    <w:rsid w:val="00986C42"/>
    <w:rsid w:val="00986C99"/>
    <w:rsid w:val="00986D84"/>
    <w:rsid w:val="00986E10"/>
    <w:rsid w:val="00986F22"/>
    <w:rsid w:val="0098707E"/>
    <w:rsid w:val="009870B1"/>
    <w:rsid w:val="009870F3"/>
    <w:rsid w:val="00987139"/>
    <w:rsid w:val="009871B6"/>
    <w:rsid w:val="009872B4"/>
    <w:rsid w:val="009872CB"/>
    <w:rsid w:val="009872FF"/>
    <w:rsid w:val="00987310"/>
    <w:rsid w:val="00987319"/>
    <w:rsid w:val="0098734C"/>
    <w:rsid w:val="0098737E"/>
    <w:rsid w:val="009874BF"/>
    <w:rsid w:val="0098751A"/>
    <w:rsid w:val="0098762C"/>
    <w:rsid w:val="0098764E"/>
    <w:rsid w:val="00987726"/>
    <w:rsid w:val="0098782E"/>
    <w:rsid w:val="00987954"/>
    <w:rsid w:val="00987971"/>
    <w:rsid w:val="009879CE"/>
    <w:rsid w:val="00987AA8"/>
    <w:rsid w:val="00987AF6"/>
    <w:rsid w:val="00987B08"/>
    <w:rsid w:val="00987BD6"/>
    <w:rsid w:val="00987D3F"/>
    <w:rsid w:val="00987DD8"/>
    <w:rsid w:val="00987E60"/>
    <w:rsid w:val="00987ED7"/>
    <w:rsid w:val="00987FC3"/>
    <w:rsid w:val="0099007D"/>
    <w:rsid w:val="0099019E"/>
    <w:rsid w:val="00990228"/>
    <w:rsid w:val="009902DD"/>
    <w:rsid w:val="0099057F"/>
    <w:rsid w:val="009905A0"/>
    <w:rsid w:val="00990651"/>
    <w:rsid w:val="009906AC"/>
    <w:rsid w:val="0099071D"/>
    <w:rsid w:val="0099077C"/>
    <w:rsid w:val="009907DF"/>
    <w:rsid w:val="009908CE"/>
    <w:rsid w:val="00990A61"/>
    <w:rsid w:val="00990B1A"/>
    <w:rsid w:val="00990B2C"/>
    <w:rsid w:val="00990C8E"/>
    <w:rsid w:val="00990DE6"/>
    <w:rsid w:val="00990E0C"/>
    <w:rsid w:val="00990FDD"/>
    <w:rsid w:val="0099132D"/>
    <w:rsid w:val="00991565"/>
    <w:rsid w:val="0099163E"/>
    <w:rsid w:val="009916AE"/>
    <w:rsid w:val="009916E1"/>
    <w:rsid w:val="00991713"/>
    <w:rsid w:val="00991775"/>
    <w:rsid w:val="00991951"/>
    <w:rsid w:val="00991A7D"/>
    <w:rsid w:val="00991AA0"/>
    <w:rsid w:val="00991C11"/>
    <w:rsid w:val="00991C3B"/>
    <w:rsid w:val="00991C3F"/>
    <w:rsid w:val="00991FE4"/>
    <w:rsid w:val="0099204D"/>
    <w:rsid w:val="00992199"/>
    <w:rsid w:val="0099219B"/>
    <w:rsid w:val="009922A2"/>
    <w:rsid w:val="009922BC"/>
    <w:rsid w:val="009922C0"/>
    <w:rsid w:val="009922CE"/>
    <w:rsid w:val="009923E1"/>
    <w:rsid w:val="009925A1"/>
    <w:rsid w:val="009926BB"/>
    <w:rsid w:val="00992763"/>
    <w:rsid w:val="00992791"/>
    <w:rsid w:val="00992820"/>
    <w:rsid w:val="00992876"/>
    <w:rsid w:val="00992885"/>
    <w:rsid w:val="0099288E"/>
    <w:rsid w:val="00992906"/>
    <w:rsid w:val="00992982"/>
    <w:rsid w:val="00992B9B"/>
    <w:rsid w:val="00992C6D"/>
    <w:rsid w:val="00992CD2"/>
    <w:rsid w:val="00992E6B"/>
    <w:rsid w:val="00992EF5"/>
    <w:rsid w:val="00992F49"/>
    <w:rsid w:val="00992F57"/>
    <w:rsid w:val="0099312A"/>
    <w:rsid w:val="00993571"/>
    <w:rsid w:val="009935F6"/>
    <w:rsid w:val="00993635"/>
    <w:rsid w:val="00993645"/>
    <w:rsid w:val="00993740"/>
    <w:rsid w:val="00993A7A"/>
    <w:rsid w:val="00993AA3"/>
    <w:rsid w:val="00993BCF"/>
    <w:rsid w:val="00993CD2"/>
    <w:rsid w:val="00993D30"/>
    <w:rsid w:val="00993E97"/>
    <w:rsid w:val="00993F3B"/>
    <w:rsid w:val="00993F6D"/>
    <w:rsid w:val="00994067"/>
    <w:rsid w:val="00994159"/>
    <w:rsid w:val="0099415D"/>
    <w:rsid w:val="0099423D"/>
    <w:rsid w:val="00994306"/>
    <w:rsid w:val="009943A7"/>
    <w:rsid w:val="009943BA"/>
    <w:rsid w:val="00994433"/>
    <w:rsid w:val="00994524"/>
    <w:rsid w:val="009946C4"/>
    <w:rsid w:val="0099471E"/>
    <w:rsid w:val="00994868"/>
    <w:rsid w:val="009948B8"/>
    <w:rsid w:val="00994B02"/>
    <w:rsid w:val="00994B6D"/>
    <w:rsid w:val="00994BB5"/>
    <w:rsid w:val="00994D9D"/>
    <w:rsid w:val="00994DC4"/>
    <w:rsid w:val="00994EE6"/>
    <w:rsid w:val="0099501F"/>
    <w:rsid w:val="0099511C"/>
    <w:rsid w:val="0099514F"/>
    <w:rsid w:val="009951B2"/>
    <w:rsid w:val="00995274"/>
    <w:rsid w:val="00995452"/>
    <w:rsid w:val="0099547F"/>
    <w:rsid w:val="0099549F"/>
    <w:rsid w:val="00995504"/>
    <w:rsid w:val="009956EE"/>
    <w:rsid w:val="0099572F"/>
    <w:rsid w:val="009957EB"/>
    <w:rsid w:val="0099599C"/>
    <w:rsid w:val="00995A26"/>
    <w:rsid w:val="00995A78"/>
    <w:rsid w:val="00995ABF"/>
    <w:rsid w:val="00995C8B"/>
    <w:rsid w:val="00995CA9"/>
    <w:rsid w:val="009960AA"/>
    <w:rsid w:val="0099616A"/>
    <w:rsid w:val="009962C3"/>
    <w:rsid w:val="00996316"/>
    <w:rsid w:val="00996357"/>
    <w:rsid w:val="0099649E"/>
    <w:rsid w:val="009966E4"/>
    <w:rsid w:val="009967C4"/>
    <w:rsid w:val="009968C2"/>
    <w:rsid w:val="009969AE"/>
    <w:rsid w:val="00996ADF"/>
    <w:rsid w:val="00996AED"/>
    <w:rsid w:val="00996C00"/>
    <w:rsid w:val="00996C0B"/>
    <w:rsid w:val="00996CAA"/>
    <w:rsid w:val="00996DCF"/>
    <w:rsid w:val="00996E35"/>
    <w:rsid w:val="0099706A"/>
    <w:rsid w:val="009970A1"/>
    <w:rsid w:val="009972B6"/>
    <w:rsid w:val="009972C3"/>
    <w:rsid w:val="00997373"/>
    <w:rsid w:val="00997398"/>
    <w:rsid w:val="009973A4"/>
    <w:rsid w:val="009973D1"/>
    <w:rsid w:val="0099745C"/>
    <w:rsid w:val="009974AA"/>
    <w:rsid w:val="0099761E"/>
    <w:rsid w:val="00997632"/>
    <w:rsid w:val="0099764A"/>
    <w:rsid w:val="0099766F"/>
    <w:rsid w:val="009976AF"/>
    <w:rsid w:val="0099777C"/>
    <w:rsid w:val="00997A82"/>
    <w:rsid w:val="00997B04"/>
    <w:rsid w:val="00997D31"/>
    <w:rsid w:val="00997E6C"/>
    <w:rsid w:val="00997F0D"/>
    <w:rsid w:val="00997F9B"/>
    <w:rsid w:val="009A018D"/>
    <w:rsid w:val="009A02B0"/>
    <w:rsid w:val="009A02EF"/>
    <w:rsid w:val="009A03BB"/>
    <w:rsid w:val="009A03DE"/>
    <w:rsid w:val="009A0427"/>
    <w:rsid w:val="009A048E"/>
    <w:rsid w:val="009A06C7"/>
    <w:rsid w:val="009A0827"/>
    <w:rsid w:val="009A08DA"/>
    <w:rsid w:val="009A08FF"/>
    <w:rsid w:val="009A0974"/>
    <w:rsid w:val="009A0BBA"/>
    <w:rsid w:val="009A0D5A"/>
    <w:rsid w:val="009A0DB4"/>
    <w:rsid w:val="009A0DB6"/>
    <w:rsid w:val="009A0F00"/>
    <w:rsid w:val="009A0F3D"/>
    <w:rsid w:val="009A0F70"/>
    <w:rsid w:val="009A0FF8"/>
    <w:rsid w:val="009A1144"/>
    <w:rsid w:val="009A1182"/>
    <w:rsid w:val="009A11E7"/>
    <w:rsid w:val="009A121B"/>
    <w:rsid w:val="009A121F"/>
    <w:rsid w:val="009A1237"/>
    <w:rsid w:val="009A129A"/>
    <w:rsid w:val="009A134C"/>
    <w:rsid w:val="009A135B"/>
    <w:rsid w:val="009A1547"/>
    <w:rsid w:val="009A16B8"/>
    <w:rsid w:val="009A16E7"/>
    <w:rsid w:val="009A17CA"/>
    <w:rsid w:val="009A1826"/>
    <w:rsid w:val="009A185A"/>
    <w:rsid w:val="009A18C6"/>
    <w:rsid w:val="009A1A40"/>
    <w:rsid w:val="009A1A44"/>
    <w:rsid w:val="009A1BF5"/>
    <w:rsid w:val="009A1BF7"/>
    <w:rsid w:val="009A1E90"/>
    <w:rsid w:val="009A2433"/>
    <w:rsid w:val="009A2437"/>
    <w:rsid w:val="009A24EE"/>
    <w:rsid w:val="009A25E1"/>
    <w:rsid w:val="009A2657"/>
    <w:rsid w:val="009A2739"/>
    <w:rsid w:val="009A2806"/>
    <w:rsid w:val="009A28F2"/>
    <w:rsid w:val="009A2A86"/>
    <w:rsid w:val="009A2C58"/>
    <w:rsid w:val="009A2C5B"/>
    <w:rsid w:val="009A2D5D"/>
    <w:rsid w:val="009A2D70"/>
    <w:rsid w:val="009A2D76"/>
    <w:rsid w:val="009A2E31"/>
    <w:rsid w:val="009A2E36"/>
    <w:rsid w:val="009A2F34"/>
    <w:rsid w:val="009A3045"/>
    <w:rsid w:val="009A35E3"/>
    <w:rsid w:val="009A39C0"/>
    <w:rsid w:val="009A3A52"/>
    <w:rsid w:val="009A3A72"/>
    <w:rsid w:val="009A3B5F"/>
    <w:rsid w:val="009A3B7F"/>
    <w:rsid w:val="009A3C14"/>
    <w:rsid w:val="009A3CAB"/>
    <w:rsid w:val="009A3CC0"/>
    <w:rsid w:val="009A3D54"/>
    <w:rsid w:val="009A3DD4"/>
    <w:rsid w:val="009A3ED9"/>
    <w:rsid w:val="009A40FA"/>
    <w:rsid w:val="009A41C4"/>
    <w:rsid w:val="009A4227"/>
    <w:rsid w:val="009A44F2"/>
    <w:rsid w:val="009A4542"/>
    <w:rsid w:val="009A45E6"/>
    <w:rsid w:val="009A4630"/>
    <w:rsid w:val="009A4636"/>
    <w:rsid w:val="009A464E"/>
    <w:rsid w:val="009A497A"/>
    <w:rsid w:val="009A4AC5"/>
    <w:rsid w:val="009A4B46"/>
    <w:rsid w:val="009A4B7D"/>
    <w:rsid w:val="009A4C13"/>
    <w:rsid w:val="009A4C14"/>
    <w:rsid w:val="009A4DD6"/>
    <w:rsid w:val="009A55E4"/>
    <w:rsid w:val="009A565D"/>
    <w:rsid w:val="009A5664"/>
    <w:rsid w:val="009A56FB"/>
    <w:rsid w:val="009A5724"/>
    <w:rsid w:val="009A575A"/>
    <w:rsid w:val="009A5910"/>
    <w:rsid w:val="009A59B3"/>
    <w:rsid w:val="009A5AAA"/>
    <w:rsid w:val="009A5BA0"/>
    <w:rsid w:val="009A5C40"/>
    <w:rsid w:val="009A5CAA"/>
    <w:rsid w:val="009A5D71"/>
    <w:rsid w:val="009A5DF7"/>
    <w:rsid w:val="009A5E3F"/>
    <w:rsid w:val="009A5F35"/>
    <w:rsid w:val="009A5F3B"/>
    <w:rsid w:val="009A5F4A"/>
    <w:rsid w:val="009A6093"/>
    <w:rsid w:val="009A6095"/>
    <w:rsid w:val="009A60F9"/>
    <w:rsid w:val="009A60FC"/>
    <w:rsid w:val="009A61CF"/>
    <w:rsid w:val="009A6222"/>
    <w:rsid w:val="009A62D9"/>
    <w:rsid w:val="009A62F7"/>
    <w:rsid w:val="009A6488"/>
    <w:rsid w:val="009A650F"/>
    <w:rsid w:val="009A6737"/>
    <w:rsid w:val="009A684A"/>
    <w:rsid w:val="009A68BA"/>
    <w:rsid w:val="009A6AAB"/>
    <w:rsid w:val="009A6AB9"/>
    <w:rsid w:val="009A6B11"/>
    <w:rsid w:val="009A6B7F"/>
    <w:rsid w:val="009A6BA4"/>
    <w:rsid w:val="009A6BA8"/>
    <w:rsid w:val="009A6BB4"/>
    <w:rsid w:val="009A7032"/>
    <w:rsid w:val="009A7116"/>
    <w:rsid w:val="009A713D"/>
    <w:rsid w:val="009A7216"/>
    <w:rsid w:val="009A724D"/>
    <w:rsid w:val="009A7333"/>
    <w:rsid w:val="009A735A"/>
    <w:rsid w:val="009A73AB"/>
    <w:rsid w:val="009A749D"/>
    <w:rsid w:val="009A74CA"/>
    <w:rsid w:val="009A75F5"/>
    <w:rsid w:val="009A76F8"/>
    <w:rsid w:val="009A7749"/>
    <w:rsid w:val="009A780B"/>
    <w:rsid w:val="009A7875"/>
    <w:rsid w:val="009A7900"/>
    <w:rsid w:val="009A7A4F"/>
    <w:rsid w:val="009A7B17"/>
    <w:rsid w:val="009A7D4E"/>
    <w:rsid w:val="009A7FBE"/>
    <w:rsid w:val="009B028F"/>
    <w:rsid w:val="009B03D8"/>
    <w:rsid w:val="009B04E3"/>
    <w:rsid w:val="009B0529"/>
    <w:rsid w:val="009B0560"/>
    <w:rsid w:val="009B0564"/>
    <w:rsid w:val="009B08ED"/>
    <w:rsid w:val="009B09DB"/>
    <w:rsid w:val="009B0B8C"/>
    <w:rsid w:val="009B0C09"/>
    <w:rsid w:val="009B0FB3"/>
    <w:rsid w:val="009B10D9"/>
    <w:rsid w:val="009B1511"/>
    <w:rsid w:val="009B1530"/>
    <w:rsid w:val="009B1592"/>
    <w:rsid w:val="009B163B"/>
    <w:rsid w:val="009B1719"/>
    <w:rsid w:val="009B1729"/>
    <w:rsid w:val="009B17F4"/>
    <w:rsid w:val="009B1858"/>
    <w:rsid w:val="009B19C0"/>
    <w:rsid w:val="009B1A12"/>
    <w:rsid w:val="009B1A2F"/>
    <w:rsid w:val="009B1A87"/>
    <w:rsid w:val="009B1A95"/>
    <w:rsid w:val="009B1C7D"/>
    <w:rsid w:val="009B1D7E"/>
    <w:rsid w:val="009B1DC6"/>
    <w:rsid w:val="009B1DEF"/>
    <w:rsid w:val="009B1E19"/>
    <w:rsid w:val="009B1F9A"/>
    <w:rsid w:val="009B2061"/>
    <w:rsid w:val="009B20BC"/>
    <w:rsid w:val="009B20DD"/>
    <w:rsid w:val="009B21C7"/>
    <w:rsid w:val="009B2525"/>
    <w:rsid w:val="009B2589"/>
    <w:rsid w:val="009B2590"/>
    <w:rsid w:val="009B2626"/>
    <w:rsid w:val="009B2659"/>
    <w:rsid w:val="009B276E"/>
    <w:rsid w:val="009B27E3"/>
    <w:rsid w:val="009B2931"/>
    <w:rsid w:val="009B293A"/>
    <w:rsid w:val="009B2A3F"/>
    <w:rsid w:val="009B2A6A"/>
    <w:rsid w:val="009B2A9A"/>
    <w:rsid w:val="009B2AC0"/>
    <w:rsid w:val="009B2B95"/>
    <w:rsid w:val="009B2C71"/>
    <w:rsid w:val="009B2DBF"/>
    <w:rsid w:val="009B2ECF"/>
    <w:rsid w:val="009B2ED3"/>
    <w:rsid w:val="009B2ED7"/>
    <w:rsid w:val="009B2F03"/>
    <w:rsid w:val="009B2F1C"/>
    <w:rsid w:val="009B2F72"/>
    <w:rsid w:val="009B2F85"/>
    <w:rsid w:val="009B3048"/>
    <w:rsid w:val="009B32AA"/>
    <w:rsid w:val="009B32D6"/>
    <w:rsid w:val="009B331B"/>
    <w:rsid w:val="009B336F"/>
    <w:rsid w:val="009B33B2"/>
    <w:rsid w:val="009B3470"/>
    <w:rsid w:val="009B3519"/>
    <w:rsid w:val="009B359D"/>
    <w:rsid w:val="009B35A7"/>
    <w:rsid w:val="009B35D3"/>
    <w:rsid w:val="009B36F0"/>
    <w:rsid w:val="009B376E"/>
    <w:rsid w:val="009B385D"/>
    <w:rsid w:val="009B3892"/>
    <w:rsid w:val="009B38C2"/>
    <w:rsid w:val="009B3BD9"/>
    <w:rsid w:val="009B3CC0"/>
    <w:rsid w:val="009B3D24"/>
    <w:rsid w:val="009B3DBF"/>
    <w:rsid w:val="009B3E5B"/>
    <w:rsid w:val="009B3F8D"/>
    <w:rsid w:val="009B3FF3"/>
    <w:rsid w:val="009B413B"/>
    <w:rsid w:val="009B4573"/>
    <w:rsid w:val="009B4584"/>
    <w:rsid w:val="009B46D1"/>
    <w:rsid w:val="009B4A29"/>
    <w:rsid w:val="009B4A4D"/>
    <w:rsid w:val="009B4C98"/>
    <w:rsid w:val="009B4D69"/>
    <w:rsid w:val="009B4D81"/>
    <w:rsid w:val="009B4E56"/>
    <w:rsid w:val="009B4ED1"/>
    <w:rsid w:val="009B51DA"/>
    <w:rsid w:val="009B527C"/>
    <w:rsid w:val="009B5370"/>
    <w:rsid w:val="009B548B"/>
    <w:rsid w:val="009B5654"/>
    <w:rsid w:val="009B5854"/>
    <w:rsid w:val="009B587A"/>
    <w:rsid w:val="009B5978"/>
    <w:rsid w:val="009B59B8"/>
    <w:rsid w:val="009B5A00"/>
    <w:rsid w:val="009B5A83"/>
    <w:rsid w:val="009B5ABA"/>
    <w:rsid w:val="009B5AEC"/>
    <w:rsid w:val="009B5C85"/>
    <w:rsid w:val="009B5D75"/>
    <w:rsid w:val="009B5D7E"/>
    <w:rsid w:val="009B5FE3"/>
    <w:rsid w:val="009B60DF"/>
    <w:rsid w:val="009B60EE"/>
    <w:rsid w:val="009B6131"/>
    <w:rsid w:val="009B6237"/>
    <w:rsid w:val="009B62A8"/>
    <w:rsid w:val="009B6495"/>
    <w:rsid w:val="009B6599"/>
    <w:rsid w:val="009B667C"/>
    <w:rsid w:val="009B678F"/>
    <w:rsid w:val="009B67A9"/>
    <w:rsid w:val="009B68A0"/>
    <w:rsid w:val="009B68B4"/>
    <w:rsid w:val="009B68C9"/>
    <w:rsid w:val="009B6AA0"/>
    <w:rsid w:val="009B6B27"/>
    <w:rsid w:val="009B6D15"/>
    <w:rsid w:val="009B6DFD"/>
    <w:rsid w:val="009B6EA4"/>
    <w:rsid w:val="009B70CF"/>
    <w:rsid w:val="009B7122"/>
    <w:rsid w:val="009B7300"/>
    <w:rsid w:val="009B7466"/>
    <w:rsid w:val="009B75EA"/>
    <w:rsid w:val="009B7781"/>
    <w:rsid w:val="009B7849"/>
    <w:rsid w:val="009B78AF"/>
    <w:rsid w:val="009B7966"/>
    <w:rsid w:val="009B7A73"/>
    <w:rsid w:val="009B7B0A"/>
    <w:rsid w:val="009B7C0A"/>
    <w:rsid w:val="009B7C9B"/>
    <w:rsid w:val="009B7FB0"/>
    <w:rsid w:val="009C00E4"/>
    <w:rsid w:val="009C0125"/>
    <w:rsid w:val="009C01B1"/>
    <w:rsid w:val="009C01BD"/>
    <w:rsid w:val="009C01E2"/>
    <w:rsid w:val="009C01EF"/>
    <w:rsid w:val="009C084F"/>
    <w:rsid w:val="009C0874"/>
    <w:rsid w:val="009C0890"/>
    <w:rsid w:val="009C08CB"/>
    <w:rsid w:val="009C0902"/>
    <w:rsid w:val="009C09A3"/>
    <w:rsid w:val="009C0A6E"/>
    <w:rsid w:val="009C0B81"/>
    <w:rsid w:val="009C0B97"/>
    <w:rsid w:val="009C0C11"/>
    <w:rsid w:val="009C0DCA"/>
    <w:rsid w:val="009C0E16"/>
    <w:rsid w:val="009C0E51"/>
    <w:rsid w:val="009C0F15"/>
    <w:rsid w:val="009C1003"/>
    <w:rsid w:val="009C10F1"/>
    <w:rsid w:val="009C141A"/>
    <w:rsid w:val="009C14BC"/>
    <w:rsid w:val="009C15A1"/>
    <w:rsid w:val="009C1606"/>
    <w:rsid w:val="009C1774"/>
    <w:rsid w:val="009C181A"/>
    <w:rsid w:val="009C1979"/>
    <w:rsid w:val="009C1A12"/>
    <w:rsid w:val="009C1BC1"/>
    <w:rsid w:val="009C1C54"/>
    <w:rsid w:val="009C1DE5"/>
    <w:rsid w:val="009C1DFB"/>
    <w:rsid w:val="009C1ECC"/>
    <w:rsid w:val="009C1EE7"/>
    <w:rsid w:val="009C1F1C"/>
    <w:rsid w:val="009C20C6"/>
    <w:rsid w:val="009C2193"/>
    <w:rsid w:val="009C21FF"/>
    <w:rsid w:val="009C2372"/>
    <w:rsid w:val="009C242B"/>
    <w:rsid w:val="009C258C"/>
    <w:rsid w:val="009C27A5"/>
    <w:rsid w:val="009C27AE"/>
    <w:rsid w:val="009C281A"/>
    <w:rsid w:val="009C29AA"/>
    <w:rsid w:val="009C2ACB"/>
    <w:rsid w:val="009C2AFB"/>
    <w:rsid w:val="009C2B14"/>
    <w:rsid w:val="009C2BBE"/>
    <w:rsid w:val="009C2C2A"/>
    <w:rsid w:val="009C2C53"/>
    <w:rsid w:val="009C2CCF"/>
    <w:rsid w:val="009C2DDE"/>
    <w:rsid w:val="009C2E47"/>
    <w:rsid w:val="009C2E8D"/>
    <w:rsid w:val="009C2FEE"/>
    <w:rsid w:val="009C3005"/>
    <w:rsid w:val="009C3049"/>
    <w:rsid w:val="009C3056"/>
    <w:rsid w:val="009C30D0"/>
    <w:rsid w:val="009C3180"/>
    <w:rsid w:val="009C31A5"/>
    <w:rsid w:val="009C320F"/>
    <w:rsid w:val="009C3480"/>
    <w:rsid w:val="009C3488"/>
    <w:rsid w:val="009C3748"/>
    <w:rsid w:val="009C383D"/>
    <w:rsid w:val="009C385F"/>
    <w:rsid w:val="009C3892"/>
    <w:rsid w:val="009C38FD"/>
    <w:rsid w:val="009C3A71"/>
    <w:rsid w:val="009C3C09"/>
    <w:rsid w:val="009C3D36"/>
    <w:rsid w:val="009C3E82"/>
    <w:rsid w:val="009C3FBE"/>
    <w:rsid w:val="009C40FB"/>
    <w:rsid w:val="009C41EE"/>
    <w:rsid w:val="009C4402"/>
    <w:rsid w:val="009C44E7"/>
    <w:rsid w:val="009C4724"/>
    <w:rsid w:val="009C4766"/>
    <w:rsid w:val="009C4816"/>
    <w:rsid w:val="009C485F"/>
    <w:rsid w:val="009C48B2"/>
    <w:rsid w:val="009C4922"/>
    <w:rsid w:val="009C4949"/>
    <w:rsid w:val="009C49FE"/>
    <w:rsid w:val="009C4B6F"/>
    <w:rsid w:val="009C4BAD"/>
    <w:rsid w:val="009C4BB3"/>
    <w:rsid w:val="009C4C28"/>
    <w:rsid w:val="009C4C62"/>
    <w:rsid w:val="009C4D56"/>
    <w:rsid w:val="009C4E84"/>
    <w:rsid w:val="009C50C7"/>
    <w:rsid w:val="009C5106"/>
    <w:rsid w:val="009C5124"/>
    <w:rsid w:val="009C516C"/>
    <w:rsid w:val="009C516D"/>
    <w:rsid w:val="009C5171"/>
    <w:rsid w:val="009C5288"/>
    <w:rsid w:val="009C53A9"/>
    <w:rsid w:val="009C589B"/>
    <w:rsid w:val="009C5900"/>
    <w:rsid w:val="009C596A"/>
    <w:rsid w:val="009C5A4C"/>
    <w:rsid w:val="009C5C47"/>
    <w:rsid w:val="009C5CF8"/>
    <w:rsid w:val="009C5D4F"/>
    <w:rsid w:val="009C5D59"/>
    <w:rsid w:val="009C5EAB"/>
    <w:rsid w:val="009C5EFE"/>
    <w:rsid w:val="009C61FB"/>
    <w:rsid w:val="009C6207"/>
    <w:rsid w:val="009C620B"/>
    <w:rsid w:val="009C621B"/>
    <w:rsid w:val="009C62A0"/>
    <w:rsid w:val="009C62E2"/>
    <w:rsid w:val="009C649A"/>
    <w:rsid w:val="009C6500"/>
    <w:rsid w:val="009C6599"/>
    <w:rsid w:val="009C68E2"/>
    <w:rsid w:val="009C691A"/>
    <w:rsid w:val="009C6932"/>
    <w:rsid w:val="009C6A04"/>
    <w:rsid w:val="009C6AD1"/>
    <w:rsid w:val="009C6B3C"/>
    <w:rsid w:val="009C6C6C"/>
    <w:rsid w:val="009C6C8C"/>
    <w:rsid w:val="009C6DD7"/>
    <w:rsid w:val="009C6E78"/>
    <w:rsid w:val="009C6E82"/>
    <w:rsid w:val="009C6E8C"/>
    <w:rsid w:val="009C6E8D"/>
    <w:rsid w:val="009C706C"/>
    <w:rsid w:val="009C7196"/>
    <w:rsid w:val="009C726F"/>
    <w:rsid w:val="009C747F"/>
    <w:rsid w:val="009C7701"/>
    <w:rsid w:val="009C7719"/>
    <w:rsid w:val="009C790C"/>
    <w:rsid w:val="009C79A8"/>
    <w:rsid w:val="009C7A5F"/>
    <w:rsid w:val="009C7B20"/>
    <w:rsid w:val="009C7B47"/>
    <w:rsid w:val="009C7BF5"/>
    <w:rsid w:val="009C7BFB"/>
    <w:rsid w:val="009C7DF2"/>
    <w:rsid w:val="009C7ED5"/>
    <w:rsid w:val="009C7FDE"/>
    <w:rsid w:val="009D009F"/>
    <w:rsid w:val="009D0112"/>
    <w:rsid w:val="009D040F"/>
    <w:rsid w:val="009D04A9"/>
    <w:rsid w:val="009D05F7"/>
    <w:rsid w:val="009D061E"/>
    <w:rsid w:val="009D0671"/>
    <w:rsid w:val="009D0697"/>
    <w:rsid w:val="009D06D7"/>
    <w:rsid w:val="009D07E4"/>
    <w:rsid w:val="009D08F9"/>
    <w:rsid w:val="009D092C"/>
    <w:rsid w:val="009D0972"/>
    <w:rsid w:val="009D0995"/>
    <w:rsid w:val="009D0999"/>
    <w:rsid w:val="009D09B5"/>
    <w:rsid w:val="009D0A17"/>
    <w:rsid w:val="009D0AF4"/>
    <w:rsid w:val="009D0BFE"/>
    <w:rsid w:val="009D0C26"/>
    <w:rsid w:val="009D0DEC"/>
    <w:rsid w:val="009D0FE3"/>
    <w:rsid w:val="009D10D4"/>
    <w:rsid w:val="009D1183"/>
    <w:rsid w:val="009D11E7"/>
    <w:rsid w:val="009D11FE"/>
    <w:rsid w:val="009D12FA"/>
    <w:rsid w:val="009D1345"/>
    <w:rsid w:val="009D13D2"/>
    <w:rsid w:val="009D1450"/>
    <w:rsid w:val="009D14CD"/>
    <w:rsid w:val="009D15A1"/>
    <w:rsid w:val="009D15E7"/>
    <w:rsid w:val="009D1647"/>
    <w:rsid w:val="009D167C"/>
    <w:rsid w:val="009D1852"/>
    <w:rsid w:val="009D18D4"/>
    <w:rsid w:val="009D190A"/>
    <w:rsid w:val="009D1A63"/>
    <w:rsid w:val="009D1AF0"/>
    <w:rsid w:val="009D1B76"/>
    <w:rsid w:val="009D1BF4"/>
    <w:rsid w:val="009D1D61"/>
    <w:rsid w:val="009D1D8F"/>
    <w:rsid w:val="009D1DC8"/>
    <w:rsid w:val="009D1DED"/>
    <w:rsid w:val="009D1F4C"/>
    <w:rsid w:val="009D1FCA"/>
    <w:rsid w:val="009D20A2"/>
    <w:rsid w:val="009D21BC"/>
    <w:rsid w:val="009D2274"/>
    <w:rsid w:val="009D2284"/>
    <w:rsid w:val="009D22EF"/>
    <w:rsid w:val="009D24C7"/>
    <w:rsid w:val="009D2642"/>
    <w:rsid w:val="009D271F"/>
    <w:rsid w:val="009D272B"/>
    <w:rsid w:val="009D2765"/>
    <w:rsid w:val="009D27D8"/>
    <w:rsid w:val="009D298E"/>
    <w:rsid w:val="009D2A61"/>
    <w:rsid w:val="009D2A62"/>
    <w:rsid w:val="009D2A7D"/>
    <w:rsid w:val="009D2B37"/>
    <w:rsid w:val="009D2C0A"/>
    <w:rsid w:val="009D2C48"/>
    <w:rsid w:val="009D2C71"/>
    <w:rsid w:val="009D2D3A"/>
    <w:rsid w:val="009D2DC0"/>
    <w:rsid w:val="009D2E66"/>
    <w:rsid w:val="009D3121"/>
    <w:rsid w:val="009D320E"/>
    <w:rsid w:val="009D339E"/>
    <w:rsid w:val="009D3541"/>
    <w:rsid w:val="009D354A"/>
    <w:rsid w:val="009D3669"/>
    <w:rsid w:val="009D36C6"/>
    <w:rsid w:val="009D36D4"/>
    <w:rsid w:val="009D37CE"/>
    <w:rsid w:val="009D37EC"/>
    <w:rsid w:val="009D3AEE"/>
    <w:rsid w:val="009D3C12"/>
    <w:rsid w:val="009D3C2D"/>
    <w:rsid w:val="009D3CDB"/>
    <w:rsid w:val="009D3D1E"/>
    <w:rsid w:val="009D3F34"/>
    <w:rsid w:val="009D4165"/>
    <w:rsid w:val="009D4282"/>
    <w:rsid w:val="009D42FD"/>
    <w:rsid w:val="009D456C"/>
    <w:rsid w:val="009D4614"/>
    <w:rsid w:val="009D4696"/>
    <w:rsid w:val="009D4A0D"/>
    <w:rsid w:val="009D4A5E"/>
    <w:rsid w:val="009D4B18"/>
    <w:rsid w:val="009D4CD8"/>
    <w:rsid w:val="009D51F8"/>
    <w:rsid w:val="009D53B2"/>
    <w:rsid w:val="009D53B3"/>
    <w:rsid w:val="009D574A"/>
    <w:rsid w:val="009D5862"/>
    <w:rsid w:val="009D5899"/>
    <w:rsid w:val="009D59AA"/>
    <w:rsid w:val="009D5A96"/>
    <w:rsid w:val="009D5AE9"/>
    <w:rsid w:val="009D5B2D"/>
    <w:rsid w:val="009D5BFA"/>
    <w:rsid w:val="009D5C2D"/>
    <w:rsid w:val="009D5D1C"/>
    <w:rsid w:val="009D5FC2"/>
    <w:rsid w:val="009D629B"/>
    <w:rsid w:val="009D62B3"/>
    <w:rsid w:val="009D6354"/>
    <w:rsid w:val="009D6386"/>
    <w:rsid w:val="009D63B7"/>
    <w:rsid w:val="009D63B9"/>
    <w:rsid w:val="009D63CF"/>
    <w:rsid w:val="009D64EB"/>
    <w:rsid w:val="009D653B"/>
    <w:rsid w:val="009D65EE"/>
    <w:rsid w:val="009D66B2"/>
    <w:rsid w:val="009D67DA"/>
    <w:rsid w:val="009D683A"/>
    <w:rsid w:val="009D68E3"/>
    <w:rsid w:val="009D692F"/>
    <w:rsid w:val="009D6A82"/>
    <w:rsid w:val="009D6A9E"/>
    <w:rsid w:val="009D6AFD"/>
    <w:rsid w:val="009D6B31"/>
    <w:rsid w:val="009D6BB8"/>
    <w:rsid w:val="009D6C67"/>
    <w:rsid w:val="009D6D35"/>
    <w:rsid w:val="009D6DA2"/>
    <w:rsid w:val="009D6E79"/>
    <w:rsid w:val="009D6F05"/>
    <w:rsid w:val="009D70C5"/>
    <w:rsid w:val="009D70E5"/>
    <w:rsid w:val="009D7105"/>
    <w:rsid w:val="009D7140"/>
    <w:rsid w:val="009D71C9"/>
    <w:rsid w:val="009D7328"/>
    <w:rsid w:val="009D74DF"/>
    <w:rsid w:val="009D74F3"/>
    <w:rsid w:val="009D7558"/>
    <w:rsid w:val="009D76BB"/>
    <w:rsid w:val="009D7720"/>
    <w:rsid w:val="009D7790"/>
    <w:rsid w:val="009D7868"/>
    <w:rsid w:val="009D78C1"/>
    <w:rsid w:val="009D7A07"/>
    <w:rsid w:val="009D7E8C"/>
    <w:rsid w:val="009D7FB8"/>
    <w:rsid w:val="009E00D1"/>
    <w:rsid w:val="009E0421"/>
    <w:rsid w:val="009E049D"/>
    <w:rsid w:val="009E086C"/>
    <w:rsid w:val="009E0941"/>
    <w:rsid w:val="009E0A37"/>
    <w:rsid w:val="009E0C14"/>
    <w:rsid w:val="009E0C39"/>
    <w:rsid w:val="009E0D19"/>
    <w:rsid w:val="009E0D8D"/>
    <w:rsid w:val="009E0DB7"/>
    <w:rsid w:val="009E0E55"/>
    <w:rsid w:val="009E0EE3"/>
    <w:rsid w:val="009E0FE6"/>
    <w:rsid w:val="009E10FC"/>
    <w:rsid w:val="009E1197"/>
    <w:rsid w:val="009E1243"/>
    <w:rsid w:val="009E13F5"/>
    <w:rsid w:val="009E1423"/>
    <w:rsid w:val="009E1440"/>
    <w:rsid w:val="009E147A"/>
    <w:rsid w:val="009E1490"/>
    <w:rsid w:val="009E15CC"/>
    <w:rsid w:val="009E1661"/>
    <w:rsid w:val="009E16F0"/>
    <w:rsid w:val="009E17CD"/>
    <w:rsid w:val="009E18A5"/>
    <w:rsid w:val="009E19C4"/>
    <w:rsid w:val="009E1A65"/>
    <w:rsid w:val="009E1AA0"/>
    <w:rsid w:val="009E1BBC"/>
    <w:rsid w:val="009E1C8A"/>
    <w:rsid w:val="009E1CF6"/>
    <w:rsid w:val="009E1D36"/>
    <w:rsid w:val="009E1D7A"/>
    <w:rsid w:val="009E1D94"/>
    <w:rsid w:val="009E1ECF"/>
    <w:rsid w:val="009E2195"/>
    <w:rsid w:val="009E2258"/>
    <w:rsid w:val="009E22C9"/>
    <w:rsid w:val="009E25CE"/>
    <w:rsid w:val="009E2787"/>
    <w:rsid w:val="009E2874"/>
    <w:rsid w:val="009E289B"/>
    <w:rsid w:val="009E28DE"/>
    <w:rsid w:val="009E29C7"/>
    <w:rsid w:val="009E2A0E"/>
    <w:rsid w:val="009E2B21"/>
    <w:rsid w:val="009E2BAA"/>
    <w:rsid w:val="009E2C42"/>
    <w:rsid w:val="009E2CA3"/>
    <w:rsid w:val="009E2CD7"/>
    <w:rsid w:val="009E2D2A"/>
    <w:rsid w:val="009E2D45"/>
    <w:rsid w:val="009E2D6F"/>
    <w:rsid w:val="009E2E4A"/>
    <w:rsid w:val="009E2E85"/>
    <w:rsid w:val="009E3230"/>
    <w:rsid w:val="009E3280"/>
    <w:rsid w:val="009E32D0"/>
    <w:rsid w:val="009E340B"/>
    <w:rsid w:val="009E3439"/>
    <w:rsid w:val="009E349E"/>
    <w:rsid w:val="009E34A3"/>
    <w:rsid w:val="009E34B7"/>
    <w:rsid w:val="009E35B9"/>
    <w:rsid w:val="009E35ED"/>
    <w:rsid w:val="009E39A7"/>
    <w:rsid w:val="009E3AF0"/>
    <w:rsid w:val="009E3DA4"/>
    <w:rsid w:val="009E3EAC"/>
    <w:rsid w:val="009E3F7C"/>
    <w:rsid w:val="009E41CD"/>
    <w:rsid w:val="009E4285"/>
    <w:rsid w:val="009E44CA"/>
    <w:rsid w:val="009E46C0"/>
    <w:rsid w:val="009E4714"/>
    <w:rsid w:val="009E471F"/>
    <w:rsid w:val="009E474E"/>
    <w:rsid w:val="009E479D"/>
    <w:rsid w:val="009E47AD"/>
    <w:rsid w:val="009E4868"/>
    <w:rsid w:val="009E494D"/>
    <w:rsid w:val="009E49FD"/>
    <w:rsid w:val="009E4A65"/>
    <w:rsid w:val="009E4B71"/>
    <w:rsid w:val="009E4BFA"/>
    <w:rsid w:val="009E4D74"/>
    <w:rsid w:val="009E4E9F"/>
    <w:rsid w:val="009E4EF8"/>
    <w:rsid w:val="009E5024"/>
    <w:rsid w:val="009E5098"/>
    <w:rsid w:val="009E50B3"/>
    <w:rsid w:val="009E50EE"/>
    <w:rsid w:val="009E5326"/>
    <w:rsid w:val="009E5429"/>
    <w:rsid w:val="009E54E9"/>
    <w:rsid w:val="009E5589"/>
    <w:rsid w:val="009E5891"/>
    <w:rsid w:val="009E58C8"/>
    <w:rsid w:val="009E58D2"/>
    <w:rsid w:val="009E5A1E"/>
    <w:rsid w:val="009E5AF6"/>
    <w:rsid w:val="009E5B3B"/>
    <w:rsid w:val="009E5B8E"/>
    <w:rsid w:val="009E5CC2"/>
    <w:rsid w:val="009E5CCC"/>
    <w:rsid w:val="009E5DD2"/>
    <w:rsid w:val="009E5E1A"/>
    <w:rsid w:val="009E602C"/>
    <w:rsid w:val="009E60BE"/>
    <w:rsid w:val="009E6153"/>
    <w:rsid w:val="009E6251"/>
    <w:rsid w:val="009E63CA"/>
    <w:rsid w:val="009E647F"/>
    <w:rsid w:val="009E6637"/>
    <w:rsid w:val="009E6795"/>
    <w:rsid w:val="009E679F"/>
    <w:rsid w:val="009E67B2"/>
    <w:rsid w:val="009E6829"/>
    <w:rsid w:val="009E69D5"/>
    <w:rsid w:val="009E69EE"/>
    <w:rsid w:val="009E6B6B"/>
    <w:rsid w:val="009E6B81"/>
    <w:rsid w:val="009E6BF4"/>
    <w:rsid w:val="009E6C5D"/>
    <w:rsid w:val="009E6DC9"/>
    <w:rsid w:val="009E6E16"/>
    <w:rsid w:val="009E6F60"/>
    <w:rsid w:val="009E706D"/>
    <w:rsid w:val="009E70AE"/>
    <w:rsid w:val="009E7209"/>
    <w:rsid w:val="009E7235"/>
    <w:rsid w:val="009E7339"/>
    <w:rsid w:val="009E735C"/>
    <w:rsid w:val="009E7366"/>
    <w:rsid w:val="009E744D"/>
    <w:rsid w:val="009E7734"/>
    <w:rsid w:val="009E79C9"/>
    <w:rsid w:val="009E79FE"/>
    <w:rsid w:val="009E7A0C"/>
    <w:rsid w:val="009E7AD7"/>
    <w:rsid w:val="009E7B4E"/>
    <w:rsid w:val="009E7B63"/>
    <w:rsid w:val="009E7BA4"/>
    <w:rsid w:val="009E7E79"/>
    <w:rsid w:val="009E7E98"/>
    <w:rsid w:val="009E7ED9"/>
    <w:rsid w:val="009E7F69"/>
    <w:rsid w:val="009E7FAE"/>
    <w:rsid w:val="009F0095"/>
    <w:rsid w:val="009F0355"/>
    <w:rsid w:val="009F04FB"/>
    <w:rsid w:val="009F0525"/>
    <w:rsid w:val="009F078E"/>
    <w:rsid w:val="009F07CA"/>
    <w:rsid w:val="009F085F"/>
    <w:rsid w:val="009F0886"/>
    <w:rsid w:val="009F0958"/>
    <w:rsid w:val="009F09C6"/>
    <w:rsid w:val="009F0A03"/>
    <w:rsid w:val="009F0A60"/>
    <w:rsid w:val="009F0AB9"/>
    <w:rsid w:val="009F0AE8"/>
    <w:rsid w:val="009F0B01"/>
    <w:rsid w:val="009F0CB3"/>
    <w:rsid w:val="009F0CB5"/>
    <w:rsid w:val="009F0E96"/>
    <w:rsid w:val="009F0F6D"/>
    <w:rsid w:val="009F11EA"/>
    <w:rsid w:val="009F13F4"/>
    <w:rsid w:val="009F14BF"/>
    <w:rsid w:val="009F152B"/>
    <w:rsid w:val="009F15B6"/>
    <w:rsid w:val="009F167E"/>
    <w:rsid w:val="009F1745"/>
    <w:rsid w:val="009F17B7"/>
    <w:rsid w:val="009F18DF"/>
    <w:rsid w:val="009F193E"/>
    <w:rsid w:val="009F1A76"/>
    <w:rsid w:val="009F1AA4"/>
    <w:rsid w:val="009F1B21"/>
    <w:rsid w:val="009F1B64"/>
    <w:rsid w:val="009F1B82"/>
    <w:rsid w:val="009F1BCA"/>
    <w:rsid w:val="009F1E9C"/>
    <w:rsid w:val="009F2024"/>
    <w:rsid w:val="009F21DC"/>
    <w:rsid w:val="009F22E5"/>
    <w:rsid w:val="009F2391"/>
    <w:rsid w:val="009F2479"/>
    <w:rsid w:val="009F24CA"/>
    <w:rsid w:val="009F25E1"/>
    <w:rsid w:val="009F272C"/>
    <w:rsid w:val="009F2A21"/>
    <w:rsid w:val="009F2BBD"/>
    <w:rsid w:val="009F2BFA"/>
    <w:rsid w:val="009F2C9B"/>
    <w:rsid w:val="009F2F31"/>
    <w:rsid w:val="009F3023"/>
    <w:rsid w:val="009F3108"/>
    <w:rsid w:val="009F3132"/>
    <w:rsid w:val="009F3308"/>
    <w:rsid w:val="009F3385"/>
    <w:rsid w:val="009F3461"/>
    <w:rsid w:val="009F34D9"/>
    <w:rsid w:val="009F34E9"/>
    <w:rsid w:val="009F3501"/>
    <w:rsid w:val="009F375A"/>
    <w:rsid w:val="009F37BA"/>
    <w:rsid w:val="009F37F9"/>
    <w:rsid w:val="009F388A"/>
    <w:rsid w:val="009F399A"/>
    <w:rsid w:val="009F3A2E"/>
    <w:rsid w:val="009F3AD4"/>
    <w:rsid w:val="009F3B0B"/>
    <w:rsid w:val="009F3B29"/>
    <w:rsid w:val="009F3BFB"/>
    <w:rsid w:val="009F3C8E"/>
    <w:rsid w:val="009F3CA5"/>
    <w:rsid w:val="009F3D0B"/>
    <w:rsid w:val="009F3DB8"/>
    <w:rsid w:val="009F3E79"/>
    <w:rsid w:val="009F3F4C"/>
    <w:rsid w:val="009F401E"/>
    <w:rsid w:val="009F4056"/>
    <w:rsid w:val="009F405E"/>
    <w:rsid w:val="009F408B"/>
    <w:rsid w:val="009F4360"/>
    <w:rsid w:val="009F4552"/>
    <w:rsid w:val="009F4557"/>
    <w:rsid w:val="009F4598"/>
    <w:rsid w:val="009F45C7"/>
    <w:rsid w:val="009F461E"/>
    <w:rsid w:val="009F46EF"/>
    <w:rsid w:val="009F48AC"/>
    <w:rsid w:val="009F4B8E"/>
    <w:rsid w:val="009F4CC7"/>
    <w:rsid w:val="009F4D27"/>
    <w:rsid w:val="009F4DC7"/>
    <w:rsid w:val="009F4DEB"/>
    <w:rsid w:val="009F4E72"/>
    <w:rsid w:val="009F4F87"/>
    <w:rsid w:val="009F4FE7"/>
    <w:rsid w:val="009F5072"/>
    <w:rsid w:val="009F50EF"/>
    <w:rsid w:val="009F5181"/>
    <w:rsid w:val="009F52EB"/>
    <w:rsid w:val="009F52EC"/>
    <w:rsid w:val="009F5323"/>
    <w:rsid w:val="009F55AC"/>
    <w:rsid w:val="009F56B4"/>
    <w:rsid w:val="009F5807"/>
    <w:rsid w:val="009F5839"/>
    <w:rsid w:val="009F58A6"/>
    <w:rsid w:val="009F58BA"/>
    <w:rsid w:val="009F595E"/>
    <w:rsid w:val="009F59F2"/>
    <w:rsid w:val="009F5C1E"/>
    <w:rsid w:val="009F5C7F"/>
    <w:rsid w:val="009F5CCB"/>
    <w:rsid w:val="009F5EEB"/>
    <w:rsid w:val="009F5FA1"/>
    <w:rsid w:val="009F5FF0"/>
    <w:rsid w:val="009F601D"/>
    <w:rsid w:val="009F6226"/>
    <w:rsid w:val="009F63EC"/>
    <w:rsid w:val="009F662D"/>
    <w:rsid w:val="009F6807"/>
    <w:rsid w:val="009F68FD"/>
    <w:rsid w:val="009F690F"/>
    <w:rsid w:val="009F6932"/>
    <w:rsid w:val="009F69B8"/>
    <w:rsid w:val="009F6BE6"/>
    <w:rsid w:val="009F6D9C"/>
    <w:rsid w:val="009F6EBC"/>
    <w:rsid w:val="009F72B7"/>
    <w:rsid w:val="009F738C"/>
    <w:rsid w:val="009F751C"/>
    <w:rsid w:val="009F7556"/>
    <w:rsid w:val="009F7695"/>
    <w:rsid w:val="009F76AC"/>
    <w:rsid w:val="009F7837"/>
    <w:rsid w:val="009F7875"/>
    <w:rsid w:val="009F7896"/>
    <w:rsid w:val="009F796E"/>
    <w:rsid w:val="009F7D60"/>
    <w:rsid w:val="009F7D8F"/>
    <w:rsid w:val="009F7E11"/>
    <w:rsid w:val="009F7EB4"/>
    <w:rsid w:val="009F7F76"/>
    <w:rsid w:val="009F7F80"/>
    <w:rsid w:val="009F7FDF"/>
    <w:rsid w:val="00A000AC"/>
    <w:rsid w:val="00A000D0"/>
    <w:rsid w:val="00A00265"/>
    <w:rsid w:val="00A00320"/>
    <w:rsid w:val="00A003AA"/>
    <w:rsid w:val="00A0064C"/>
    <w:rsid w:val="00A00779"/>
    <w:rsid w:val="00A00790"/>
    <w:rsid w:val="00A00797"/>
    <w:rsid w:val="00A009C6"/>
    <w:rsid w:val="00A00A2B"/>
    <w:rsid w:val="00A00A60"/>
    <w:rsid w:val="00A00AB3"/>
    <w:rsid w:val="00A00B2E"/>
    <w:rsid w:val="00A00CBF"/>
    <w:rsid w:val="00A00E47"/>
    <w:rsid w:val="00A00F49"/>
    <w:rsid w:val="00A00FC2"/>
    <w:rsid w:val="00A01170"/>
    <w:rsid w:val="00A0123C"/>
    <w:rsid w:val="00A012CB"/>
    <w:rsid w:val="00A012ED"/>
    <w:rsid w:val="00A0139B"/>
    <w:rsid w:val="00A013E1"/>
    <w:rsid w:val="00A01499"/>
    <w:rsid w:val="00A01510"/>
    <w:rsid w:val="00A0156D"/>
    <w:rsid w:val="00A015C0"/>
    <w:rsid w:val="00A0172F"/>
    <w:rsid w:val="00A0173E"/>
    <w:rsid w:val="00A017FB"/>
    <w:rsid w:val="00A018B3"/>
    <w:rsid w:val="00A01940"/>
    <w:rsid w:val="00A019DA"/>
    <w:rsid w:val="00A01BFE"/>
    <w:rsid w:val="00A01CB0"/>
    <w:rsid w:val="00A01D8F"/>
    <w:rsid w:val="00A01DC8"/>
    <w:rsid w:val="00A01E87"/>
    <w:rsid w:val="00A01FFE"/>
    <w:rsid w:val="00A021DE"/>
    <w:rsid w:val="00A02247"/>
    <w:rsid w:val="00A0227F"/>
    <w:rsid w:val="00A02354"/>
    <w:rsid w:val="00A02409"/>
    <w:rsid w:val="00A02492"/>
    <w:rsid w:val="00A024AB"/>
    <w:rsid w:val="00A025D6"/>
    <w:rsid w:val="00A02667"/>
    <w:rsid w:val="00A02852"/>
    <w:rsid w:val="00A02911"/>
    <w:rsid w:val="00A02A47"/>
    <w:rsid w:val="00A02C46"/>
    <w:rsid w:val="00A02CFC"/>
    <w:rsid w:val="00A02D71"/>
    <w:rsid w:val="00A02DB4"/>
    <w:rsid w:val="00A02F5A"/>
    <w:rsid w:val="00A02FCD"/>
    <w:rsid w:val="00A03078"/>
    <w:rsid w:val="00A0312F"/>
    <w:rsid w:val="00A03155"/>
    <w:rsid w:val="00A0316B"/>
    <w:rsid w:val="00A03300"/>
    <w:rsid w:val="00A033D2"/>
    <w:rsid w:val="00A03488"/>
    <w:rsid w:val="00A034C7"/>
    <w:rsid w:val="00A034C9"/>
    <w:rsid w:val="00A035FC"/>
    <w:rsid w:val="00A036DE"/>
    <w:rsid w:val="00A036E0"/>
    <w:rsid w:val="00A039D4"/>
    <w:rsid w:val="00A03AF5"/>
    <w:rsid w:val="00A03C0E"/>
    <w:rsid w:val="00A03DCF"/>
    <w:rsid w:val="00A03E16"/>
    <w:rsid w:val="00A03EFC"/>
    <w:rsid w:val="00A03FCB"/>
    <w:rsid w:val="00A03FCC"/>
    <w:rsid w:val="00A04035"/>
    <w:rsid w:val="00A04148"/>
    <w:rsid w:val="00A041A9"/>
    <w:rsid w:val="00A041ED"/>
    <w:rsid w:val="00A043A5"/>
    <w:rsid w:val="00A043A8"/>
    <w:rsid w:val="00A04509"/>
    <w:rsid w:val="00A0452E"/>
    <w:rsid w:val="00A04703"/>
    <w:rsid w:val="00A04853"/>
    <w:rsid w:val="00A049E0"/>
    <w:rsid w:val="00A04D04"/>
    <w:rsid w:val="00A04E28"/>
    <w:rsid w:val="00A04E49"/>
    <w:rsid w:val="00A04E9B"/>
    <w:rsid w:val="00A04F41"/>
    <w:rsid w:val="00A04FC7"/>
    <w:rsid w:val="00A050C1"/>
    <w:rsid w:val="00A050DD"/>
    <w:rsid w:val="00A052A2"/>
    <w:rsid w:val="00A052EF"/>
    <w:rsid w:val="00A05401"/>
    <w:rsid w:val="00A05461"/>
    <w:rsid w:val="00A05528"/>
    <w:rsid w:val="00A05553"/>
    <w:rsid w:val="00A05596"/>
    <w:rsid w:val="00A055B9"/>
    <w:rsid w:val="00A05692"/>
    <w:rsid w:val="00A056BB"/>
    <w:rsid w:val="00A05775"/>
    <w:rsid w:val="00A0597D"/>
    <w:rsid w:val="00A059E6"/>
    <w:rsid w:val="00A05A96"/>
    <w:rsid w:val="00A05BD8"/>
    <w:rsid w:val="00A06078"/>
    <w:rsid w:val="00A06123"/>
    <w:rsid w:val="00A0624C"/>
    <w:rsid w:val="00A06788"/>
    <w:rsid w:val="00A0679E"/>
    <w:rsid w:val="00A06804"/>
    <w:rsid w:val="00A0685C"/>
    <w:rsid w:val="00A068C1"/>
    <w:rsid w:val="00A06AA8"/>
    <w:rsid w:val="00A06AE4"/>
    <w:rsid w:val="00A06DAF"/>
    <w:rsid w:val="00A06DBC"/>
    <w:rsid w:val="00A06DE0"/>
    <w:rsid w:val="00A06E34"/>
    <w:rsid w:val="00A07039"/>
    <w:rsid w:val="00A071FA"/>
    <w:rsid w:val="00A07205"/>
    <w:rsid w:val="00A07207"/>
    <w:rsid w:val="00A0720E"/>
    <w:rsid w:val="00A072A7"/>
    <w:rsid w:val="00A072F7"/>
    <w:rsid w:val="00A073D4"/>
    <w:rsid w:val="00A074B4"/>
    <w:rsid w:val="00A075D6"/>
    <w:rsid w:val="00A077BB"/>
    <w:rsid w:val="00A07955"/>
    <w:rsid w:val="00A07E6E"/>
    <w:rsid w:val="00A07EEB"/>
    <w:rsid w:val="00A07FCC"/>
    <w:rsid w:val="00A07FD0"/>
    <w:rsid w:val="00A07FDF"/>
    <w:rsid w:val="00A10143"/>
    <w:rsid w:val="00A10259"/>
    <w:rsid w:val="00A1028B"/>
    <w:rsid w:val="00A103F0"/>
    <w:rsid w:val="00A10786"/>
    <w:rsid w:val="00A108CE"/>
    <w:rsid w:val="00A10906"/>
    <w:rsid w:val="00A1096A"/>
    <w:rsid w:val="00A10A1F"/>
    <w:rsid w:val="00A10B35"/>
    <w:rsid w:val="00A10E04"/>
    <w:rsid w:val="00A11010"/>
    <w:rsid w:val="00A110DB"/>
    <w:rsid w:val="00A1123B"/>
    <w:rsid w:val="00A11273"/>
    <w:rsid w:val="00A112ED"/>
    <w:rsid w:val="00A11571"/>
    <w:rsid w:val="00A11627"/>
    <w:rsid w:val="00A11634"/>
    <w:rsid w:val="00A1165E"/>
    <w:rsid w:val="00A1173E"/>
    <w:rsid w:val="00A1176F"/>
    <w:rsid w:val="00A11947"/>
    <w:rsid w:val="00A11AB2"/>
    <w:rsid w:val="00A11B20"/>
    <w:rsid w:val="00A11BD8"/>
    <w:rsid w:val="00A11CB2"/>
    <w:rsid w:val="00A11D44"/>
    <w:rsid w:val="00A11F13"/>
    <w:rsid w:val="00A12004"/>
    <w:rsid w:val="00A12611"/>
    <w:rsid w:val="00A12772"/>
    <w:rsid w:val="00A1288F"/>
    <w:rsid w:val="00A128B4"/>
    <w:rsid w:val="00A12A93"/>
    <w:rsid w:val="00A12A96"/>
    <w:rsid w:val="00A12AFC"/>
    <w:rsid w:val="00A12C51"/>
    <w:rsid w:val="00A12C8B"/>
    <w:rsid w:val="00A12EF6"/>
    <w:rsid w:val="00A1303F"/>
    <w:rsid w:val="00A131C1"/>
    <w:rsid w:val="00A1325E"/>
    <w:rsid w:val="00A133AB"/>
    <w:rsid w:val="00A134B4"/>
    <w:rsid w:val="00A1357E"/>
    <w:rsid w:val="00A135A5"/>
    <w:rsid w:val="00A135DE"/>
    <w:rsid w:val="00A138FA"/>
    <w:rsid w:val="00A139A8"/>
    <w:rsid w:val="00A13A95"/>
    <w:rsid w:val="00A13B3B"/>
    <w:rsid w:val="00A13BA1"/>
    <w:rsid w:val="00A13C05"/>
    <w:rsid w:val="00A13C72"/>
    <w:rsid w:val="00A13D1A"/>
    <w:rsid w:val="00A140AD"/>
    <w:rsid w:val="00A140BB"/>
    <w:rsid w:val="00A14152"/>
    <w:rsid w:val="00A142C1"/>
    <w:rsid w:val="00A14374"/>
    <w:rsid w:val="00A143A5"/>
    <w:rsid w:val="00A144B8"/>
    <w:rsid w:val="00A14575"/>
    <w:rsid w:val="00A1485C"/>
    <w:rsid w:val="00A148FE"/>
    <w:rsid w:val="00A14937"/>
    <w:rsid w:val="00A14971"/>
    <w:rsid w:val="00A14AC7"/>
    <w:rsid w:val="00A14C8A"/>
    <w:rsid w:val="00A14CAC"/>
    <w:rsid w:val="00A14D05"/>
    <w:rsid w:val="00A14EBF"/>
    <w:rsid w:val="00A14F50"/>
    <w:rsid w:val="00A15009"/>
    <w:rsid w:val="00A15024"/>
    <w:rsid w:val="00A1515A"/>
    <w:rsid w:val="00A151CC"/>
    <w:rsid w:val="00A1527E"/>
    <w:rsid w:val="00A1529B"/>
    <w:rsid w:val="00A15326"/>
    <w:rsid w:val="00A1545A"/>
    <w:rsid w:val="00A1554A"/>
    <w:rsid w:val="00A155A0"/>
    <w:rsid w:val="00A155E8"/>
    <w:rsid w:val="00A155FC"/>
    <w:rsid w:val="00A156A6"/>
    <w:rsid w:val="00A156FD"/>
    <w:rsid w:val="00A15828"/>
    <w:rsid w:val="00A158D2"/>
    <w:rsid w:val="00A15989"/>
    <w:rsid w:val="00A159B2"/>
    <w:rsid w:val="00A15A52"/>
    <w:rsid w:val="00A15AD4"/>
    <w:rsid w:val="00A15B25"/>
    <w:rsid w:val="00A15B57"/>
    <w:rsid w:val="00A16046"/>
    <w:rsid w:val="00A1604C"/>
    <w:rsid w:val="00A16065"/>
    <w:rsid w:val="00A1607D"/>
    <w:rsid w:val="00A16100"/>
    <w:rsid w:val="00A16308"/>
    <w:rsid w:val="00A16759"/>
    <w:rsid w:val="00A1676B"/>
    <w:rsid w:val="00A16779"/>
    <w:rsid w:val="00A167C9"/>
    <w:rsid w:val="00A16866"/>
    <w:rsid w:val="00A16867"/>
    <w:rsid w:val="00A168E4"/>
    <w:rsid w:val="00A1690F"/>
    <w:rsid w:val="00A16965"/>
    <w:rsid w:val="00A169E7"/>
    <w:rsid w:val="00A16A82"/>
    <w:rsid w:val="00A16A8D"/>
    <w:rsid w:val="00A16AB1"/>
    <w:rsid w:val="00A16AE2"/>
    <w:rsid w:val="00A16B06"/>
    <w:rsid w:val="00A16B4C"/>
    <w:rsid w:val="00A16BE3"/>
    <w:rsid w:val="00A16C23"/>
    <w:rsid w:val="00A16CC9"/>
    <w:rsid w:val="00A16D98"/>
    <w:rsid w:val="00A16DAD"/>
    <w:rsid w:val="00A16E4C"/>
    <w:rsid w:val="00A16E6F"/>
    <w:rsid w:val="00A16EC0"/>
    <w:rsid w:val="00A16F66"/>
    <w:rsid w:val="00A17080"/>
    <w:rsid w:val="00A17197"/>
    <w:rsid w:val="00A17291"/>
    <w:rsid w:val="00A1732D"/>
    <w:rsid w:val="00A17673"/>
    <w:rsid w:val="00A17808"/>
    <w:rsid w:val="00A1781A"/>
    <w:rsid w:val="00A1787F"/>
    <w:rsid w:val="00A17B57"/>
    <w:rsid w:val="00A17CD5"/>
    <w:rsid w:val="00A17FB1"/>
    <w:rsid w:val="00A20159"/>
    <w:rsid w:val="00A20277"/>
    <w:rsid w:val="00A202C7"/>
    <w:rsid w:val="00A2032C"/>
    <w:rsid w:val="00A20355"/>
    <w:rsid w:val="00A20489"/>
    <w:rsid w:val="00A2048A"/>
    <w:rsid w:val="00A2072E"/>
    <w:rsid w:val="00A2072F"/>
    <w:rsid w:val="00A207B2"/>
    <w:rsid w:val="00A208FD"/>
    <w:rsid w:val="00A20908"/>
    <w:rsid w:val="00A209AC"/>
    <w:rsid w:val="00A20C8D"/>
    <w:rsid w:val="00A20C9B"/>
    <w:rsid w:val="00A20D2F"/>
    <w:rsid w:val="00A20FDA"/>
    <w:rsid w:val="00A213D4"/>
    <w:rsid w:val="00A214EF"/>
    <w:rsid w:val="00A21517"/>
    <w:rsid w:val="00A215B6"/>
    <w:rsid w:val="00A21616"/>
    <w:rsid w:val="00A2189C"/>
    <w:rsid w:val="00A218B8"/>
    <w:rsid w:val="00A21BA2"/>
    <w:rsid w:val="00A21CFB"/>
    <w:rsid w:val="00A21DAC"/>
    <w:rsid w:val="00A21E47"/>
    <w:rsid w:val="00A21F8F"/>
    <w:rsid w:val="00A21FE3"/>
    <w:rsid w:val="00A22065"/>
    <w:rsid w:val="00A22118"/>
    <w:rsid w:val="00A22325"/>
    <w:rsid w:val="00A22327"/>
    <w:rsid w:val="00A22379"/>
    <w:rsid w:val="00A2254A"/>
    <w:rsid w:val="00A22565"/>
    <w:rsid w:val="00A227BF"/>
    <w:rsid w:val="00A22B37"/>
    <w:rsid w:val="00A22B6C"/>
    <w:rsid w:val="00A22E2E"/>
    <w:rsid w:val="00A22E34"/>
    <w:rsid w:val="00A22EAB"/>
    <w:rsid w:val="00A22F34"/>
    <w:rsid w:val="00A22F36"/>
    <w:rsid w:val="00A230F5"/>
    <w:rsid w:val="00A231CA"/>
    <w:rsid w:val="00A23215"/>
    <w:rsid w:val="00A23311"/>
    <w:rsid w:val="00A2331F"/>
    <w:rsid w:val="00A23374"/>
    <w:rsid w:val="00A233A5"/>
    <w:rsid w:val="00A23486"/>
    <w:rsid w:val="00A23590"/>
    <w:rsid w:val="00A237DA"/>
    <w:rsid w:val="00A23A4C"/>
    <w:rsid w:val="00A23B55"/>
    <w:rsid w:val="00A23BC3"/>
    <w:rsid w:val="00A23C2E"/>
    <w:rsid w:val="00A23C41"/>
    <w:rsid w:val="00A24031"/>
    <w:rsid w:val="00A2408F"/>
    <w:rsid w:val="00A240ED"/>
    <w:rsid w:val="00A24143"/>
    <w:rsid w:val="00A242A3"/>
    <w:rsid w:val="00A24345"/>
    <w:rsid w:val="00A243B7"/>
    <w:rsid w:val="00A24449"/>
    <w:rsid w:val="00A2444E"/>
    <w:rsid w:val="00A24575"/>
    <w:rsid w:val="00A245AB"/>
    <w:rsid w:val="00A246C1"/>
    <w:rsid w:val="00A246D6"/>
    <w:rsid w:val="00A24878"/>
    <w:rsid w:val="00A2489B"/>
    <w:rsid w:val="00A2499C"/>
    <w:rsid w:val="00A24A7C"/>
    <w:rsid w:val="00A24B03"/>
    <w:rsid w:val="00A25049"/>
    <w:rsid w:val="00A25089"/>
    <w:rsid w:val="00A25158"/>
    <w:rsid w:val="00A25350"/>
    <w:rsid w:val="00A253EE"/>
    <w:rsid w:val="00A25457"/>
    <w:rsid w:val="00A254AE"/>
    <w:rsid w:val="00A25510"/>
    <w:rsid w:val="00A256E3"/>
    <w:rsid w:val="00A25752"/>
    <w:rsid w:val="00A25AA0"/>
    <w:rsid w:val="00A25AFA"/>
    <w:rsid w:val="00A25BA8"/>
    <w:rsid w:val="00A25BCF"/>
    <w:rsid w:val="00A25CC8"/>
    <w:rsid w:val="00A25E3B"/>
    <w:rsid w:val="00A25ECB"/>
    <w:rsid w:val="00A25FE2"/>
    <w:rsid w:val="00A26055"/>
    <w:rsid w:val="00A260E2"/>
    <w:rsid w:val="00A262AC"/>
    <w:rsid w:val="00A262EC"/>
    <w:rsid w:val="00A263A4"/>
    <w:rsid w:val="00A263C1"/>
    <w:rsid w:val="00A2646B"/>
    <w:rsid w:val="00A2657C"/>
    <w:rsid w:val="00A26592"/>
    <w:rsid w:val="00A265F8"/>
    <w:rsid w:val="00A2669F"/>
    <w:rsid w:val="00A26798"/>
    <w:rsid w:val="00A2682A"/>
    <w:rsid w:val="00A26A03"/>
    <w:rsid w:val="00A26ABD"/>
    <w:rsid w:val="00A26C78"/>
    <w:rsid w:val="00A26C92"/>
    <w:rsid w:val="00A26E45"/>
    <w:rsid w:val="00A26FD0"/>
    <w:rsid w:val="00A27016"/>
    <w:rsid w:val="00A27082"/>
    <w:rsid w:val="00A272C7"/>
    <w:rsid w:val="00A273A8"/>
    <w:rsid w:val="00A2747F"/>
    <w:rsid w:val="00A27482"/>
    <w:rsid w:val="00A275C4"/>
    <w:rsid w:val="00A27746"/>
    <w:rsid w:val="00A27A57"/>
    <w:rsid w:val="00A27C81"/>
    <w:rsid w:val="00A27E36"/>
    <w:rsid w:val="00A27F79"/>
    <w:rsid w:val="00A27FF9"/>
    <w:rsid w:val="00A30075"/>
    <w:rsid w:val="00A300FD"/>
    <w:rsid w:val="00A301D1"/>
    <w:rsid w:val="00A302E5"/>
    <w:rsid w:val="00A30360"/>
    <w:rsid w:val="00A30430"/>
    <w:rsid w:val="00A30433"/>
    <w:rsid w:val="00A3044C"/>
    <w:rsid w:val="00A30638"/>
    <w:rsid w:val="00A30719"/>
    <w:rsid w:val="00A3072F"/>
    <w:rsid w:val="00A30773"/>
    <w:rsid w:val="00A30999"/>
    <w:rsid w:val="00A30A85"/>
    <w:rsid w:val="00A30BAA"/>
    <w:rsid w:val="00A30BB7"/>
    <w:rsid w:val="00A30C55"/>
    <w:rsid w:val="00A30CA2"/>
    <w:rsid w:val="00A30D0F"/>
    <w:rsid w:val="00A30DA7"/>
    <w:rsid w:val="00A30EBB"/>
    <w:rsid w:val="00A30EC3"/>
    <w:rsid w:val="00A3107A"/>
    <w:rsid w:val="00A3129C"/>
    <w:rsid w:val="00A3131B"/>
    <w:rsid w:val="00A31403"/>
    <w:rsid w:val="00A3149C"/>
    <w:rsid w:val="00A31557"/>
    <w:rsid w:val="00A315E1"/>
    <w:rsid w:val="00A316CA"/>
    <w:rsid w:val="00A31713"/>
    <w:rsid w:val="00A31769"/>
    <w:rsid w:val="00A31A96"/>
    <w:rsid w:val="00A31B50"/>
    <w:rsid w:val="00A31BBF"/>
    <w:rsid w:val="00A31C27"/>
    <w:rsid w:val="00A31C68"/>
    <w:rsid w:val="00A31D87"/>
    <w:rsid w:val="00A31DEE"/>
    <w:rsid w:val="00A31E09"/>
    <w:rsid w:val="00A31E37"/>
    <w:rsid w:val="00A31F7F"/>
    <w:rsid w:val="00A3205A"/>
    <w:rsid w:val="00A32155"/>
    <w:rsid w:val="00A3215E"/>
    <w:rsid w:val="00A32269"/>
    <w:rsid w:val="00A32288"/>
    <w:rsid w:val="00A325A4"/>
    <w:rsid w:val="00A32617"/>
    <w:rsid w:val="00A3269A"/>
    <w:rsid w:val="00A326D7"/>
    <w:rsid w:val="00A3275F"/>
    <w:rsid w:val="00A3276C"/>
    <w:rsid w:val="00A327A5"/>
    <w:rsid w:val="00A32810"/>
    <w:rsid w:val="00A32848"/>
    <w:rsid w:val="00A328A9"/>
    <w:rsid w:val="00A32902"/>
    <w:rsid w:val="00A32BD7"/>
    <w:rsid w:val="00A32BEB"/>
    <w:rsid w:val="00A32C93"/>
    <w:rsid w:val="00A32CFC"/>
    <w:rsid w:val="00A32D88"/>
    <w:rsid w:val="00A32EC1"/>
    <w:rsid w:val="00A32F0C"/>
    <w:rsid w:val="00A330E6"/>
    <w:rsid w:val="00A330EA"/>
    <w:rsid w:val="00A33224"/>
    <w:rsid w:val="00A332A8"/>
    <w:rsid w:val="00A333FA"/>
    <w:rsid w:val="00A3357E"/>
    <w:rsid w:val="00A33592"/>
    <w:rsid w:val="00A3361C"/>
    <w:rsid w:val="00A33706"/>
    <w:rsid w:val="00A3370D"/>
    <w:rsid w:val="00A337D9"/>
    <w:rsid w:val="00A33832"/>
    <w:rsid w:val="00A33878"/>
    <w:rsid w:val="00A338B2"/>
    <w:rsid w:val="00A338BF"/>
    <w:rsid w:val="00A3392F"/>
    <w:rsid w:val="00A3398B"/>
    <w:rsid w:val="00A33A9D"/>
    <w:rsid w:val="00A33C97"/>
    <w:rsid w:val="00A33C99"/>
    <w:rsid w:val="00A33E84"/>
    <w:rsid w:val="00A33EA0"/>
    <w:rsid w:val="00A33EDD"/>
    <w:rsid w:val="00A34028"/>
    <w:rsid w:val="00A34094"/>
    <w:rsid w:val="00A340D5"/>
    <w:rsid w:val="00A34241"/>
    <w:rsid w:val="00A34295"/>
    <w:rsid w:val="00A344DF"/>
    <w:rsid w:val="00A34595"/>
    <w:rsid w:val="00A34806"/>
    <w:rsid w:val="00A34964"/>
    <w:rsid w:val="00A349E3"/>
    <w:rsid w:val="00A34AE6"/>
    <w:rsid w:val="00A34AFC"/>
    <w:rsid w:val="00A34B45"/>
    <w:rsid w:val="00A34BA9"/>
    <w:rsid w:val="00A34BFA"/>
    <w:rsid w:val="00A34D72"/>
    <w:rsid w:val="00A34D8B"/>
    <w:rsid w:val="00A34D92"/>
    <w:rsid w:val="00A34F12"/>
    <w:rsid w:val="00A34FDB"/>
    <w:rsid w:val="00A35053"/>
    <w:rsid w:val="00A35174"/>
    <w:rsid w:val="00A35420"/>
    <w:rsid w:val="00A354D6"/>
    <w:rsid w:val="00A35668"/>
    <w:rsid w:val="00A35710"/>
    <w:rsid w:val="00A35752"/>
    <w:rsid w:val="00A35774"/>
    <w:rsid w:val="00A3591F"/>
    <w:rsid w:val="00A359D8"/>
    <w:rsid w:val="00A35A64"/>
    <w:rsid w:val="00A35B5D"/>
    <w:rsid w:val="00A35BCB"/>
    <w:rsid w:val="00A35C96"/>
    <w:rsid w:val="00A35CE3"/>
    <w:rsid w:val="00A35F6A"/>
    <w:rsid w:val="00A35FA0"/>
    <w:rsid w:val="00A35FA2"/>
    <w:rsid w:val="00A360B3"/>
    <w:rsid w:val="00A3610A"/>
    <w:rsid w:val="00A3628F"/>
    <w:rsid w:val="00A362DD"/>
    <w:rsid w:val="00A3638C"/>
    <w:rsid w:val="00A36458"/>
    <w:rsid w:val="00A36507"/>
    <w:rsid w:val="00A36573"/>
    <w:rsid w:val="00A365E4"/>
    <w:rsid w:val="00A365FF"/>
    <w:rsid w:val="00A36639"/>
    <w:rsid w:val="00A36747"/>
    <w:rsid w:val="00A36A38"/>
    <w:rsid w:val="00A36B02"/>
    <w:rsid w:val="00A36B78"/>
    <w:rsid w:val="00A36B8D"/>
    <w:rsid w:val="00A36C4F"/>
    <w:rsid w:val="00A36D4C"/>
    <w:rsid w:val="00A36E9D"/>
    <w:rsid w:val="00A3706C"/>
    <w:rsid w:val="00A37095"/>
    <w:rsid w:val="00A37210"/>
    <w:rsid w:val="00A37410"/>
    <w:rsid w:val="00A374C6"/>
    <w:rsid w:val="00A375F3"/>
    <w:rsid w:val="00A37728"/>
    <w:rsid w:val="00A37799"/>
    <w:rsid w:val="00A37841"/>
    <w:rsid w:val="00A378BE"/>
    <w:rsid w:val="00A3799C"/>
    <w:rsid w:val="00A37A93"/>
    <w:rsid w:val="00A37A9F"/>
    <w:rsid w:val="00A37BC0"/>
    <w:rsid w:val="00A37C74"/>
    <w:rsid w:val="00A37D1B"/>
    <w:rsid w:val="00A37D3B"/>
    <w:rsid w:val="00A37D47"/>
    <w:rsid w:val="00A37D6D"/>
    <w:rsid w:val="00A37E22"/>
    <w:rsid w:val="00A40264"/>
    <w:rsid w:val="00A40286"/>
    <w:rsid w:val="00A402F0"/>
    <w:rsid w:val="00A4041A"/>
    <w:rsid w:val="00A40433"/>
    <w:rsid w:val="00A4052E"/>
    <w:rsid w:val="00A40634"/>
    <w:rsid w:val="00A407ED"/>
    <w:rsid w:val="00A40848"/>
    <w:rsid w:val="00A40879"/>
    <w:rsid w:val="00A408B6"/>
    <w:rsid w:val="00A40E25"/>
    <w:rsid w:val="00A40E5C"/>
    <w:rsid w:val="00A40EC3"/>
    <w:rsid w:val="00A4111C"/>
    <w:rsid w:val="00A41146"/>
    <w:rsid w:val="00A411C8"/>
    <w:rsid w:val="00A412CC"/>
    <w:rsid w:val="00A41308"/>
    <w:rsid w:val="00A4158B"/>
    <w:rsid w:val="00A41915"/>
    <w:rsid w:val="00A41932"/>
    <w:rsid w:val="00A419F5"/>
    <w:rsid w:val="00A41AA9"/>
    <w:rsid w:val="00A41AFF"/>
    <w:rsid w:val="00A41B0A"/>
    <w:rsid w:val="00A41BBD"/>
    <w:rsid w:val="00A41C60"/>
    <w:rsid w:val="00A41EC8"/>
    <w:rsid w:val="00A41F51"/>
    <w:rsid w:val="00A4200D"/>
    <w:rsid w:val="00A422BE"/>
    <w:rsid w:val="00A424F1"/>
    <w:rsid w:val="00A42533"/>
    <w:rsid w:val="00A4253A"/>
    <w:rsid w:val="00A42625"/>
    <w:rsid w:val="00A42919"/>
    <w:rsid w:val="00A4292D"/>
    <w:rsid w:val="00A429B4"/>
    <w:rsid w:val="00A429CA"/>
    <w:rsid w:val="00A42A4F"/>
    <w:rsid w:val="00A42AB1"/>
    <w:rsid w:val="00A42BC9"/>
    <w:rsid w:val="00A42BE8"/>
    <w:rsid w:val="00A42C6D"/>
    <w:rsid w:val="00A42D67"/>
    <w:rsid w:val="00A42D85"/>
    <w:rsid w:val="00A42E24"/>
    <w:rsid w:val="00A42FAB"/>
    <w:rsid w:val="00A42FFC"/>
    <w:rsid w:val="00A43051"/>
    <w:rsid w:val="00A431CA"/>
    <w:rsid w:val="00A4323C"/>
    <w:rsid w:val="00A432C5"/>
    <w:rsid w:val="00A432E0"/>
    <w:rsid w:val="00A4347F"/>
    <w:rsid w:val="00A434F7"/>
    <w:rsid w:val="00A43593"/>
    <w:rsid w:val="00A435B1"/>
    <w:rsid w:val="00A4360D"/>
    <w:rsid w:val="00A43638"/>
    <w:rsid w:val="00A4367D"/>
    <w:rsid w:val="00A436AE"/>
    <w:rsid w:val="00A43729"/>
    <w:rsid w:val="00A43A72"/>
    <w:rsid w:val="00A43B02"/>
    <w:rsid w:val="00A43B1F"/>
    <w:rsid w:val="00A43B5F"/>
    <w:rsid w:val="00A43BB6"/>
    <w:rsid w:val="00A43BFE"/>
    <w:rsid w:val="00A43C6D"/>
    <w:rsid w:val="00A43CB0"/>
    <w:rsid w:val="00A43D46"/>
    <w:rsid w:val="00A43E20"/>
    <w:rsid w:val="00A43E62"/>
    <w:rsid w:val="00A440D6"/>
    <w:rsid w:val="00A44132"/>
    <w:rsid w:val="00A442BC"/>
    <w:rsid w:val="00A4433D"/>
    <w:rsid w:val="00A44545"/>
    <w:rsid w:val="00A44606"/>
    <w:rsid w:val="00A44640"/>
    <w:rsid w:val="00A44704"/>
    <w:rsid w:val="00A44777"/>
    <w:rsid w:val="00A44809"/>
    <w:rsid w:val="00A448B9"/>
    <w:rsid w:val="00A44926"/>
    <w:rsid w:val="00A44B36"/>
    <w:rsid w:val="00A44B69"/>
    <w:rsid w:val="00A44BDE"/>
    <w:rsid w:val="00A44DB9"/>
    <w:rsid w:val="00A44E52"/>
    <w:rsid w:val="00A4502B"/>
    <w:rsid w:val="00A45041"/>
    <w:rsid w:val="00A45156"/>
    <w:rsid w:val="00A45164"/>
    <w:rsid w:val="00A45176"/>
    <w:rsid w:val="00A45288"/>
    <w:rsid w:val="00A45298"/>
    <w:rsid w:val="00A4534E"/>
    <w:rsid w:val="00A45378"/>
    <w:rsid w:val="00A45425"/>
    <w:rsid w:val="00A45431"/>
    <w:rsid w:val="00A45442"/>
    <w:rsid w:val="00A454CC"/>
    <w:rsid w:val="00A45578"/>
    <w:rsid w:val="00A455CA"/>
    <w:rsid w:val="00A455FF"/>
    <w:rsid w:val="00A457F5"/>
    <w:rsid w:val="00A458A8"/>
    <w:rsid w:val="00A459E3"/>
    <w:rsid w:val="00A45A18"/>
    <w:rsid w:val="00A45A25"/>
    <w:rsid w:val="00A45A4E"/>
    <w:rsid w:val="00A45CD9"/>
    <w:rsid w:val="00A45CEB"/>
    <w:rsid w:val="00A45D84"/>
    <w:rsid w:val="00A45E0F"/>
    <w:rsid w:val="00A45F43"/>
    <w:rsid w:val="00A46049"/>
    <w:rsid w:val="00A46058"/>
    <w:rsid w:val="00A46063"/>
    <w:rsid w:val="00A46099"/>
    <w:rsid w:val="00A46243"/>
    <w:rsid w:val="00A46296"/>
    <w:rsid w:val="00A4653B"/>
    <w:rsid w:val="00A4661C"/>
    <w:rsid w:val="00A466BC"/>
    <w:rsid w:val="00A466F7"/>
    <w:rsid w:val="00A4689B"/>
    <w:rsid w:val="00A468BD"/>
    <w:rsid w:val="00A46ACD"/>
    <w:rsid w:val="00A46B2E"/>
    <w:rsid w:val="00A46D23"/>
    <w:rsid w:val="00A46E6F"/>
    <w:rsid w:val="00A46EE7"/>
    <w:rsid w:val="00A46F15"/>
    <w:rsid w:val="00A47069"/>
    <w:rsid w:val="00A47363"/>
    <w:rsid w:val="00A473DD"/>
    <w:rsid w:val="00A4741B"/>
    <w:rsid w:val="00A47523"/>
    <w:rsid w:val="00A475D8"/>
    <w:rsid w:val="00A47694"/>
    <w:rsid w:val="00A47822"/>
    <w:rsid w:val="00A478F1"/>
    <w:rsid w:val="00A478F5"/>
    <w:rsid w:val="00A47A9F"/>
    <w:rsid w:val="00A47C2A"/>
    <w:rsid w:val="00A47C37"/>
    <w:rsid w:val="00A47D5D"/>
    <w:rsid w:val="00A47EEF"/>
    <w:rsid w:val="00A47F30"/>
    <w:rsid w:val="00A47F58"/>
    <w:rsid w:val="00A501FB"/>
    <w:rsid w:val="00A5031A"/>
    <w:rsid w:val="00A50383"/>
    <w:rsid w:val="00A503D6"/>
    <w:rsid w:val="00A50558"/>
    <w:rsid w:val="00A5064C"/>
    <w:rsid w:val="00A50729"/>
    <w:rsid w:val="00A5075C"/>
    <w:rsid w:val="00A50789"/>
    <w:rsid w:val="00A508CF"/>
    <w:rsid w:val="00A50AB5"/>
    <w:rsid w:val="00A50B5E"/>
    <w:rsid w:val="00A50BB8"/>
    <w:rsid w:val="00A50BC3"/>
    <w:rsid w:val="00A50CB7"/>
    <w:rsid w:val="00A50DD8"/>
    <w:rsid w:val="00A50DFD"/>
    <w:rsid w:val="00A50E33"/>
    <w:rsid w:val="00A50F87"/>
    <w:rsid w:val="00A50FE3"/>
    <w:rsid w:val="00A5113B"/>
    <w:rsid w:val="00A51145"/>
    <w:rsid w:val="00A511D8"/>
    <w:rsid w:val="00A51321"/>
    <w:rsid w:val="00A51462"/>
    <w:rsid w:val="00A51629"/>
    <w:rsid w:val="00A5162C"/>
    <w:rsid w:val="00A516C6"/>
    <w:rsid w:val="00A516DA"/>
    <w:rsid w:val="00A517F7"/>
    <w:rsid w:val="00A5185A"/>
    <w:rsid w:val="00A518C5"/>
    <w:rsid w:val="00A518E4"/>
    <w:rsid w:val="00A51C48"/>
    <w:rsid w:val="00A51CF8"/>
    <w:rsid w:val="00A51E3B"/>
    <w:rsid w:val="00A5210B"/>
    <w:rsid w:val="00A52126"/>
    <w:rsid w:val="00A5224B"/>
    <w:rsid w:val="00A52415"/>
    <w:rsid w:val="00A52425"/>
    <w:rsid w:val="00A5262C"/>
    <w:rsid w:val="00A52A63"/>
    <w:rsid w:val="00A52D0B"/>
    <w:rsid w:val="00A52E0F"/>
    <w:rsid w:val="00A52E9B"/>
    <w:rsid w:val="00A52EB5"/>
    <w:rsid w:val="00A52F4F"/>
    <w:rsid w:val="00A52F92"/>
    <w:rsid w:val="00A52F95"/>
    <w:rsid w:val="00A52FB1"/>
    <w:rsid w:val="00A530C5"/>
    <w:rsid w:val="00A5324B"/>
    <w:rsid w:val="00A532F2"/>
    <w:rsid w:val="00A5331F"/>
    <w:rsid w:val="00A53386"/>
    <w:rsid w:val="00A533F1"/>
    <w:rsid w:val="00A53422"/>
    <w:rsid w:val="00A5369F"/>
    <w:rsid w:val="00A537FB"/>
    <w:rsid w:val="00A538AE"/>
    <w:rsid w:val="00A539B3"/>
    <w:rsid w:val="00A53D6A"/>
    <w:rsid w:val="00A53E13"/>
    <w:rsid w:val="00A53FEB"/>
    <w:rsid w:val="00A5400C"/>
    <w:rsid w:val="00A5402F"/>
    <w:rsid w:val="00A54227"/>
    <w:rsid w:val="00A543D4"/>
    <w:rsid w:val="00A5447E"/>
    <w:rsid w:val="00A544B6"/>
    <w:rsid w:val="00A5463C"/>
    <w:rsid w:val="00A5477B"/>
    <w:rsid w:val="00A548E8"/>
    <w:rsid w:val="00A549D5"/>
    <w:rsid w:val="00A549FA"/>
    <w:rsid w:val="00A54A2A"/>
    <w:rsid w:val="00A54A32"/>
    <w:rsid w:val="00A54A95"/>
    <w:rsid w:val="00A54AAD"/>
    <w:rsid w:val="00A54B5A"/>
    <w:rsid w:val="00A54BD8"/>
    <w:rsid w:val="00A54C51"/>
    <w:rsid w:val="00A54C7B"/>
    <w:rsid w:val="00A54CEB"/>
    <w:rsid w:val="00A54E2B"/>
    <w:rsid w:val="00A54E34"/>
    <w:rsid w:val="00A54FBC"/>
    <w:rsid w:val="00A5503A"/>
    <w:rsid w:val="00A550C6"/>
    <w:rsid w:val="00A55219"/>
    <w:rsid w:val="00A552C3"/>
    <w:rsid w:val="00A552E7"/>
    <w:rsid w:val="00A5535D"/>
    <w:rsid w:val="00A55426"/>
    <w:rsid w:val="00A55435"/>
    <w:rsid w:val="00A55485"/>
    <w:rsid w:val="00A554A3"/>
    <w:rsid w:val="00A55539"/>
    <w:rsid w:val="00A55616"/>
    <w:rsid w:val="00A556C8"/>
    <w:rsid w:val="00A55813"/>
    <w:rsid w:val="00A55827"/>
    <w:rsid w:val="00A558F2"/>
    <w:rsid w:val="00A558FB"/>
    <w:rsid w:val="00A5590D"/>
    <w:rsid w:val="00A559E6"/>
    <w:rsid w:val="00A55B39"/>
    <w:rsid w:val="00A55C3C"/>
    <w:rsid w:val="00A55D24"/>
    <w:rsid w:val="00A55EF8"/>
    <w:rsid w:val="00A55F1C"/>
    <w:rsid w:val="00A55F36"/>
    <w:rsid w:val="00A55FEC"/>
    <w:rsid w:val="00A56090"/>
    <w:rsid w:val="00A560BF"/>
    <w:rsid w:val="00A562A5"/>
    <w:rsid w:val="00A563F8"/>
    <w:rsid w:val="00A5647A"/>
    <w:rsid w:val="00A5654D"/>
    <w:rsid w:val="00A565EE"/>
    <w:rsid w:val="00A56748"/>
    <w:rsid w:val="00A5682D"/>
    <w:rsid w:val="00A5691A"/>
    <w:rsid w:val="00A56B17"/>
    <w:rsid w:val="00A56BE7"/>
    <w:rsid w:val="00A56DAC"/>
    <w:rsid w:val="00A56F24"/>
    <w:rsid w:val="00A570B7"/>
    <w:rsid w:val="00A57129"/>
    <w:rsid w:val="00A57186"/>
    <w:rsid w:val="00A5722B"/>
    <w:rsid w:val="00A572A9"/>
    <w:rsid w:val="00A573B1"/>
    <w:rsid w:val="00A573B4"/>
    <w:rsid w:val="00A5752A"/>
    <w:rsid w:val="00A576F9"/>
    <w:rsid w:val="00A5771F"/>
    <w:rsid w:val="00A57840"/>
    <w:rsid w:val="00A5785A"/>
    <w:rsid w:val="00A57A8A"/>
    <w:rsid w:val="00A57AD8"/>
    <w:rsid w:val="00A57B31"/>
    <w:rsid w:val="00A57BF9"/>
    <w:rsid w:val="00A57C34"/>
    <w:rsid w:val="00A57C65"/>
    <w:rsid w:val="00A57C83"/>
    <w:rsid w:val="00A57CCB"/>
    <w:rsid w:val="00A57D31"/>
    <w:rsid w:val="00A57D6E"/>
    <w:rsid w:val="00A57F44"/>
    <w:rsid w:val="00A600A8"/>
    <w:rsid w:val="00A600D3"/>
    <w:rsid w:val="00A601F0"/>
    <w:rsid w:val="00A60359"/>
    <w:rsid w:val="00A604A9"/>
    <w:rsid w:val="00A60519"/>
    <w:rsid w:val="00A60644"/>
    <w:rsid w:val="00A606F4"/>
    <w:rsid w:val="00A607D8"/>
    <w:rsid w:val="00A607FF"/>
    <w:rsid w:val="00A6081E"/>
    <w:rsid w:val="00A60932"/>
    <w:rsid w:val="00A60A81"/>
    <w:rsid w:val="00A60B44"/>
    <w:rsid w:val="00A60B58"/>
    <w:rsid w:val="00A60B76"/>
    <w:rsid w:val="00A60C04"/>
    <w:rsid w:val="00A60D32"/>
    <w:rsid w:val="00A60E1A"/>
    <w:rsid w:val="00A611F1"/>
    <w:rsid w:val="00A612FE"/>
    <w:rsid w:val="00A6133D"/>
    <w:rsid w:val="00A61369"/>
    <w:rsid w:val="00A613AD"/>
    <w:rsid w:val="00A6142C"/>
    <w:rsid w:val="00A6146E"/>
    <w:rsid w:val="00A614D4"/>
    <w:rsid w:val="00A614F6"/>
    <w:rsid w:val="00A615EB"/>
    <w:rsid w:val="00A6161D"/>
    <w:rsid w:val="00A6171E"/>
    <w:rsid w:val="00A61737"/>
    <w:rsid w:val="00A61795"/>
    <w:rsid w:val="00A618D7"/>
    <w:rsid w:val="00A6194E"/>
    <w:rsid w:val="00A619E9"/>
    <w:rsid w:val="00A61A6E"/>
    <w:rsid w:val="00A61ACE"/>
    <w:rsid w:val="00A61B4B"/>
    <w:rsid w:val="00A61F8D"/>
    <w:rsid w:val="00A62031"/>
    <w:rsid w:val="00A6207D"/>
    <w:rsid w:val="00A62161"/>
    <w:rsid w:val="00A621DA"/>
    <w:rsid w:val="00A622A5"/>
    <w:rsid w:val="00A6238A"/>
    <w:rsid w:val="00A6247B"/>
    <w:rsid w:val="00A624D6"/>
    <w:rsid w:val="00A62661"/>
    <w:rsid w:val="00A62712"/>
    <w:rsid w:val="00A627F4"/>
    <w:rsid w:val="00A629BD"/>
    <w:rsid w:val="00A629E4"/>
    <w:rsid w:val="00A629E9"/>
    <w:rsid w:val="00A62ABB"/>
    <w:rsid w:val="00A62C2C"/>
    <w:rsid w:val="00A62C4D"/>
    <w:rsid w:val="00A62D94"/>
    <w:rsid w:val="00A62DE6"/>
    <w:rsid w:val="00A62ED1"/>
    <w:rsid w:val="00A63073"/>
    <w:rsid w:val="00A630BD"/>
    <w:rsid w:val="00A6314D"/>
    <w:rsid w:val="00A63180"/>
    <w:rsid w:val="00A63282"/>
    <w:rsid w:val="00A6375C"/>
    <w:rsid w:val="00A6378F"/>
    <w:rsid w:val="00A637FA"/>
    <w:rsid w:val="00A63845"/>
    <w:rsid w:val="00A63C1D"/>
    <w:rsid w:val="00A63C83"/>
    <w:rsid w:val="00A63D5F"/>
    <w:rsid w:val="00A63DFA"/>
    <w:rsid w:val="00A63EC0"/>
    <w:rsid w:val="00A63EDB"/>
    <w:rsid w:val="00A63F88"/>
    <w:rsid w:val="00A6431F"/>
    <w:rsid w:val="00A6443E"/>
    <w:rsid w:val="00A6459F"/>
    <w:rsid w:val="00A64611"/>
    <w:rsid w:val="00A64767"/>
    <w:rsid w:val="00A647B3"/>
    <w:rsid w:val="00A647DF"/>
    <w:rsid w:val="00A6481D"/>
    <w:rsid w:val="00A64887"/>
    <w:rsid w:val="00A64934"/>
    <w:rsid w:val="00A64937"/>
    <w:rsid w:val="00A64997"/>
    <w:rsid w:val="00A649C1"/>
    <w:rsid w:val="00A64ADB"/>
    <w:rsid w:val="00A64B21"/>
    <w:rsid w:val="00A64B82"/>
    <w:rsid w:val="00A64D43"/>
    <w:rsid w:val="00A64D4D"/>
    <w:rsid w:val="00A64F59"/>
    <w:rsid w:val="00A65028"/>
    <w:rsid w:val="00A65160"/>
    <w:rsid w:val="00A6523C"/>
    <w:rsid w:val="00A65250"/>
    <w:rsid w:val="00A65299"/>
    <w:rsid w:val="00A65499"/>
    <w:rsid w:val="00A65612"/>
    <w:rsid w:val="00A657B3"/>
    <w:rsid w:val="00A65AF6"/>
    <w:rsid w:val="00A65B46"/>
    <w:rsid w:val="00A65B49"/>
    <w:rsid w:val="00A65D23"/>
    <w:rsid w:val="00A65F0D"/>
    <w:rsid w:val="00A65F66"/>
    <w:rsid w:val="00A65FE1"/>
    <w:rsid w:val="00A66079"/>
    <w:rsid w:val="00A660D2"/>
    <w:rsid w:val="00A6625F"/>
    <w:rsid w:val="00A66288"/>
    <w:rsid w:val="00A662E1"/>
    <w:rsid w:val="00A66463"/>
    <w:rsid w:val="00A66552"/>
    <w:rsid w:val="00A6658D"/>
    <w:rsid w:val="00A6661B"/>
    <w:rsid w:val="00A668D9"/>
    <w:rsid w:val="00A66958"/>
    <w:rsid w:val="00A66A71"/>
    <w:rsid w:val="00A66AD9"/>
    <w:rsid w:val="00A66AFA"/>
    <w:rsid w:val="00A66B5E"/>
    <w:rsid w:val="00A66C35"/>
    <w:rsid w:val="00A66C58"/>
    <w:rsid w:val="00A66C81"/>
    <w:rsid w:val="00A66CA9"/>
    <w:rsid w:val="00A66CD3"/>
    <w:rsid w:val="00A66E14"/>
    <w:rsid w:val="00A66EE4"/>
    <w:rsid w:val="00A671AF"/>
    <w:rsid w:val="00A672C1"/>
    <w:rsid w:val="00A67347"/>
    <w:rsid w:val="00A67371"/>
    <w:rsid w:val="00A67701"/>
    <w:rsid w:val="00A6770C"/>
    <w:rsid w:val="00A67728"/>
    <w:rsid w:val="00A67757"/>
    <w:rsid w:val="00A6787A"/>
    <w:rsid w:val="00A67886"/>
    <w:rsid w:val="00A67997"/>
    <w:rsid w:val="00A67A2F"/>
    <w:rsid w:val="00A67AED"/>
    <w:rsid w:val="00A67B52"/>
    <w:rsid w:val="00A67C50"/>
    <w:rsid w:val="00A67D52"/>
    <w:rsid w:val="00A67E86"/>
    <w:rsid w:val="00A67FCB"/>
    <w:rsid w:val="00A67FEA"/>
    <w:rsid w:val="00A7000F"/>
    <w:rsid w:val="00A70051"/>
    <w:rsid w:val="00A700AD"/>
    <w:rsid w:val="00A70192"/>
    <w:rsid w:val="00A70196"/>
    <w:rsid w:val="00A702D4"/>
    <w:rsid w:val="00A70310"/>
    <w:rsid w:val="00A70337"/>
    <w:rsid w:val="00A7050D"/>
    <w:rsid w:val="00A70537"/>
    <w:rsid w:val="00A7056B"/>
    <w:rsid w:val="00A70962"/>
    <w:rsid w:val="00A70A5A"/>
    <w:rsid w:val="00A70ACB"/>
    <w:rsid w:val="00A70AFD"/>
    <w:rsid w:val="00A70C76"/>
    <w:rsid w:val="00A70DB7"/>
    <w:rsid w:val="00A70DD8"/>
    <w:rsid w:val="00A70DE4"/>
    <w:rsid w:val="00A71019"/>
    <w:rsid w:val="00A710E7"/>
    <w:rsid w:val="00A711E5"/>
    <w:rsid w:val="00A71217"/>
    <w:rsid w:val="00A712F5"/>
    <w:rsid w:val="00A71419"/>
    <w:rsid w:val="00A71652"/>
    <w:rsid w:val="00A716BB"/>
    <w:rsid w:val="00A7180B"/>
    <w:rsid w:val="00A718AB"/>
    <w:rsid w:val="00A719AD"/>
    <w:rsid w:val="00A71ABF"/>
    <w:rsid w:val="00A71AD1"/>
    <w:rsid w:val="00A71C0D"/>
    <w:rsid w:val="00A71CB4"/>
    <w:rsid w:val="00A71CD0"/>
    <w:rsid w:val="00A71CD7"/>
    <w:rsid w:val="00A71E0E"/>
    <w:rsid w:val="00A71E82"/>
    <w:rsid w:val="00A71E9D"/>
    <w:rsid w:val="00A71F92"/>
    <w:rsid w:val="00A72044"/>
    <w:rsid w:val="00A7213A"/>
    <w:rsid w:val="00A722DB"/>
    <w:rsid w:val="00A7230B"/>
    <w:rsid w:val="00A723AA"/>
    <w:rsid w:val="00A72590"/>
    <w:rsid w:val="00A72731"/>
    <w:rsid w:val="00A7276B"/>
    <w:rsid w:val="00A72800"/>
    <w:rsid w:val="00A728BD"/>
    <w:rsid w:val="00A7291D"/>
    <w:rsid w:val="00A7296E"/>
    <w:rsid w:val="00A72AAA"/>
    <w:rsid w:val="00A72AC5"/>
    <w:rsid w:val="00A72CC1"/>
    <w:rsid w:val="00A72CFB"/>
    <w:rsid w:val="00A72D07"/>
    <w:rsid w:val="00A72DDA"/>
    <w:rsid w:val="00A72F09"/>
    <w:rsid w:val="00A72F21"/>
    <w:rsid w:val="00A72F7A"/>
    <w:rsid w:val="00A72FBB"/>
    <w:rsid w:val="00A73007"/>
    <w:rsid w:val="00A73126"/>
    <w:rsid w:val="00A73236"/>
    <w:rsid w:val="00A73270"/>
    <w:rsid w:val="00A732BB"/>
    <w:rsid w:val="00A732CA"/>
    <w:rsid w:val="00A73307"/>
    <w:rsid w:val="00A734C5"/>
    <w:rsid w:val="00A7377B"/>
    <w:rsid w:val="00A738A8"/>
    <w:rsid w:val="00A73990"/>
    <w:rsid w:val="00A7399B"/>
    <w:rsid w:val="00A73A93"/>
    <w:rsid w:val="00A73AD1"/>
    <w:rsid w:val="00A73ADB"/>
    <w:rsid w:val="00A73B21"/>
    <w:rsid w:val="00A73C7B"/>
    <w:rsid w:val="00A73D7E"/>
    <w:rsid w:val="00A73E01"/>
    <w:rsid w:val="00A73E18"/>
    <w:rsid w:val="00A73E98"/>
    <w:rsid w:val="00A74013"/>
    <w:rsid w:val="00A74067"/>
    <w:rsid w:val="00A740D0"/>
    <w:rsid w:val="00A740EB"/>
    <w:rsid w:val="00A74294"/>
    <w:rsid w:val="00A742DC"/>
    <w:rsid w:val="00A746AA"/>
    <w:rsid w:val="00A746E5"/>
    <w:rsid w:val="00A7476B"/>
    <w:rsid w:val="00A74A87"/>
    <w:rsid w:val="00A74C92"/>
    <w:rsid w:val="00A74CC1"/>
    <w:rsid w:val="00A74EF6"/>
    <w:rsid w:val="00A74FCA"/>
    <w:rsid w:val="00A7506F"/>
    <w:rsid w:val="00A75170"/>
    <w:rsid w:val="00A751A5"/>
    <w:rsid w:val="00A75212"/>
    <w:rsid w:val="00A752DB"/>
    <w:rsid w:val="00A75399"/>
    <w:rsid w:val="00A75400"/>
    <w:rsid w:val="00A7550D"/>
    <w:rsid w:val="00A7551F"/>
    <w:rsid w:val="00A75539"/>
    <w:rsid w:val="00A75631"/>
    <w:rsid w:val="00A7570A"/>
    <w:rsid w:val="00A7571F"/>
    <w:rsid w:val="00A75986"/>
    <w:rsid w:val="00A759D4"/>
    <w:rsid w:val="00A75A3F"/>
    <w:rsid w:val="00A75A7F"/>
    <w:rsid w:val="00A75A88"/>
    <w:rsid w:val="00A75C32"/>
    <w:rsid w:val="00A75C56"/>
    <w:rsid w:val="00A75FCC"/>
    <w:rsid w:val="00A7620F"/>
    <w:rsid w:val="00A76299"/>
    <w:rsid w:val="00A763CB"/>
    <w:rsid w:val="00A7648C"/>
    <w:rsid w:val="00A764E2"/>
    <w:rsid w:val="00A76652"/>
    <w:rsid w:val="00A766E8"/>
    <w:rsid w:val="00A769DB"/>
    <w:rsid w:val="00A76ACD"/>
    <w:rsid w:val="00A76BC8"/>
    <w:rsid w:val="00A76D90"/>
    <w:rsid w:val="00A76DA0"/>
    <w:rsid w:val="00A76E3B"/>
    <w:rsid w:val="00A77014"/>
    <w:rsid w:val="00A77023"/>
    <w:rsid w:val="00A771D2"/>
    <w:rsid w:val="00A7732C"/>
    <w:rsid w:val="00A7737A"/>
    <w:rsid w:val="00A77596"/>
    <w:rsid w:val="00A7761A"/>
    <w:rsid w:val="00A77633"/>
    <w:rsid w:val="00A77759"/>
    <w:rsid w:val="00A779F9"/>
    <w:rsid w:val="00A77B10"/>
    <w:rsid w:val="00A77B17"/>
    <w:rsid w:val="00A77B7D"/>
    <w:rsid w:val="00A77BA0"/>
    <w:rsid w:val="00A77C01"/>
    <w:rsid w:val="00A77C79"/>
    <w:rsid w:val="00A77CCA"/>
    <w:rsid w:val="00A77CCB"/>
    <w:rsid w:val="00A77DA4"/>
    <w:rsid w:val="00A77DF4"/>
    <w:rsid w:val="00A77FFE"/>
    <w:rsid w:val="00A800BA"/>
    <w:rsid w:val="00A80446"/>
    <w:rsid w:val="00A80571"/>
    <w:rsid w:val="00A8067D"/>
    <w:rsid w:val="00A80710"/>
    <w:rsid w:val="00A8097B"/>
    <w:rsid w:val="00A80A52"/>
    <w:rsid w:val="00A80A75"/>
    <w:rsid w:val="00A80B45"/>
    <w:rsid w:val="00A80C66"/>
    <w:rsid w:val="00A80E28"/>
    <w:rsid w:val="00A80F3D"/>
    <w:rsid w:val="00A80FA7"/>
    <w:rsid w:val="00A8110E"/>
    <w:rsid w:val="00A81114"/>
    <w:rsid w:val="00A811C7"/>
    <w:rsid w:val="00A81232"/>
    <w:rsid w:val="00A81295"/>
    <w:rsid w:val="00A8139C"/>
    <w:rsid w:val="00A81643"/>
    <w:rsid w:val="00A816A2"/>
    <w:rsid w:val="00A8174B"/>
    <w:rsid w:val="00A817DB"/>
    <w:rsid w:val="00A818A7"/>
    <w:rsid w:val="00A818B6"/>
    <w:rsid w:val="00A818D4"/>
    <w:rsid w:val="00A8191D"/>
    <w:rsid w:val="00A819DF"/>
    <w:rsid w:val="00A81A03"/>
    <w:rsid w:val="00A81B4B"/>
    <w:rsid w:val="00A81DA0"/>
    <w:rsid w:val="00A81F42"/>
    <w:rsid w:val="00A82275"/>
    <w:rsid w:val="00A823FC"/>
    <w:rsid w:val="00A824A0"/>
    <w:rsid w:val="00A8264A"/>
    <w:rsid w:val="00A8270A"/>
    <w:rsid w:val="00A8270F"/>
    <w:rsid w:val="00A82750"/>
    <w:rsid w:val="00A8289D"/>
    <w:rsid w:val="00A828AE"/>
    <w:rsid w:val="00A82999"/>
    <w:rsid w:val="00A82A38"/>
    <w:rsid w:val="00A82A8F"/>
    <w:rsid w:val="00A82DDA"/>
    <w:rsid w:val="00A82E3B"/>
    <w:rsid w:val="00A82FA8"/>
    <w:rsid w:val="00A8304D"/>
    <w:rsid w:val="00A830B5"/>
    <w:rsid w:val="00A83328"/>
    <w:rsid w:val="00A834D2"/>
    <w:rsid w:val="00A83619"/>
    <w:rsid w:val="00A836A9"/>
    <w:rsid w:val="00A83731"/>
    <w:rsid w:val="00A8376E"/>
    <w:rsid w:val="00A8377D"/>
    <w:rsid w:val="00A8380F"/>
    <w:rsid w:val="00A8383E"/>
    <w:rsid w:val="00A83916"/>
    <w:rsid w:val="00A83A41"/>
    <w:rsid w:val="00A83CB7"/>
    <w:rsid w:val="00A83DC8"/>
    <w:rsid w:val="00A83E66"/>
    <w:rsid w:val="00A83E8F"/>
    <w:rsid w:val="00A83ED8"/>
    <w:rsid w:val="00A83F04"/>
    <w:rsid w:val="00A83F93"/>
    <w:rsid w:val="00A83FF4"/>
    <w:rsid w:val="00A84137"/>
    <w:rsid w:val="00A84196"/>
    <w:rsid w:val="00A842B1"/>
    <w:rsid w:val="00A84428"/>
    <w:rsid w:val="00A847CE"/>
    <w:rsid w:val="00A84873"/>
    <w:rsid w:val="00A84964"/>
    <w:rsid w:val="00A84AAE"/>
    <w:rsid w:val="00A84C2A"/>
    <w:rsid w:val="00A84E7A"/>
    <w:rsid w:val="00A84EC7"/>
    <w:rsid w:val="00A84F18"/>
    <w:rsid w:val="00A84FA0"/>
    <w:rsid w:val="00A84FE7"/>
    <w:rsid w:val="00A8501D"/>
    <w:rsid w:val="00A85069"/>
    <w:rsid w:val="00A850A6"/>
    <w:rsid w:val="00A8519B"/>
    <w:rsid w:val="00A851B5"/>
    <w:rsid w:val="00A8527C"/>
    <w:rsid w:val="00A8538D"/>
    <w:rsid w:val="00A85504"/>
    <w:rsid w:val="00A85545"/>
    <w:rsid w:val="00A85713"/>
    <w:rsid w:val="00A85795"/>
    <w:rsid w:val="00A8584B"/>
    <w:rsid w:val="00A85850"/>
    <w:rsid w:val="00A8598D"/>
    <w:rsid w:val="00A85999"/>
    <w:rsid w:val="00A85A78"/>
    <w:rsid w:val="00A85A92"/>
    <w:rsid w:val="00A85AFF"/>
    <w:rsid w:val="00A85C2C"/>
    <w:rsid w:val="00A85CE8"/>
    <w:rsid w:val="00A85E39"/>
    <w:rsid w:val="00A85EF3"/>
    <w:rsid w:val="00A85FA0"/>
    <w:rsid w:val="00A85FDF"/>
    <w:rsid w:val="00A8605B"/>
    <w:rsid w:val="00A862C2"/>
    <w:rsid w:val="00A86320"/>
    <w:rsid w:val="00A8638A"/>
    <w:rsid w:val="00A864C8"/>
    <w:rsid w:val="00A86528"/>
    <w:rsid w:val="00A866B2"/>
    <w:rsid w:val="00A867E7"/>
    <w:rsid w:val="00A86863"/>
    <w:rsid w:val="00A86A04"/>
    <w:rsid w:val="00A86A56"/>
    <w:rsid w:val="00A86A91"/>
    <w:rsid w:val="00A86B53"/>
    <w:rsid w:val="00A86B77"/>
    <w:rsid w:val="00A86B99"/>
    <w:rsid w:val="00A86D3A"/>
    <w:rsid w:val="00A86D83"/>
    <w:rsid w:val="00A86DFD"/>
    <w:rsid w:val="00A86E68"/>
    <w:rsid w:val="00A86F3F"/>
    <w:rsid w:val="00A86FAC"/>
    <w:rsid w:val="00A86FF3"/>
    <w:rsid w:val="00A870B0"/>
    <w:rsid w:val="00A87238"/>
    <w:rsid w:val="00A872EA"/>
    <w:rsid w:val="00A8743D"/>
    <w:rsid w:val="00A874EA"/>
    <w:rsid w:val="00A87572"/>
    <w:rsid w:val="00A875D3"/>
    <w:rsid w:val="00A87696"/>
    <w:rsid w:val="00A87814"/>
    <w:rsid w:val="00A87CBE"/>
    <w:rsid w:val="00A87D0B"/>
    <w:rsid w:val="00A87EC7"/>
    <w:rsid w:val="00A87F8B"/>
    <w:rsid w:val="00A900E0"/>
    <w:rsid w:val="00A90105"/>
    <w:rsid w:val="00A901B6"/>
    <w:rsid w:val="00A9040D"/>
    <w:rsid w:val="00A9054A"/>
    <w:rsid w:val="00A90677"/>
    <w:rsid w:val="00A906B4"/>
    <w:rsid w:val="00A90707"/>
    <w:rsid w:val="00A907BD"/>
    <w:rsid w:val="00A90B05"/>
    <w:rsid w:val="00A90B24"/>
    <w:rsid w:val="00A90BFB"/>
    <w:rsid w:val="00A90CED"/>
    <w:rsid w:val="00A90CF9"/>
    <w:rsid w:val="00A90D8B"/>
    <w:rsid w:val="00A90F72"/>
    <w:rsid w:val="00A90F95"/>
    <w:rsid w:val="00A911B4"/>
    <w:rsid w:val="00A9123C"/>
    <w:rsid w:val="00A91651"/>
    <w:rsid w:val="00A91662"/>
    <w:rsid w:val="00A916E4"/>
    <w:rsid w:val="00A918D2"/>
    <w:rsid w:val="00A919A6"/>
    <w:rsid w:val="00A91A52"/>
    <w:rsid w:val="00A91AED"/>
    <w:rsid w:val="00A91C0E"/>
    <w:rsid w:val="00A91D49"/>
    <w:rsid w:val="00A91FCE"/>
    <w:rsid w:val="00A922C9"/>
    <w:rsid w:val="00A922E9"/>
    <w:rsid w:val="00A92524"/>
    <w:rsid w:val="00A92538"/>
    <w:rsid w:val="00A925F6"/>
    <w:rsid w:val="00A926CE"/>
    <w:rsid w:val="00A92711"/>
    <w:rsid w:val="00A92A2B"/>
    <w:rsid w:val="00A92A66"/>
    <w:rsid w:val="00A92A67"/>
    <w:rsid w:val="00A92A82"/>
    <w:rsid w:val="00A92ADC"/>
    <w:rsid w:val="00A92B0E"/>
    <w:rsid w:val="00A92C95"/>
    <w:rsid w:val="00A92CC6"/>
    <w:rsid w:val="00A92CF2"/>
    <w:rsid w:val="00A92D3F"/>
    <w:rsid w:val="00A92FE3"/>
    <w:rsid w:val="00A930FF"/>
    <w:rsid w:val="00A93148"/>
    <w:rsid w:val="00A9321B"/>
    <w:rsid w:val="00A9351F"/>
    <w:rsid w:val="00A935C0"/>
    <w:rsid w:val="00A935DA"/>
    <w:rsid w:val="00A935DF"/>
    <w:rsid w:val="00A93663"/>
    <w:rsid w:val="00A9388F"/>
    <w:rsid w:val="00A93A0B"/>
    <w:rsid w:val="00A93A95"/>
    <w:rsid w:val="00A93ABB"/>
    <w:rsid w:val="00A93BDE"/>
    <w:rsid w:val="00A93D77"/>
    <w:rsid w:val="00A93DA8"/>
    <w:rsid w:val="00A93DCE"/>
    <w:rsid w:val="00A93E0D"/>
    <w:rsid w:val="00A93E2B"/>
    <w:rsid w:val="00A93E60"/>
    <w:rsid w:val="00A93F93"/>
    <w:rsid w:val="00A940D7"/>
    <w:rsid w:val="00A943B6"/>
    <w:rsid w:val="00A9447F"/>
    <w:rsid w:val="00A945A6"/>
    <w:rsid w:val="00A945D4"/>
    <w:rsid w:val="00A947A4"/>
    <w:rsid w:val="00A948C7"/>
    <w:rsid w:val="00A949FD"/>
    <w:rsid w:val="00A94A00"/>
    <w:rsid w:val="00A94E1F"/>
    <w:rsid w:val="00A94E8A"/>
    <w:rsid w:val="00A94FC7"/>
    <w:rsid w:val="00A950A6"/>
    <w:rsid w:val="00A950CC"/>
    <w:rsid w:val="00A951CE"/>
    <w:rsid w:val="00A9522F"/>
    <w:rsid w:val="00A952AD"/>
    <w:rsid w:val="00A953F7"/>
    <w:rsid w:val="00A95556"/>
    <w:rsid w:val="00A955C3"/>
    <w:rsid w:val="00A95634"/>
    <w:rsid w:val="00A956D3"/>
    <w:rsid w:val="00A958E6"/>
    <w:rsid w:val="00A958F2"/>
    <w:rsid w:val="00A95904"/>
    <w:rsid w:val="00A9598F"/>
    <w:rsid w:val="00A959BE"/>
    <w:rsid w:val="00A95AAA"/>
    <w:rsid w:val="00A95ABB"/>
    <w:rsid w:val="00A95B31"/>
    <w:rsid w:val="00A95C56"/>
    <w:rsid w:val="00A95DF3"/>
    <w:rsid w:val="00A95F6B"/>
    <w:rsid w:val="00A95F83"/>
    <w:rsid w:val="00A96041"/>
    <w:rsid w:val="00A96089"/>
    <w:rsid w:val="00A9612F"/>
    <w:rsid w:val="00A961BE"/>
    <w:rsid w:val="00A962E3"/>
    <w:rsid w:val="00A963E7"/>
    <w:rsid w:val="00A96474"/>
    <w:rsid w:val="00A965EE"/>
    <w:rsid w:val="00A96655"/>
    <w:rsid w:val="00A96662"/>
    <w:rsid w:val="00A9667C"/>
    <w:rsid w:val="00A9670F"/>
    <w:rsid w:val="00A96912"/>
    <w:rsid w:val="00A96A23"/>
    <w:rsid w:val="00A96A2C"/>
    <w:rsid w:val="00A96D0F"/>
    <w:rsid w:val="00A96D26"/>
    <w:rsid w:val="00A96E2A"/>
    <w:rsid w:val="00A97143"/>
    <w:rsid w:val="00A97253"/>
    <w:rsid w:val="00A9738F"/>
    <w:rsid w:val="00A9757B"/>
    <w:rsid w:val="00A975E9"/>
    <w:rsid w:val="00A975F0"/>
    <w:rsid w:val="00A97629"/>
    <w:rsid w:val="00A9763D"/>
    <w:rsid w:val="00A9764B"/>
    <w:rsid w:val="00A97689"/>
    <w:rsid w:val="00A976D4"/>
    <w:rsid w:val="00A978D6"/>
    <w:rsid w:val="00A979C8"/>
    <w:rsid w:val="00A97C05"/>
    <w:rsid w:val="00A97C44"/>
    <w:rsid w:val="00A97C5B"/>
    <w:rsid w:val="00A97C89"/>
    <w:rsid w:val="00A97EE2"/>
    <w:rsid w:val="00AA00CC"/>
    <w:rsid w:val="00AA0110"/>
    <w:rsid w:val="00AA0149"/>
    <w:rsid w:val="00AA0178"/>
    <w:rsid w:val="00AA0287"/>
    <w:rsid w:val="00AA0304"/>
    <w:rsid w:val="00AA0500"/>
    <w:rsid w:val="00AA0534"/>
    <w:rsid w:val="00AA0769"/>
    <w:rsid w:val="00AA07A9"/>
    <w:rsid w:val="00AA07B1"/>
    <w:rsid w:val="00AA089B"/>
    <w:rsid w:val="00AA08FA"/>
    <w:rsid w:val="00AA09DF"/>
    <w:rsid w:val="00AA0A30"/>
    <w:rsid w:val="00AA0B21"/>
    <w:rsid w:val="00AA0B57"/>
    <w:rsid w:val="00AA0D09"/>
    <w:rsid w:val="00AA0DB9"/>
    <w:rsid w:val="00AA0E61"/>
    <w:rsid w:val="00AA1207"/>
    <w:rsid w:val="00AA13D1"/>
    <w:rsid w:val="00AA1476"/>
    <w:rsid w:val="00AA14EC"/>
    <w:rsid w:val="00AA15E5"/>
    <w:rsid w:val="00AA1610"/>
    <w:rsid w:val="00AA1632"/>
    <w:rsid w:val="00AA16D1"/>
    <w:rsid w:val="00AA16F0"/>
    <w:rsid w:val="00AA16F5"/>
    <w:rsid w:val="00AA1703"/>
    <w:rsid w:val="00AA171F"/>
    <w:rsid w:val="00AA17F6"/>
    <w:rsid w:val="00AA19E9"/>
    <w:rsid w:val="00AA1A79"/>
    <w:rsid w:val="00AA1C4C"/>
    <w:rsid w:val="00AA1CB6"/>
    <w:rsid w:val="00AA1CE9"/>
    <w:rsid w:val="00AA1FE3"/>
    <w:rsid w:val="00AA1FFD"/>
    <w:rsid w:val="00AA20AA"/>
    <w:rsid w:val="00AA21A7"/>
    <w:rsid w:val="00AA22E3"/>
    <w:rsid w:val="00AA230A"/>
    <w:rsid w:val="00AA2485"/>
    <w:rsid w:val="00AA24B3"/>
    <w:rsid w:val="00AA24CA"/>
    <w:rsid w:val="00AA264A"/>
    <w:rsid w:val="00AA270F"/>
    <w:rsid w:val="00AA27FD"/>
    <w:rsid w:val="00AA28C8"/>
    <w:rsid w:val="00AA28F3"/>
    <w:rsid w:val="00AA296D"/>
    <w:rsid w:val="00AA2AD1"/>
    <w:rsid w:val="00AA2B43"/>
    <w:rsid w:val="00AA2BD2"/>
    <w:rsid w:val="00AA2DC8"/>
    <w:rsid w:val="00AA2E51"/>
    <w:rsid w:val="00AA2E94"/>
    <w:rsid w:val="00AA30FC"/>
    <w:rsid w:val="00AA31D3"/>
    <w:rsid w:val="00AA3592"/>
    <w:rsid w:val="00AA3618"/>
    <w:rsid w:val="00AA397E"/>
    <w:rsid w:val="00AA3A06"/>
    <w:rsid w:val="00AA3BA7"/>
    <w:rsid w:val="00AA3CE9"/>
    <w:rsid w:val="00AA3DB8"/>
    <w:rsid w:val="00AA3E21"/>
    <w:rsid w:val="00AA4043"/>
    <w:rsid w:val="00AA405F"/>
    <w:rsid w:val="00AA4175"/>
    <w:rsid w:val="00AA4201"/>
    <w:rsid w:val="00AA4229"/>
    <w:rsid w:val="00AA4277"/>
    <w:rsid w:val="00AA4282"/>
    <w:rsid w:val="00AA44D2"/>
    <w:rsid w:val="00AA4502"/>
    <w:rsid w:val="00AA4567"/>
    <w:rsid w:val="00AA470B"/>
    <w:rsid w:val="00AA47B1"/>
    <w:rsid w:val="00AA4823"/>
    <w:rsid w:val="00AA4976"/>
    <w:rsid w:val="00AA49BF"/>
    <w:rsid w:val="00AA4A8B"/>
    <w:rsid w:val="00AA4ABF"/>
    <w:rsid w:val="00AA4B32"/>
    <w:rsid w:val="00AA4C53"/>
    <w:rsid w:val="00AA4D2A"/>
    <w:rsid w:val="00AA4E07"/>
    <w:rsid w:val="00AA505F"/>
    <w:rsid w:val="00AA52F2"/>
    <w:rsid w:val="00AA555C"/>
    <w:rsid w:val="00AA5679"/>
    <w:rsid w:val="00AA56AF"/>
    <w:rsid w:val="00AA57A0"/>
    <w:rsid w:val="00AA57C6"/>
    <w:rsid w:val="00AA5801"/>
    <w:rsid w:val="00AA5A4D"/>
    <w:rsid w:val="00AA5B25"/>
    <w:rsid w:val="00AA5B39"/>
    <w:rsid w:val="00AA5BF3"/>
    <w:rsid w:val="00AA5C66"/>
    <w:rsid w:val="00AA5CBF"/>
    <w:rsid w:val="00AA5D8E"/>
    <w:rsid w:val="00AA5DC8"/>
    <w:rsid w:val="00AA5E20"/>
    <w:rsid w:val="00AA5E9D"/>
    <w:rsid w:val="00AA5F3B"/>
    <w:rsid w:val="00AA5F61"/>
    <w:rsid w:val="00AA6016"/>
    <w:rsid w:val="00AA647E"/>
    <w:rsid w:val="00AA6557"/>
    <w:rsid w:val="00AA6825"/>
    <w:rsid w:val="00AA684F"/>
    <w:rsid w:val="00AA6854"/>
    <w:rsid w:val="00AA6878"/>
    <w:rsid w:val="00AA68ED"/>
    <w:rsid w:val="00AA6A3D"/>
    <w:rsid w:val="00AA6CC9"/>
    <w:rsid w:val="00AA6D2D"/>
    <w:rsid w:val="00AA6D32"/>
    <w:rsid w:val="00AA6D50"/>
    <w:rsid w:val="00AA6E1C"/>
    <w:rsid w:val="00AA6F0B"/>
    <w:rsid w:val="00AA7135"/>
    <w:rsid w:val="00AA71A2"/>
    <w:rsid w:val="00AA71A7"/>
    <w:rsid w:val="00AA737C"/>
    <w:rsid w:val="00AA73C5"/>
    <w:rsid w:val="00AA7440"/>
    <w:rsid w:val="00AA7683"/>
    <w:rsid w:val="00AA7689"/>
    <w:rsid w:val="00AA778D"/>
    <w:rsid w:val="00AA78AB"/>
    <w:rsid w:val="00AA78AE"/>
    <w:rsid w:val="00AA78E6"/>
    <w:rsid w:val="00AA7B32"/>
    <w:rsid w:val="00AA7B98"/>
    <w:rsid w:val="00AA7C01"/>
    <w:rsid w:val="00AA7C41"/>
    <w:rsid w:val="00AA7D2C"/>
    <w:rsid w:val="00AA7E02"/>
    <w:rsid w:val="00AA7EE7"/>
    <w:rsid w:val="00AA7F2F"/>
    <w:rsid w:val="00AB0040"/>
    <w:rsid w:val="00AB0072"/>
    <w:rsid w:val="00AB021F"/>
    <w:rsid w:val="00AB025A"/>
    <w:rsid w:val="00AB033D"/>
    <w:rsid w:val="00AB0807"/>
    <w:rsid w:val="00AB0838"/>
    <w:rsid w:val="00AB0889"/>
    <w:rsid w:val="00AB08F0"/>
    <w:rsid w:val="00AB0B30"/>
    <w:rsid w:val="00AB0BE5"/>
    <w:rsid w:val="00AB0C77"/>
    <w:rsid w:val="00AB0D26"/>
    <w:rsid w:val="00AB0D2B"/>
    <w:rsid w:val="00AB0D76"/>
    <w:rsid w:val="00AB0D7F"/>
    <w:rsid w:val="00AB0D98"/>
    <w:rsid w:val="00AB0DD7"/>
    <w:rsid w:val="00AB0DE2"/>
    <w:rsid w:val="00AB1134"/>
    <w:rsid w:val="00AB1353"/>
    <w:rsid w:val="00AB15FF"/>
    <w:rsid w:val="00AB16C9"/>
    <w:rsid w:val="00AB183C"/>
    <w:rsid w:val="00AB1987"/>
    <w:rsid w:val="00AB19B8"/>
    <w:rsid w:val="00AB1A50"/>
    <w:rsid w:val="00AB1FC2"/>
    <w:rsid w:val="00AB206E"/>
    <w:rsid w:val="00AB2191"/>
    <w:rsid w:val="00AB2260"/>
    <w:rsid w:val="00AB22D2"/>
    <w:rsid w:val="00AB25D4"/>
    <w:rsid w:val="00AB2606"/>
    <w:rsid w:val="00AB2608"/>
    <w:rsid w:val="00AB2746"/>
    <w:rsid w:val="00AB2775"/>
    <w:rsid w:val="00AB2813"/>
    <w:rsid w:val="00AB28F9"/>
    <w:rsid w:val="00AB2953"/>
    <w:rsid w:val="00AB29C3"/>
    <w:rsid w:val="00AB2AD6"/>
    <w:rsid w:val="00AB2B9A"/>
    <w:rsid w:val="00AB2C22"/>
    <w:rsid w:val="00AB2CBD"/>
    <w:rsid w:val="00AB2D21"/>
    <w:rsid w:val="00AB2DD7"/>
    <w:rsid w:val="00AB2EDC"/>
    <w:rsid w:val="00AB3019"/>
    <w:rsid w:val="00AB30FF"/>
    <w:rsid w:val="00AB31B1"/>
    <w:rsid w:val="00AB31B4"/>
    <w:rsid w:val="00AB327E"/>
    <w:rsid w:val="00AB3356"/>
    <w:rsid w:val="00AB342B"/>
    <w:rsid w:val="00AB349B"/>
    <w:rsid w:val="00AB3507"/>
    <w:rsid w:val="00AB3542"/>
    <w:rsid w:val="00AB354B"/>
    <w:rsid w:val="00AB372B"/>
    <w:rsid w:val="00AB3B6B"/>
    <w:rsid w:val="00AB3B7E"/>
    <w:rsid w:val="00AB3C23"/>
    <w:rsid w:val="00AB3D36"/>
    <w:rsid w:val="00AB3E6A"/>
    <w:rsid w:val="00AB3EA2"/>
    <w:rsid w:val="00AB3EFE"/>
    <w:rsid w:val="00AB3F4F"/>
    <w:rsid w:val="00AB4032"/>
    <w:rsid w:val="00AB40D4"/>
    <w:rsid w:val="00AB43E2"/>
    <w:rsid w:val="00AB447A"/>
    <w:rsid w:val="00AB45A3"/>
    <w:rsid w:val="00AB4733"/>
    <w:rsid w:val="00AB4803"/>
    <w:rsid w:val="00AB49C9"/>
    <w:rsid w:val="00AB4A11"/>
    <w:rsid w:val="00AB4A5D"/>
    <w:rsid w:val="00AB4AAF"/>
    <w:rsid w:val="00AB4B12"/>
    <w:rsid w:val="00AB4BEF"/>
    <w:rsid w:val="00AB4C94"/>
    <w:rsid w:val="00AB4D6F"/>
    <w:rsid w:val="00AB4DEC"/>
    <w:rsid w:val="00AB4F32"/>
    <w:rsid w:val="00AB51E5"/>
    <w:rsid w:val="00AB52CC"/>
    <w:rsid w:val="00AB5683"/>
    <w:rsid w:val="00AB573C"/>
    <w:rsid w:val="00AB57C4"/>
    <w:rsid w:val="00AB583C"/>
    <w:rsid w:val="00AB5874"/>
    <w:rsid w:val="00AB5894"/>
    <w:rsid w:val="00AB58CE"/>
    <w:rsid w:val="00AB58E3"/>
    <w:rsid w:val="00AB5952"/>
    <w:rsid w:val="00AB59D1"/>
    <w:rsid w:val="00AB59ED"/>
    <w:rsid w:val="00AB5A75"/>
    <w:rsid w:val="00AB5C5B"/>
    <w:rsid w:val="00AB5EB5"/>
    <w:rsid w:val="00AB5EE5"/>
    <w:rsid w:val="00AB5FBF"/>
    <w:rsid w:val="00AB5FCD"/>
    <w:rsid w:val="00AB61E2"/>
    <w:rsid w:val="00AB61E5"/>
    <w:rsid w:val="00AB6264"/>
    <w:rsid w:val="00AB63CC"/>
    <w:rsid w:val="00AB643E"/>
    <w:rsid w:val="00AB64FE"/>
    <w:rsid w:val="00AB66A3"/>
    <w:rsid w:val="00AB66EF"/>
    <w:rsid w:val="00AB68F9"/>
    <w:rsid w:val="00AB69EA"/>
    <w:rsid w:val="00AB6A3A"/>
    <w:rsid w:val="00AB6ABD"/>
    <w:rsid w:val="00AB6AE0"/>
    <w:rsid w:val="00AB6B39"/>
    <w:rsid w:val="00AB6B41"/>
    <w:rsid w:val="00AB6BF6"/>
    <w:rsid w:val="00AB6CB7"/>
    <w:rsid w:val="00AB6D7A"/>
    <w:rsid w:val="00AB6DE7"/>
    <w:rsid w:val="00AB6E44"/>
    <w:rsid w:val="00AB6E87"/>
    <w:rsid w:val="00AB7058"/>
    <w:rsid w:val="00AB70D6"/>
    <w:rsid w:val="00AB70FF"/>
    <w:rsid w:val="00AB724D"/>
    <w:rsid w:val="00AB7305"/>
    <w:rsid w:val="00AB731A"/>
    <w:rsid w:val="00AB7412"/>
    <w:rsid w:val="00AB755F"/>
    <w:rsid w:val="00AB7629"/>
    <w:rsid w:val="00AB7641"/>
    <w:rsid w:val="00AB77A6"/>
    <w:rsid w:val="00AB79F9"/>
    <w:rsid w:val="00AB7AE0"/>
    <w:rsid w:val="00AB7B5E"/>
    <w:rsid w:val="00AB7B8C"/>
    <w:rsid w:val="00AB7BEB"/>
    <w:rsid w:val="00AB7C2D"/>
    <w:rsid w:val="00AB7C2E"/>
    <w:rsid w:val="00AB7C81"/>
    <w:rsid w:val="00AB7DCB"/>
    <w:rsid w:val="00AB7E1C"/>
    <w:rsid w:val="00AB7E49"/>
    <w:rsid w:val="00AC0015"/>
    <w:rsid w:val="00AC01B6"/>
    <w:rsid w:val="00AC0233"/>
    <w:rsid w:val="00AC0322"/>
    <w:rsid w:val="00AC0409"/>
    <w:rsid w:val="00AC04CD"/>
    <w:rsid w:val="00AC05AF"/>
    <w:rsid w:val="00AC060C"/>
    <w:rsid w:val="00AC0626"/>
    <w:rsid w:val="00AC06F1"/>
    <w:rsid w:val="00AC0757"/>
    <w:rsid w:val="00AC0897"/>
    <w:rsid w:val="00AC08CB"/>
    <w:rsid w:val="00AC0999"/>
    <w:rsid w:val="00AC0DBD"/>
    <w:rsid w:val="00AC0E75"/>
    <w:rsid w:val="00AC0EFF"/>
    <w:rsid w:val="00AC0F40"/>
    <w:rsid w:val="00AC0F73"/>
    <w:rsid w:val="00AC105D"/>
    <w:rsid w:val="00AC12BD"/>
    <w:rsid w:val="00AC1398"/>
    <w:rsid w:val="00AC1479"/>
    <w:rsid w:val="00AC14FC"/>
    <w:rsid w:val="00AC155A"/>
    <w:rsid w:val="00AC15EB"/>
    <w:rsid w:val="00AC16C1"/>
    <w:rsid w:val="00AC178C"/>
    <w:rsid w:val="00AC1790"/>
    <w:rsid w:val="00AC17ED"/>
    <w:rsid w:val="00AC187A"/>
    <w:rsid w:val="00AC193F"/>
    <w:rsid w:val="00AC1A20"/>
    <w:rsid w:val="00AC1AF4"/>
    <w:rsid w:val="00AC1D67"/>
    <w:rsid w:val="00AC1DD3"/>
    <w:rsid w:val="00AC1EF5"/>
    <w:rsid w:val="00AC204A"/>
    <w:rsid w:val="00AC20DE"/>
    <w:rsid w:val="00AC2184"/>
    <w:rsid w:val="00AC22D5"/>
    <w:rsid w:val="00AC2454"/>
    <w:rsid w:val="00AC24F7"/>
    <w:rsid w:val="00AC2550"/>
    <w:rsid w:val="00AC26F9"/>
    <w:rsid w:val="00AC274B"/>
    <w:rsid w:val="00AC276C"/>
    <w:rsid w:val="00AC2804"/>
    <w:rsid w:val="00AC2927"/>
    <w:rsid w:val="00AC29BD"/>
    <w:rsid w:val="00AC2B34"/>
    <w:rsid w:val="00AC2B7E"/>
    <w:rsid w:val="00AC2BB8"/>
    <w:rsid w:val="00AC2D21"/>
    <w:rsid w:val="00AC2D6C"/>
    <w:rsid w:val="00AC2EB5"/>
    <w:rsid w:val="00AC2FA8"/>
    <w:rsid w:val="00AC2FC8"/>
    <w:rsid w:val="00AC3014"/>
    <w:rsid w:val="00AC310E"/>
    <w:rsid w:val="00AC31D0"/>
    <w:rsid w:val="00AC321C"/>
    <w:rsid w:val="00AC32DA"/>
    <w:rsid w:val="00AC34BE"/>
    <w:rsid w:val="00AC34CD"/>
    <w:rsid w:val="00AC3635"/>
    <w:rsid w:val="00AC3780"/>
    <w:rsid w:val="00AC37E9"/>
    <w:rsid w:val="00AC3800"/>
    <w:rsid w:val="00AC3826"/>
    <w:rsid w:val="00AC389A"/>
    <w:rsid w:val="00AC3C7F"/>
    <w:rsid w:val="00AC3CBA"/>
    <w:rsid w:val="00AC3D5A"/>
    <w:rsid w:val="00AC3EF3"/>
    <w:rsid w:val="00AC4129"/>
    <w:rsid w:val="00AC4134"/>
    <w:rsid w:val="00AC41EF"/>
    <w:rsid w:val="00AC428C"/>
    <w:rsid w:val="00AC42D1"/>
    <w:rsid w:val="00AC4316"/>
    <w:rsid w:val="00AC4346"/>
    <w:rsid w:val="00AC4416"/>
    <w:rsid w:val="00AC44E5"/>
    <w:rsid w:val="00AC457D"/>
    <w:rsid w:val="00AC47F7"/>
    <w:rsid w:val="00AC4881"/>
    <w:rsid w:val="00AC49C8"/>
    <w:rsid w:val="00AC4A45"/>
    <w:rsid w:val="00AC4A70"/>
    <w:rsid w:val="00AC4B71"/>
    <w:rsid w:val="00AC4C93"/>
    <w:rsid w:val="00AC4CB8"/>
    <w:rsid w:val="00AC4CDC"/>
    <w:rsid w:val="00AC4D3E"/>
    <w:rsid w:val="00AC4DD4"/>
    <w:rsid w:val="00AC4F8D"/>
    <w:rsid w:val="00AC4FD5"/>
    <w:rsid w:val="00AC4FF5"/>
    <w:rsid w:val="00AC502E"/>
    <w:rsid w:val="00AC5179"/>
    <w:rsid w:val="00AC53E9"/>
    <w:rsid w:val="00AC54B9"/>
    <w:rsid w:val="00AC5531"/>
    <w:rsid w:val="00AC57F9"/>
    <w:rsid w:val="00AC5A6A"/>
    <w:rsid w:val="00AC5ABF"/>
    <w:rsid w:val="00AC5CE7"/>
    <w:rsid w:val="00AC5F9A"/>
    <w:rsid w:val="00AC6026"/>
    <w:rsid w:val="00AC60FE"/>
    <w:rsid w:val="00AC6111"/>
    <w:rsid w:val="00AC6266"/>
    <w:rsid w:val="00AC6296"/>
    <w:rsid w:val="00AC6311"/>
    <w:rsid w:val="00AC63C1"/>
    <w:rsid w:val="00AC63FE"/>
    <w:rsid w:val="00AC6553"/>
    <w:rsid w:val="00AC65A6"/>
    <w:rsid w:val="00AC6610"/>
    <w:rsid w:val="00AC6646"/>
    <w:rsid w:val="00AC6849"/>
    <w:rsid w:val="00AC69D5"/>
    <w:rsid w:val="00AC69ED"/>
    <w:rsid w:val="00AC6A7F"/>
    <w:rsid w:val="00AC6AA9"/>
    <w:rsid w:val="00AC6CD9"/>
    <w:rsid w:val="00AC6CF1"/>
    <w:rsid w:val="00AC6D5E"/>
    <w:rsid w:val="00AC6D7A"/>
    <w:rsid w:val="00AC6F0C"/>
    <w:rsid w:val="00AC6FD8"/>
    <w:rsid w:val="00AC720D"/>
    <w:rsid w:val="00AC724D"/>
    <w:rsid w:val="00AC73B1"/>
    <w:rsid w:val="00AC7524"/>
    <w:rsid w:val="00AC7609"/>
    <w:rsid w:val="00AC7718"/>
    <w:rsid w:val="00AC774A"/>
    <w:rsid w:val="00AC77F3"/>
    <w:rsid w:val="00AC78B8"/>
    <w:rsid w:val="00AC7CED"/>
    <w:rsid w:val="00AC7F15"/>
    <w:rsid w:val="00AC7F4D"/>
    <w:rsid w:val="00AD0093"/>
    <w:rsid w:val="00AD0114"/>
    <w:rsid w:val="00AD01CC"/>
    <w:rsid w:val="00AD0209"/>
    <w:rsid w:val="00AD0499"/>
    <w:rsid w:val="00AD065D"/>
    <w:rsid w:val="00AD072B"/>
    <w:rsid w:val="00AD0759"/>
    <w:rsid w:val="00AD07D8"/>
    <w:rsid w:val="00AD07DC"/>
    <w:rsid w:val="00AD0854"/>
    <w:rsid w:val="00AD086B"/>
    <w:rsid w:val="00AD08A4"/>
    <w:rsid w:val="00AD08AC"/>
    <w:rsid w:val="00AD0A7C"/>
    <w:rsid w:val="00AD0AC9"/>
    <w:rsid w:val="00AD0AEB"/>
    <w:rsid w:val="00AD0B0A"/>
    <w:rsid w:val="00AD0D04"/>
    <w:rsid w:val="00AD0E1F"/>
    <w:rsid w:val="00AD0FB3"/>
    <w:rsid w:val="00AD0FC9"/>
    <w:rsid w:val="00AD10C4"/>
    <w:rsid w:val="00AD119C"/>
    <w:rsid w:val="00AD120B"/>
    <w:rsid w:val="00AD1510"/>
    <w:rsid w:val="00AD1617"/>
    <w:rsid w:val="00AD17A7"/>
    <w:rsid w:val="00AD17DE"/>
    <w:rsid w:val="00AD1A8A"/>
    <w:rsid w:val="00AD1AAB"/>
    <w:rsid w:val="00AD1B6B"/>
    <w:rsid w:val="00AD1BDA"/>
    <w:rsid w:val="00AD1BF0"/>
    <w:rsid w:val="00AD1C8B"/>
    <w:rsid w:val="00AD1E58"/>
    <w:rsid w:val="00AD1F62"/>
    <w:rsid w:val="00AD1F6F"/>
    <w:rsid w:val="00AD2087"/>
    <w:rsid w:val="00AD2156"/>
    <w:rsid w:val="00AD217F"/>
    <w:rsid w:val="00AD2195"/>
    <w:rsid w:val="00AD226B"/>
    <w:rsid w:val="00AD22FC"/>
    <w:rsid w:val="00AD2306"/>
    <w:rsid w:val="00AD2407"/>
    <w:rsid w:val="00AD24D6"/>
    <w:rsid w:val="00AD2537"/>
    <w:rsid w:val="00AD25A2"/>
    <w:rsid w:val="00AD260E"/>
    <w:rsid w:val="00AD279A"/>
    <w:rsid w:val="00AD298B"/>
    <w:rsid w:val="00AD2A7A"/>
    <w:rsid w:val="00AD2A97"/>
    <w:rsid w:val="00AD2AC9"/>
    <w:rsid w:val="00AD2B4C"/>
    <w:rsid w:val="00AD2D0D"/>
    <w:rsid w:val="00AD2DAA"/>
    <w:rsid w:val="00AD2E28"/>
    <w:rsid w:val="00AD2E69"/>
    <w:rsid w:val="00AD2E8B"/>
    <w:rsid w:val="00AD2EF9"/>
    <w:rsid w:val="00AD2F6C"/>
    <w:rsid w:val="00AD2F89"/>
    <w:rsid w:val="00AD2F9F"/>
    <w:rsid w:val="00AD3008"/>
    <w:rsid w:val="00AD3013"/>
    <w:rsid w:val="00AD319F"/>
    <w:rsid w:val="00AD32DB"/>
    <w:rsid w:val="00AD3367"/>
    <w:rsid w:val="00AD3551"/>
    <w:rsid w:val="00AD35D1"/>
    <w:rsid w:val="00AD3647"/>
    <w:rsid w:val="00AD365A"/>
    <w:rsid w:val="00AD36AB"/>
    <w:rsid w:val="00AD3795"/>
    <w:rsid w:val="00AD39EC"/>
    <w:rsid w:val="00AD3DEA"/>
    <w:rsid w:val="00AD3F67"/>
    <w:rsid w:val="00AD3FC7"/>
    <w:rsid w:val="00AD4066"/>
    <w:rsid w:val="00AD4077"/>
    <w:rsid w:val="00AD408E"/>
    <w:rsid w:val="00AD409D"/>
    <w:rsid w:val="00AD40A0"/>
    <w:rsid w:val="00AD418F"/>
    <w:rsid w:val="00AD41EA"/>
    <w:rsid w:val="00AD4203"/>
    <w:rsid w:val="00AD421A"/>
    <w:rsid w:val="00AD42CF"/>
    <w:rsid w:val="00AD441E"/>
    <w:rsid w:val="00AD446D"/>
    <w:rsid w:val="00AD4489"/>
    <w:rsid w:val="00AD4548"/>
    <w:rsid w:val="00AD46E4"/>
    <w:rsid w:val="00AD48B6"/>
    <w:rsid w:val="00AD493C"/>
    <w:rsid w:val="00AD49D9"/>
    <w:rsid w:val="00AD4C8F"/>
    <w:rsid w:val="00AD4ED3"/>
    <w:rsid w:val="00AD4F4B"/>
    <w:rsid w:val="00AD502D"/>
    <w:rsid w:val="00AD519D"/>
    <w:rsid w:val="00AD52D9"/>
    <w:rsid w:val="00AD53FA"/>
    <w:rsid w:val="00AD5465"/>
    <w:rsid w:val="00AD5487"/>
    <w:rsid w:val="00AD55F3"/>
    <w:rsid w:val="00AD56DC"/>
    <w:rsid w:val="00AD5829"/>
    <w:rsid w:val="00AD5942"/>
    <w:rsid w:val="00AD5CB6"/>
    <w:rsid w:val="00AD5CFC"/>
    <w:rsid w:val="00AD5D4B"/>
    <w:rsid w:val="00AD5E18"/>
    <w:rsid w:val="00AD5E20"/>
    <w:rsid w:val="00AD5F11"/>
    <w:rsid w:val="00AD5FE4"/>
    <w:rsid w:val="00AD60B2"/>
    <w:rsid w:val="00AD61CC"/>
    <w:rsid w:val="00AD6210"/>
    <w:rsid w:val="00AD62B8"/>
    <w:rsid w:val="00AD65BD"/>
    <w:rsid w:val="00AD66B2"/>
    <w:rsid w:val="00AD673A"/>
    <w:rsid w:val="00AD6806"/>
    <w:rsid w:val="00AD689E"/>
    <w:rsid w:val="00AD69A5"/>
    <w:rsid w:val="00AD6A7D"/>
    <w:rsid w:val="00AD6ADD"/>
    <w:rsid w:val="00AD6C05"/>
    <w:rsid w:val="00AD6C57"/>
    <w:rsid w:val="00AD6CE1"/>
    <w:rsid w:val="00AD6D1D"/>
    <w:rsid w:val="00AD6E3A"/>
    <w:rsid w:val="00AD6E6B"/>
    <w:rsid w:val="00AD6EDF"/>
    <w:rsid w:val="00AD6EE2"/>
    <w:rsid w:val="00AD6F07"/>
    <w:rsid w:val="00AD6F85"/>
    <w:rsid w:val="00AD6FEA"/>
    <w:rsid w:val="00AD70A9"/>
    <w:rsid w:val="00AD70AF"/>
    <w:rsid w:val="00AD7119"/>
    <w:rsid w:val="00AD71C2"/>
    <w:rsid w:val="00AD7247"/>
    <w:rsid w:val="00AD724F"/>
    <w:rsid w:val="00AD761B"/>
    <w:rsid w:val="00AD7643"/>
    <w:rsid w:val="00AD766B"/>
    <w:rsid w:val="00AD78C5"/>
    <w:rsid w:val="00AD78DF"/>
    <w:rsid w:val="00AD7937"/>
    <w:rsid w:val="00AD79C0"/>
    <w:rsid w:val="00AD79F1"/>
    <w:rsid w:val="00AD7B1E"/>
    <w:rsid w:val="00AD7BB6"/>
    <w:rsid w:val="00AD7C04"/>
    <w:rsid w:val="00AD7C0F"/>
    <w:rsid w:val="00AD7C79"/>
    <w:rsid w:val="00AD7D31"/>
    <w:rsid w:val="00AD7D9D"/>
    <w:rsid w:val="00AD7DC3"/>
    <w:rsid w:val="00AD7E6B"/>
    <w:rsid w:val="00AD7E74"/>
    <w:rsid w:val="00AD7EC2"/>
    <w:rsid w:val="00AE001A"/>
    <w:rsid w:val="00AE00DC"/>
    <w:rsid w:val="00AE0193"/>
    <w:rsid w:val="00AE026C"/>
    <w:rsid w:val="00AE03BC"/>
    <w:rsid w:val="00AE0444"/>
    <w:rsid w:val="00AE04CC"/>
    <w:rsid w:val="00AE0582"/>
    <w:rsid w:val="00AE065D"/>
    <w:rsid w:val="00AE06BE"/>
    <w:rsid w:val="00AE0885"/>
    <w:rsid w:val="00AE08EC"/>
    <w:rsid w:val="00AE0963"/>
    <w:rsid w:val="00AE0C3D"/>
    <w:rsid w:val="00AE0C83"/>
    <w:rsid w:val="00AE0D1B"/>
    <w:rsid w:val="00AE0DAE"/>
    <w:rsid w:val="00AE0DC7"/>
    <w:rsid w:val="00AE0F0D"/>
    <w:rsid w:val="00AE0F33"/>
    <w:rsid w:val="00AE0F84"/>
    <w:rsid w:val="00AE0F8F"/>
    <w:rsid w:val="00AE10C3"/>
    <w:rsid w:val="00AE12EA"/>
    <w:rsid w:val="00AE13F2"/>
    <w:rsid w:val="00AE14FF"/>
    <w:rsid w:val="00AE1623"/>
    <w:rsid w:val="00AE16E6"/>
    <w:rsid w:val="00AE17EC"/>
    <w:rsid w:val="00AE1855"/>
    <w:rsid w:val="00AE1977"/>
    <w:rsid w:val="00AE1A60"/>
    <w:rsid w:val="00AE1A67"/>
    <w:rsid w:val="00AE1B1A"/>
    <w:rsid w:val="00AE1B32"/>
    <w:rsid w:val="00AE1C43"/>
    <w:rsid w:val="00AE1EF3"/>
    <w:rsid w:val="00AE1FEC"/>
    <w:rsid w:val="00AE2055"/>
    <w:rsid w:val="00AE211D"/>
    <w:rsid w:val="00AE2638"/>
    <w:rsid w:val="00AE2714"/>
    <w:rsid w:val="00AE27A7"/>
    <w:rsid w:val="00AE2826"/>
    <w:rsid w:val="00AE29A8"/>
    <w:rsid w:val="00AE29B6"/>
    <w:rsid w:val="00AE29EE"/>
    <w:rsid w:val="00AE2A5C"/>
    <w:rsid w:val="00AE2B8B"/>
    <w:rsid w:val="00AE2BA1"/>
    <w:rsid w:val="00AE2BA6"/>
    <w:rsid w:val="00AE2C5B"/>
    <w:rsid w:val="00AE2C8C"/>
    <w:rsid w:val="00AE2E7A"/>
    <w:rsid w:val="00AE2F1A"/>
    <w:rsid w:val="00AE2FFE"/>
    <w:rsid w:val="00AE323D"/>
    <w:rsid w:val="00AE33FA"/>
    <w:rsid w:val="00AE3467"/>
    <w:rsid w:val="00AE352E"/>
    <w:rsid w:val="00AE365D"/>
    <w:rsid w:val="00AE36B7"/>
    <w:rsid w:val="00AE386F"/>
    <w:rsid w:val="00AE3B43"/>
    <w:rsid w:val="00AE3B59"/>
    <w:rsid w:val="00AE3CDA"/>
    <w:rsid w:val="00AE3D90"/>
    <w:rsid w:val="00AE3D98"/>
    <w:rsid w:val="00AE3D9A"/>
    <w:rsid w:val="00AE3E34"/>
    <w:rsid w:val="00AE3ECA"/>
    <w:rsid w:val="00AE3EE5"/>
    <w:rsid w:val="00AE3F2E"/>
    <w:rsid w:val="00AE41E4"/>
    <w:rsid w:val="00AE443F"/>
    <w:rsid w:val="00AE46FF"/>
    <w:rsid w:val="00AE49FC"/>
    <w:rsid w:val="00AE4A12"/>
    <w:rsid w:val="00AE4B3F"/>
    <w:rsid w:val="00AE4FEB"/>
    <w:rsid w:val="00AE4FEF"/>
    <w:rsid w:val="00AE5273"/>
    <w:rsid w:val="00AE52BF"/>
    <w:rsid w:val="00AE5414"/>
    <w:rsid w:val="00AE5534"/>
    <w:rsid w:val="00AE558E"/>
    <w:rsid w:val="00AE5724"/>
    <w:rsid w:val="00AE57DF"/>
    <w:rsid w:val="00AE5828"/>
    <w:rsid w:val="00AE59E5"/>
    <w:rsid w:val="00AE5A2A"/>
    <w:rsid w:val="00AE5A75"/>
    <w:rsid w:val="00AE5A78"/>
    <w:rsid w:val="00AE5CAB"/>
    <w:rsid w:val="00AE5D10"/>
    <w:rsid w:val="00AE5DAA"/>
    <w:rsid w:val="00AE5EA0"/>
    <w:rsid w:val="00AE5FE1"/>
    <w:rsid w:val="00AE6080"/>
    <w:rsid w:val="00AE60C0"/>
    <w:rsid w:val="00AE60D4"/>
    <w:rsid w:val="00AE60F4"/>
    <w:rsid w:val="00AE610E"/>
    <w:rsid w:val="00AE6117"/>
    <w:rsid w:val="00AE6123"/>
    <w:rsid w:val="00AE612B"/>
    <w:rsid w:val="00AE61D2"/>
    <w:rsid w:val="00AE62FF"/>
    <w:rsid w:val="00AE6457"/>
    <w:rsid w:val="00AE64B2"/>
    <w:rsid w:val="00AE65F0"/>
    <w:rsid w:val="00AE6673"/>
    <w:rsid w:val="00AE6687"/>
    <w:rsid w:val="00AE668D"/>
    <w:rsid w:val="00AE66CB"/>
    <w:rsid w:val="00AE66FC"/>
    <w:rsid w:val="00AE6815"/>
    <w:rsid w:val="00AE6876"/>
    <w:rsid w:val="00AE6895"/>
    <w:rsid w:val="00AE6899"/>
    <w:rsid w:val="00AE6AD6"/>
    <w:rsid w:val="00AE6B6C"/>
    <w:rsid w:val="00AE6BE4"/>
    <w:rsid w:val="00AE6DAA"/>
    <w:rsid w:val="00AE6EBE"/>
    <w:rsid w:val="00AE6ED5"/>
    <w:rsid w:val="00AE6EE9"/>
    <w:rsid w:val="00AE704D"/>
    <w:rsid w:val="00AE717C"/>
    <w:rsid w:val="00AE719A"/>
    <w:rsid w:val="00AE7211"/>
    <w:rsid w:val="00AE72B3"/>
    <w:rsid w:val="00AE737F"/>
    <w:rsid w:val="00AE73A8"/>
    <w:rsid w:val="00AE73C2"/>
    <w:rsid w:val="00AE7476"/>
    <w:rsid w:val="00AE756D"/>
    <w:rsid w:val="00AE75BD"/>
    <w:rsid w:val="00AE75F2"/>
    <w:rsid w:val="00AE764D"/>
    <w:rsid w:val="00AE7740"/>
    <w:rsid w:val="00AE779C"/>
    <w:rsid w:val="00AE78DB"/>
    <w:rsid w:val="00AE79B5"/>
    <w:rsid w:val="00AE7A05"/>
    <w:rsid w:val="00AE7AB4"/>
    <w:rsid w:val="00AE7B8E"/>
    <w:rsid w:val="00AE7D24"/>
    <w:rsid w:val="00AE7D39"/>
    <w:rsid w:val="00AE7DC3"/>
    <w:rsid w:val="00AE7DC9"/>
    <w:rsid w:val="00AE7E37"/>
    <w:rsid w:val="00AE7F74"/>
    <w:rsid w:val="00AF00D8"/>
    <w:rsid w:val="00AF0134"/>
    <w:rsid w:val="00AF021B"/>
    <w:rsid w:val="00AF04C2"/>
    <w:rsid w:val="00AF06A7"/>
    <w:rsid w:val="00AF073F"/>
    <w:rsid w:val="00AF0900"/>
    <w:rsid w:val="00AF09A7"/>
    <w:rsid w:val="00AF0CAE"/>
    <w:rsid w:val="00AF0CDA"/>
    <w:rsid w:val="00AF0E25"/>
    <w:rsid w:val="00AF0E46"/>
    <w:rsid w:val="00AF0EAA"/>
    <w:rsid w:val="00AF0FFF"/>
    <w:rsid w:val="00AF10AF"/>
    <w:rsid w:val="00AF112B"/>
    <w:rsid w:val="00AF1200"/>
    <w:rsid w:val="00AF1299"/>
    <w:rsid w:val="00AF145C"/>
    <w:rsid w:val="00AF1628"/>
    <w:rsid w:val="00AF167B"/>
    <w:rsid w:val="00AF189E"/>
    <w:rsid w:val="00AF19CA"/>
    <w:rsid w:val="00AF1A95"/>
    <w:rsid w:val="00AF1A9A"/>
    <w:rsid w:val="00AF1D59"/>
    <w:rsid w:val="00AF1E28"/>
    <w:rsid w:val="00AF1EBF"/>
    <w:rsid w:val="00AF1F7B"/>
    <w:rsid w:val="00AF1F85"/>
    <w:rsid w:val="00AF208A"/>
    <w:rsid w:val="00AF213E"/>
    <w:rsid w:val="00AF2357"/>
    <w:rsid w:val="00AF25B7"/>
    <w:rsid w:val="00AF27A6"/>
    <w:rsid w:val="00AF27B5"/>
    <w:rsid w:val="00AF27D9"/>
    <w:rsid w:val="00AF28DA"/>
    <w:rsid w:val="00AF29A0"/>
    <w:rsid w:val="00AF29D6"/>
    <w:rsid w:val="00AF2BD2"/>
    <w:rsid w:val="00AF2D58"/>
    <w:rsid w:val="00AF2DA4"/>
    <w:rsid w:val="00AF2DF4"/>
    <w:rsid w:val="00AF2EB9"/>
    <w:rsid w:val="00AF2F09"/>
    <w:rsid w:val="00AF2F3D"/>
    <w:rsid w:val="00AF2FA1"/>
    <w:rsid w:val="00AF3037"/>
    <w:rsid w:val="00AF309C"/>
    <w:rsid w:val="00AF31A3"/>
    <w:rsid w:val="00AF338F"/>
    <w:rsid w:val="00AF3493"/>
    <w:rsid w:val="00AF37A6"/>
    <w:rsid w:val="00AF37D1"/>
    <w:rsid w:val="00AF38A9"/>
    <w:rsid w:val="00AF38CB"/>
    <w:rsid w:val="00AF3998"/>
    <w:rsid w:val="00AF3DD2"/>
    <w:rsid w:val="00AF3F29"/>
    <w:rsid w:val="00AF3F3E"/>
    <w:rsid w:val="00AF3F52"/>
    <w:rsid w:val="00AF3F58"/>
    <w:rsid w:val="00AF3F95"/>
    <w:rsid w:val="00AF3FC3"/>
    <w:rsid w:val="00AF40E2"/>
    <w:rsid w:val="00AF4163"/>
    <w:rsid w:val="00AF4346"/>
    <w:rsid w:val="00AF43E3"/>
    <w:rsid w:val="00AF43ED"/>
    <w:rsid w:val="00AF4470"/>
    <w:rsid w:val="00AF45B2"/>
    <w:rsid w:val="00AF4686"/>
    <w:rsid w:val="00AF4690"/>
    <w:rsid w:val="00AF46ED"/>
    <w:rsid w:val="00AF471D"/>
    <w:rsid w:val="00AF47F7"/>
    <w:rsid w:val="00AF49FF"/>
    <w:rsid w:val="00AF4A4A"/>
    <w:rsid w:val="00AF4C14"/>
    <w:rsid w:val="00AF4D3F"/>
    <w:rsid w:val="00AF4E8B"/>
    <w:rsid w:val="00AF4F20"/>
    <w:rsid w:val="00AF50B2"/>
    <w:rsid w:val="00AF50E9"/>
    <w:rsid w:val="00AF5184"/>
    <w:rsid w:val="00AF53FE"/>
    <w:rsid w:val="00AF5429"/>
    <w:rsid w:val="00AF5517"/>
    <w:rsid w:val="00AF563C"/>
    <w:rsid w:val="00AF5BF4"/>
    <w:rsid w:val="00AF5E40"/>
    <w:rsid w:val="00AF5E73"/>
    <w:rsid w:val="00AF5FFF"/>
    <w:rsid w:val="00AF60FE"/>
    <w:rsid w:val="00AF61D3"/>
    <w:rsid w:val="00AF62FE"/>
    <w:rsid w:val="00AF657F"/>
    <w:rsid w:val="00AF6645"/>
    <w:rsid w:val="00AF677C"/>
    <w:rsid w:val="00AF67F2"/>
    <w:rsid w:val="00AF6860"/>
    <w:rsid w:val="00AF68F8"/>
    <w:rsid w:val="00AF6990"/>
    <w:rsid w:val="00AF6AD3"/>
    <w:rsid w:val="00AF6C2E"/>
    <w:rsid w:val="00AF6CB2"/>
    <w:rsid w:val="00AF6CF1"/>
    <w:rsid w:val="00AF6EFE"/>
    <w:rsid w:val="00AF6F9C"/>
    <w:rsid w:val="00AF6FD3"/>
    <w:rsid w:val="00AF6FFF"/>
    <w:rsid w:val="00AF7016"/>
    <w:rsid w:val="00AF721D"/>
    <w:rsid w:val="00AF722B"/>
    <w:rsid w:val="00AF733F"/>
    <w:rsid w:val="00AF7340"/>
    <w:rsid w:val="00AF741C"/>
    <w:rsid w:val="00AF74DE"/>
    <w:rsid w:val="00AF75AC"/>
    <w:rsid w:val="00AF7703"/>
    <w:rsid w:val="00AF7711"/>
    <w:rsid w:val="00AF7781"/>
    <w:rsid w:val="00AF778C"/>
    <w:rsid w:val="00AF7A29"/>
    <w:rsid w:val="00AF7B4C"/>
    <w:rsid w:val="00AF7C57"/>
    <w:rsid w:val="00AF7CBD"/>
    <w:rsid w:val="00AF7D00"/>
    <w:rsid w:val="00AF7E14"/>
    <w:rsid w:val="00B00035"/>
    <w:rsid w:val="00B00074"/>
    <w:rsid w:val="00B000F8"/>
    <w:rsid w:val="00B000FA"/>
    <w:rsid w:val="00B000FD"/>
    <w:rsid w:val="00B0021E"/>
    <w:rsid w:val="00B00273"/>
    <w:rsid w:val="00B0030C"/>
    <w:rsid w:val="00B00350"/>
    <w:rsid w:val="00B00402"/>
    <w:rsid w:val="00B0057C"/>
    <w:rsid w:val="00B00672"/>
    <w:rsid w:val="00B0070D"/>
    <w:rsid w:val="00B008CB"/>
    <w:rsid w:val="00B00A31"/>
    <w:rsid w:val="00B00B3F"/>
    <w:rsid w:val="00B00C1E"/>
    <w:rsid w:val="00B00D04"/>
    <w:rsid w:val="00B00F26"/>
    <w:rsid w:val="00B00F6C"/>
    <w:rsid w:val="00B01269"/>
    <w:rsid w:val="00B014E9"/>
    <w:rsid w:val="00B016A4"/>
    <w:rsid w:val="00B0177D"/>
    <w:rsid w:val="00B0182A"/>
    <w:rsid w:val="00B01839"/>
    <w:rsid w:val="00B0188A"/>
    <w:rsid w:val="00B01A3B"/>
    <w:rsid w:val="00B01A93"/>
    <w:rsid w:val="00B01B22"/>
    <w:rsid w:val="00B01BB7"/>
    <w:rsid w:val="00B01BF7"/>
    <w:rsid w:val="00B01C12"/>
    <w:rsid w:val="00B01C94"/>
    <w:rsid w:val="00B01D5C"/>
    <w:rsid w:val="00B01E1B"/>
    <w:rsid w:val="00B01F1E"/>
    <w:rsid w:val="00B01FF9"/>
    <w:rsid w:val="00B0212E"/>
    <w:rsid w:val="00B0216F"/>
    <w:rsid w:val="00B0218B"/>
    <w:rsid w:val="00B02243"/>
    <w:rsid w:val="00B0227D"/>
    <w:rsid w:val="00B02420"/>
    <w:rsid w:val="00B024ED"/>
    <w:rsid w:val="00B025FE"/>
    <w:rsid w:val="00B0265C"/>
    <w:rsid w:val="00B02695"/>
    <w:rsid w:val="00B0276C"/>
    <w:rsid w:val="00B02865"/>
    <w:rsid w:val="00B02926"/>
    <w:rsid w:val="00B02963"/>
    <w:rsid w:val="00B029B3"/>
    <w:rsid w:val="00B029DE"/>
    <w:rsid w:val="00B02ABC"/>
    <w:rsid w:val="00B02B33"/>
    <w:rsid w:val="00B02BFE"/>
    <w:rsid w:val="00B02C76"/>
    <w:rsid w:val="00B02EA7"/>
    <w:rsid w:val="00B02EF3"/>
    <w:rsid w:val="00B03119"/>
    <w:rsid w:val="00B033DB"/>
    <w:rsid w:val="00B03542"/>
    <w:rsid w:val="00B035D3"/>
    <w:rsid w:val="00B0360B"/>
    <w:rsid w:val="00B0367D"/>
    <w:rsid w:val="00B036AC"/>
    <w:rsid w:val="00B03B1E"/>
    <w:rsid w:val="00B03C55"/>
    <w:rsid w:val="00B03DE0"/>
    <w:rsid w:val="00B03E62"/>
    <w:rsid w:val="00B03F54"/>
    <w:rsid w:val="00B040D9"/>
    <w:rsid w:val="00B04128"/>
    <w:rsid w:val="00B04132"/>
    <w:rsid w:val="00B041D6"/>
    <w:rsid w:val="00B041ED"/>
    <w:rsid w:val="00B042EB"/>
    <w:rsid w:val="00B04301"/>
    <w:rsid w:val="00B04553"/>
    <w:rsid w:val="00B045F5"/>
    <w:rsid w:val="00B04607"/>
    <w:rsid w:val="00B0460C"/>
    <w:rsid w:val="00B0476B"/>
    <w:rsid w:val="00B04921"/>
    <w:rsid w:val="00B04B04"/>
    <w:rsid w:val="00B04C9F"/>
    <w:rsid w:val="00B04CF2"/>
    <w:rsid w:val="00B04DB4"/>
    <w:rsid w:val="00B04E63"/>
    <w:rsid w:val="00B04EC8"/>
    <w:rsid w:val="00B04EFB"/>
    <w:rsid w:val="00B04F4C"/>
    <w:rsid w:val="00B05161"/>
    <w:rsid w:val="00B051B4"/>
    <w:rsid w:val="00B052A6"/>
    <w:rsid w:val="00B052CD"/>
    <w:rsid w:val="00B05350"/>
    <w:rsid w:val="00B053AA"/>
    <w:rsid w:val="00B0544D"/>
    <w:rsid w:val="00B0555F"/>
    <w:rsid w:val="00B055A6"/>
    <w:rsid w:val="00B055FE"/>
    <w:rsid w:val="00B0567B"/>
    <w:rsid w:val="00B056D1"/>
    <w:rsid w:val="00B05849"/>
    <w:rsid w:val="00B0584D"/>
    <w:rsid w:val="00B0594F"/>
    <w:rsid w:val="00B059FE"/>
    <w:rsid w:val="00B05A21"/>
    <w:rsid w:val="00B05AB9"/>
    <w:rsid w:val="00B05BB5"/>
    <w:rsid w:val="00B05BB9"/>
    <w:rsid w:val="00B05C5A"/>
    <w:rsid w:val="00B05D70"/>
    <w:rsid w:val="00B05D7F"/>
    <w:rsid w:val="00B05DF3"/>
    <w:rsid w:val="00B05FDC"/>
    <w:rsid w:val="00B0604A"/>
    <w:rsid w:val="00B06074"/>
    <w:rsid w:val="00B06204"/>
    <w:rsid w:val="00B06253"/>
    <w:rsid w:val="00B0629E"/>
    <w:rsid w:val="00B06311"/>
    <w:rsid w:val="00B06649"/>
    <w:rsid w:val="00B06778"/>
    <w:rsid w:val="00B0697D"/>
    <w:rsid w:val="00B06CA6"/>
    <w:rsid w:val="00B06DD1"/>
    <w:rsid w:val="00B06E0B"/>
    <w:rsid w:val="00B06E50"/>
    <w:rsid w:val="00B06FCE"/>
    <w:rsid w:val="00B0705E"/>
    <w:rsid w:val="00B07261"/>
    <w:rsid w:val="00B07322"/>
    <w:rsid w:val="00B0733A"/>
    <w:rsid w:val="00B07549"/>
    <w:rsid w:val="00B07562"/>
    <w:rsid w:val="00B0756B"/>
    <w:rsid w:val="00B0756C"/>
    <w:rsid w:val="00B07597"/>
    <w:rsid w:val="00B077DC"/>
    <w:rsid w:val="00B07909"/>
    <w:rsid w:val="00B07B02"/>
    <w:rsid w:val="00B07BAD"/>
    <w:rsid w:val="00B07BE9"/>
    <w:rsid w:val="00B07C3A"/>
    <w:rsid w:val="00B07ED6"/>
    <w:rsid w:val="00B07EE1"/>
    <w:rsid w:val="00B07F2A"/>
    <w:rsid w:val="00B1006C"/>
    <w:rsid w:val="00B1009A"/>
    <w:rsid w:val="00B100B5"/>
    <w:rsid w:val="00B1018F"/>
    <w:rsid w:val="00B10205"/>
    <w:rsid w:val="00B102CC"/>
    <w:rsid w:val="00B10304"/>
    <w:rsid w:val="00B103BD"/>
    <w:rsid w:val="00B104A2"/>
    <w:rsid w:val="00B105F7"/>
    <w:rsid w:val="00B10665"/>
    <w:rsid w:val="00B10670"/>
    <w:rsid w:val="00B1069B"/>
    <w:rsid w:val="00B1076E"/>
    <w:rsid w:val="00B1091E"/>
    <w:rsid w:val="00B10986"/>
    <w:rsid w:val="00B10BE7"/>
    <w:rsid w:val="00B10BED"/>
    <w:rsid w:val="00B10C2D"/>
    <w:rsid w:val="00B10C78"/>
    <w:rsid w:val="00B10D69"/>
    <w:rsid w:val="00B10DD3"/>
    <w:rsid w:val="00B10DD8"/>
    <w:rsid w:val="00B1101E"/>
    <w:rsid w:val="00B1106D"/>
    <w:rsid w:val="00B1108E"/>
    <w:rsid w:val="00B110EF"/>
    <w:rsid w:val="00B1121A"/>
    <w:rsid w:val="00B1157C"/>
    <w:rsid w:val="00B11711"/>
    <w:rsid w:val="00B118E7"/>
    <w:rsid w:val="00B11B8F"/>
    <w:rsid w:val="00B11BA5"/>
    <w:rsid w:val="00B11C38"/>
    <w:rsid w:val="00B11D29"/>
    <w:rsid w:val="00B11E80"/>
    <w:rsid w:val="00B11FA8"/>
    <w:rsid w:val="00B12014"/>
    <w:rsid w:val="00B12187"/>
    <w:rsid w:val="00B121B1"/>
    <w:rsid w:val="00B12289"/>
    <w:rsid w:val="00B124F9"/>
    <w:rsid w:val="00B1254A"/>
    <w:rsid w:val="00B12960"/>
    <w:rsid w:val="00B12983"/>
    <w:rsid w:val="00B12992"/>
    <w:rsid w:val="00B129C4"/>
    <w:rsid w:val="00B12C3F"/>
    <w:rsid w:val="00B12CEE"/>
    <w:rsid w:val="00B12DE9"/>
    <w:rsid w:val="00B12E86"/>
    <w:rsid w:val="00B130F3"/>
    <w:rsid w:val="00B13126"/>
    <w:rsid w:val="00B131A7"/>
    <w:rsid w:val="00B131D5"/>
    <w:rsid w:val="00B132F3"/>
    <w:rsid w:val="00B133C0"/>
    <w:rsid w:val="00B1347E"/>
    <w:rsid w:val="00B13550"/>
    <w:rsid w:val="00B1357C"/>
    <w:rsid w:val="00B136CA"/>
    <w:rsid w:val="00B1381B"/>
    <w:rsid w:val="00B138DE"/>
    <w:rsid w:val="00B138E3"/>
    <w:rsid w:val="00B139EF"/>
    <w:rsid w:val="00B13B30"/>
    <w:rsid w:val="00B13D36"/>
    <w:rsid w:val="00B13E3D"/>
    <w:rsid w:val="00B13F15"/>
    <w:rsid w:val="00B13F82"/>
    <w:rsid w:val="00B14157"/>
    <w:rsid w:val="00B1426E"/>
    <w:rsid w:val="00B14336"/>
    <w:rsid w:val="00B14350"/>
    <w:rsid w:val="00B143E0"/>
    <w:rsid w:val="00B144E6"/>
    <w:rsid w:val="00B145AD"/>
    <w:rsid w:val="00B145DB"/>
    <w:rsid w:val="00B14722"/>
    <w:rsid w:val="00B14761"/>
    <w:rsid w:val="00B147AE"/>
    <w:rsid w:val="00B14801"/>
    <w:rsid w:val="00B1481D"/>
    <w:rsid w:val="00B1483D"/>
    <w:rsid w:val="00B148B1"/>
    <w:rsid w:val="00B1499C"/>
    <w:rsid w:val="00B149D0"/>
    <w:rsid w:val="00B149FE"/>
    <w:rsid w:val="00B14A79"/>
    <w:rsid w:val="00B14AFF"/>
    <w:rsid w:val="00B14B40"/>
    <w:rsid w:val="00B14BBA"/>
    <w:rsid w:val="00B14BEF"/>
    <w:rsid w:val="00B14BF6"/>
    <w:rsid w:val="00B14C56"/>
    <w:rsid w:val="00B14C9E"/>
    <w:rsid w:val="00B14CE9"/>
    <w:rsid w:val="00B14D24"/>
    <w:rsid w:val="00B14DAC"/>
    <w:rsid w:val="00B14E25"/>
    <w:rsid w:val="00B14F89"/>
    <w:rsid w:val="00B151B5"/>
    <w:rsid w:val="00B152B5"/>
    <w:rsid w:val="00B15354"/>
    <w:rsid w:val="00B153C1"/>
    <w:rsid w:val="00B1556A"/>
    <w:rsid w:val="00B15581"/>
    <w:rsid w:val="00B1569F"/>
    <w:rsid w:val="00B1571D"/>
    <w:rsid w:val="00B15783"/>
    <w:rsid w:val="00B157EF"/>
    <w:rsid w:val="00B157FE"/>
    <w:rsid w:val="00B15836"/>
    <w:rsid w:val="00B158B0"/>
    <w:rsid w:val="00B15AB1"/>
    <w:rsid w:val="00B15AF6"/>
    <w:rsid w:val="00B15BF5"/>
    <w:rsid w:val="00B15C71"/>
    <w:rsid w:val="00B15F3E"/>
    <w:rsid w:val="00B15FFE"/>
    <w:rsid w:val="00B1600B"/>
    <w:rsid w:val="00B16581"/>
    <w:rsid w:val="00B1659F"/>
    <w:rsid w:val="00B166B8"/>
    <w:rsid w:val="00B166CA"/>
    <w:rsid w:val="00B16918"/>
    <w:rsid w:val="00B16C10"/>
    <w:rsid w:val="00B16C6D"/>
    <w:rsid w:val="00B16E4E"/>
    <w:rsid w:val="00B16F58"/>
    <w:rsid w:val="00B16F69"/>
    <w:rsid w:val="00B17101"/>
    <w:rsid w:val="00B1715D"/>
    <w:rsid w:val="00B171B0"/>
    <w:rsid w:val="00B17296"/>
    <w:rsid w:val="00B17364"/>
    <w:rsid w:val="00B1743E"/>
    <w:rsid w:val="00B174AB"/>
    <w:rsid w:val="00B17529"/>
    <w:rsid w:val="00B17571"/>
    <w:rsid w:val="00B17666"/>
    <w:rsid w:val="00B177AC"/>
    <w:rsid w:val="00B17800"/>
    <w:rsid w:val="00B17C66"/>
    <w:rsid w:val="00B17C9E"/>
    <w:rsid w:val="00B17CA0"/>
    <w:rsid w:val="00B17E21"/>
    <w:rsid w:val="00B17E3C"/>
    <w:rsid w:val="00B17F7D"/>
    <w:rsid w:val="00B17FD6"/>
    <w:rsid w:val="00B20073"/>
    <w:rsid w:val="00B200CD"/>
    <w:rsid w:val="00B20125"/>
    <w:rsid w:val="00B201C6"/>
    <w:rsid w:val="00B202BB"/>
    <w:rsid w:val="00B2039F"/>
    <w:rsid w:val="00B203B1"/>
    <w:rsid w:val="00B20407"/>
    <w:rsid w:val="00B205D2"/>
    <w:rsid w:val="00B205D6"/>
    <w:rsid w:val="00B2077D"/>
    <w:rsid w:val="00B2085D"/>
    <w:rsid w:val="00B2088D"/>
    <w:rsid w:val="00B208D8"/>
    <w:rsid w:val="00B20A50"/>
    <w:rsid w:val="00B20D7D"/>
    <w:rsid w:val="00B20ECB"/>
    <w:rsid w:val="00B20ED9"/>
    <w:rsid w:val="00B2107D"/>
    <w:rsid w:val="00B210AB"/>
    <w:rsid w:val="00B2118D"/>
    <w:rsid w:val="00B21223"/>
    <w:rsid w:val="00B2134F"/>
    <w:rsid w:val="00B21463"/>
    <w:rsid w:val="00B214E4"/>
    <w:rsid w:val="00B2150F"/>
    <w:rsid w:val="00B21515"/>
    <w:rsid w:val="00B21526"/>
    <w:rsid w:val="00B2160B"/>
    <w:rsid w:val="00B2171F"/>
    <w:rsid w:val="00B21798"/>
    <w:rsid w:val="00B21861"/>
    <w:rsid w:val="00B219A3"/>
    <w:rsid w:val="00B21AEE"/>
    <w:rsid w:val="00B21B7F"/>
    <w:rsid w:val="00B21C06"/>
    <w:rsid w:val="00B21D16"/>
    <w:rsid w:val="00B21EEB"/>
    <w:rsid w:val="00B21F55"/>
    <w:rsid w:val="00B21F86"/>
    <w:rsid w:val="00B22088"/>
    <w:rsid w:val="00B220C9"/>
    <w:rsid w:val="00B22160"/>
    <w:rsid w:val="00B222A9"/>
    <w:rsid w:val="00B22495"/>
    <w:rsid w:val="00B2260E"/>
    <w:rsid w:val="00B226A3"/>
    <w:rsid w:val="00B226A6"/>
    <w:rsid w:val="00B226D5"/>
    <w:rsid w:val="00B2278E"/>
    <w:rsid w:val="00B227A3"/>
    <w:rsid w:val="00B229DB"/>
    <w:rsid w:val="00B22D2C"/>
    <w:rsid w:val="00B2301B"/>
    <w:rsid w:val="00B23065"/>
    <w:rsid w:val="00B230EF"/>
    <w:rsid w:val="00B23137"/>
    <w:rsid w:val="00B2322A"/>
    <w:rsid w:val="00B232B9"/>
    <w:rsid w:val="00B232DC"/>
    <w:rsid w:val="00B233C3"/>
    <w:rsid w:val="00B235D4"/>
    <w:rsid w:val="00B23831"/>
    <w:rsid w:val="00B23A35"/>
    <w:rsid w:val="00B23AB0"/>
    <w:rsid w:val="00B23ABE"/>
    <w:rsid w:val="00B23B7B"/>
    <w:rsid w:val="00B23C54"/>
    <w:rsid w:val="00B23D2E"/>
    <w:rsid w:val="00B23D83"/>
    <w:rsid w:val="00B23E10"/>
    <w:rsid w:val="00B23E15"/>
    <w:rsid w:val="00B241AF"/>
    <w:rsid w:val="00B241D2"/>
    <w:rsid w:val="00B24336"/>
    <w:rsid w:val="00B243A7"/>
    <w:rsid w:val="00B24663"/>
    <w:rsid w:val="00B24734"/>
    <w:rsid w:val="00B247E0"/>
    <w:rsid w:val="00B248DB"/>
    <w:rsid w:val="00B2493D"/>
    <w:rsid w:val="00B24949"/>
    <w:rsid w:val="00B249FE"/>
    <w:rsid w:val="00B24AC3"/>
    <w:rsid w:val="00B24B4F"/>
    <w:rsid w:val="00B24C3D"/>
    <w:rsid w:val="00B24F46"/>
    <w:rsid w:val="00B25120"/>
    <w:rsid w:val="00B25221"/>
    <w:rsid w:val="00B252A5"/>
    <w:rsid w:val="00B252BC"/>
    <w:rsid w:val="00B25474"/>
    <w:rsid w:val="00B254FF"/>
    <w:rsid w:val="00B25511"/>
    <w:rsid w:val="00B25554"/>
    <w:rsid w:val="00B25668"/>
    <w:rsid w:val="00B25911"/>
    <w:rsid w:val="00B25ADF"/>
    <w:rsid w:val="00B25B06"/>
    <w:rsid w:val="00B25C08"/>
    <w:rsid w:val="00B25CED"/>
    <w:rsid w:val="00B25F83"/>
    <w:rsid w:val="00B261D8"/>
    <w:rsid w:val="00B262B9"/>
    <w:rsid w:val="00B262C7"/>
    <w:rsid w:val="00B2631B"/>
    <w:rsid w:val="00B265E9"/>
    <w:rsid w:val="00B2665F"/>
    <w:rsid w:val="00B26725"/>
    <w:rsid w:val="00B26783"/>
    <w:rsid w:val="00B26895"/>
    <w:rsid w:val="00B26A7E"/>
    <w:rsid w:val="00B26BE0"/>
    <w:rsid w:val="00B26E08"/>
    <w:rsid w:val="00B26EDD"/>
    <w:rsid w:val="00B26F3E"/>
    <w:rsid w:val="00B26FF8"/>
    <w:rsid w:val="00B27174"/>
    <w:rsid w:val="00B2718E"/>
    <w:rsid w:val="00B271C0"/>
    <w:rsid w:val="00B271D3"/>
    <w:rsid w:val="00B27428"/>
    <w:rsid w:val="00B274F4"/>
    <w:rsid w:val="00B2751C"/>
    <w:rsid w:val="00B27588"/>
    <w:rsid w:val="00B276DC"/>
    <w:rsid w:val="00B2775A"/>
    <w:rsid w:val="00B277BD"/>
    <w:rsid w:val="00B27A53"/>
    <w:rsid w:val="00B27B66"/>
    <w:rsid w:val="00B27B9F"/>
    <w:rsid w:val="00B27C15"/>
    <w:rsid w:val="00B27C1E"/>
    <w:rsid w:val="00B27CBA"/>
    <w:rsid w:val="00B27E09"/>
    <w:rsid w:val="00B27F16"/>
    <w:rsid w:val="00B3036D"/>
    <w:rsid w:val="00B304CA"/>
    <w:rsid w:val="00B305E4"/>
    <w:rsid w:val="00B30651"/>
    <w:rsid w:val="00B30673"/>
    <w:rsid w:val="00B306AE"/>
    <w:rsid w:val="00B30742"/>
    <w:rsid w:val="00B3074D"/>
    <w:rsid w:val="00B307E2"/>
    <w:rsid w:val="00B30828"/>
    <w:rsid w:val="00B30CC3"/>
    <w:rsid w:val="00B30E21"/>
    <w:rsid w:val="00B30E4B"/>
    <w:rsid w:val="00B30EDB"/>
    <w:rsid w:val="00B30F97"/>
    <w:rsid w:val="00B30FC6"/>
    <w:rsid w:val="00B31166"/>
    <w:rsid w:val="00B3119E"/>
    <w:rsid w:val="00B3137E"/>
    <w:rsid w:val="00B3161F"/>
    <w:rsid w:val="00B316DB"/>
    <w:rsid w:val="00B3176B"/>
    <w:rsid w:val="00B317DE"/>
    <w:rsid w:val="00B318F0"/>
    <w:rsid w:val="00B3193A"/>
    <w:rsid w:val="00B319BD"/>
    <w:rsid w:val="00B31AE9"/>
    <w:rsid w:val="00B31B0D"/>
    <w:rsid w:val="00B31B3D"/>
    <w:rsid w:val="00B31BFE"/>
    <w:rsid w:val="00B31C61"/>
    <w:rsid w:val="00B31C98"/>
    <w:rsid w:val="00B31D0C"/>
    <w:rsid w:val="00B31E91"/>
    <w:rsid w:val="00B32008"/>
    <w:rsid w:val="00B321B7"/>
    <w:rsid w:val="00B32327"/>
    <w:rsid w:val="00B32332"/>
    <w:rsid w:val="00B3234B"/>
    <w:rsid w:val="00B323DD"/>
    <w:rsid w:val="00B32405"/>
    <w:rsid w:val="00B32608"/>
    <w:rsid w:val="00B32644"/>
    <w:rsid w:val="00B3276D"/>
    <w:rsid w:val="00B327B1"/>
    <w:rsid w:val="00B32A05"/>
    <w:rsid w:val="00B32A39"/>
    <w:rsid w:val="00B32A7B"/>
    <w:rsid w:val="00B32AA2"/>
    <w:rsid w:val="00B32B51"/>
    <w:rsid w:val="00B32D87"/>
    <w:rsid w:val="00B32DB3"/>
    <w:rsid w:val="00B32E41"/>
    <w:rsid w:val="00B32F43"/>
    <w:rsid w:val="00B330A7"/>
    <w:rsid w:val="00B330CD"/>
    <w:rsid w:val="00B33198"/>
    <w:rsid w:val="00B33338"/>
    <w:rsid w:val="00B3352C"/>
    <w:rsid w:val="00B335EE"/>
    <w:rsid w:val="00B3378C"/>
    <w:rsid w:val="00B33824"/>
    <w:rsid w:val="00B3390B"/>
    <w:rsid w:val="00B3395A"/>
    <w:rsid w:val="00B33B69"/>
    <w:rsid w:val="00B33C08"/>
    <w:rsid w:val="00B33D07"/>
    <w:rsid w:val="00B33D24"/>
    <w:rsid w:val="00B33D5F"/>
    <w:rsid w:val="00B34033"/>
    <w:rsid w:val="00B340DA"/>
    <w:rsid w:val="00B341CB"/>
    <w:rsid w:val="00B344BF"/>
    <w:rsid w:val="00B344E2"/>
    <w:rsid w:val="00B3457A"/>
    <w:rsid w:val="00B34816"/>
    <w:rsid w:val="00B34942"/>
    <w:rsid w:val="00B349A5"/>
    <w:rsid w:val="00B34C11"/>
    <w:rsid w:val="00B34D59"/>
    <w:rsid w:val="00B34DAC"/>
    <w:rsid w:val="00B34FFE"/>
    <w:rsid w:val="00B3516D"/>
    <w:rsid w:val="00B35306"/>
    <w:rsid w:val="00B353BF"/>
    <w:rsid w:val="00B3543E"/>
    <w:rsid w:val="00B354DA"/>
    <w:rsid w:val="00B35514"/>
    <w:rsid w:val="00B3556B"/>
    <w:rsid w:val="00B35613"/>
    <w:rsid w:val="00B35702"/>
    <w:rsid w:val="00B357A6"/>
    <w:rsid w:val="00B358CA"/>
    <w:rsid w:val="00B35A82"/>
    <w:rsid w:val="00B35BCE"/>
    <w:rsid w:val="00B35CCF"/>
    <w:rsid w:val="00B35CF8"/>
    <w:rsid w:val="00B35E9C"/>
    <w:rsid w:val="00B35EA1"/>
    <w:rsid w:val="00B35F05"/>
    <w:rsid w:val="00B361D9"/>
    <w:rsid w:val="00B36203"/>
    <w:rsid w:val="00B362EF"/>
    <w:rsid w:val="00B36404"/>
    <w:rsid w:val="00B36566"/>
    <w:rsid w:val="00B365BD"/>
    <w:rsid w:val="00B36750"/>
    <w:rsid w:val="00B36801"/>
    <w:rsid w:val="00B36854"/>
    <w:rsid w:val="00B36860"/>
    <w:rsid w:val="00B369D4"/>
    <w:rsid w:val="00B36A03"/>
    <w:rsid w:val="00B36ABF"/>
    <w:rsid w:val="00B36BA4"/>
    <w:rsid w:val="00B36BFF"/>
    <w:rsid w:val="00B36D60"/>
    <w:rsid w:val="00B36E6F"/>
    <w:rsid w:val="00B36EAB"/>
    <w:rsid w:val="00B3713E"/>
    <w:rsid w:val="00B37266"/>
    <w:rsid w:val="00B372ED"/>
    <w:rsid w:val="00B373F9"/>
    <w:rsid w:val="00B37478"/>
    <w:rsid w:val="00B37482"/>
    <w:rsid w:val="00B375C4"/>
    <w:rsid w:val="00B375EA"/>
    <w:rsid w:val="00B3762A"/>
    <w:rsid w:val="00B37740"/>
    <w:rsid w:val="00B37813"/>
    <w:rsid w:val="00B37817"/>
    <w:rsid w:val="00B3784F"/>
    <w:rsid w:val="00B37956"/>
    <w:rsid w:val="00B37B66"/>
    <w:rsid w:val="00B37BB8"/>
    <w:rsid w:val="00B37C43"/>
    <w:rsid w:val="00B37C6D"/>
    <w:rsid w:val="00B37D60"/>
    <w:rsid w:val="00B37D79"/>
    <w:rsid w:val="00B37E03"/>
    <w:rsid w:val="00B37E04"/>
    <w:rsid w:val="00B37E9A"/>
    <w:rsid w:val="00B37EA2"/>
    <w:rsid w:val="00B37F2D"/>
    <w:rsid w:val="00B37F4D"/>
    <w:rsid w:val="00B40001"/>
    <w:rsid w:val="00B4001F"/>
    <w:rsid w:val="00B401C3"/>
    <w:rsid w:val="00B4048F"/>
    <w:rsid w:val="00B40528"/>
    <w:rsid w:val="00B4057E"/>
    <w:rsid w:val="00B406BD"/>
    <w:rsid w:val="00B406C4"/>
    <w:rsid w:val="00B408F2"/>
    <w:rsid w:val="00B40A79"/>
    <w:rsid w:val="00B40ABB"/>
    <w:rsid w:val="00B40B11"/>
    <w:rsid w:val="00B40B45"/>
    <w:rsid w:val="00B40B58"/>
    <w:rsid w:val="00B40EC6"/>
    <w:rsid w:val="00B40F56"/>
    <w:rsid w:val="00B412B1"/>
    <w:rsid w:val="00B4131F"/>
    <w:rsid w:val="00B41337"/>
    <w:rsid w:val="00B4133B"/>
    <w:rsid w:val="00B41361"/>
    <w:rsid w:val="00B413AC"/>
    <w:rsid w:val="00B414FE"/>
    <w:rsid w:val="00B41BEA"/>
    <w:rsid w:val="00B422A9"/>
    <w:rsid w:val="00B423C4"/>
    <w:rsid w:val="00B42496"/>
    <w:rsid w:val="00B4261F"/>
    <w:rsid w:val="00B42719"/>
    <w:rsid w:val="00B4272C"/>
    <w:rsid w:val="00B4273A"/>
    <w:rsid w:val="00B4273B"/>
    <w:rsid w:val="00B4279E"/>
    <w:rsid w:val="00B427E1"/>
    <w:rsid w:val="00B42B40"/>
    <w:rsid w:val="00B42B54"/>
    <w:rsid w:val="00B42C74"/>
    <w:rsid w:val="00B42D28"/>
    <w:rsid w:val="00B42DC3"/>
    <w:rsid w:val="00B42E2A"/>
    <w:rsid w:val="00B42F97"/>
    <w:rsid w:val="00B4308D"/>
    <w:rsid w:val="00B43177"/>
    <w:rsid w:val="00B431E0"/>
    <w:rsid w:val="00B4320C"/>
    <w:rsid w:val="00B43289"/>
    <w:rsid w:val="00B4343D"/>
    <w:rsid w:val="00B4343F"/>
    <w:rsid w:val="00B434A2"/>
    <w:rsid w:val="00B43619"/>
    <w:rsid w:val="00B43674"/>
    <w:rsid w:val="00B4370B"/>
    <w:rsid w:val="00B4383A"/>
    <w:rsid w:val="00B4383B"/>
    <w:rsid w:val="00B4385B"/>
    <w:rsid w:val="00B43975"/>
    <w:rsid w:val="00B43998"/>
    <w:rsid w:val="00B4399B"/>
    <w:rsid w:val="00B439EA"/>
    <w:rsid w:val="00B43BFC"/>
    <w:rsid w:val="00B43BFE"/>
    <w:rsid w:val="00B43D05"/>
    <w:rsid w:val="00B43D2C"/>
    <w:rsid w:val="00B43D30"/>
    <w:rsid w:val="00B43EDF"/>
    <w:rsid w:val="00B43F2B"/>
    <w:rsid w:val="00B43F43"/>
    <w:rsid w:val="00B43FA2"/>
    <w:rsid w:val="00B441FA"/>
    <w:rsid w:val="00B442F3"/>
    <w:rsid w:val="00B44592"/>
    <w:rsid w:val="00B445CD"/>
    <w:rsid w:val="00B44735"/>
    <w:rsid w:val="00B449B1"/>
    <w:rsid w:val="00B449F2"/>
    <w:rsid w:val="00B44B03"/>
    <w:rsid w:val="00B44B49"/>
    <w:rsid w:val="00B44B4A"/>
    <w:rsid w:val="00B44B8B"/>
    <w:rsid w:val="00B44BA9"/>
    <w:rsid w:val="00B44CAB"/>
    <w:rsid w:val="00B44CEA"/>
    <w:rsid w:val="00B44CF7"/>
    <w:rsid w:val="00B44D60"/>
    <w:rsid w:val="00B44D6F"/>
    <w:rsid w:val="00B44DDC"/>
    <w:rsid w:val="00B44EDA"/>
    <w:rsid w:val="00B44F96"/>
    <w:rsid w:val="00B4503C"/>
    <w:rsid w:val="00B45124"/>
    <w:rsid w:val="00B45278"/>
    <w:rsid w:val="00B45301"/>
    <w:rsid w:val="00B4537F"/>
    <w:rsid w:val="00B45384"/>
    <w:rsid w:val="00B45431"/>
    <w:rsid w:val="00B4547D"/>
    <w:rsid w:val="00B454B3"/>
    <w:rsid w:val="00B4550C"/>
    <w:rsid w:val="00B455CE"/>
    <w:rsid w:val="00B455E7"/>
    <w:rsid w:val="00B45782"/>
    <w:rsid w:val="00B45848"/>
    <w:rsid w:val="00B458D3"/>
    <w:rsid w:val="00B45905"/>
    <w:rsid w:val="00B45A20"/>
    <w:rsid w:val="00B45E10"/>
    <w:rsid w:val="00B45E3D"/>
    <w:rsid w:val="00B45F21"/>
    <w:rsid w:val="00B45F61"/>
    <w:rsid w:val="00B4609D"/>
    <w:rsid w:val="00B462D2"/>
    <w:rsid w:val="00B46411"/>
    <w:rsid w:val="00B46421"/>
    <w:rsid w:val="00B46425"/>
    <w:rsid w:val="00B46471"/>
    <w:rsid w:val="00B464ED"/>
    <w:rsid w:val="00B46529"/>
    <w:rsid w:val="00B4653D"/>
    <w:rsid w:val="00B46618"/>
    <w:rsid w:val="00B467D5"/>
    <w:rsid w:val="00B4687C"/>
    <w:rsid w:val="00B46926"/>
    <w:rsid w:val="00B4693E"/>
    <w:rsid w:val="00B4695A"/>
    <w:rsid w:val="00B46A91"/>
    <w:rsid w:val="00B46AFB"/>
    <w:rsid w:val="00B46B95"/>
    <w:rsid w:val="00B46E39"/>
    <w:rsid w:val="00B47012"/>
    <w:rsid w:val="00B47073"/>
    <w:rsid w:val="00B47074"/>
    <w:rsid w:val="00B47119"/>
    <w:rsid w:val="00B47187"/>
    <w:rsid w:val="00B47251"/>
    <w:rsid w:val="00B473AB"/>
    <w:rsid w:val="00B4745A"/>
    <w:rsid w:val="00B4753E"/>
    <w:rsid w:val="00B475BC"/>
    <w:rsid w:val="00B47676"/>
    <w:rsid w:val="00B477BE"/>
    <w:rsid w:val="00B4783C"/>
    <w:rsid w:val="00B47847"/>
    <w:rsid w:val="00B478E1"/>
    <w:rsid w:val="00B4791A"/>
    <w:rsid w:val="00B47955"/>
    <w:rsid w:val="00B479E9"/>
    <w:rsid w:val="00B47C41"/>
    <w:rsid w:val="00B47CA6"/>
    <w:rsid w:val="00B47D8A"/>
    <w:rsid w:val="00B47E90"/>
    <w:rsid w:val="00B47F28"/>
    <w:rsid w:val="00B50039"/>
    <w:rsid w:val="00B50127"/>
    <w:rsid w:val="00B50179"/>
    <w:rsid w:val="00B50209"/>
    <w:rsid w:val="00B5039C"/>
    <w:rsid w:val="00B5040B"/>
    <w:rsid w:val="00B50506"/>
    <w:rsid w:val="00B507C7"/>
    <w:rsid w:val="00B5094F"/>
    <w:rsid w:val="00B50AB5"/>
    <w:rsid w:val="00B50AE0"/>
    <w:rsid w:val="00B50BC6"/>
    <w:rsid w:val="00B50C80"/>
    <w:rsid w:val="00B50CB7"/>
    <w:rsid w:val="00B50D05"/>
    <w:rsid w:val="00B50E56"/>
    <w:rsid w:val="00B50F1D"/>
    <w:rsid w:val="00B50F68"/>
    <w:rsid w:val="00B50F93"/>
    <w:rsid w:val="00B5119F"/>
    <w:rsid w:val="00B51216"/>
    <w:rsid w:val="00B5129B"/>
    <w:rsid w:val="00B512FE"/>
    <w:rsid w:val="00B516D2"/>
    <w:rsid w:val="00B517F3"/>
    <w:rsid w:val="00B5189B"/>
    <w:rsid w:val="00B51A20"/>
    <w:rsid w:val="00B51BC1"/>
    <w:rsid w:val="00B51D04"/>
    <w:rsid w:val="00B51D9C"/>
    <w:rsid w:val="00B51FCE"/>
    <w:rsid w:val="00B5213E"/>
    <w:rsid w:val="00B52220"/>
    <w:rsid w:val="00B5226B"/>
    <w:rsid w:val="00B52337"/>
    <w:rsid w:val="00B52373"/>
    <w:rsid w:val="00B523CC"/>
    <w:rsid w:val="00B5244D"/>
    <w:rsid w:val="00B52487"/>
    <w:rsid w:val="00B52599"/>
    <w:rsid w:val="00B525BE"/>
    <w:rsid w:val="00B52718"/>
    <w:rsid w:val="00B5271C"/>
    <w:rsid w:val="00B52854"/>
    <w:rsid w:val="00B52A41"/>
    <w:rsid w:val="00B52C90"/>
    <w:rsid w:val="00B52D9F"/>
    <w:rsid w:val="00B53115"/>
    <w:rsid w:val="00B53117"/>
    <w:rsid w:val="00B53123"/>
    <w:rsid w:val="00B5326A"/>
    <w:rsid w:val="00B532D4"/>
    <w:rsid w:val="00B5333E"/>
    <w:rsid w:val="00B53352"/>
    <w:rsid w:val="00B53480"/>
    <w:rsid w:val="00B5349B"/>
    <w:rsid w:val="00B534E2"/>
    <w:rsid w:val="00B535D6"/>
    <w:rsid w:val="00B53602"/>
    <w:rsid w:val="00B53725"/>
    <w:rsid w:val="00B53792"/>
    <w:rsid w:val="00B537C0"/>
    <w:rsid w:val="00B53824"/>
    <w:rsid w:val="00B53833"/>
    <w:rsid w:val="00B5390C"/>
    <w:rsid w:val="00B53B17"/>
    <w:rsid w:val="00B53CCD"/>
    <w:rsid w:val="00B53CF2"/>
    <w:rsid w:val="00B53D15"/>
    <w:rsid w:val="00B54023"/>
    <w:rsid w:val="00B540E3"/>
    <w:rsid w:val="00B54181"/>
    <w:rsid w:val="00B542FF"/>
    <w:rsid w:val="00B543CE"/>
    <w:rsid w:val="00B543F3"/>
    <w:rsid w:val="00B5452D"/>
    <w:rsid w:val="00B54559"/>
    <w:rsid w:val="00B547D5"/>
    <w:rsid w:val="00B54866"/>
    <w:rsid w:val="00B54884"/>
    <w:rsid w:val="00B54937"/>
    <w:rsid w:val="00B54B85"/>
    <w:rsid w:val="00B54BA0"/>
    <w:rsid w:val="00B54D18"/>
    <w:rsid w:val="00B54DA6"/>
    <w:rsid w:val="00B54DB1"/>
    <w:rsid w:val="00B54F9D"/>
    <w:rsid w:val="00B55107"/>
    <w:rsid w:val="00B5514B"/>
    <w:rsid w:val="00B551AB"/>
    <w:rsid w:val="00B551C7"/>
    <w:rsid w:val="00B55283"/>
    <w:rsid w:val="00B552F7"/>
    <w:rsid w:val="00B553CA"/>
    <w:rsid w:val="00B5550C"/>
    <w:rsid w:val="00B559E4"/>
    <w:rsid w:val="00B55A6F"/>
    <w:rsid w:val="00B55B6A"/>
    <w:rsid w:val="00B55C2F"/>
    <w:rsid w:val="00B55DE4"/>
    <w:rsid w:val="00B55E4B"/>
    <w:rsid w:val="00B55FA4"/>
    <w:rsid w:val="00B55FBA"/>
    <w:rsid w:val="00B5601A"/>
    <w:rsid w:val="00B56057"/>
    <w:rsid w:val="00B560E4"/>
    <w:rsid w:val="00B560F8"/>
    <w:rsid w:val="00B563AE"/>
    <w:rsid w:val="00B563B9"/>
    <w:rsid w:val="00B563ED"/>
    <w:rsid w:val="00B56410"/>
    <w:rsid w:val="00B5642B"/>
    <w:rsid w:val="00B56512"/>
    <w:rsid w:val="00B565F8"/>
    <w:rsid w:val="00B5663C"/>
    <w:rsid w:val="00B567A2"/>
    <w:rsid w:val="00B568EB"/>
    <w:rsid w:val="00B56904"/>
    <w:rsid w:val="00B56CEA"/>
    <w:rsid w:val="00B56CEC"/>
    <w:rsid w:val="00B56CF6"/>
    <w:rsid w:val="00B56D4C"/>
    <w:rsid w:val="00B56D5B"/>
    <w:rsid w:val="00B56E39"/>
    <w:rsid w:val="00B56F45"/>
    <w:rsid w:val="00B57389"/>
    <w:rsid w:val="00B5738C"/>
    <w:rsid w:val="00B5741E"/>
    <w:rsid w:val="00B5747D"/>
    <w:rsid w:val="00B574F9"/>
    <w:rsid w:val="00B575D2"/>
    <w:rsid w:val="00B57644"/>
    <w:rsid w:val="00B576A1"/>
    <w:rsid w:val="00B576D3"/>
    <w:rsid w:val="00B5775D"/>
    <w:rsid w:val="00B57845"/>
    <w:rsid w:val="00B578B6"/>
    <w:rsid w:val="00B57968"/>
    <w:rsid w:val="00B57973"/>
    <w:rsid w:val="00B579C0"/>
    <w:rsid w:val="00B57B15"/>
    <w:rsid w:val="00B57B39"/>
    <w:rsid w:val="00B57B69"/>
    <w:rsid w:val="00B57C7F"/>
    <w:rsid w:val="00B57D8E"/>
    <w:rsid w:val="00B57EF9"/>
    <w:rsid w:val="00B57F68"/>
    <w:rsid w:val="00B6006F"/>
    <w:rsid w:val="00B600AF"/>
    <w:rsid w:val="00B60210"/>
    <w:rsid w:val="00B60220"/>
    <w:rsid w:val="00B6024B"/>
    <w:rsid w:val="00B602C7"/>
    <w:rsid w:val="00B603BD"/>
    <w:rsid w:val="00B60428"/>
    <w:rsid w:val="00B604CB"/>
    <w:rsid w:val="00B60539"/>
    <w:rsid w:val="00B60547"/>
    <w:rsid w:val="00B605C3"/>
    <w:rsid w:val="00B606F7"/>
    <w:rsid w:val="00B6082D"/>
    <w:rsid w:val="00B608FA"/>
    <w:rsid w:val="00B609C0"/>
    <w:rsid w:val="00B609F0"/>
    <w:rsid w:val="00B609F3"/>
    <w:rsid w:val="00B60A8B"/>
    <w:rsid w:val="00B60B26"/>
    <w:rsid w:val="00B60B8B"/>
    <w:rsid w:val="00B60C13"/>
    <w:rsid w:val="00B60C6C"/>
    <w:rsid w:val="00B60D28"/>
    <w:rsid w:val="00B60EC3"/>
    <w:rsid w:val="00B60F0D"/>
    <w:rsid w:val="00B60F77"/>
    <w:rsid w:val="00B6105A"/>
    <w:rsid w:val="00B611DA"/>
    <w:rsid w:val="00B61204"/>
    <w:rsid w:val="00B615BE"/>
    <w:rsid w:val="00B6166C"/>
    <w:rsid w:val="00B61670"/>
    <w:rsid w:val="00B617B0"/>
    <w:rsid w:val="00B617CD"/>
    <w:rsid w:val="00B617E4"/>
    <w:rsid w:val="00B617F1"/>
    <w:rsid w:val="00B619D2"/>
    <w:rsid w:val="00B61A2A"/>
    <w:rsid w:val="00B61A3E"/>
    <w:rsid w:val="00B61AA7"/>
    <w:rsid w:val="00B61AD1"/>
    <w:rsid w:val="00B61BB9"/>
    <w:rsid w:val="00B61FAC"/>
    <w:rsid w:val="00B6201E"/>
    <w:rsid w:val="00B62095"/>
    <w:rsid w:val="00B62126"/>
    <w:rsid w:val="00B6236D"/>
    <w:rsid w:val="00B623C9"/>
    <w:rsid w:val="00B62681"/>
    <w:rsid w:val="00B627CE"/>
    <w:rsid w:val="00B627D6"/>
    <w:rsid w:val="00B62AEE"/>
    <w:rsid w:val="00B62B48"/>
    <w:rsid w:val="00B62B7C"/>
    <w:rsid w:val="00B62BD1"/>
    <w:rsid w:val="00B62D9D"/>
    <w:rsid w:val="00B62DC0"/>
    <w:rsid w:val="00B62F7A"/>
    <w:rsid w:val="00B6309B"/>
    <w:rsid w:val="00B630BC"/>
    <w:rsid w:val="00B630CF"/>
    <w:rsid w:val="00B632DF"/>
    <w:rsid w:val="00B6354F"/>
    <w:rsid w:val="00B63588"/>
    <w:rsid w:val="00B635C4"/>
    <w:rsid w:val="00B63712"/>
    <w:rsid w:val="00B63727"/>
    <w:rsid w:val="00B63745"/>
    <w:rsid w:val="00B63817"/>
    <w:rsid w:val="00B63942"/>
    <w:rsid w:val="00B63984"/>
    <w:rsid w:val="00B63A32"/>
    <w:rsid w:val="00B63A53"/>
    <w:rsid w:val="00B63A69"/>
    <w:rsid w:val="00B63AD1"/>
    <w:rsid w:val="00B63B95"/>
    <w:rsid w:val="00B63BFB"/>
    <w:rsid w:val="00B63BFE"/>
    <w:rsid w:val="00B63C3C"/>
    <w:rsid w:val="00B63CC7"/>
    <w:rsid w:val="00B63DB8"/>
    <w:rsid w:val="00B63EE1"/>
    <w:rsid w:val="00B64069"/>
    <w:rsid w:val="00B640AC"/>
    <w:rsid w:val="00B64150"/>
    <w:rsid w:val="00B64214"/>
    <w:rsid w:val="00B64232"/>
    <w:rsid w:val="00B64381"/>
    <w:rsid w:val="00B64510"/>
    <w:rsid w:val="00B646EA"/>
    <w:rsid w:val="00B6480C"/>
    <w:rsid w:val="00B64827"/>
    <w:rsid w:val="00B6482B"/>
    <w:rsid w:val="00B6484F"/>
    <w:rsid w:val="00B648EF"/>
    <w:rsid w:val="00B64A47"/>
    <w:rsid w:val="00B64AAD"/>
    <w:rsid w:val="00B64B1D"/>
    <w:rsid w:val="00B64D06"/>
    <w:rsid w:val="00B64D64"/>
    <w:rsid w:val="00B64DE5"/>
    <w:rsid w:val="00B64E1D"/>
    <w:rsid w:val="00B64F21"/>
    <w:rsid w:val="00B65203"/>
    <w:rsid w:val="00B6521B"/>
    <w:rsid w:val="00B65284"/>
    <w:rsid w:val="00B652DC"/>
    <w:rsid w:val="00B65329"/>
    <w:rsid w:val="00B65356"/>
    <w:rsid w:val="00B6537E"/>
    <w:rsid w:val="00B6542A"/>
    <w:rsid w:val="00B654F9"/>
    <w:rsid w:val="00B655CF"/>
    <w:rsid w:val="00B65797"/>
    <w:rsid w:val="00B657E1"/>
    <w:rsid w:val="00B6581D"/>
    <w:rsid w:val="00B6586C"/>
    <w:rsid w:val="00B65878"/>
    <w:rsid w:val="00B6589F"/>
    <w:rsid w:val="00B65964"/>
    <w:rsid w:val="00B659B3"/>
    <w:rsid w:val="00B65A16"/>
    <w:rsid w:val="00B65B66"/>
    <w:rsid w:val="00B65BBD"/>
    <w:rsid w:val="00B65CE6"/>
    <w:rsid w:val="00B65DAE"/>
    <w:rsid w:val="00B65DBA"/>
    <w:rsid w:val="00B65E21"/>
    <w:rsid w:val="00B65E70"/>
    <w:rsid w:val="00B65F40"/>
    <w:rsid w:val="00B65FD5"/>
    <w:rsid w:val="00B6602C"/>
    <w:rsid w:val="00B6610A"/>
    <w:rsid w:val="00B6618B"/>
    <w:rsid w:val="00B66227"/>
    <w:rsid w:val="00B663FC"/>
    <w:rsid w:val="00B66629"/>
    <w:rsid w:val="00B666E3"/>
    <w:rsid w:val="00B667E0"/>
    <w:rsid w:val="00B66B8A"/>
    <w:rsid w:val="00B66C08"/>
    <w:rsid w:val="00B66CBB"/>
    <w:rsid w:val="00B66CD9"/>
    <w:rsid w:val="00B66F3F"/>
    <w:rsid w:val="00B670E2"/>
    <w:rsid w:val="00B6715F"/>
    <w:rsid w:val="00B671B5"/>
    <w:rsid w:val="00B67381"/>
    <w:rsid w:val="00B674B7"/>
    <w:rsid w:val="00B6764B"/>
    <w:rsid w:val="00B676C1"/>
    <w:rsid w:val="00B67803"/>
    <w:rsid w:val="00B67895"/>
    <w:rsid w:val="00B678CB"/>
    <w:rsid w:val="00B67995"/>
    <w:rsid w:val="00B67A2B"/>
    <w:rsid w:val="00B67A3A"/>
    <w:rsid w:val="00B67B33"/>
    <w:rsid w:val="00B67BF2"/>
    <w:rsid w:val="00B67C3A"/>
    <w:rsid w:val="00B67C88"/>
    <w:rsid w:val="00B67ED3"/>
    <w:rsid w:val="00B67F20"/>
    <w:rsid w:val="00B67F4A"/>
    <w:rsid w:val="00B70108"/>
    <w:rsid w:val="00B70305"/>
    <w:rsid w:val="00B70314"/>
    <w:rsid w:val="00B70352"/>
    <w:rsid w:val="00B703BF"/>
    <w:rsid w:val="00B7043D"/>
    <w:rsid w:val="00B70496"/>
    <w:rsid w:val="00B70908"/>
    <w:rsid w:val="00B70C22"/>
    <w:rsid w:val="00B70E2F"/>
    <w:rsid w:val="00B70E84"/>
    <w:rsid w:val="00B70F1E"/>
    <w:rsid w:val="00B71034"/>
    <w:rsid w:val="00B712A4"/>
    <w:rsid w:val="00B712AB"/>
    <w:rsid w:val="00B712D6"/>
    <w:rsid w:val="00B71407"/>
    <w:rsid w:val="00B71702"/>
    <w:rsid w:val="00B717EE"/>
    <w:rsid w:val="00B719D4"/>
    <w:rsid w:val="00B71A4C"/>
    <w:rsid w:val="00B71B62"/>
    <w:rsid w:val="00B71CC6"/>
    <w:rsid w:val="00B71D2A"/>
    <w:rsid w:val="00B71E34"/>
    <w:rsid w:val="00B71E69"/>
    <w:rsid w:val="00B72139"/>
    <w:rsid w:val="00B7234F"/>
    <w:rsid w:val="00B723C9"/>
    <w:rsid w:val="00B724AA"/>
    <w:rsid w:val="00B724BA"/>
    <w:rsid w:val="00B7254E"/>
    <w:rsid w:val="00B726CF"/>
    <w:rsid w:val="00B72957"/>
    <w:rsid w:val="00B729CF"/>
    <w:rsid w:val="00B72A74"/>
    <w:rsid w:val="00B72D0B"/>
    <w:rsid w:val="00B72D62"/>
    <w:rsid w:val="00B72D6A"/>
    <w:rsid w:val="00B72DDA"/>
    <w:rsid w:val="00B72ECF"/>
    <w:rsid w:val="00B72F9B"/>
    <w:rsid w:val="00B73067"/>
    <w:rsid w:val="00B730BD"/>
    <w:rsid w:val="00B733D3"/>
    <w:rsid w:val="00B73449"/>
    <w:rsid w:val="00B7348F"/>
    <w:rsid w:val="00B734AC"/>
    <w:rsid w:val="00B7355E"/>
    <w:rsid w:val="00B7355F"/>
    <w:rsid w:val="00B7369B"/>
    <w:rsid w:val="00B736A3"/>
    <w:rsid w:val="00B7371B"/>
    <w:rsid w:val="00B737AF"/>
    <w:rsid w:val="00B7382B"/>
    <w:rsid w:val="00B73A2D"/>
    <w:rsid w:val="00B73A95"/>
    <w:rsid w:val="00B73B63"/>
    <w:rsid w:val="00B73E32"/>
    <w:rsid w:val="00B73F3D"/>
    <w:rsid w:val="00B73F55"/>
    <w:rsid w:val="00B7416E"/>
    <w:rsid w:val="00B74400"/>
    <w:rsid w:val="00B74576"/>
    <w:rsid w:val="00B74643"/>
    <w:rsid w:val="00B74897"/>
    <w:rsid w:val="00B7499F"/>
    <w:rsid w:val="00B74A4F"/>
    <w:rsid w:val="00B74B0F"/>
    <w:rsid w:val="00B74BF0"/>
    <w:rsid w:val="00B74CEE"/>
    <w:rsid w:val="00B74F19"/>
    <w:rsid w:val="00B7515B"/>
    <w:rsid w:val="00B7538B"/>
    <w:rsid w:val="00B755FB"/>
    <w:rsid w:val="00B75663"/>
    <w:rsid w:val="00B757CC"/>
    <w:rsid w:val="00B75A03"/>
    <w:rsid w:val="00B75A19"/>
    <w:rsid w:val="00B75A1E"/>
    <w:rsid w:val="00B75CD0"/>
    <w:rsid w:val="00B75EDA"/>
    <w:rsid w:val="00B75F16"/>
    <w:rsid w:val="00B75F1E"/>
    <w:rsid w:val="00B76092"/>
    <w:rsid w:val="00B76118"/>
    <w:rsid w:val="00B76225"/>
    <w:rsid w:val="00B7622C"/>
    <w:rsid w:val="00B7647C"/>
    <w:rsid w:val="00B7648D"/>
    <w:rsid w:val="00B7662A"/>
    <w:rsid w:val="00B76878"/>
    <w:rsid w:val="00B768AD"/>
    <w:rsid w:val="00B768FE"/>
    <w:rsid w:val="00B76950"/>
    <w:rsid w:val="00B76D79"/>
    <w:rsid w:val="00B76DE2"/>
    <w:rsid w:val="00B76E09"/>
    <w:rsid w:val="00B76EBC"/>
    <w:rsid w:val="00B76F4E"/>
    <w:rsid w:val="00B771B9"/>
    <w:rsid w:val="00B77309"/>
    <w:rsid w:val="00B773F8"/>
    <w:rsid w:val="00B77404"/>
    <w:rsid w:val="00B77457"/>
    <w:rsid w:val="00B774D0"/>
    <w:rsid w:val="00B77666"/>
    <w:rsid w:val="00B77737"/>
    <w:rsid w:val="00B77950"/>
    <w:rsid w:val="00B77B78"/>
    <w:rsid w:val="00B77BA5"/>
    <w:rsid w:val="00B77C24"/>
    <w:rsid w:val="00B77DE5"/>
    <w:rsid w:val="00B77DE8"/>
    <w:rsid w:val="00B77F6D"/>
    <w:rsid w:val="00B77F9A"/>
    <w:rsid w:val="00B801BE"/>
    <w:rsid w:val="00B802DB"/>
    <w:rsid w:val="00B8036E"/>
    <w:rsid w:val="00B80519"/>
    <w:rsid w:val="00B80781"/>
    <w:rsid w:val="00B80868"/>
    <w:rsid w:val="00B8086F"/>
    <w:rsid w:val="00B80A62"/>
    <w:rsid w:val="00B80A8E"/>
    <w:rsid w:val="00B80CA5"/>
    <w:rsid w:val="00B80E10"/>
    <w:rsid w:val="00B80FF1"/>
    <w:rsid w:val="00B8125F"/>
    <w:rsid w:val="00B814AF"/>
    <w:rsid w:val="00B8156F"/>
    <w:rsid w:val="00B81594"/>
    <w:rsid w:val="00B815A1"/>
    <w:rsid w:val="00B817B0"/>
    <w:rsid w:val="00B81A60"/>
    <w:rsid w:val="00B81A92"/>
    <w:rsid w:val="00B81AF0"/>
    <w:rsid w:val="00B81B63"/>
    <w:rsid w:val="00B81BC3"/>
    <w:rsid w:val="00B81CB7"/>
    <w:rsid w:val="00B81DEF"/>
    <w:rsid w:val="00B81E8F"/>
    <w:rsid w:val="00B81EDE"/>
    <w:rsid w:val="00B81F27"/>
    <w:rsid w:val="00B82003"/>
    <w:rsid w:val="00B82071"/>
    <w:rsid w:val="00B821F0"/>
    <w:rsid w:val="00B823B6"/>
    <w:rsid w:val="00B824B8"/>
    <w:rsid w:val="00B824CA"/>
    <w:rsid w:val="00B82688"/>
    <w:rsid w:val="00B8270F"/>
    <w:rsid w:val="00B82753"/>
    <w:rsid w:val="00B827FD"/>
    <w:rsid w:val="00B829A2"/>
    <w:rsid w:val="00B82C95"/>
    <w:rsid w:val="00B82C98"/>
    <w:rsid w:val="00B82D02"/>
    <w:rsid w:val="00B82E49"/>
    <w:rsid w:val="00B82E52"/>
    <w:rsid w:val="00B8317F"/>
    <w:rsid w:val="00B831A2"/>
    <w:rsid w:val="00B831DC"/>
    <w:rsid w:val="00B833D8"/>
    <w:rsid w:val="00B833E2"/>
    <w:rsid w:val="00B83474"/>
    <w:rsid w:val="00B83528"/>
    <w:rsid w:val="00B83625"/>
    <w:rsid w:val="00B83766"/>
    <w:rsid w:val="00B83869"/>
    <w:rsid w:val="00B839D5"/>
    <w:rsid w:val="00B83DFC"/>
    <w:rsid w:val="00B83FBC"/>
    <w:rsid w:val="00B83FD1"/>
    <w:rsid w:val="00B8403D"/>
    <w:rsid w:val="00B84256"/>
    <w:rsid w:val="00B84292"/>
    <w:rsid w:val="00B842A9"/>
    <w:rsid w:val="00B842E6"/>
    <w:rsid w:val="00B843B3"/>
    <w:rsid w:val="00B844FE"/>
    <w:rsid w:val="00B845A5"/>
    <w:rsid w:val="00B845F3"/>
    <w:rsid w:val="00B846AB"/>
    <w:rsid w:val="00B84740"/>
    <w:rsid w:val="00B8474C"/>
    <w:rsid w:val="00B84AB9"/>
    <w:rsid w:val="00B84DF2"/>
    <w:rsid w:val="00B84FC8"/>
    <w:rsid w:val="00B84FCD"/>
    <w:rsid w:val="00B85201"/>
    <w:rsid w:val="00B85281"/>
    <w:rsid w:val="00B8529B"/>
    <w:rsid w:val="00B852FB"/>
    <w:rsid w:val="00B85341"/>
    <w:rsid w:val="00B85399"/>
    <w:rsid w:val="00B853AC"/>
    <w:rsid w:val="00B854BC"/>
    <w:rsid w:val="00B85528"/>
    <w:rsid w:val="00B8554F"/>
    <w:rsid w:val="00B855B6"/>
    <w:rsid w:val="00B85603"/>
    <w:rsid w:val="00B85639"/>
    <w:rsid w:val="00B85656"/>
    <w:rsid w:val="00B8566C"/>
    <w:rsid w:val="00B85734"/>
    <w:rsid w:val="00B8589D"/>
    <w:rsid w:val="00B85945"/>
    <w:rsid w:val="00B85C74"/>
    <w:rsid w:val="00B85CE6"/>
    <w:rsid w:val="00B85D55"/>
    <w:rsid w:val="00B85DE6"/>
    <w:rsid w:val="00B85E80"/>
    <w:rsid w:val="00B85EDA"/>
    <w:rsid w:val="00B85F95"/>
    <w:rsid w:val="00B860CD"/>
    <w:rsid w:val="00B860F9"/>
    <w:rsid w:val="00B861F6"/>
    <w:rsid w:val="00B86506"/>
    <w:rsid w:val="00B8652E"/>
    <w:rsid w:val="00B865F9"/>
    <w:rsid w:val="00B8666B"/>
    <w:rsid w:val="00B8674C"/>
    <w:rsid w:val="00B86989"/>
    <w:rsid w:val="00B86994"/>
    <w:rsid w:val="00B86A8F"/>
    <w:rsid w:val="00B86C25"/>
    <w:rsid w:val="00B86CC2"/>
    <w:rsid w:val="00B86D1D"/>
    <w:rsid w:val="00B86E5E"/>
    <w:rsid w:val="00B86F31"/>
    <w:rsid w:val="00B86FEF"/>
    <w:rsid w:val="00B87042"/>
    <w:rsid w:val="00B87112"/>
    <w:rsid w:val="00B87228"/>
    <w:rsid w:val="00B872A3"/>
    <w:rsid w:val="00B87407"/>
    <w:rsid w:val="00B875F3"/>
    <w:rsid w:val="00B87654"/>
    <w:rsid w:val="00B8777C"/>
    <w:rsid w:val="00B87839"/>
    <w:rsid w:val="00B87847"/>
    <w:rsid w:val="00B87916"/>
    <w:rsid w:val="00B8796D"/>
    <w:rsid w:val="00B87987"/>
    <w:rsid w:val="00B8799A"/>
    <w:rsid w:val="00B87B48"/>
    <w:rsid w:val="00B87B72"/>
    <w:rsid w:val="00B87BDD"/>
    <w:rsid w:val="00B87E08"/>
    <w:rsid w:val="00B87E30"/>
    <w:rsid w:val="00B87EDB"/>
    <w:rsid w:val="00B87F29"/>
    <w:rsid w:val="00B87FE3"/>
    <w:rsid w:val="00B90162"/>
    <w:rsid w:val="00B901BA"/>
    <w:rsid w:val="00B90557"/>
    <w:rsid w:val="00B90569"/>
    <w:rsid w:val="00B90768"/>
    <w:rsid w:val="00B90862"/>
    <w:rsid w:val="00B908D4"/>
    <w:rsid w:val="00B90A5B"/>
    <w:rsid w:val="00B90BD1"/>
    <w:rsid w:val="00B90BFF"/>
    <w:rsid w:val="00B90DEA"/>
    <w:rsid w:val="00B90EAB"/>
    <w:rsid w:val="00B90F7A"/>
    <w:rsid w:val="00B90FA1"/>
    <w:rsid w:val="00B91091"/>
    <w:rsid w:val="00B91095"/>
    <w:rsid w:val="00B91249"/>
    <w:rsid w:val="00B91261"/>
    <w:rsid w:val="00B9127A"/>
    <w:rsid w:val="00B912F8"/>
    <w:rsid w:val="00B91587"/>
    <w:rsid w:val="00B919A7"/>
    <w:rsid w:val="00B919E9"/>
    <w:rsid w:val="00B91A7E"/>
    <w:rsid w:val="00B91A87"/>
    <w:rsid w:val="00B91B36"/>
    <w:rsid w:val="00B91CD1"/>
    <w:rsid w:val="00B91DAD"/>
    <w:rsid w:val="00B91FDB"/>
    <w:rsid w:val="00B92005"/>
    <w:rsid w:val="00B9214F"/>
    <w:rsid w:val="00B921F4"/>
    <w:rsid w:val="00B92359"/>
    <w:rsid w:val="00B92378"/>
    <w:rsid w:val="00B92380"/>
    <w:rsid w:val="00B924DE"/>
    <w:rsid w:val="00B925D6"/>
    <w:rsid w:val="00B926DE"/>
    <w:rsid w:val="00B9270D"/>
    <w:rsid w:val="00B9273F"/>
    <w:rsid w:val="00B92D16"/>
    <w:rsid w:val="00B92F50"/>
    <w:rsid w:val="00B9301B"/>
    <w:rsid w:val="00B930E5"/>
    <w:rsid w:val="00B930E6"/>
    <w:rsid w:val="00B93123"/>
    <w:rsid w:val="00B932C3"/>
    <w:rsid w:val="00B93316"/>
    <w:rsid w:val="00B93321"/>
    <w:rsid w:val="00B93409"/>
    <w:rsid w:val="00B9348B"/>
    <w:rsid w:val="00B934D8"/>
    <w:rsid w:val="00B93680"/>
    <w:rsid w:val="00B937CD"/>
    <w:rsid w:val="00B93883"/>
    <w:rsid w:val="00B938CF"/>
    <w:rsid w:val="00B93A6F"/>
    <w:rsid w:val="00B93AEE"/>
    <w:rsid w:val="00B93E70"/>
    <w:rsid w:val="00B93E73"/>
    <w:rsid w:val="00B93F34"/>
    <w:rsid w:val="00B93F72"/>
    <w:rsid w:val="00B93FFE"/>
    <w:rsid w:val="00B9413D"/>
    <w:rsid w:val="00B941AE"/>
    <w:rsid w:val="00B942E8"/>
    <w:rsid w:val="00B943DA"/>
    <w:rsid w:val="00B943DB"/>
    <w:rsid w:val="00B943E3"/>
    <w:rsid w:val="00B9447F"/>
    <w:rsid w:val="00B94558"/>
    <w:rsid w:val="00B945B7"/>
    <w:rsid w:val="00B945EE"/>
    <w:rsid w:val="00B94749"/>
    <w:rsid w:val="00B948C4"/>
    <w:rsid w:val="00B948C9"/>
    <w:rsid w:val="00B94915"/>
    <w:rsid w:val="00B94A29"/>
    <w:rsid w:val="00B94A31"/>
    <w:rsid w:val="00B94A79"/>
    <w:rsid w:val="00B94AFB"/>
    <w:rsid w:val="00B94BAA"/>
    <w:rsid w:val="00B94F53"/>
    <w:rsid w:val="00B94F5E"/>
    <w:rsid w:val="00B94FCD"/>
    <w:rsid w:val="00B9515F"/>
    <w:rsid w:val="00B95314"/>
    <w:rsid w:val="00B9534A"/>
    <w:rsid w:val="00B95368"/>
    <w:rsid w:val="00B9543D"/>
    <w:rsid w:val="00B9546E"/>
    <w:rsid w:val="00B954D0"/>
    <w:rsid w:val="00B95616"/>
    <w:rsid w:val="00B95636"/>
    <w:rsid w:val="00B95656"/>
    <w:rsid w:val="00B9566D"/>
    <w:rsid w:val="00B9573B"/>
    <w:rsid w:val="00B95766"/>
    <w:rsid w:val="00B95978"/>
    <w:rsid w:val="00B959E2"/>
    <w:rsid w:val="00B95A9C"/>
    <w:rsid w:val="00B95DAA"/>
    <w:rsid w:val="00B95DF9"/>
    <w:rsid w:val="00B95E43"/>
    <w:rsid w:val="00B95F8B"/>
    <w:rsid w:val="00B95FCD"/>
    <w:rsid w:val="00B96066"/>
    <w:rsid w:val="00B96068"/>
    <w:rsid w:val="00B96074"/>
    <w:rsid w:val="00B9614D"/>
    <w:rsid w:val="00B9628B"/>
    <w:rsid w:val="00B9651C"/>
    <w:rsid w:val="00B96568"/>
    <w:rsid w:val="00B9658D"/>
    <w:rsid w:val="00B966CE"/>
    <w:rsid w:val="00B96793"/>
    <w:rsid w:val="00B968C5"/>
    <w:rsid w:val="00B969E2"/>
    <w:rsid w:val="00B969FC"/>
    <w:rsid w:val="00B96AE7"/>
    <w:rsid w:val="00B96B7C"/>
    <w:rsid w:val="00B96BF4"/>
    <w:rsid w:val="00B96C23"/>
    <w:rsid w:val="00B96C6C"/>
    <w:rsid w:val="00B96CF6"/>
    <w:rsid w:val="00B96D51"/>
    <w:rsid w:val="00B96EF1"/>
    <w:rsid w:val="00B97068"/>
    <w:rsid w:val="00B970E0"/>
    <w:rsid w:val="00B97130"/>
    <w:rsid w:val="00B9718A"/>
    <w:rsid w:val="00B972A7"/>
    <w:rsid w:val="00B972DB"/>
    <w:rsid w:val="00B972F4"/>
    <w:rsid w:val="00B97334"/>
    <w:rsid w:val="00B973C1"/>
    <w:rsid w:val="00B97506"/>
    <w:rsid w:val="00B97511"/>
    <w:rsid w:val="00B97694"/>
    <w:rsid w:val="00B97870"/>
    <w:rsid w:val="00B978BB"/>
    <w:rsid w:val="00B97A13"/>
    <w:rsid w:val="00B97B38"/>
    <w:rsid w:val="00B97BDA"/>
    <w:rsid w:val="00BA011D"/>
    <w:rsid w:val="00BA0122"/>
    <w:rsid w:val="00BA0180"/>
    <w:rsid w:val="00BA0386"/>
    <w:rsid w:val="00BA047B"/>
    <w:rsid w:val="00BA05B1"/>
    <w:rsid w:val="00BA070F"/>
    <w:rsid w:val="00BA0736"/>
    <w:rsid w:val="00BA0751"/>
    <w:rsid w:val="00BA07F4"/>
    <w:rsid w:val="00BA0831"/>
    <w:rsid w:val="00BA0959"/>
    <w:rsid w:val="00BA0ADF"/>
    <w:rsid w:val="00BA0AFF"/>
    <w:rsid w:val="00BA0C2A"/>
    <w:rsid w:val="00BA0CC3"/>
    <w:rsid w:val="00BA0E20"/>
    <w:rsid w:val="00BA0E4F"/>
    <w:rsid w:val="00BA1129"/>
    <w:rsid w:val="00BA118D"/>
    <w:rsid w:val="00BA11C3"/>
    <w:rsid w:val="00BA11CD"/>
    <w:rsid w:val="00BA11E4"/>
    <w:rsid w:val="00BA127D"/>
    <w:rsid w:val="00BA1562"/>
    <w:rsid w:val="00BA162E"/>
    <w:rsid w:val="00BA16C6"/>
    <w:rsid w:val="00BA16D4"/>
    <w:rsid w:val="00BA1884"/>
    <w:rsid w:val="00BA1B77"/>
    <w:rsid w:val="00BA1D60"/>
    <w:rsid w:val="00BA1E19"/>
    <w:rsid w:val="00BA1E37"/>
    <w:rsid w:val="00BA2019"/>
    <w:rsid w:val="00BA206D"/>
    <w:rsid w:val="00BA2076"/>
    <w:rsid w:val="00BA2415"/>
    <w:rsid w:val="00BA2472"/>
    <w:rsid w:val="00BA2487"/>
    <w:rsid w:val="00BA28D0"/>
    <w:rsid w:val="00BA292B"/>
    <w:rsid w:val="00BA2B53"/>
    <w:rsid w:val="00BA2BAC"/>
    <w:rsid w:val="00BA2BEB"/>
    <w:rsid w:val="00BA2C9B"/>
    <w:rsid w:val="00BA2CCF"/>
    <w:rsid w:val="00BA2D88"/>
    <w:rsid w:val="00BA2F2E"/>
    <w:rsid w:val="00BA2FA9"/>
    <w:rsid w:val="00BA2FDD"/>
    <w:rsid w:val="00BA3115"/>
    <w:rsid w:val="00BA326C"/>
    <w:rsid w:val="00BA35BD"/>
    <w:rsid w:val="00BA37B0"/>
    <w:rsid w:val="00BA3BE1"/>
    <w:rsid w:val="00BA3C21"/>
    <w:rsid w:val="00BA3E0C"/>
    <w:rsid w:val="00BA3F48"/>
    <w:rsid w:val="00BA3F7A"/>
    <w:rsid w:val="00BA3FED"/>
    <w:rsid w:val="00BA4017"/>
    <w:rsid w:val="00BA4208"/>
    <w:rsid w:val="00BA42DA"/>
    <w:rsid w:val="00BA431D"/>
    <w:rsid w:val="00BA431F"/>
    <w:rsid w:val="00BA43B5"/>
    <w:rsid w:val="00BA442D"/>
    <w:rsid w:val="00BA46D6"/>
    <w:rsid w:val="00BA470E"/>
    <w:rsid w:val="00BA47CF"/>
    <w:rsid w:val="00BA483F"/>
    <w:rsid w:val="00BA49E8"/>
    <w:rsid w:val="00BA4A92"/>
    <w:rsid w:val="00BA4AF5"/>
    <w:rsid w:val="00BA4BFD"/>
    <w:rsid w:val="00BA4C71"/>
    <w:rsid w:val="00BA4C7F"/>
    <w:rsid w:val="00BA4C96"/>
    <w:rsid w:val="00BA4D0F"/>
    <w:rsid w:val="00BA4D98"/>
    <w:rsid w:val="00BA4DF9"/>
    <w:rsid w:val="00BA4FAB"/>
    <w:rsid w:val="00BA503E"/>
    <w:rsid w:val="00BA50D8"/>
    <w:rsid w:val="00BA52A4"/>
    <w:rsid w:val="00BA54EB"/>
    <w:rsid w:val="00BA565F"/>
    <w:rsid w:val="00BA56F9"/>
    <w:rsid w:val="00BA5786"/>
    <w:rsid w:val="00BA5890"/>
    <w:rsid w:val="00BA58C9"/>
    <w:rsid w:val="00BA59AE"/>
    <w:rsid w:val="00BA5A51"/>
    <w:rsid w:val="00BA5A7B"/>
    <w:rsid w:val="00BA5AA5"/>
    <w:rsid w:val="00BA5D36"/>
    <w:rsid w:val="00BA5EE7"/>
    <w:rsid w:val="00BA60B0"/>
    <w:rsid w:val="00BA6187"/>
    <w:rsid w:val="00BA61F0"/>
    <w:rsid w:val="00BA6369"/>
    <w:rsid w:val="00BA638C"/>
    <w:rsid w:val="00BA641F"/>
    <w:rsid w:val="00BA645C"/>
    <w:rsid w:val="00BA6507"/>
    <w:rsid w:val="00BA6537"/>
    <w:rsid w:val="00BA65A0"/>
    <w:rsid w:val="00BA65F7"/>
    <w:rsid w:val="00BA6729"/>
    <w:rsid w:val="00BA67C6"/>
    <w:rsid w:val="00BA6843"/>
    <w:rsid w:val="00BA6AB1"/>
    <w:rsid w:val="00BA6B42"/>
    <w:rsid w:val="00BA6C30"/>
    <w:rsid w:val="00BA6D4A"/>
    <w:rsid w:val="00BA6D6C"/>
    <w:rsid w:val="00BA6E31"/>
    <w:rsid w:val="00BA6EA2"/>
    <w:rsid w:val="00BA6F08"/>
    <w:rsid w:val="00BA7116"/>
    <w:rsid w:val="00BA71D7"/>
    <w:rsid w:val="00BA744D"/>
    <w:rsid w:val="00BA7459"/>
    <w:rsid w:val="00BA7496"/>
    <w:rsid w:val="00BA74FA"/>
    <w:rsid w:val="00BA7555"/>
    <w:rsid w:val="00BA758B"/>
    <w:rsid w:val="00BA7689"/>
    <w:rsid w:val="00BA7754"/>
    <w:rsid w:val="00BA78EC"/>
    <w:rsid w:val="00BA7904"/>
    <w:rsid w:val="00BA7AB0"/>
    <w:rsid w:val="00BA7AD5"/>
    <w:rsid w:val="00BA7B48"/>
    <w:rsid w:val="00BA7B95"/>
    <w:rsid w:val="00BA7C37"/>
    <w:rsid w:val="00BA7ED9"/>
    <w:rsid w:val="00BA7F74"/>
    <w:rsid w:val="00BA7F82"/>
    <w:rsid w:val="00BB0010"/>
    <w:rsid w:val="00BB0219"/>
    <w:rsid w:val="00BB053E"/>
    <w:rsid w:val="00BB0599"/>
    <w:rsid w:val="00BB05D5"/>
    <w:rsid w:val="00BB061A"/>
    <w:rsid w:val="00BB06EB"/>
    <w:rsid w:val="00BB07FB"/>
    <w:rsid w:val="00BB08A3"/>
    <w:rsid w:val="00BB08B3"/>
    <w:rsid w:val="00BB0988"/>
    <w:rsid w:val="00BB0B78"/>
    <w:rsid w:val="00BB0BB4"/>
    <w:rsid w:val="00BB0C6C"/>
    <w:rsid w:val="00BB0CFE"/>
    <w:rsid w:val="00BB0DFC"/>
    <w:rsid w:val="00BB0E3C"/>
    <w:rsid w:val="00BB0EAC"/>
    <w:rsid w:val="00BB0EDA"/>
    <w:rsid w:val="00BB1030"/>
    <w:rsid w:val="00BB105A"/>
    <w:rsid w:val="00BB10B2"/>
    <w:rsid w:val="00BB1318"/>
    <w:rsid w:val="00BB141B"/>
    <w:rsid w:val="00BB144D"/>
    <w:rsid w:val="00BB150F"/>
    <w:rsid w:val="00BB15E7"/>
    <w:rsid w:val="00BB16A5"/>
    <w:rsid w:val="00BB1761"/>
    <w:rsid w:val="00BB17A9"/>
    <w:rsid w:val="00BB1819"/>
    <w:rsid w:val="00BB1932"/>
    <w:rsid w:val="00BB195B"/>
    <w:rsid w:val="00BB19C7"/>
    <w:rsid w:val="00BB1BAD"/>
    <w:rsid w:val="00BB1BCE"/>
    <w:rsid w:val="00BB1D68"/>
    <w:rsid w:val="00BB1D9C"/>
    <w:rsid w:val="00BB1DCB"/>
    <w:rsid w:val="00BB1E0F"/>
    <w:rsid w:val="00BB1FC8"/>
    <w:rsid w:val="00BB1FCD"/>
    <w:rsid w:val="00BB222B"/>
    <w:rsid w:val="00BB223B"/>
    <w:rsid w:val="00BB22BD"/>
    <w:rsid w:val="00BB2307"/>
    <w:rsid w:val="00BB2517"/>
    <w:rsid w:val="00BB25BD"/>
    <w:rsid w:val="00BB2731"/>
    <w:rsid w:val="00BB28DF"/>
    <w:rsid w:val="00BB2AA4"/>
    <w:rsid w:val="00BB2CC3"/>
    <w:rsid w:val="00BB2DD9"/>
    <w:rsid w:val="00BB2F7F"/>
    <w:rsid w:val="00BB3038"/>
    <w:rsid w:val="00BB3096"/>
    <w:rsid w:val="00BB3116"/>
    <w:rsid w:val="00BB3123"/>
    <w:rsid w:val="00BB3230"/>
    <w:rsid w:val="00BB3363"/>
    <w:rsid w:val="00BB3381"/>
    <w:rsid w:val="00BB3406"/>
    <w:rsid w:val="00BB34BD"/>
    <w:rsid w:val="00BB34D1"/>
    <w:rsid w:val="00BB370F"/>
    <w:rsid w:val="00BB3763"/>
    <w:rsid w:val="00BB3799"/>
    <w:rsid w:val="00BB37E7"/>
    <w:rsid w:val="00BB3BB1"/>
    <w:rsid w:val="00BB3D20"/>
    <w:rsid w:val="00BB3D33"/>
    <w:rsid w:val="00BB3EB9"/>
    <w:rsid w:val="00BB3FB1"/>
    <w:rsid w:val="00BB414B"/>
    <w:rsid w:val="00BB41FF"/>
    <w:rsid w:val="00BB426D"/>
    <w:rsid w:val="00BB43AA"/>
    <w:rsid w:val="00BB43B1"/>
    <w:rsid w:val="00BB44A1"/>
    <w:rsid w:val="00BB47D8"/>
    <w:rsid w:val="00BB4905"/>
    <w:rsid w:val="00BB4947"/>
    <w:rsid w:val="00BB4964"/>
    <w:rsid w:val="00BB49B7"/>
    <w:rsid w:val="00BB4B54"/>
    <w:rsid w:val="00BB4BA5"/>
    <w:rsid w:val="00BB4BB7"/>
    <w:rsid w:val="00BB4C57"/>
    <w:rsid w:val="00BB4CE3"/>
    <w:rsid w:val="00BB4D95"/>
    <w:rsid w:val="00BB4DA1"/>
    <w:rsid w:val="00BB4F45"/>
    <w:rsid w:val="00BB4F99"/>
    <w:rsid w:val="00BB50CD"/>
    <w:rsid w:val="00BB50F4"/>
    <w:rsid w:val="00BB51E0"/>
    <w:rsid w:val="00BB53B2"/>
    <w:rsid w:val="00BB53EE"/>
    <w:rsid w:val="00BB55DA"/>
    <w:rsid w:val="00BB56BE"/>
    <w:rsid w:val="00BB5741"/>
    <w:rsid w:val="00BB5744"/>
    <w:rsid w:val="00BB57DF"/>
    <w:rsid w:val="00BB5827"/>
    <w:rsid w:val="00BB5B07"/>
    <w:rsid w:val="00BB5BC1"/>
    <w:rsid w:val="00BB5C52"/>
    <w:rsid w:val="00BB5DBD"/>
    <w:rsid w:val="00BB5E5A"/>
    <w:rsid w:val="00BB5EC7"/>
    <w:rsid w:val="00BB5ED8"/>
    <w:rsid w:val="00BB5F0E"/>
    <w:rsid w:val="00BB60AD"/>
    <w:rsid w:val="00BB624A"/>
    <w:rsid w:val="00BB64C4"/>
    <w:rsid w:val="00BB6576"/>
    <w:rsid w:val="00BB665A"/>
    <w:rsid w:val="00BB66BD"/>
    <w:rsid w:val="00BB66D6"/>
    <w:rsid w:val="00BB66EF"/>
    <w:rsid w:val="00BB6729"/>
    <w:rsid w:val="00BB672E"/>
    <w:rsid w:val="00BB6758"/>
    <w:rsid w:val="00BB6822"/>
    <w:rsid w:val="00BB682C"/>
    <w:rsid w:val="00BB68CD"/>
    <w:rsid w:val="00BB6994"/>
    <w:rsid w:val="00BB6A83"/>
    <w:rsid w:val="00BB6AB8"/>
    <w:rsid w:val="00BB6C03"/>
    <w:rsid w:val="00BB6C89"/>
    <w:rsid w:val="00BB6CBC"/>
    <w:rsid w:val="00BB6DF7"/>
    <w:rsid w:val="00BB6EEC"/>
    <w:rsid w:val="00BB7137"/>
    <w:rsid w:val="00BB721F"/>
    <w:rsid w:val="00BB7416"/>
    <w:rsid w:val="00BB7518"/>
    <w:rsid w:val="00BB759F"/>
    <w:rsid w:val="00BB75B2"/>
    <w:rsid w:val="00BB7637"/>
    <w:rsid w:val="00BB7663"/>
    <w:rsid w:val="00BB77D2"/>
    <w:rsid w:val="00BB7901"/>
    <w:rsid w:val="00BB79C8"/>
    <w:rsid w:val="00BB7AFC"/>
    <w:rsid w:val="00BB7D2E"/>
    <w:rsid w:val="00BB7D56"/>
    <w:rsid w:val="00BB7E26"/>
    <w:rsid w:val="00BB7EBD"/>
    <w:rsid w:val="00BB7F4F"/>
    <w:rsid w:val="00BC00AA"/>
    <w:rsid w:val="00BC0113"/>
    <w:rsid w:val="00BC01F1"/>
    <w:rsid w:val="00BC0207"/>
    <w:rsid w:val="00BC02AC"/>
    <w:rsid w:val="00BC0367"/>
    <w:rsid w:val="00BC03A1"/>
    <w:rsid w:val="00BC043B"/>
    <w:rsid w:val="00BC06C7"/>
    <w:rsid w:val="00BC06D0"/>
    <w:rsid w:val="00BC0942"/>
    <w:rsid w:val="00BC0A5A"/>
    <w:rsid w:val="00BC0ABF"/>
    <w:rsid w:val="00BC0B5A"/>
    <w:rsid w:val="00BC0CEB"/>
    <w:rsid w:val="00BC0D42"/>
    <w:rsid w:val="00BC0E0E"/>
    <w:rsid w:val="00BC108B"/>
    <w:rsid w:val="00BC1194"/>
    <w:rsid w:val="00BC124B"/>
    <w:rsid w:val="00BC12BC"/>
    <w:rsid w:val="00BC12FF"/>
    <w:rsid w:val="00BC1305"/>
    <w:rsid w:val="00BC14D0"/>
    <w:rsid w:val="00BC1552"/>
    <w:rsid w:val="00BC15DE"/>
    <w:rsid w:val="00BC171D"/>
    <w:rsid w:val="00BC1878"/>
    <w:rsid w:val="00BC18F3"/>
    <w:rsid w:val="00BC19A1"/>
    <w:rsid w:val="00BC1A3A"/>
    <w:rsid w:val="00BC1B0C"/>
    <w:rsid w:val="00BC1BED"/>
    <w:rsid w:val="00BC1E6A"/>
    <w:rsid w:val="00BC1EA6"/>
    <w:rsid w:val="00BC1EF6"/>
    <w:rsid w:val="00BC1F81"/>
    <w:rsid w:val="00BC1FC0"/>
    <w:rsid w:val="00BC1FC5"/>
    <w:rsid w:val="00BC202C"/>
    <w:rsid w:val="00BC2142"/>
    <w:rsid w:val="00BC245F"/>
    <w:rsid w:val="00BC252F"/>
    <w:rsid w:val="00BC2550"/>
    <w:rsid w:val="00BC2632"/>
    <w:rsid w:val="00BC2698"/>
    <w:rsid w:val="00BC2830"/>
    <w:rsid w:val="00BC2838"/>
    <w:rsid w:val="00BC28A1"/>
    <w:rsid w:val="00BC2977"/>
    <w:rsid w:val="00BC2979"/>
    <w:rsid w:val="00BC2A40"/>
    <w:rsid w:val="00BC2C11"/>
    <w:rsid w:val="00BC2EFF"/>
    <w:rsid w:val="00BC3084"/>
    <w:rsid w:val="00BC30FF"/>
    <w:rsid w:val="00BC3130"/>
    <w:rsid w:val="00BC3147"/>
    <w:rsid w:val="00BC3179"/>
    <w:rsid w:val="00BC334A"/>
    <w:rsid w:val="00BC335B"/>
    <w:rsid w:val="00BC3676"/>
    <w:rsid w:val="00BC3787"/>
    <w:rsid w:val="00BC39AB"/>
    <w:rsid w:val="00BC39C2"/>
    <w:rsid w:val="00BC3B94"/>
    <w:rsid w:val="00BC3C78"/>
    <w:rsid w:val="00BC3CA6"/>
    <w:rsid w:val="00BC3DC4"/>
    <w:rsid w:val="00BC3E7F"/>
    <w:rsid w:val="00BC400C"/>
    <w:rsid w:val="00BC4267"/>
    <w:rsid w:val="00BC42E9"/>
    <w:rsid w:val="00BC45A6"/>
    <w:rsid w:val="00BC47B3"/>
    <w:rsid w:val="00BC4ACF"/>
    <w:rsid w:val="00BC4B03"/>
    <w:rsid w:val="00BC4B44"/>
    <w:rsid w:val="00BC4B9A"/>
    <w:rsid w:val="00BC4C99"/>
    <w:rsid w:val="00BC4CF7"/>
    <w:rsid w:val="00BC4DB9"/>
    <w:rsid w:val="00BC4DE6"/>
    <w:rsid w:val="00BC4EB8"/>
    <w:rsid w:val="00BC4ED1"/>
    <w:rsid w:val="00BC4F7A"/>
    <w:rsid w:val="00BC522C"/>
    <w:rsid w:val="00BC529F"/>
    <w:rsid w:val="00BC52CA"/>
    <w:rsid w:val="00BC5398"/>
    <w:rsid w:val="00BC54AC"/>
    <w:rsid w:val="00BC54E0"/>
    <w:rsid w:val="00BC5694"/>
    <w:rsid w:val="00BC5698"/>
    <w:rsid w:val="00BC56C1"/>
    <w:rsid w:val="00BC5918"/>
    <w:rsid w:val="00BC5A2A"/>
    <w:rsid w:val="00BC5A31"/>
    <w:rsid w:val="00BC5AAC"/>
    <w:rsid w:val="00BC5ABC"/>
    <w:rsid w:val="00BC5B30"/>
    <w:rsid w:val="00BC5B72"/>
    <w:rsid w:val="00BC5BFF"/>
    <w:rsid w:val="00BC5DD6"/>
    <w:rsid w:val="00BC5E17"/>
    <w:rsid w:val="00BC5EBE"/>
    <w:rsid w:val="00BC5F2E"/>
    <w:rsid w:val="00BC5F75"/>
    <w:rsid w:val="00BC5FB9"/>
    <w:rsid w:val="00BC6022"/>
    <w:rsid w:val="00BC60A9"/>
    <w:rsid w:val="00BC610E"/>
    <w:rsid w:val="00BC6160"/>
    <w:rsid w:val="00BC61A9"/>
    <w:rsid w:val="00BC62C6"/>
    <w:rsid w:val="00BC637B"/>
    <w:rsid w:val="00BC6446"/>
    <w:rsid w:val="00BC64E4"/>
    <w:rsid w:val="00BC6579"/>
    <w:rsid w:val="00BC661D"/>
    <w:rsid w:val="00BC6708"/>
    <w:rsid w:val="00BC6756"/>
    <w:rsid w:val="00BC6762"/>
    <w:rsid w:val="00BC680E"/>
    <w:rsid w:val="00BC6868"/>
    <w:rsid w:val="00BC6874"/>
    <w:rsid w:val="00BC6887"/>
    <w:rsid w:val="00BC68B5"/>
    <w:rsid w:val="00BC6D05"/>
    <w:rsid w:val="00BC6D5C"/>
    <w:rsid w:val="00BC6DCC"/>
    <w:rsid w:val="00BC6E25"/>
    <w:rsid w:val="00BC6E26"/>
    <w:rsid w:val="00BC6FB9"/>
    <w:rsid w:val="00BC71DF"/>
    <w:rsid w:val="00BC7600"/>
    <w:rsid w:val="00BC7796"/>
    <w:rsid w:val="00BC7920"/>
    <w:rsid w:val="00BC79C6"/>
    <w:rsid w:val="00BC7A04"/>
    <w:rsid w:val="00BC7A71"/>
    <w:rsid w:val="00BC7A7E"/>
    <w:rsid w:val="00BC7B3C"/>
    <w:rsid w:val="00BC7BE4"/>
    <w:rsid w:val="00BC7D79"/>
    <w:rsid w:val="00BC7E5B"/>
    <w:rsid w:val="00BC7E9B"/>
    <w:rsid w:val="00BC7FBF"/>
    <w:rsid w:val="00BD0030"/>
    <w:rsid w:val="00BD00BE"/>
    <w:rsid w:val="00BD0149"/>
    <w:rsid w:val="00BD025F"/>
    <w:rsid w:val="00BD02D6"/>
    <w:rsid w:val="00BD02ED"/>
    <w:rsid w:val="00BD0399"/>
    <w:rsid w:val="00BD03A5"/>
    <w:rsid w:val="00BD03AA"/>
    <w:rsid w:val="00BD03DB"/>
    <w:rsid w:val="00BD03FA"/>
    <w:rsid w:val="00BD04AD"/>
    <w:rsid w:val="00BD0660"/>
    <w:rsid w:val="00BD06AD"/>
    <w:rsid w:val="00BD0765"/>
    <w:rsid w:val="00BD077F"/>
    <w:rsid w:val="00BD07C9"/>
    <w:rsid w:val="00BD0860"/>
    <w:rsid w:val="00BD0935"/>
    <w:rsid w:val="00BD0969"/>
    <w:rsid w:val="00BD0B45"/>
    <w:rsid w:val="00BD0D27"/>
    <w:rsid w:val="00BD0D6B"/>
    <w:rsid w:val="00BD0DB0"/>
    <w:rsid w:val="00BD0F90"/>
    <w:rsid w:val="00BD10D7"/>
    <w:rsid w:val="00BD1172"/>
    <w:rsid w:val="00BD1289"/>
    <w:rsid w:val="00BD138D"/>
    <w:rsid w:val="00BD13F5"/>
    <w:rsid w:val="00BD140F"/>
    <w:rsid w:val="00BD166C"/>
    <w:rsid w:val="00BD16E3"/>
    <w:rsid w:val="00BD17C1"/>
    <w:rsid w:val="00BD18BF"/>
    <w:rsid w:val="00BD1963"/>
    <w:rsid w:val="00BD1A08"/>
    <w:rsid w:val="00BD1B27"/>
    <w:rsid w:val="00BD1C39"/>
    <w:rsid w:val="00BD1D0E"/>
    <w:rsid w:val="00BD1E51"/>
    <w:rsid w:val="00BD1F37"/>
    <w:rsid w:val="00BD2087"/>
    <w:rsid w:val="00BD20E8"/>
    <w:rsid w:val="00BD211E"/>
    <w:rsid w:val="00BD215A"/>
    <w:rsid w:val="00BD22A2"/>
    <w:rsid w:val="00BD22DD"/>
    <w:rsid w:val="00BD2329"/>
    <w:rsid w:val="00BD23F4"/>
    <w:rsid w:val="00BD24FB"/>
    <w:rsid w:val="00BD2603"/>
    <w:rsid w:val="00BD26B5"/>
    <w:rsid w:val="00BD275F"/>
    <w:rsid w:val="00BD2794"/>
    <w:rsid w:val="00BD2848"/>
    <w:rsid w:val="00BD2989"/>
    <w:rsid w:val="00BD2A0B"/>
    <w:rsid w:val="00BD2AA4"/>
    <w:rsid w:val="00BD2BDC"/>
    <w:rsid w:val="00BD2DC0"/>
    <w:rsid w:val="00BD2DC6"/>
    <w:rsid w:val="00BD2F71"/>
    <w:rsid w:val="00BD30E2"/>
    <w:rsid w:val="00BD318A"/>
    <w:rsid w:val="00BD31AF"/>
    <w:rsid w:val="00BD323F"/>
    <w:rsid w:val="00BD3394"/>
    <w:rsid w:val="00BD350D"/>
    <w:rsid w:val="00BD3522"/>
    <w:rsid w:val="00BD368C"/>
    <w:rsid w:val="00BD36D5"/>
    <w:rsid w:val="00BD387F"/>
    <w:rsid w:val="00BD38D9"/>
    <w:rsid w:val="00BD3953"/>
    <w:rsid w:val="00BD3C9D"/>
    <w:rsid w:val="00BD3D4D"/>
    <w:rsid w:val="00BD3DF8"/>
    <w:rsid w:val="00BD3EBC"/>
    <w:rsid w:val="00BD3FA0"/>
    <w:rsid w:val="00BD3FCD"/>
    <w:rsid w:val="00BD3FE9"/>
    <w:rsid w:val="00BD4055"/>
    <w:rsid w:val="00BD405E"/>
    <w:rsid w:val="00BD408A"/>
    <w:rsid w:val="00BD40B5"/>
    <w:rsid w:val="00BD4141"/>
    <w:rsid w:val="00BD4358"/>
    <w:rsid w:val="00BD46D0"/>
    <w:rsid w:val="00BD4736"/>
    <w:rsid w:val="00BD4784"/>
    <w:rsid w:val="00BD47DA"/>
    <w:rsid w:val="00BD4834"/>
    <w:rsid w:val="00BD48C2"/>
    <w:rsid w:val="00BD4925"/>
    <w:rsid w:val="00BD4C53"/>
    <w:rsid w:val="00BD4DA3"/>
    <w:rsid w:val="00BD4ECF"/>
    <w:rsid w:val="00BD4F59"/>
    <w:rsid w:val="00BD4F67"/>
    <w:rsid w:val="00BD5043"/>
    <w:rsid w:val="00BD5124"/>
    <w:rsid w:val="00BD530F"/>
    <w:rsid w:val="00BD5336"/>
    <w:rsid w:val="00BD54F0"/>
    <w:rsid w:val="00BD555B"/>
    <w:rsid w:val="00BD556E"/>
    <w:rsid w:val="00BD5583"/>
    <w:rsid w:val="00BD55DB"/>
    <w:rsid w:val="00BD5780"/>
    <w:rsid w:val="00BD5823"/>
    <w:rsid w:val="00BD58AF"/>
    <w:rsid w:val="00BD58E5"/>
    <w:rsid w:val="00BD59ED"/>
    <w:rsid w:val="00BD5C2C"/>
    <w:rsid w:val="00BD5CB2"/>
    <w:rsid w:val="00BD5DA5"/>
    <w:rsid w:val="00BD5E9F"/>
    <w:rsid w:val="00BD5EC5"/>
    <w:rsid w:val="00BD5EFA"/>
    <w:rsid w:val="00BD5F21"/>
    <w:rsid w:val="00BD608E"/>
    <w:rsid w:val="00BD60C4"/>
    <w:rsid w:val="00BD6120"/>
    <w:rsid w:val="00BD62DB"/>
    <w:rsid w:val="00BD6336"/>
    <w:rsid w:val="00BD63CE"/>
    <w:rsid w:val="00BD6472"/>
    <w:rsid w:val="00BD64FD"/>
    <w:rsid w:val="00BD6643"/>
    <w:rsid w:val="00BD6670"/>
    <w:rsid w:val="00BD672D"/>
    <w:rsid w:val="00BD6A19"/>
    <w:rsid w:val="00BD6D90"/>
    <w:rsid w:val="00BD6E74"/>
    <w:rsid w:val="00BD6F97"/>
    <w:rsid w:val="00BD716B"/>
    <w:rsid w:val="00BD7323"/>
    <w:rsid w:val="00BD7621"/>
    <w:rsid w:val="00BD7742"/>
    <w:rsid w:val="00BD77B1"/>
    <w:rsid w:val="00BD77E8"/>
    <w:rsid w:val="00BD78C8"/>
    <w:rsid w:val="00BD799F"/>
    <w:rsid w:val="00BD79CB"/>
    <w:rsid w:val="00BD7A06"/>
    <w:rsid w:val="00BD7A3F"/>
    <w:rsid w:val="00BD7A62"/>
    <w:rsid w:val="00BD7AFA"/>
    <w:rsid w:val="00BD7B02"/>
    <w:rsid w:val="00BD7BDE"/>
    <w:rsid w:val="00BD7C56"/>
    <w:rsid w:val="00BD7D13"/>
    <w:rsid w:val="00BD7D2D"/>
    <w:rsid w:val="00BD7D45"/>
    <w:rsid w:val="00BD7D81"/>
    <w:rsid w:val="00BD7DD3"/>
    <w:rsid w:val="00BD7DEE"/>
    <w:rsid w:val="00BD7FD0"/>
    <w:rsid w:val="00BE002D"/>
    <w:rsid w:val="00BE01C6"/>
    <w:rsid w:val="00BE02B4"/>
    <w:rsid w:val="00BE0351"/>
    <w:rsid w:val="00BE0450"/>
    <w:rsid w:val="00BE04EF"/>
    <w:rsid w:val="00BE0885"/>
    <w:rsid w:val="00BE0963"/>
    <w:rsid w:val="00BE0A03"/>
    <w:rsid w:val="00BE0A40"/>
    <w:rsid w:val="00BE0CFC"/>
    <w:rsid w:val="00BE0E35"/>
    <w:rsid w:val="00BE0E39"/>
    <w:rsid w:val="00BE0EFF"/>
    <w:rsid w:val="00BE0F28"/>
    <w:rsid w:val="00BE1033"/>
    <w:rsid w:val="00BE1117"/>
    <w:rsid w:val="00BE1150"/>
    <w:rsid w:val="00BE1208"/>
    <w:rsid w:val="00BE1241"/>
    <w:rsid w:val="00BE1261"/>
    <w:rsid w:val="00BE12B4"/>
    <w:rsid w:val="00BE13AB"/>
    <w:rsid w:val="00BE13B7"/>
    <w:rsid w:val="00BE1523"/>
    <w:rsid w:val="00BE152A"/>
    <w:rsid w:val="00BE154C"/>
    <w:rsid w:val="00BE15AF"/>
    <w:rsid w:val="00BE173D"/>
    <w:rsid w:val="00BE1752"/>
    <w:rsid w:val="00BE1775"/>
    <w:rsid w:val="00BE192E"/>
    <w:rsid w:val="00BE1933"/>
    <w:rsid w:val="00BE1960"/>
    <w:rsid w:val="00BE1967"/>
    <w:rsid w:val="00BE19A8"/>
    <w:rsid w:val="00BE1AB2"/>
    <w:rsid w:val="00BE1AB4"/>
    <w:rsid w:val="00BE1D67"/>
    <w:rsid w:val="00BE1DCD"/>
    <w:rsid w:val="00BE1E25"/>
    <w:rsid w:val="00BE2039"/>
    <w:rsid w:val="00BE2070"/>
    <w:rsid w:val="00BE2184"/>
    <w:rsid w:val="00BE23BC"/>
    <w:rsid w:val="00BE23F5"/>
    <w:rsid w:val="00BE2472"/>
    <w:rsid w:val="00BE2594"/>
    <w:rsid w:val="00BE25ED"/>
    <w:rsid w:val="00BE2627"/>
    <w:rsid w:val="00BE271C"/>
    <w:rsid w:val="00BE271D"/>
    <w:rsid w:val="00BE27DC"/>
    <w:rsid w:val="00BE285E"/>
    <w:rsid w:val="00BE28BE"/>
    <w:rsid w:val="00BE29BD"/>
    <w:rsid w:val="00BE2A62"/>
    <w:rsid w:val="00BE2ABD"/>
    <w:rsid w:val="00BE2ADE"/>
    <w:rsid w:val="00BE2B7A"/>
    <w:rsid w:val="00BE2BB6"/>
    <w:rsid w:val="00BE2CEE"/>
    <w:rsid w:val="00BE2EFA"/>
    <w:rsid w:val="00BE336F"/>
    <w:rsid w:val="00BE33C1"/>
    <w:rsid w:val="00BE3732"/>
    <w:rsid w:val="00BE37BE"/>
    <w:rsid w:val="00BE38BE"/>
    <w:rsid w:val="00BE3A82"/>
    <w:rsid w:val="00BE3A8B"/>
    <w:rsid w:val="00BE3DEC"/>
    <w:rsid w:val="00BE3DF4"/>
    <w:rsid w:val="00BE3EEE"/>
    <w:rsid w:val="00BE40CF"/>
    <w:rsid w:val="00BE4158"/>
    <w:rsid w:val="00BE4191"/>
    <w:rsid w:val="00BE429B"/>
    <w:rsid w:val="00BE454E"/>
    <w:rsid w:val="00BE4701"/>
    <w:rsid w:val="00BE470D"/>
    <w:rsid w:val="00BE476E"/>
    <w:rsid w:val="00BE484A"/>
    <w:rsid w:val="00BE484D"/>
    <w:rsid w:val="00BE486F"/>
    <w:rsid w:val="00BE4878"/>
    <w:rsid w:val="00BE4933"/>
    <w:rsid w:val="00BE4998"/>
    <w:rsid w:val="00BE4B09"/>
    <w:rsid w:val="00BE4BC3"/>
    <w:rsid w:val="00BE4D01"/>
    <w:rsid w:val="00BE4F39"/>
    <w:rsid w:val="00BE5274"/>
    <w:rsid w:val="00BE535F"/>
    <w:rsid w:val="00BE53D6"/>
    <w:rsid w:val="00BE5555"/>
    <w:rsid w:val="00BE5633"/>
    <w:rsid w:val="00BE5CA7"/>
    <w:rsid w:val="00BE5E4D"/>
    <w:rsid w:val="00BE5EC2"/>
    <w:rsid w:val="00BE5F6E"/>
    <w:rsid w:val="00BE5F88"/>
    <w:rsid w:val="00BE5FB0"/>
    <w:rsid w:val="00BE5FBD"/>
    <w:rsid w:val="00BE6045"/>
    <w:rsid w:val="00BE6070"/>
    <w:rsid w:val="00BE60C0"/>
    <w:rsid w:val="00BE611B"/>
    <w:rsid w:val="00BE6185"/>
    <w:rsid w:val="00BE6214"/>
    <w:rsid w:val="00BE63E0"/>
    <w:rsid w:val="00BE646D"/>
    <w:rsid w:val="00BE649F"/>
    <w:rsid w:val="00BE6A8A"/>
    <w:rsid w:val="00BE6AB1"/>
    <w:rsid w:val="00BE6D35"/>
    <w:rsid w:val="00BE6D96"/>
    <w:rsid w:val="00BE6F0C"/>
    <w:rsid w:val="00BE70D0"/>
    <w:rsid w:val="00BE7213"/>
    <w:rsid w:val="00BE7220"/>
    <w:rsid w:val="00BE723E"/>
    <w:rsid w:val="00BE725F"/>
    <w:rsid w:val="00BE73B3"/>
    <w:rsid w:val="00BE74D4"/>
    <w:rsid w:val="00BE77F1"/>
    <w:rsid w:val="00BE7936"/>
    <w:rsid w:val="00BE7B3C"/>
    <w:rsid w:val="00BE7CDF"/>
    <w:rsid w:val="00BF0094"/>
    <w:rsid w:val="00BF0233"/>
    <w:rsid w:val="00BF02E3"/>
    <w:rsid w:val="00BF04B2"/>
    <w:rsid w:val="00BF05B3"/>
    <w:rsid w:val="00BF06C2"/>
    <w:rsid w:val="00BF099C"/>
    <w:rsid w:val="00BF09DA"/>
    <w:rsid w:val="00BF0A43"/>
    <w:rsid w:val="00BF0DA3"/>
    <w:rsid w:val="00BF0E00"/>
    <w:rsid w:val="00BF0EA1"/>
    <w:rsid w:val="00BF0EA8"/>
    <w:rsid w:val="00BF0FDF"/>
    <w:rsid w:val="00BF10BB"/>
    <w:rsid w:val="00BF127C"/>
    <w:rsid w:val="00BF13EF"/>
    <w:rsid w:val="00BF1469"/>
    <w:rsid w:val="00BF15B8"/>
    <w:rsid w:val="00BF1703"/>
    <w:rsid w:val="00BF1714"/>
    <w:rsid w:val="00BF1963"/>
    <w:rsid w:val="00BF1978"/>
    <w:rsid w:val="00BF1A80"/>
    <w:rsid w:val="00BF1CC8"/>
    <w:rsid w:val="00BF1D4E"/>
    <w:rsid w:val="00BF2069"/>
    <w:rsid w:val="00BF2106"/>
    <w:rsid w:val="00BF230C"/>
    <w:rsid w:val="00BF23BE"/>
    <w:rsid w:val="00BF2468"/>
    <w:rsid w:val="00BF2527"/>
    <w:rsid w:val="00BF25F2"/>
    <w:rsid w:val="00BF25F9"/>
    <w:rsid w:val="00BF265C"/>
    <w:rsid w:val="00BF28F7"/>
    <w:rsid w:val="00BF2995"/>
    <w:rsid w:val="00BF2A15"/>
    <w:rsid w:val="00BF2A16"/>
    <w:rsid w:val="00BF2ACC"/>
    <w:rsid w:val="00BF2D46"/>
    <w:rsid w:val="00BF2D84"/>
    <w:rsid w:val="00BF2E02"/>
    <w:rsid w:val="00BF2E26"/>
    <w:rsid w:val="00BF2E6E"/>
    <w:rsid w:val="00BF3152"/>
    <w:rsid w:val="00BF3169"/>
    <w:rsid w:val="00BF31E2"/>
    <w:rsid w:val="00BF31E5"/>
    <w:rsid w:val="00BF3214"/>
    <w:rsid w:val="00BF341B"/>
    <w:rsid w:val="00BF3552"/>
    <w:rsid w:val="00BF3599"/>
    <w:rsid w:val="00BF360A"/>
    <w:rsid w:val="00BF3671"/>
    <w:rsid w:val="00BF3806"/>
    <w:rsid w:val="00BF392C"/>
    <w:rsid w:val="00BF398F"/>
    <w:rsid w:val="00BF3A40"/>
    <w:rsid w:val="00BF3A97"/>
    <w:rsid w:val="00BF3C08"/>
    <w:rsid w:val="00BF3C26"/>
    <w:rsid w:val="00BF3C7D"/>
    <w:rsid w:val="00BF3CDC"/>
    <w:rsid w:val="00BF3DB4"/>
    <w:rsid w:val="00BF3F02"/>
    <w:rsid w:val="00BF3F87"/>
    <w:rsid w:val="00BF3FF0"/>
    <w:rsid w:val="00BF405B"/>
    <w:rsid w:val="00BF40E6"/>
    <w:rsid w:val="00BF414A"/>
    <w:rsid w:val="00BF4292"/>
    <w:rsid w:val="00BF42B1"/>
    <w:rsid w:val="00BF4350"/>
    <w:rsid w:val="00BF440D"/>
    <w:rsid w:val="00BF4668"/>
    <w:rsid w:val="00BF46F0"/>
    <w:rsid w:val="00BF4782"/>
    <w:rsid w:val="00BF47AF"/>
    <w:rsid w:val="00BF485F"/>
    <w:rsid w:val="00BF48A1"/>
    <w:rsid w:val="00BF499F"/>
    <w:rsid w:val="00BF49D0"/>
    <w:rsid w:val="00BF49E5"/>
    <w:rsid w:val="00BF49EE"/>
    <w:rsid w:val="00BF4A34"/>
    <w:rsid w:val="00BF4A94"/>
    <w:rsid w:val="00BF4AD3"/>
    <w:rsid w:val="00BF4B11"/>
    <w:rsid w:val="00BF4EEA"/>
    <w:rsid w:val="00BF4F9C"/>
    <w:rsid w:val="00BF512E"/>
    <w:rsid w:val="00BF51E2"/>
    <w:rsid w:val="00BF5303"/>
    <w:rsid w:val="00BF5351"/>
    <w:rsid w:val="00BF53FB"/>
    <w:rsid w:val="00BF5417"/>
    <w:rsid w:val="00BF5421"/>
    <w:rsid w:val="00BF5682"/>
    <w:rsid w:val="00BF569A"/>
    <w:rsid w:val="00BF579E"/>
    <w:rsid w:val="00BF5849"/>
    <w:rsid w:val="00BF5853"/>
    <w:rsid w:val="00BF585B"/>
    <w:rsid w:val="00BF5AF2"/>
    <w:rsid w:val="00BF5C2F"/>
    <w:rsid w:val="00BF5D96"/>
    <w:rsid w:val="00BF5F42"/>
    <w:rsid w:val="00BF6120"/>
    <w:rsid w:val="00BF61C5"/>
    <w:rsid w:val="00BF6260"/>
    <w:rsid w:val="00BF6263"/>
    <w:rsid w:val="00BF6419"/>
    <w:rsid w:val="00BF642B"/>
    <w:rsid w:val="00BF6481"/>
    <w:rsid w:val="00BF6487"/>
    <w:rsid w:val="00BF6507"/>
    <w:rsid w:val="00BF65D5"/>
    <w:rsid w:val="00BF662D"/>
    <w:rsid w:val="00BF6633"/>
    <w:rsid w:val="00BF6851"/>
    <w:rsid w:val="00BF696F"/>
    <w:rsid w:val="00BF6AC3"/>
    <w:rsid w:val="00BF6B07"/>
    <w:rsid w:val="00BF6BF6"/>
    <w:rsid w:val="00BF6C4F"/>
    <w:rsid w:val="00BF6C6A"/>
    <w:rsid w:val="00BF7089"/>
    <w:rsid w:val="00BF7141"/>
    <w:rsid w:val="00BF726A"/>
    <w:rsid w:val="00BF73AE"/>
    <w:rsid w:val="00BF750C"/>
    <w:rsid w:val="00BF7553"/>
    <w:rsid w:val="00BF75E2"/>
    <w:rsid w:val="00BF7906"/>
    <w:rsid w:val="00BF7934"/>
    <w:rsid w:val="00BF7AD1"/>
    <w:rsid w:val="00BF7AFC"/>
    <w:rsid w:val="00BF7B5F"/>
    <w:rsid w:val="00BF7B76"/>
    <w:rsid w:val="00BF7BD5"/>
    <w:rsid w:val="00BF7DDC"/>
    <w:rsid w:val="00BF7E53"/>
    <w:rsid w:val="00BF7F29"/>
    <w:rsid w:val="00BF7F5C"/>
    <w:rsid w:val="00BF7F94"/>
    <w:rsid w:val="00C001C8"/>
    <w:rsid w:val="00C00307"/>
    <w:rsid w:val="00C00329"/>
    <w:rsid w:val="00C00363"/>
    <w:rsid w:val="00C004B9"/>
    <w:rsid w:val="00C0055F"/>
    <w:rsid w:val="00C00580"/>
    <w:rsid w:val="00C005C7"/>
    <w:rsid w:val="00C00645"/>
    <w:rsid w:val="00C00793"/>
    <w:rsid w:val="00C007B0"/>
    <w:rsid w:val="00C00925"/>
    <w:rsid w:val="00C0092A"/>
    <w:rsid w:val="00C009BC"/>
    <w:rsid w:val="00C00A3C"/>
    <w:rsid w:val="00C00AF4"/>
    <w:rsid w:val="00C00BB6"/>
    <w:rsid w:val="00C00C36"/>
    <w:rsid w:val="00C00CD7"/>
    <w:rsid w:val="00C00DF9"/>
    <w:rsid w:val="00C00E35"/>
    <w:rsid w:val="00C00F1D"/>
    <w:rsid w:val="00C01007"/>
    <w:rsid w:val="00C01012"/>
    <w:rsid w:val="00C0119A"/>
    <w:rsid w:val="00C0139C"/>
    <w:rsid w:val="00C013FB"/>
    <w:rsid w:val="00C01446"/>
    <w:rsid w:val="00C0144A"/>
    <w:rsid w:val="00C01565"/>
    <w:rsid w:val="00C01586"/>
    <w:rsid w:val="00C01593"/>
    <w:rsid w:val="00C01719"/>
    <w:rsid w:val="00C01788"/>
    <w:rsid w:val="00C018B6"/>
    <w:rsid w:val="00C01907"/>
    <w:rsid w:val="00C01950"/>
    <w:rsid w:val="00C019C4"/>
    <w:rsid w:val="00C01A88"/>
    <w:rsid w:val="00C01D4B"/>
    <w:rsid w:val="00C01DC5"/>
    <w:rsid w:val="00C01E4E"/>
    <w:rsid w:val="00C01EB2"/>
    <w:rsid w:val="00C01FDB"/>
    <w:rsid w:val="00C020E6"/>
    <w:rsid w:val="00C02225"/>
    <w:rsid w:val="00C022B5"/>
    <w:rsid w:val="00C0234F"/>
    <w:rsid w:val="00C0235A"/>
    <w:rsid w:val="00C0235E"/>
    <w:rsid w:val="00C02520"/>
    <w:rsid w:val="00C02524"/>
    <w:rsid w:val="00C02AAB"/>
    <w:rsid w:val="00C02AF7"/>
    <w:rsid w:val="00C02B12"/>
    <w:rsid w:val="00C02B71"/>
    <w:rsid w:val="00C02BBD"/>
    <w:rsid w:val="00C02C85"/>
    <w:rsid w:val="00C02CD2"/>
    <w:rsid w:val="00C02D70"/>
    <w:rsid w:val="00C02DF1"/>
    <w:rsid w:val="00C02F3F"/>
    <w:rsid w:val="00C030D5"/>
    <w:rsid w:val="00C030E8"/>
    <w:rsid w:val="00C0311F"/>
    <w:rsid w:val="00C031E8"/>
    <w:rsid w:val="00C0328D"/>
    <w:rsid w:val="00C0331C"/>
    <w:rsid w:val="00C03322"/>
    <w:rsid w:val="00C03408"/>
    <w:rsid w:val="00C0349B"/>
    <w:rsid w:val="00C034DC"/>
    <w:rsid w:val="00C035CB"/>
    <w:rsid w:val="00C036CD"/>
    <w:rsid w:val="00C036F6"/>
    <w:rsid w:val="00C037CA"/>
    <w:rsid w:val="00C03A67"/>
    <w:rsid w:val="00C03AA0"/>
    <w:rsid w:val="00C03D3E"/>
    <w:rsid w:val="00C03D45"/>
    <w:rsid w:val="00C03D55"/>
    <w:rsid w:val="00C03DB0"/>
    <w:rsid w:val="00C03DD9"/>
    <w:rsid w:val="00C03E6B"/>
    <w:rsid w:val="00C03F02"/>
    <w:rsid w:val="00C03F14"/>
    <w:rsid w:val="00C0407A"/>
    <w:rsid w:val="00C04282"/>
    <w:rsid w:val="00C0428B"/>
    <w:rsid w:val="00C04393"/>
    <w:rsid w:val="00C04679"/>
    <w:rsid w:val="00C046CF"/>
    <w:rsid w:val="00C046EC"/>
    <w:rsid w:val="00C0476D"/>
    <w:rsid w:val="00C047F9"/>
    <w:rsid w:val="00C049D9"/>
    <w:rsid w:val="00C049EC"/>
    <w:rsid w:val="00C04A71"/>
    <w:rsid w:val="00C04CC3"/>
    <w:rsid w:val="00C04EA4"/>
    <w:rsid w:val="00C04EA7"/>
    <w:rsid w:val="00C04F5E"/>
    <w:rsid w:val="00C04FBA"/>
    <w:rsid w:val="00C04FF1"/>
    <w:rsid w:val="00C0500C"/>
    <w:rsid w:val="00C05173"/>
    <w:rsid w:val="00C051F2"/>
    <w:rsid w:val="00C05347"/>
    <w:rsid w:val="00C0548C"/>
    <w:rsid w:val="00C05577"/>
    <w:rsid w:val="00C05722"/>
    <w:rsid w:val="00C05785"/>
    <w:rsid w:val="00C057CC"/>
    <w:rsid w:val="00C057D0"/>
    <w:rsid w:val="00C05802"/>
    <w:rsid w:val="00C0585D"/>
    <w:rsid w:val="00C0585F"/>
    <w:rsid w:val="00C0588C"/>
    <w:rsid w:val="00C05A16"/>
    <w:rsid w:val="00C05BFF"/>
    <w:rsid w:val="00C05CD1"/>
    <w:rsid w:val="00C06181"/>
    <w:rsid w:val="00C061EC"/>
    <w:rsid w:val="00C06210"/>
    <w:rsid w:val="00C065DD"/>
    <w:rsid w:val="00C066B3"/>
    <w:rsid w:val="00C068D2"/>
    <w:rsid w:val="00C068EA"/>
    <w:rsid w:val="00C069F8"/>
    <w:rsid w:val="00C06D6D"/>
    <w:rsid w:val="00C06F09"/>
    <w:rsid w:val="00C06FD8"/>
    <w:rsid w:val="00C06FEC"/>
    <w:rsid w:val="00C0718D"/>
    <w:rsid w:val="00C0724C"/>
    <w:rsid w:val="00C072ED"/>
    <w:rsid w:val="00C07317"/>
    <w:rsid w:val="00C073F1"/>
    <w:rsid w:val="00C07469"/>
    <w:rsid w:val="00C074FE"/>
    <w:rsid w:val="00C07993"/>
    <w:rsid w:val="00C079CB"/>
    <w:rsid w:val="00C07A63"/>
    <w:rsid w:val="00C07AE0"/>
    <w:rsid w:val="00C07B00"/>
    <w:rsid w:val="00C07B48"/>
    <w:rsid w:val="00C07C34"/>
    <w:rsid w:val="00C07C67"/>
    <w:rsid w:val="00C07C85"/>
    <w:rsid w:val="00C07CDA"/>
    <w:rsid w:val="00C07D97"/>
    <w:rsid w:val="00C07DEB"/>
    <w:rsid w:val="00C07E0D"/>
    <w:rsid w:val="00C07F2F"/>
    <w:rsid w:val="00C07F70"/>
    <w:rsid w:val="00C10168"/>
    <w:rsid w:val="00C10390"/>
    <w:rsid w:val="00C103EB"/>
    <w:rsid w:val="00C10455"/>
    <w:rsid w:val="00C104E2"/>
    <w:rsid w:val="00C106EC"/>
    <w:rsid w:val="00C10750"/>
    <w:rsid w:val="00C10913"/>
    <w:rsid w:val="00C10B24"/>
    <w:rsid w:val="00C10BD8"/>
    <w:rsid w:val="00C10CF5"/>
    <w:rsid w:val="00C10ECD"/>
    <w:rsid w:val="00C10F31"/>
    <w:rsid w:val="00C10FB7"/>
    <w:rsid w:val="00C10FFE"/>
    <w:rsid w:val="00C111E9"/>
    <w:rsid w:val="00C11281"/>
    <w:rsid w:val="00C112EA"/>
    <w:rsid w:val="00C11328"/>
    <w:rsid w:val="00C11635"/>
    <w:rsid w:val="00C11723"/>
    <w:rsid w:val="00C1180F"/>
    <w:rsid w:val="00C118EC"/>
    <w:rsid w:val="00C11900"/>
    <w:rsid w:val="00C11907"/>
    <w:rsid w:val="00C119C7"/>
    <w:rsid w:val="00C119D8"/>
    <w:rsid w:val="00C11A87"/>
    <w:rsid w:val="00C11E0D"/>
    <w:rsid w:val="00C11EB8"/>
    <w:rsid w:val="00C1216B"/>
    <w:rsid w:val="00C122B6"/>
    <w:rsid w:val="00C1233D"/>
    <w:rsid w:val="00C12381"/>
    <w:rsid w:val="00C123AA"/>
    <w:rsid w:val="00C1264C"/>
    <w:rsid w:val="00C126DA"/>
    <w:rsid w:val="00C12784"/>
    <w:rsid w:val="00C1280F"/>
    <w:rsid w:val="00C12877"/>
    <w:rsid w:val="00C128B4"/>
    <w:rsid w:val="00C12A74"/>
    <w:rsid w:val="00C12BC0"/>
    <w:rsid w:val="00C12C31"/>
    <w:rsid w:val="00C12C7A"/>
    <w:rsid w:val="00C12CCB"/>
    <w:rsid w:val="00C12D18"/>
    <w:rsid w:val="00C12D9A"/>
    <w:rsid w:val="00C12EAA"/>
    <w:rsid w:val="00C12FC6"/>
    <w:rsid w:val="00C13131"/>
    <w:rsid w:val="00C1324D"/>
    <w:rsid w:val="00C13328"/>
    <w:rsid w:val="00C13418"/>
    <w:rsid w:val="00C137D4"/>
    <w:rsid w:val="00C13874"/>
    <w:rsid w:val="00C13A95"/>
    <w:rsid w:val="00C13B69"/>
    <w:rsid w:val="00C13BAE"/>
    <w:rsid w:val="00C13C47"/>
    <w:rsid w:val="00C13D16"/>
    <w:rsid w:val="00C13DA2"/>
    <w:rsid w:val="00C13DC2"/>
    <w:rsid w:val="00C13FAF"/>
    <w:rsid w:val="00C14150"/>
    <w:rsid w:val="00C1417B"/>
    <w:rsid w:val="00C141B4"/>
    <w:rsid w:val="00C141CE"/>
    <w:rsid w:val="00C141DD"/>
    <w:rsid w:val="00C14209"/>
    <w:rsid w:val="00C142A1"/>
    <w:rsid w:val="00C14353"/>
    <w:rsid w:val="00C1465E"/>
    <w:rsid w:val="00C14668"/>
    <w:rsid w:val="00C146BA"/>
    <w:rsid w:val="00C147BA"/>
    <w:rsid w:val="00C14AD3"/>
    <w:rsid w:val="00C14AE9"/>
    <w:rsid w:val="00C14E61"/>
    <w:rsid w:val="00C14F0D"/>
    <w:rsid w:val="00C15008"/>
    <w:rsid w:val="00C15026"/>
    <w:rsid w:val="00C1503B"/>
    <w:rsid w:val="00C15058"/>
    <w:rsid w:val="00C1516D"/>
    <w:rsid w:val="00C15177"/>
    <w:rsid w:val="00C15264"/>
    <w:rsid w:val="00C153C4"/>
    <w:rsid w:val="00C15506"/>
    <w:rsid w:val="00C1551F"/>
    <w:rsid w:val="00C15546"/>
    <w:rsid w:val="00C15689"/>
    <w:rsid w:val="00C15723"/>
    <w:rsid w:val="00C15A49"/>
    <w:rsid w:val="00C15CF3"/>
    <w:rsid w:val="00C15D04"/>
    <w:rsid w:val="00C15D2C"/>
    <w:rsid w:val="00C15E3E"/>
    <w:rsid w:val="00C15F0F"/>
    <w:rsid w:val="00C16085"/>
    <w:rsid w:val="00C161D6"/>
    <w:rsid w:val="00C16232"/>
    <w:rsid w:val="00C163B6"/>
    <w:rsid w:val="00C164B3"/>
    <w:rsid w:val="00C165A5"/>
    <w:rsid w:val="00C165D5"/>
    <w:rsid w:val="00C167FA"/>
    <w:rsid w:val="00C169BF"/>
    <w:rsid w:val="00C169C4"/>
    <w:rsid w:val="00C16C2B"/>
    <w:rsid w:val="00C16CB4"/>
    <w:rsid w:val="00C16CD5"/>
    <w:rsid w:val="00C16DE2"/>
    <w:rsid w:val="00C16F17"/>
    <w:rsid w:val="00C16F37"/>
    <w:rsid w:val="00C1703D"/>
    <w:rsid w:val="00C1709B"/>
    <w:rsid w:val="00C1711A"/>
    <w:rsid w:val="00C17669"/>
    <w:rsid w:val="00C1787D"/>
    <w:rsid w:val="00C17960"/>
    <w:rsid w:val="00C17982"/>
    <w:rsid w:val="00C1798F"/>
    <w:rsid w:val="00C17A1F"/>
    <w:rsid w:val="00C17A27"/>
    <w:rsid w:val="00C17A5E"/>
    <w:rsid w:val="00C17A6B"/>
    <w:rsid w:val="00C17A75"/>
    <w:rsid w:val="00C17AC7"/>
    <w:rsid w:val="00C17CA4"/>
    <w:rsid w:val="00C17D99"/>
    <w:rsid w:val="00C17E26"/>
    <w:rsid w:val="00C20090"/>
    <w:rsid w:val="00C200DA"/>
    <w:rsid w:val="00C20239"/>
    <w:rsid w:val="00C20246"/>
    <w:rsid w:val="00C2027A"/>
    <w:rsid w:val="00C20394"/>
    <w:rsid w:val="00C203FA"/>
    <w:rsid w:val="00C20463"/>
    <w:rsid w:val="00C2059C"/>
    <w:rsid w:val="00C209B1"/>
    <w:rsid w:val="00C20C69"/>
    <w:rsid w:val="00C20D6E"/>
    <w:rsid w:val="00C20E9B"/>
    <w:rsid w:val="00C20F50"/>
    <w:rsid w:val="00C20FB8"/>
    <w:rsid w:val="00C20FD8"/>
    <w:rsid w:val="00C2110D"/>
    <w:rsid w:val="00C211CE"/>
    <w:rsid w:val="00C212C8"/>
    <w:rsid w:val="00C215C2"/>
    <w:rsid w:val="00C215D7"/>
    <w:rsid w:val="00C217CA"/>
    <w:rsid w:val="00C21881"/>
    <w:rsid w:val="00C21A27"/>
    <w:rsid w:val="00C21A9D"/>
    <w:rsid w:val="00C21C17"/>
    <w:rsid w:val="00C21CDD"/>
    <w:rsid w:val="00C21D62"/>
    <w:rsid w:val="00C21DB6"/>
    <w:rsid w:val="00C21F33"/>
    <w:rsid w:val="00C21FDC"/>
    <w:rsid w:val="00C2214C"/>
    <w:rsid w:val="00C2217B"/>
    <w:rsid w:val="00C221D6"/>
    <w:rsid w:val="00C221EC"/>
    <w:rsid w:val="00C2241E"/>
    <w:rsid w:val="00C224B6"/>
    <w:rsid w:val="00C225E5"/>
    <w:rsid w:val="00C2262E"/>
    <w:rsid w:val="00C22905"/>
    <w:rsid w:val="00C2294C"/>
    <w:rsid w:val="00C22958"/>
    <w:rsid w:val="00C22AAC"/>
    <w:rsid w:val="00C22B1F"/>
    <w:rsid w:val="00C22BA8"/>
    <w:rsid w:val="00C22C29"/>
    <w:rsid w:val="00C22D94"/>
    <w:rsid w:val="00C230EA"/>
    <w:rsid w:val="00C23114"/>
    <w:rsid w:val="00C232C0"/>
    <w:rsid w:val="00C233F4"/>
    <w:rsid w:val="00C2349D"/>
    <w:rsid w:val="00C2353A"/>
    <w:rsid w:val="00C2354C"/>
    <w:rsid w:val="00C236B8"/>
    <w:rsid w:val="00C23894"/>
    <w:rsid w:val="00C2393D"/>
    <w:rsid w:val="00C23AE8"/>
    <w:rsid w:val="00C23C26"/>
    <w:rsid w:val="00C23C94"/>
    <w:rsid w:val="00C23D5B"/>
    <w:rsid w:val="00C23DFD"/>
    <w:rsid w:val="00C23E01"/>
    <w:rsid w:val="00C23F3B"/>
    <w:rsid w:val="00C2400B"/>
    <w:rsid w:val="00C24143"/>
    <w:rsid w:val="00C24175"/>
    <w:rsid w:val="00C241A5"/>
    <w:rsid w:val="00C24474"/>
    <w:rsid w:val="00C245C2"/>
    <w:rsid w:val="00C245DB"/>
    <w:rsid w:val="00C24641"/>
    <w:rsid w:val="00C2468E"/>
    <w:rsid w:val="00C247AE"/>
    <w:rsid w:val="00C247C1"/>
    <w:rsid w:val="00C24855"/>
    <w:rsid w:val="00C248F1"/>
    <w:rsid w:val="00C2493C"/>
    <w:rsid w:val="00C24A52"/>
    <w:rsid w:val="00C24B28"/>
    <w:rsid w:val="00C24B42"/>
    <w:rsid w:val="00C24BEE"/>
    <w:rsid w:val="00C24D42"/>
    <w:rsid w:val="00C24D58"/>
    <w:rsid w:val="00C24D67"/>
    <w:rsid w:val="00C24F18"/>
    <w:rsid w:val="00C24F38"/>
    <w:rsid w:val="00C24F3E"/>
    <w:rsid w:val="00C24F49"/>
    <w:rsid w:val="00C24F66"/>
    <w:rsid w:val="00C24F84"/>
    <w:rsid w:val="00C2508D"/>
    <w:rsid w:val="00C250D8"/>
    <w:rsid w:val="00C25180"/>
    <w:rsid w:val="00C251CB"/>
    <w:rsid w:val="00C252E1"/>
    <w:rsid w:val="00C2533E"/>
    <w:rsid w:val="00C253DE"/>
    <w:rsid w:val="00C25566"/>
    <w:rsid w:val="00C25651"/>
    <w:rsid w:val="00C25759"/>
    <w:rsid w:val="00C25837"/>
    <w:rsid w:val="00C25851"/>
    <w:rsid w:val="00C25889"/>
    <w:rsid w:val="00C25894"/>
    <w:rsid w:val="00C258A2"/>
    <w:rsid w:val="00C25A00"/>
    <w:rsid w:val="00C25B2A"/>
    <w:rsid w:val="00C25B71"/>
    <w:rsid w:val="00C25B88"/>
    <w:rsid w:val="00C25E53"/>
    <w:rsid w:val="00C25E5B"/>
    <w:rsid w:val="00C26041"/>
    <w:rsid w:val="00C26072"/>
    <w:rsid w:val="00C260F8"/>
    <w:rsid w:val="00C26166"/>
    <w:rsid w:val="00C261BF"/>
    <w:rsid w:val="00C265F8"/>
    <w:rsid w:val="00C26622"/>
    <w:rsid w:val="00C26720"/>
    <w:rsid w:val="00C26803"/>
    <w:rsid w:val="00C26921"/>
    <w:rsid w:val="00C26B1E"/>
    <w:rsid w:val="00C26BCE"/>
    <w:rsid w:val="00C26BE8"/>
    <w:rsid w:val="00C26C1E"/>
    <w:rsid w:val="00C26D0C"/>
    <w:rsid w:val="00C26FA2"/>
    <w:rsid w:val="00C26FB4"/>
    <w:rsid w:val="00C26FC9"/>
    <w:rsid w:val="00C270DA"/>
    <w:rsid w:val="00C2725E"/>
    <w:rsid w:val="00C27265"/>
    <w:rsid w:val="00C2762D"/>
    <w:rsid w:val="00C27657"/>
    <w:rsid w:val="00C276CF"/>
    <w:rsid w:val="00C27719"/>
    <w:rsid w:val="00C2775D"/>
    <w:rsid w:val="00C278F3"/>
    <w:rsid w:val="00C279E0"/>
    <w:rsid w:val="00C27A1A"/>
    <w:rsid w:val="00C27AB0"/>
    <w:rsid w:val="00C27B4B"/>
    <w:rsid w:val="00C27CDA"/>
    <w:rsid w:val="00C27CE8"/>
    <w:rsid w:val="00C27E8D"/>
    <w:rsid w:val="00C27F30"/>
    <w:rsid w:val="00C27FCE"/>
    <w:rsid w:val="00C3006B"/>
    <w:rsid w:val="00C301CC"/>
    <w:rsid w:val="00C301E7"/>
    <w:rsid w:val="00C3025D"/>
    <w:rsid w:val="00C30325"/>
    <w:rsid w:val="00C3034B"/>
    <w:rsid w:val="00C3040F"/>
    <w:rsid w:val="00C3062F"/>
    <w:rsid w:val="00C307C0"/>
    <w:rsid w:val="00C308FC"/>
    <w:rsid w:val="00C3092E"/>
    <w:rsid w:val="00C30A49"/>
    <w:rsid w:val="00C30A5C"/>
    <w:rsid w:val="00C30AB4"/>
    <w:rsid w:val="00C30B05"/>
    <w:rsid w:val="00C30B40"/>
    <w:rsid w:val="00C30BC1"/>
    <w:rsid w:val="00C30BCF"/>
    <w:rsid w:val="00C30C65"/>
    <w:rsid w:val="00C30CB9"/>
    <w:rsid w:val="00C30CF1"/>
    <w:rsid w:val="00C30DD4"/>
    <w:rsid w:val="00C30EA1"/>
    <w:rsid w:val="00C31179"/>
    <w:rsid w:val="00C311EF"/>
    <w:rsid w:val="00C3136D"/>
    <w:rsid w:val="00C31480"/>
    <w:rsid w:val="00C31497"/>
    <w:rsid w:val="00C31499"/>
    <w:rsid w:val="00C31554"/>
    <w:rsid w:val="00C315D4"/>
    <w:rsid w:val="00C3168F"/>
    <w:rsid w:val="00C316A0"/>
    <w:rsid w:val="00C317A1"/>
    <w:rsid w:val="00C317E6"/>
    <w:rsid w:val="00C3196F"/>
    <w:rsid w:val="00C319C0"/>
    <w:rsid w:val="00C319F0"/>
    <w:rsid w:val="00C31A1B"/>
    <w:rsid w:val="00C31ABD"/>
    <w:rsid w:val="00C31CF4"/>
    <w:rsid w:val="00C31D29"/>
    <w:rsid w:val="00C31D55"/>
    <w:rsid w:val="00C31D5E"/>
    <w:rsid w:val="00C31D92"/>
    <w:rsid w:val="00C31E5C"/>
    <w:rsid w:val="00C31F64"/>
    <w:rsid w:val="00C31F6B"/>
    <w:rsid w:val="00C32003"/>
    <w:rsid w:val="00C3218C"/>
    <w:rsid w:val="00C321CA"/>
    <w:rsid w:val="00C321D5"/>
    <w:rsid w:val="00C32290"/>
    <w:rsid w:val="00C3260F"/>
    <w:rsid w:val="00C326EB"/>
    <w:rsid w:val="00C32883"/>
    <w:rsid w:val="00C32A43"/>
    <w:rsid w:val="00C32ACA"/>
    <w:rsid w:val="00C32ACF"/>
    <w:rsid w:val="00C32ADA"/>
    <w:rsid w:val="00C32B4C"/>
    <w:rsid w:val="00C32D62"/>
    <w:rsid w:val="00C32F33"/>
    <w:rsid w:val="00C33017"/>
    <w:rsid w:val="00C330C9"/>
    <w:rsid w:val="00C331EA"/>
    <w:rsid w:val="00C3321F"/>
    <w:rsid w:val="00C3338B"/>
    <w:rsid w:val="00C3339F"/>
    <w:rsid w:val="00C333A9"/>
    <w:rsid w:val="00C333BA"/>
    <w:rsid w:val="00C333C9"/>
    <w:rsid w:val="00C33686"/>
    <w:rsid w:val="00C3385F"/>
    <w:rsid w:val="00C33892"/>
    <w:rsid w:val="00C33A2E"/>
    <w:rsid w:val="00C33A86"/>
    <w:rsid w:val="00C33A9E"/>
    <w:rsid w:val="00C33C3A"/>
    <w:rsid w:val="00C33CE1"/>
    <w:rsid w:val="00C33CE2"/>
    <w:rsid w:val="00C33EC4"/>
    <w:rsid w:val="00C3417D"/>
    <w:rsid w:val="00C3419F"/>
    <w:rsid w:val="00C341FA"/>
    <w:rsid w:val="00C3424E"/>
    <w:rsid w:val="00C342F5"/>
    <w:rsid w:val="00C3438B"/>
    <w:rsid w:val="00C34396"/>
    <w:rsid w:val="00C3471B"/>
    <w:rsid w:val="00C34749"/>
    <w:rsid w:val="00C3479E"/>
    <w:rsid w:val="00C348A5"/>
    <w:rsid w:val="00C34A07"/>
    <w:rsid w:val="00C34B84"/>
    <w:rsid w:val="00C34BBE"/>
    <w:rsid w:val="00C34C46"/>
    <w:rsid w:val="00C34DA1"/>
    <w:rsid w:val="00C34DCA"/>
    <w:rsid w:val="00C34DF1"/>
    <w:rsid w:val="00C3528A"/>
    <w:rsid w:val="00C35378"/>
    <w:rsid w:val="00C353CF"/>
    <w:rsid w:val="00C354A3"/>
    <w:rsid w:val="00C354AB"/>
    <w:rsid w:val="00C354D2"/>
    <w:rsid w:val="00C3566A"/>
    <w:rsid w:val="00C356FB"/>
    <w:rsid w:val="00C359CE"/>
    <w:rsid w:val="00C35A03"/>
    <w:rsid w:val="00C35AAE"/>
    <w:rsid w:val="00C35C9F"/>
    <w:rsid w:val="00C35DCE"/>
    <w:rsid w:val="00C35E2F"/>
    <w:rsid w:val="00C35E41"/>
    <w:rsid w:val="00C35E86"/>
    <w:rsid w:val="00C35F2A"/>
    <w:rsid w:val="00C35FD8"/>
    <w:rsid w:val="00C36008"/>
    <w:rsid w:val="00C360F4"/>
    <w:rsid w:val="00C36344"/>
    <w:rsid w:val="00C36425"/>
    <w:rsid w:val="00C3678E"/>
    <w:rsid w:val="00C367A3"/>
    <w:rsid w:val="00C36CC3"/>
    <w:rsid w:val="00C37094"/>
    <w:rsid w:val="00C370B0"/>
    <w:rsid w:val="00C37283"/>
    <w:rsid w:val="00C37577"/>
    <w:rsid w:val="00C377DF"/>
    <w:rsid w:val="00C37818"/>
    <w:rsid w:val="00C3784A"/>
    <w:rsid w:val="00C37AD1"/>
    <w:rsid w:val="00C37C7A"/>
    <w:rsid w:val="00C37D09"/>
    <w:rsid w:val="00C37FDD"/>
    <w:rsid w:val="00C401F3"/>
    <w:rsid w:val="00C4021B"/>
    <w:rsid w:val="00C40344"/>
    <w:rsid w:val="00C40369"/>
    <w:rsid w:val="00C403FE"/>
    <w:rsid w:val="00C40436"/>
    <w:rsid w:val="00C406FA"/>
    <w:rsid w:val="00C40763"/>
    <w:rsid w:val="00C408C7"/>
    <w:rsid w:val="00C40998"/>
    <w:rsid w:val="00C40A67"/>
    <w:rsid w:val="00C40B85"/>
    <w:rsid w:val="00C40B8E"/>
    <w:rsid w:val="00C40C22"/>
    <w:rsid w:val="00C40C49"/>
    <w:rsid w:val="00C40CFB"/>
    <w:rsid w:val="00C40FDE"/>
    <w:rsid w:val="00C40FDF"/>
    <w:rsid w:val="00C40FEF"/>
    <w:rsid w:val="00C4103A"/>
    <w:rsid w:val="00C411D8"/>
    <w:rsid w:val="00C4120F"/>
    <w:rsid w:val="00C41240"/>
    <w:rsid w:val="00C4125F"/>
    <w:rsid w:val="00C41268"/>
    <w:rsid w:val="00C412AF"/>
    <w:rsid w:val="00C41831"/>
    <w:rsid w:val="00C41A4E"/>
    <w:rsid w:val="00C41B92"/>
    <w:rsid w:val="00C41C57"/>
    <w:rsid w:val="00C41D2C"/>
    <w:rsid w:val="00C423FF"/>
    <w:rsid w:val="00C42557"/>
    <w:rsid w:val="00C4259C"/>
    <w:rsid w:val="00C427B5"/>
    <w:rsid w:val="00C42AAE"/>
    <w:rsid w:val="00C42B0D"/>
    <w:rsid w:val="00C42B46"/>
    <w:rsid w:val="00C42B51"/>
    <w:rsid w:val="00C42B6D"/>
    <w:rsid w:val="00C42BDA"/>
    <w:rsid w:val="00C42C3C"/>
    <w:rsid w:val="00C42DAB"/>
    <w:rsid w:val="00C42F0D"/>
    <w:rsid w:val="00C4311C"/>
    <w:rsid w:val="00C4311D"/>
    <w:rsid w:val="00C43881"/>
    <w:rsid w:val="00C43965"/>
    <w:rsid w:val="00C43A85"/>
    <w:rsid w:val="00C43AB7"/>
    <w:rsid w:val="00C43C88"/>
    <w:rsid w:val="00C43D78"/>
    <w:rsid w:val="00C43DB6"/>
    <w:rsid w:val="00C43F9F"/>
    <w:rsid w:val="00C43FAC"/>
    <w:rsid w:val="00C44246"/>
    <w:rsid w:val="00C44302"/>
    <w:rsid w:val="00C44314"/>
    <w:rsid w:val="00C44436"/>
    <w:rsid w:val="00C445AE"/>
    <w:rsid w:val="00C4460B"/>
    <w:rsid w:val="00C4466F"/>
    <w:rsid w:val="00C446E6"/>
    <w:rsid w:val="00C44769"/>
    <w:rsid w:val="00C44925"/>
    <w:rsid w:val="00C449DB"/>
    <w:rsid w:val="00C44ABE"/>
    <w:rsid w:val="00C44ADC"/>
    <w:rsid w:val="00C44BDF"/>
    <w:rsid w:val="00C44C5A"/>
    <w:rsid w:val="00C44C73"/>
    <w:rsid w:val="00C44E9A"/>
    <w:rsid w:val="00C44F2F"/>
    <w:rsid w:val="00C44F82"/>
    <w:rsid w:val="00C44FFC"/>
    <w:rsid w:val="00C4509C"/>
    <w:rsid w:val="00C45218"/>
    <w:rsid w:val="00C4529C"/>
    <w:rsid w:val="00C45592"/>
    <w:rsid w:val="00C456B6"/>
    <w:rsid w:val="00C456CB"/>
    <w:rsid w:val="00C45750"/>
    <w:rsid w:val="00C4578B"/>
    <w:rsid w:val="00C4589F"/>
    <w:rsid w:val="00C45930"/>
    <w:rsid w:val="00C4596E"/>
    <w:rsid w:val="00C45A5A"/>
    <w:rsid w:val="00C45ABB"/>
    <w:rsid w:val="00C45C60"/>
    <w:rsid w:val="00C45CDA"/>
    <w:rsid w:val="00C45D83"/>
    <w:rsid w:val="00C45FAF"/>
    <w:rsid w:val="00C4605F"/>
    <w:rsid w:val="00C46299"/>
    <w:rsid w:val="00C464C6"/>
    <w:rsid w:val="00C46562"/>
    <w:rsid w:val="00C465B0"/>
    <w:rsid w:val="00C46757"/>
    <w:rsid w:val="00C4679F"/>
    <w:rsid w:val="00C46848"/>
    <w:rsid w:val="00C46902"/>
    <w:rsid w:val="00C4690E"/>
    <w:rsid w:val="00C469E9"/>
    <w:rsid w:val="00C46A6E"/>
    <w:rsid w:val="00C46ABF"/>
    <w:rsid w:val="00C46C2E"/>
    <w:rsid w:val="00C46C84"/>
    <w:rsid w:val="00C46D94"/>
    <w:rsid w:val="00C46E31"/>
    <w:rsid w:val="00C46E8C"/>
    <w:rsid w:val="00C46F68"/>
    <w:rsid w:val="00C46F71"/>
    <w:rsid w:val="00C47004"/>
    <w:rsid w:val="00C4708D"/>
    <w:rsid w:val="00C470CE"/>
    <w:rsid w:val="00C47117"/>
    <w:rsid w:val="00C4716B"/>
    <w:rsid w:val="00C47394"/>
    <w:rsid w:val="00C474AA"/>
    <w:rsid w:val="00C4753E"/>
    <w:rsid w:val="00C47636"/>
    <w:rsid w:val="00C47677"/>
    <w:rsid w:val="00C476B0"/>
    <w:rsid w:val="00C4786B"/>
    <w:rsid w:val="00C4786E"/>
    <w:rsid w:val="00C47916"/>
    <w:rsid w:val="00C47965"/>
    <w:rsid w:val="00C479F9"/>
    <w:rsid w:val="00C47BC1"/>
    <w:rsid w:val="00C47FC4"/>
    <w:rsid w:val="00C500BF"/>
    <w:rsid w:val="00C50388"/>
    <w:rsid w:val="00C503F0"/>
    <w:rsid w:val="00C50436"/>
    <w:rsid w:val="00C504BC"/>
    <w:rsid w:val="00C504EB"/>
    <w:rsid w:val="00C5087D"/>
    <w:rsid w:val="00C508CD"/>
    <w:rsid w:val="00C50985"/>
    <w:rsid w:val="00C50B58"/>
    <w:rsid w:val="00C50B73"/>
    <w:rsid w:val="00C50DF7"/>
    <w:rsid w:val="00C50E5C"/>
    <w:rsid w:val="00C50E6E"/>
    <w:rsid w:val="00C50EA2"/>
    <w:rsid w:val="00C50ECE"/>
    <w:rsid w:val="00C50EE7"/>
    <w:rsid w:val="00C50EFC"/>
    <w:rsid w:val="00C50F3C"/>
    <w:rsid w:val="00C5112B"/>
    <w:rsid w:val="00C511D1"/>
    <w:rsid w:val="00C5125B"/>
    <w:rsid w:val="00C5189C"/>
    <w:rsid w:val="00C518A9"/>
    <w:rsid w:val="00C518FB"/>
    <w:rsid w:val="00C51BF4"/>
    <w:rsid w:val="00C51D05"/>
    <w:rsid w:val="00C52082"/>
    <w:rsid w:val="00C520B9"/>
    <w:rsid w:val="00C523E1"/>
    <w:rsid w:val="00C52430"/>
    <w:rsid w:val="00C5244A"/>
    <w:rsid w:val="00C524B5"/>
    <w:rsid w:val="00C52611"/>
    <w:rsid w:val="00C5270E"/>
    <w:rsid w:val="00C52838"/>
    <w:rsid w:val="00C528FD"/>
    <w:rsid w:val="00C529B8"/>
    <w:rsid w:val="00C52D17"/>
    <w:rsid w:val="00C52F49"/>
    <w:rsid w:val="00C53121"/>
    <w:rsid w:val="00C531F6"/>
    <w:rsid w:val="00C53664"/>
    <w:rsid w:val="00C5376E"/>
    <w:rsid w:val="00C538F7"/>
    <w:rsid w:val="00C53990"/>
    <w:rsid w:val="00C539A9"/>
    <w:rsid w:val="00C539E9"/>
    <w:rsid w:val="00C53A81"/>
    <w:rsid w:val="00C53B0A"/>
    <w:rsid w:val="00C53B44"/>
    <w:rsid w:val="00C53B75"/>
    <w:rsid w:val="00C53C4B"/>
    <w:rsid w:val="00C53D5E"/>
    <w:rsid w:val="00C53DD5"/>
    <w:rsid w:val="00C53DE4"/>
    <w:rsid w:val="00C54040"/>
    <w:rsid w:val="00C54067"/>
    <w:rsid w:val="00C54080"/>
    <w:rsid w:val="00C540DD"/>
    <w:rsid w:val="00C542F6"/>
    <w:rsid w:val="00C542FA"/>
    <w:rsid w:val="00C543B4"/>
    <w:rsid w:val="00C543DB"/>
    <w:rsid w:val="00C544DB"/>
    <w:rsid w:val="00C5453D"/>
    <w:rsid w:val="00C54709"/>
    <w:rsid w:val="00C54822"/>
    <w:rsid w:val="00C549D4"/>
    <w:rsid w:val="00C54A11"/>
    <w:rsid w:val="00C54AF0"/>
    <w:rsid w:val="00C54B07"/>
    <w:rsid w:val="00C54B19"/>
    <w:rsid w:val="00C54BAF"/>
    <w:rsid w:val="00C54BE0"/>
    <w:rsid w:val="00C54F13"/>
    <w:rsid w:val="00C54F6C"/>
    <w:rsid w:val="00C54FFE"/>
    <w:rsid w:val="00C5502A"/>
    <w:rsid w:val="00C5543E"/>
    <w:rsid w:val="00C55615"/>
    <w:rsid w:val="00C5561F"/>
    <w:rsid w:val="00C556FB"/>
    <w:rsid w:val="00C5574F"/>
    <w:rsid w:val="00C559B7"/>
    <w:rsid w:val="00C55CF9"/>
    <w:rsid w:val="00C55F25"/>
    <w:rsid w:val="00C560D3"/>
    <w:rsid w:val="00C560FA"/>
    <w:rsid w:val="00C56316"/>
    <w:rsid w:val="00C564C4"/>
    <w:rsid w:val="00C56504"/>
    <w:rsid w:val="00C56651"/>
    <w:rsid w:val="00C56807"/>
    <w:rsid w:val="00C56943"/>
    <w:rsid w:val="00C56B49"/>
    <w:rsid w:val="00C56C2C"/>
    <w:rsid w:val="00C56CBD"/>
    <w:rsid w:val="00C56CEE"/>
    <w:rsid w:val="00C56D42"/>
    <w:rsid w:val="00C56D5E"/>
    <w:rsid w:val="00C56DA9"/>
    <w:rsid w:val="00C56EA5"/>
    <w:rsid w:val="00C56EA7"/>
    <w:rsid w:val="00C56EDE"/>
    <w:rsid w:val="00C56F27"/>
    <w:rsid w:val="00C570E4"/>
    <w:rsid w:val="00C571D2"/>
    <w:rsid w:val="00C572D2"/>
    <w:rsid w:val="00C572ED"/>
    <w:rsid w:val="00C574BE"/>
    <w:rsid w:val="00C574CA"/>
    <w:rsid w:val="00C57661"/>
    <w:rsid w:val="00C577E6"/>
    <w:rsid w:val="00C57826"/>
    <w:rsid w:val="00C57B96"/>
    <w:rsid w:val="00C57BE4"/>
    <w:rsid w:val="00C57C04"/>
    <w:rsid w:val="00C57C11"/>
    <w:rsid w:val="00C57C1E"/>
    <w:rsid w:val="00C57C53"/>
    <w:rsid w:val="00C57CB1"/>
    <w:rsid w:val="00C57CDB"/>
    <w:rsid w:val="00C57D16"/>
    <w:rsid w:val="00C57D79"/>
    <w:rsid w:val="00C57DB6"/>
    <w:rsid w:val="00C57E6A"/>
    <w:rsid w:val="00C57F11"/>
    <w:rsid w:val="00C57FE3"/>
    <w:rsid w:val="00C60060"/>
    <w:rsid w:val="00C60083"/>
    <w:rsid w:val="00C6033D"/>
    <w:rsid w:val="00C60447"/>
    <w:rsid w:val="00C60562"/>
    <w:rsid w:val="00C605D7"/>
    <w:rsid w:val="00C6076A"/>
    <w:rsid w:val="00C60992"/>
    <w:rsid w:val="00C60A4D"/>
    <w:rsid w:val="00C60A5D"/>
    <w:rsid w:val="00C60A73"/>
    <w:rsid w:val="00C60B73"/>
    <w:rsid w:val="00C60C15"/>
    <w:rsid w:val="00C60CCC"/>
    <w:rsid w:val="00C60D09"/>
    <w:rsid w:val="00C60D7B"/>
    <w:rsid w:val="00C60E29"/>
    <w:rsid w:val="00C60ED4"/>
    <w:rsid w:val="00C60F95"/>
    <w:rsid w:val="00C61010"/>
    <w:rsid w:val="00C61075"/>
    <w:rsid w:val="00C6116B"/>
    <w:rsid w:val="00C61420"/>
    <w:rsid w:val="00C6144A"/>
    <w:rsid w:val="00C614FB"/>
    <w:rsid w:val="00C61723"/>
    <w:rsid w:val="00C61752"/>
    <w:rsid w:val="00C617D2"/>
    <w:rsid w:val="00C61871"/>
    <w:rsid w:val="00C61A0E"/>
    <w:rsid w:val="00C61B85"/>
    <w:rsid w:val="00C61D3C"/>
    <w:rsid w:val="00C61D40"/>
    <w:rsid w:val="00C61D98"/>
    <w:rsid w:val="00C61E8F"/>
    <w:rsid w:val="00C61EBD"/>
    <w:rsid w:val="00C61F20"/>
    <w:rsid w:val="00C61F34"/>
    <w:rsid w:val="00C621E2"/>
    <w:rsid w:val="00C621EB"/>
    <w:rsid w:val="00C622A4"/>
    <w:rsid w:val="00C622A6"/>
    <w:rsid w:val="00C62344"/>
    <w:rsid w:val="00C623CE"/>
    <w:rsid w:val="00C623FB"/>
    <w:rsid w:val="00C623FF"/>
    <w:rsid w:val="00C62484"/>
    <w:rsid w:val="00C626E0"/>
    <w:rsid w:val="00C6272C"/>
    <w:rsid w:val="00C62937"/>
    <w:rsid w:val="00C6295C"/>
    <w:rsid w:val="00C62BBA"/>
    <w:rsid w:val="00C62BE0"/>
    <w:rsid w:val="00C62C19"/>
    <w:rsid w:val="00C62F2E"/>
    <w:rsid w:val="00C62FA7"/>
    <w:rsid w:val="00C63243"/>
    <w:rsid w:val="00C6333C"/>
    <w:rsid w:val="00C6344B"/>
    <w:rsid w:val="00C6366B"/>
    <w:rsid w:val="00C636B6"/>
    <w:rsid w:val="00C6372E"/>
    <w:rsid w:val="00C63759"/>
    <w:rsid w:val="00C637B8"/>
    <w:rsid w:val="00C637C1"/>
    <w:rsid w:val="00C6388F"/>
    <w:rsid w:val="00C63AD9"/>
    <w:rsid w:val="00C63B52"/>
    <w:rsid w:val="00C63D4A"/>
    <w:rsid w:val="00C63DF7"/>
    <w:rsid w:val="00C63F7E"/>
    <w:rsid w:val="00C64070"/>
    <w:rsid w:val="00C64175"/>
    <w:rsid w:val="00C641E1"/>
    <w:rsid w:val="00C641E3"/>
    <w:rsid w:val="00C6422E"/>
    <w:rsid w:val="00C6449E"/>
    <w:rsid w:val="00C644A9"/>
    <w:rsid w:val="00C644F6"/>
    <w:rsid w:val="00C64625"/>
    <w:rsid w:val="00C646B6"/>
    <w:rsid w:val="00C646DC"/>
    <w:rsid w:val="00C646FD"/>
    <w:rsid w:val="00C64754"/>
    <w:rsid w:val="00C6476B"/>
    <w:rsid w:val="00C648DF"/>
    <w:rsid w:val="00C64C3D"/>
    <w:rsid w:val="00C64CC8"/>
    <w:rsid w:val="00C64D50"/>
    <w:rsid w:val="00C64E90"/>
    <w:rsid w:val="00C64F5E"/>
    <w:rsid w:val="00C65039"/>
    <w:rsid w:val="00C650F5"/>
    <w:rsid w:val="00C65272"/>
    <w:rsid w:val="00C652B0"/>
    <w:rsid w:val="00C65308"/>
    <w:rsid w:val="00C655B3"/>
    <w:rsid w:val="00C655F6"/>
    <w:rsid w:val="00C655F8"/>
    <w:rsid w:val="00C65667"/>
    <w:rsid w:val="00C65717"/>
    <w:rsid w:val="00C657F1"/>
    <w:rsid w:val="00C6582F"/>
    <w:rsid w:val="00C6586C"/>
    <w:rsid w:val="00C65888"/>
    <w:rsid w:val="00C658EE"/>
    <w:rsid w:val="00C65977"/>
    <w:rsid w:val="00C65A0D"/>
    <w:rsid w:val="00C65AB3"/>
    <w:rsid w:val="00C65B91"/>
    <w:rsid w:val="00C65C16"/>
    <w:rsid w:val="00C65C61"/>
    <w:rsid w:val="00C65C9F"/>
    <w:rsid w:val="00C65CA9"/>
    <w:rsid w:val="00C660C4"/>
    <w:rsid w:val="00C66245"/>
    <w:rsid w:val="00C66270"/>
    <w:rsid w:val="00C662B7"/>
    <w:rsid w:val="00C662FD"/>
    <w:rsid w:val="00C66644"/>
    <w:rsid w:val="00C66700"/>
    <w:rsid w:val="00C66740"/>
    <w:rsid w:val="00C66926"/>
    <w:rsid w:val="00C669BA"/>
    <w:rsid w:val="00C66ABD"/>
    <w:rsid w:val="00C66B2D"/>
    <w:rsid w:val="00C66DBC"/>
    <w:rsid w:val="00C670E4"/>
    <w:rsid w:val="00C67157"/>
    <w:rsid w:val="00C6730A"/>
    <w:rsid w:val="00C67587"/>
    <w:rsid w:val="00C6765A"/>
    <w:rsid w:val="00C676B2"/>
    <w:rsid w:val="00C6776E"/>
    <w:rsid w:val="00C67939"/>
    <w:rsid w:val="00C67A00"/>
    <w:rsid w:val="00C67B6A"/>
    <w:rsid w:val="00C67BFA"/>
    <w:rsid w:val="00C67D19"/>
    <w:rsid w:val="00C67DC8"/>
    <w:rsid w:val="00C67DDB"/>
    <w:rsid w:val="00C67E1B"/>
    <w:rsid w:val="00C67EC7"/>
    <w:rsid w:val="00C67F60"/>
    <w:rsid w:val="00C70060"/>
    <w:rsid w:val="00C70105"/>
    <w:rsid w:val="00C7014E"/>
    <w:rsid w:val="00C70180"/>
    <w:rsid w:val="00C7020E"/>
    <w:rsid w:val="00C703C3"/>
    <w:rsid w:val="00C70425"/>
    <w:rsid w:val="00C7043B"/>
    <w:rsid w:val="00C70506"/>
    <w:rsid w:val="00C70509"/>
    <w:rsid w:val="00C7052D"/>
    <w:rsid w:val="00C7064F"/>
    <w:rsid w:val="00C70652"/>
    <w:rsid w:val="00C7065A"/>
    <w:rsid w:val="00C70667"/>
    <w:rsid w:val="00C706D6"/>
    <w:rsid w:val="00C7077E"/>
    <w:rsid w:val="00C70878"/>
    <w:rsid w:val="00C70897"/>
    <w:rsid w:val="00C70AA5"/>
    <w:rsid w:val="00C70ACB"/>
    <w:rsid w:val="00C70B41"/>
    <w:rsid w:val="00C70C43"/>
    <w:rsid w:val="00C70C9F"/>
    <w:rsid w:val="00C70D2E"/>
    <w:rsid w:val="00C70D33"/>
    <w:rsid w:val="00C70DB6"/>
    <w:rsid w:val="00C71106"/>
    <w:rsid w:val="00C7116E"/>
    <w:rsid w:val="00C7135C"/>
    <w:rsid w:val="00C713CC"/>
    <w:rsid w:val="00C713FD"/>
    <w:rsid w:val="00C71476"/>
    <w:rsid w:val="00C714C7"/>
    <w:rsid w:val="00C71551"/>
    <w:rsid w:val="00C7163D"/>
    <w:rsid w:val="00C717B9"/>
    <w:rsid w:val="00C717C9"/>
    <w:rsid w:val="00C7184D"/>
    <w:rsid w:val="00C718C8"/>
    <w:rsid w:val="00C719B1"/>
    <w:rsid w:val="00C71C09"/>
    <w:rsid w:val="00C71C2D"/>
    <w:rsid w:val="00C71DDA"/>
    <w:rsid w:val="00C71F8A"/>
    <w:rsid w:val="00C7207E"/>
    <w:rsid w:val="00C7212D"/>
    <w:rsid w:val="00C72149"/>
    <w:rsid w:val="00C721E8"/>
    <w:rsid w:val="00C72236"/>
    <w:rsid w:val="00C72249"/>
    <w:rsid w:val="00C722B9"/>
    <w:rsid w:val="00C72457"/>
    <w:rsid w:val="00C724CD"/>
    <w:rsid w:val="00C72604"/>
    <w:rsid w:val="00C72658"/>
    <w:rsid w:val="00C7284C"/>
    <w:rsid w:val="00C728A0"/>
    <w:rsid w:val="00C728BE"/>
    <w:rsid w:val="00C72921"/>
    <w:rsid w:val="00C72967"/>
    <w:rsid w:val="00C72B50"/>
    <w:rsid w:val="00C72D07"/>
    <w:rsid w:val="00C72D17"/>
    <w:rsid w:val="00C72D27"/>
    <w:rsid w:val="00C72DF3"/>
    <w:rsid w:val="00C72E38"/>
    <w:rsid w:val="00C72EEF"/>
    <w:rsid w:val="00C730E3"/>
    <w:rsid w:val="00C7328A"/>
    <w:rsid w:val="00C7329D"/>
    <w:rsid w:val="00C73358"/>
    <w:rsid w:val="00C733B9"/>
    <w:rsid w:val="00C73765"/>
    <w:rsid w:val="00C7396D"/>
    <w:rsid w:val="00C7399A"/>
    <w:rsid w:val="00C73A09"/>
    <w:rsid w:val="00C73B06"/>
    <w:rsid w:val="00C73E41"/>
    <w:rsid w:val="00C73F4F"/>
    <w:rsid w:val="00C7411D"/>
    <w:rsid w:val="00C74121"/>
    <w:rsid w:val="00C74155"/>
    <w:rsid w:val="00C74192"/>
    <w:rsid w:val="00C741AE"/>
    <w:rsid w:val="00C74271"/>
    <w:rsid w:val="00C7433B"/>
    <w:rsid w:val="00C7443E"/>
    <w:rsid w:val="00C7452C"/>
    <w:rsid w:val="00C745E7"/>
    <w:rsid w:val="00C7483A"/>
    <w:rsid w:val="00C748C0"/>
    <w:rsid w:val="00C749B9"/>
    <w:rsid w:val="00C749E2"/>
    <w:rsid w:val="00C74A5C"/>
    <w:rsid w:val="00C74B47"/>
    <w:rsid w:val="00C74BC9"/>
    <w:rsid w:val="00C74C1B"/>
    <w:rsid w:val="00C74D81"/>
    <w:rsid w:val="00C74F86"/>
    <w:rsid w:val="00C75026"/>
    <w:rsid w:val="00C7518D"/>
    <w:rsid w:val="00C75317"/>
    <w:rsid w:val="00C75383"/>
    <w:rsid w:val="00C753FC"/>
    <w:rsid w:val="00C755BF"/>
    <w:rsid w:val="00C75818"/>
    <w:rsid w:val="00C7583F"/>
    <w:rsid w:val="00C758EC"/>
    <w:rsid w:val="00C75A46"/>
    <w:rsid w:val="00C75AAD"/>
    <w:rsid w:val="00C75B8F"/>
    <w:rsid w:val="00C75C31"/>
    <w:rsid w:val="00C75EB6"/>
    <w:rsid w:val="00C76180"/>
    <w:rsid w:val="00C76199"/>
    <w:rsid w:val="00C763DE"/>
    <w:rsid w:val="00C763E9"/>
    <w:rsid w:val="00C7649C"/>
    <w:rsid w:val="00C764C9"/>
    <w:rsid w:val="00C76833"/>
    <w:rsid w:val="00C7684D"/>
    <w:rsid w:val="00C769AF"/>
    <w:rsid w:val="00C76A41"/>
    <w:rsid w:val="00C76A7B"/>
    <w:rsid w:val="00C76AB6"/>
    <w:rsid w:val="00C76B96"/>
    <w:rsid w:val="00C76CBF"/>
    <w:rsid w:val="00C76DE6"/>
    <w:rsid w:val="00C76E40"/>
    <w:rsid w:val="00C76F1E"/>
    <w:rsid w:val="00C76F2B"/>
    <w:rsid w:val="00C76F7C"/>
    <w:rsid w:val="00C76FAA"/>
    <w:rsid w:val="00C771A6"/>
    <w:rsid w:val="00C771DD"/>
    <w:rsid w:val="00C77321"/>
    <w:rsid w:val="00C773AF"/>
    <w:rsid w:val="00C77468"/>
    <w:rsid w:val="00C774DA"/>
    <w:rsid w:val="00C775A2"/>
    <w:rsid w:val="00C77698"/>
    <w:rsid w:val="00C77802"/>
    <w:rsid w:val="00C77865"/>
    <w:rsid w:val="00C77903"/>
    <w:rsid w:val="00C77A72"/>
    <w:rsid w:val="00C77B80"/>
    <w:rsid w:val="00C77BDF"/>
    <w:rsid w:val="00C77C85"/>
    <w:rsid w:val="00C77CB2"/>
    <w:rsid w:val="00C77D3E"/>
    <w:rsid w:val="00C77E6C"/>
    <w:rsid w:val="00C77F04"/>
    <w:rsid w:val="00C800CA"/>
    <w:rsid w:val="00C80158"/>
    <w:rsid w:val="00C8033A"/>
    <w:rsid w:val="00C80477"/>
    <w:rsid w:val="00C80538"/>
    <w:rsid w:val="00C8060F"/>
    <w:rsid w:val="00C8064A"/>
    <w:rsid w:val="00C8069C"/>
    <w:rsid w:val="00C806D9"/>
    <w:rsid w:val="00C80860"/>
    <w:rsid w:val="00C80898"/>
    <w:rsid w:val="00C8095A"/>
    <w:rsid w:val="00C809C0"/>
    <w:rsid w:val="00C80A3E"/>
    <w:rsid w:val="00C80B94"/>
    <w:rsid w:val="00C80BE3"/>
    <w:rsid w:val="00C80C73"/>
    <w:rsid w:val="00C80E8C"/>
    <w:rsid w:val="00C80ECB"/>
    <w:rsid w:val="00C80F52"/>
    <w:rsid w:val="00C81000"/>
    <w:rsid w:val="00C8116B"/>
    <w:rsid w:val="00C811F4"/>
    <w:rsid w:val="00C81269"/>
    <w:rsid w:val="00C812C7"/>
    <w:rsid w:val="00C812F0"/>
    <w:rsid w:val="00C81385"/>
    <w:rsid w:val="00C813AB"/>
    <w:rsid w:val="00C81452"/>
    <w:rsid w:val="00C814A1"/>
    <w:rsid w:val="00C815B0"/>
    <w:rsid w:val="00C81841"/>
    <w:rsid w:val="00C818B8"/>
    <w:rsid w:val="00C818D6"/>
    <w:rsid w:val="00C81924"/>
    <w:rsid w:val="00C81B20"/>
    <w:rsid w:val="00C81B42"/>
    <w:rsid w:val="00C81CD1"/>
    <w:rsid w:val="00C81ECD"/>
    <w:rsid w:val="00C8207B"/>
    <w:rsid w:val="00C821D5"/>
    <w:rsid w:val="00C821FE"/>
    <w:rsid w:val="00C82360"/>
    <w:rsid w:val="00C824AD"/>
    <w:rsid w:val="00C82539"/>
    <w:rsid w:val="00C82729"/>
    <w:rsid w:val="00C82842"/>
    <w:rsid w:val="00C82950"/>
    <w:rsid w:val="00C82E50"/>
    <w:rsid w:val="00C82EA9"/>
    <w:rsid w:val="00C82EF3"/>
    <w:rsid w:val="00C82FF4"/>
    <w:rsid w:val="00C8313C"/>
    <w:rsid w:val="00C83146"/>
    <w:rsid w:val="00C83194"/>
    <w:rsid w:val="00C831D7"/>
    <w:rsid w:val="00C83215"/>
    <w:rsid w:val="00C8332C"/>
    <w:rsid w:val="00C833B2"/>
    <w:rsid w:val="00C83458"/>
    <w:rsid w:val="00C834EF"/>
    <w:rsid w:val="00C83529"/>
    <w:rsid w:val="00C8368B"/>
    <w:rsid w:val="00C8376A"/>
    <w:rsid w:val="00C838A3"/>
    <w:rsid w:val="00C839B0"/>
    <w:rsid w:val="00C839B1"/>
    <w:rsid w:val="00C83AD2"/>
    <w:rsid w:val="00C83B13"/>
    <w:rsid w:val="00C83DEA"/>
    <w:rsid w:val="00C83E15"/>
    <w:rsid w:val="00C83E1D"/>
    <w:rsid w:val="00C83EBA"/>
    <w:rsid w:val="00C8418B"/>
    <w:rsid w:val="00C841F1"/>
    <w:rsid w:val="00C843E8"/>
    <w:rsid w:val="00C8448E"/>
    <w:rsid w:val="00C8459F"/>
    <w:rsid w:val="00C84648"/>
    <w:rsid w:val="00C8464E"/>
    <w:rsid w:val="00C847A7"/>
    <w:rsid w:val="00C847D5"/>
    <w:rsid w:val="00C848AD"/>
    <w:rsid w:val="00C84949"/>
    <w:rsid w:val="00C849BD"/>
    <w:rsid w:val="00C84A05"/>
    <w:rsid w:val="00C84A92"/>
    <w:rsid w:val="00C84AAE"/>
    <w:rsid w:val="00C84BA3"/>
    <w:rsid w:val="00C84BAC"/>
    <w:rsid w:val="00C84BBA"/>
    <w:rsid w:val="00C84C00"/>
    <w:rsid w:val="00C84D84"/>
    <w:rsid w:val="00C84D92"/>
    <w:rsid w:val="00C84EC5"/>
    <w:rsid w:val="00C84EFC"/>
    <w:rsid w:val="00C85105"/>
    <w:rsid w:val="00C8513F"/>
    <w:rsid w:val="00C85217"/>
    <w:rsid w:val="00C85290"/>
    <w:rsid w:val="00C852C2"/>
    <w:rsid w:val="00C85346"/>
    <w:rsid w:val="00C8545F"/>
    <w:rsid w:val="00C855AE"/>
    <w:rsid w:val="00C85621"/>
    <w:rsid w:val="00C8578A"/>
    <w:rsid w:val="00C85832"/>
    <w:rsid w:val="00C85861"/>
    <w:rsid w:val="00C859B5"/>
    <w:rsid w:val="00C85A03"/>
    <w:rsid w:val="00C85A64"/>
    <w:rsid w:val="00C85BDD"/>
    <w:rsid w:val="00C85BE5"/>
    <w:rsid w:val="00C85C90"/>
    <w:rsid w:val="00C85CB4"/>
    <w:rsid w:val="00C85F7B"/>
    <w:rsid w:val="00C8607C"/>
    <w:rsid w:val="00C86313"/>
    <w:rsid w:val="00C86543"/>
    <w:rsid w:val="00C866EB"/>
    <w:rsid w:val="00C866EE"/>
    <w:rsid w:val="00C86765"/>
    <w:rsid w:val="00C868AB"/>
    <w:rsid w:val="00C868FD"/>
    <w:rsid w:val="00C86924"/>
    <w:rsid w:val="00C86B78"/>
    <w:rsid w:val="00C86BA8"/>
    <w:rsid w:val="00C86C47"/>
    <w:rsid w:val="00C86C7D"/>
    <w:rsid w:val="00C86D02"/>
    <w:rsid w:val="00C86E91"/>
    <w:rsid w:val="00C86F93"/>
    <w:rsid w:val="00C870AE"/>
    <w:rsid w:val="00C87176"/>
    <w:rsid w:val="00C87354"/>
    <w:rsid w:val="00C873D1"/>
    <w:rsid w:val="00C874D4"/>
    <w:rsid w:val="00C876D6"/>
    <w:rsid w:val="00C87774"/>
    <w:rsid w:val="00C877E8"/>
    <w:rsid w:val="00C87818"/>
    <w:rsid w:val="00C8785C"/>
    <w:rsid w:val="00C8788D"/>
    <w:rsid w:val="00C87935"/>
    <w:rsid w:val="00C879BF"/>
    <w:rsid w:val="00C879F5"/>
    <w:rsid w:val="00C87A97"/>
    <w:rsid w:val="00C87C72"/>
    <w:rsid w:val="00C87CC8"/>
    <w:rsid w:val="00C87CD3"/>
    <w:rsid w:val="00C87EFF"/>
    <w:rsid w:val="00C901A7"/>
    <w:rsid w:val="00C902C0"/>
    <w:rsid w:val="00C90319"/>
    <w:rsid w:val="00C904D3"/>
    <w:rsid w:val="00C9051D"/>
    <w:rsid w:val="00C9078B"/>
    <w:rsid w:val="00C90800"/>
    <w:rsid w:val="00C90943"/>
    <w:rsid w:val="00C909DE"/>
    <w:rsid w:val="00C90ADC"/>
    <w:rsid w:val="00C90D0C"/>
    <w:rsid w:val="00C90DB6"/>
    <w:rsid w:val="00C90E29"/>
    <w:rsid w:val="00C90ECE"/>
    <w:rsid w:val="00C90F43"/>
    <w:rsid w:val="00C910E9"/>
    <w:rsid w:val="00C91164"/>
    <w:rsid w:val="00C9116D"/>
    <w:rsid w:val="00C9127C"/>
    <w:rsid w:val="00C912F3"/>
    <w:rsid w:val="00C912FB"/>
    <w:rsid w:val="00C9130A"/>
    <w:rsid w:val="00C91323"/>
    <w:rsid w:val="00C914D3"/>
    <w:rsid w:val="00C916AC"/>
    <w:rsid w:val="00C9173A"/>
    <w:rsid w:val="00C917D5"/>
    <w:rsid w:val="00C91802"/>
    <w:rsid w:val="00C919C0"/>
    <w:rsid w:val="00C91B48"/>
    <w:rsid w:val="00C91C20"/>
    <w:rsid w:val="00C91C65"/>
    <w:rsid w:val="00C91C84"/>
    <w:rsid w:val="00C91CA9"/>
    <w:rsid w:val="00C91F81"/>
    <w:rsid w:val="00C92087"/>
    <w:rsid w:val="00C923F3"/>
    <w:rsid w:val="00C92467"/>
    <w:rsid w:val="00C925EF"/>
    <w:rsid w:val="00C9289D"/>
    <w:rsid w:val="00C928A9"/>
    <w:rsid w:val="00C928ED"/>
    <w:rsid w:val="00C92969"/>
    <w:rsid w:val="00C92D84"/>
    <w:rsid w:val="00C92E04"/>
    <w:rsid w:val="00C92E1B"/>
    <w:rsid w:val="00C92F6B"/>
    <w:rsid w:val="00C92F8D"/>
    <w:rsid w:val="00C930B9"/>
    <w:rsid w:val="00C932AF"/>
    <w:rsid w:val="00C932D3"/>
    <w:rsid w:val="00C933BF"/>
    <w:rsid w:val="00C935CC"/>
    <w:rsid w:val="00C935D8"/>
    <w:rsid w:val="00C93AA3"/>
    <w:rsid w:val="00C93B48"/>
    <w:rsid w:val="00C93B60"/>
    <w:rsid w:val="00C93C4A"/>
    <w:rsid w:val="00C93CF5"/>
    <w:rsid w:val="00C93D38"/>
    <w:rsid w:val="00C93D54"/>
    <w:rsid w:val="00C93D7F"/>
    <w:rsid w:val="00C93E33"/>
    <w:rsid w:val="00C93ED3"/>
    <w:rsid w:val="00C94060"/>
    <w:rsid w:val="00C9429D"/>
    <w:rsid w:val="00C94371"/>
    <w:rsid w:val="00C94439"/>
    <w:rsid w:val="00C9470B"/>
    <w:rsid w:val="00C9471D"/>
    <w:rsid w:val="00C94762"/>
    <w:rsid w:val="00C94915"/>
    <w:rsid w:val="00C94A2F"/>
    <w:rsid w:val="00C94C93"/>
    <w:rsid w:val="00C94D09"/>
    <w:rsid w:val="00C94D5F"/>
    <w:rsid w:val="00C94DF2"/>
    <w:rsid w:val="00C95061"/>
    <w:rsid w:val="00C95066"/>
    <w:rsid w:val="00C950C0"/>
    <w:rsid w:val="00C951AD"/>
    <w:rsid w:val="00C951B2"/>
    <w:rsid w:val="00C95261"/>
    <w:rsid w:val="00C95272"/>
    <w:rsid w:val="00C95330"/>
    <w:rsid w:val="00C953A5"/>
    <w:rsid w:val="00C9540A"/>
    <w:rsid w:val="00C9547F"/>
    <w:rsid w:val="00C954AE"/>
    <w:rsid w:val="00C95650"/>
    <w:rsid w:val="00C9578C"/>
    <w:rsid w:val="00C95849"/>
    <w:rsid w:val="00C959C0"/>
    <w:rsid w:val="00C95A1E"/>
    <w:rsid w:val="00C95A72"/>
    <w:rsid w:val="00C95D4D"/>
    <w:rsid w:val="00C95D7E"/>
    <w:rsid w:val="00C95E0A"/>
    <w:rsid w:val="00C95EA0"/>
    <w:rsid w:val="00C95EA3"/>
    <w:rsid w:val="00C95ED5"/>
    <w:rsid w:val="00C95F57"/>
    <w:rsid w:val="00C961FD"/>
    <w:rsid w:val="00C96206"/>
    <w:rsid w:val="00C9627B"/>
    <w:rsid w:val="00C9627F"/>
    <w:rsid w:val="00C96302"/>
    <w:rsid w:val="00C963D1"/>
    <w:rsid w:val="00C964A1"/>
    <w:rsid w:val="00C96540"/>
    <w:rsid w:val="00C9654B"/>
    <w:rsid w:val="00C9655E"/>
    <w:rsid w:val="00C965BC"/>
    <w:rsid w:val="00C966C5"/>
    <w:rsid w:val="00C968C8"/>
    <w:rsid w:val="00C9696E"/>
    <w:rsid w:val="00C96D6A"/>
    <w:rsid w:val="00C96DA8"/>
    <w:rsid w:val="00C96E80"/>
    <w:rsid w:val="00C96FA7"/>
    <w:rsid w:val="00C96FB7"/>
    <w:rsid w:val="00C96FF0"/>
    <w:rsid w:val="00C96FF6"/>
    <w:rsid w:val="00C9700E"/>
    <w:rsid w:val="00C97029"/>
    <w:rsid w:val="00C9711F"/>
    <w:rsid w:val="00C97726"/>
    <w:rsid w:val="00C977D3"/>
    <w:rsid w:val="00C97847"/>
    <w:rsid w:val="00C97944"/>
    <w:rsid w:val="00C97A40"/>
    <w:rsid w:val="00C97A64"/>
    <w:rsid w:val="00C97B22"/>
    <w:rsid w:val="00C97B89"/>
    <w:rsid w:val="00C97CE9"/>
    <w:rsid w:val="00C97CFE"/>
    <w:rsid w:val="00C97EF8"/>
    <w:rsid w:val="00CA0019"/>
    <w:rsid w:val="00CA00AF"/>
    <w:rsid w:val="00CA00E5"/>
    <w:rsid w:val="00CA0120"/>
    <w:rsid w:val="00CA01E0"/>
    <w:rsid w:val="00CA0381"/>
    <w:rsid w:val="00CA0452"/>
    <w:rsid w:val="00CA0685"/>
    <w:rsid w:val="00CA0700"/>
    <w:rsid w:val="00CA08B7"/>
    <w:rsid w:val="00CA0958"/>
    <w:rsid w:val="00CA0993"/>
    <w:rsid w:val="00CA09A0"/>
    <w:rsid w:val="00CA09C0"/>
    <w:rsid w:val="00CA09F0"/>
    <w:rsid w:val="00CA0A82"/>
    <w:rsid w:val="00CA0A9B"/>
    <w:rsid w:val="00CA0D86"/>
    <w:rsid w:val="00CA0DD3"/>
    <w:rsid w:val="00CA0E59"/>
    <w:rsid w:val="00CA11AF"/>
    <w:rsid w:val="00CA11FB"/>
    <w:rsid w:val="00CA12B1"/>
    <w:rsid w:val="00CA12CA"/>
    <w:rsid w:val="00CA13BF"/>
    <w:rsid w:val="00CA158A"/>
    <w:rsid w:val="00CA15F4"/>
    <w:rsid w:val="00CA1691"/>
    <w:rsid w:val="00CA16FB"/>
    <w:rsid w:val="00CA17AD"/>
    <w:rsid w:val="00CA181A"/>
    <w:rsid w:val="00CA1972"/>
    <w:rsid w:val="00CA1986"/>
    <w:rsid w:val="00CA1B0D"/>
    <w:rsid w:val="00CA1B21"/>
    <w:rsid w:val="00CA1B8D"/>
    <w:rsid w:val="00CA1C1B"/>
    <w:rsid w:val="00CA21E3"/>
    <w:rsid w:val="00CA2360"/>
    <w:rsid w:val="00CA26AC"/>
    <w:rsid w:val="00CA27B5"/>
    <w:rsid w:val="00CA288D"/>
    <w:rsid w:val="00CA28AD"/>
    <w:rsid w:val="00CA291D"/>
    <w:rsid w:val="00CA298E"/>
    <w:rsid w:val="00CA29F1"/>
    <w:rsid w:val="00CA2A66"/>
    <w:rsid w:val="00CA2E93"/>
    <w:rsid w:val="00CA2EBC"/>
    <w:rsid w:val="00CA2EDA"/>
    <w:rsid w:val="00CA2F90"/>
    <w:rsid w:val="00CA2FB7"/>
    <w:rsid w:val="00CA3030"/>
    <w:rsid w:val="00CA336E"/>
    <w:rsid w:val="00CA3515"/>
    <w:rsid w:val="00CA3581"/>
    <w:rsid w:val="00CA370E"/>
    <w:rsid w:val="00CA379D"/>
    <w:rsid w:val="00CA38AD"/>
    <w:rsid w:val="00CA38D6"/>
    <w:rsid w:val="00CA3923"/>
    <w:rsid w:val="00CA3A8B"/>
    <w:rsid w:val="00CA3B39"/>
    <w:rsid w:val="00CA3BC2"/>
    <w:rsid w:val="00CA3C95"/>
    <w:rsid w:val="00CA3D75"/>
    <w:rsid w:val="00CA3E1E"/>
    <w:rsid w:val="00CA3EE0"/>
    <w:rsid w:val="00CA3FA6"/>
    <w:rsid w:val="00CA4136"/>
    <w:rsid w:val="00CA41F3"/>
    <w:rsid w:val="00CA436B"/>
    <w:rsid w:val="00CA43EE"/>
    <w:rsid w:val="00CA44AD"/>
    <w:rsid w:val="00CA455C"/>
    <w:rsid w:val="00CA45DA"/>
    <w:rsid w:val="00CA462B"/>
    <w:rsid w:val="00CA46E7"/>
    <w:rsid w:val="00CA4932"/>
    <w:rsid w:val="00CA494E"/>
    <w:rsid w:val="00CA4A5E"/>
    <w:rsid w:val="00CA4A68"/>
    <w:rsid w:val="00CA4BA0"/>
    <w:rsid w:val="00CA4D66"/>
    <w:rsid w:val="00CA4E64"/>
    <w:rsid w:val="00CA4E65"/>
    <w:rsid w:val="00CA4F01"/>
    <w:rsid w:val="00CA5004"/>
    <w:rsid w:val="00CA510E"/>
    <w:rsid w:val="00CA5148"/>
    <w:rsid w:val="00CA51F1"/>
    <w:rsid w:val="00CA522D"/>
    <w:rsid w:val="00CA5248"/>
    <w:rsid w:val="00CA545B"/>
    <w:rsid w:val="00CA550E"/>
    <w:rsid w:val="00CA5B77"/>
    <w:rsid w:val="00CA5BCD"/>
    <w:rsid w:val="00CA5C38"/>
    <w:rsid w:val="00CA5CE9"/>
    <w:rsid w:val="00CA5D84"/>
    <w:rsid w:val="00CA5DD7"/>
    <w:rsid w:val="00CA5EB4"/>
    <w:rsid w:val="00CA6076"/>
    <w:rsid w:val="00CA608A"/>
    <w:rsid w:val="00CA61A4"/>
    <w:rsid w:val="00CA61F0"/>
    <w:rsid w:val="00CA6434"/>
    <w:rsid w:val="00CA6736"/>
    <w:rsid w:val="00CA6775"/>
    <w:rsid w:val="00CA6929"/>
    <w:rsid w:val="00CA69F1"/>
    <w:rsid w:val="00CA69F8"/>
    <w:rsid w:val="00CA6A04"/>
    <w:rsid w:val="00CA6A6F"/>
    <w:rsid w:val="00CA6AF2"/>
    <w:rsid w:val="00CA6B27"/>
    <w:rsid w:val="00CA6B67"/>
    <w:rsid w:val="00CA6F03"/>
    <w:rsid w:val="00CA70E5"/>
    <w:rsid w:val="00CA726B"/>
    <w:rsid w:val="00CA733C"/>
    <w:rsid w:val="00CA7496"/>
    <w:rsid w:val="00CA74BC"/>
    <w:rsid w:val="00CA7793"/>
    <w:rsid w:val="00CA784C"/>
    <w:rsid w:val="00CA7883"/>
    <w:rsid w:val="00CA7AF9"/>
    <w:rsid w:val="00CA7BE1"/>
    <w:rsid w:val="00CA7C36"/>
    <w:rsid w:val="00CB006A"/>
    <w:rsid w:val="00CB0101"/>
    <w:rsid w:val="00CB02B2"/>
    <w:rsid w:val="00CB0326"/>
    <w:rsid w:val="00CB0376"/>
    <w:rsid w:val="00CB0448"/>
    <w:rsid w:val="00CB0455"/>
    <w:rsid w:val="00CB04A2"/>
    <w:rsid w:val="00CB0557"/>
    <w:rsid w:val="00CB07EE"/>
    <w:rsid w:val="00CB0888"/>
    <w:rsid w:val="00CB08B3"/>
    <w:rsid w:val="00CB08EA"/>
    <w:rsid w:val="00CB0A09"/>
    <w:rsid w:val="00CB0A20"/>
    <w:rsid w:val="00CB0B2E"/>
    <w:rsid w:val="00CB0BD1"/>
    <w:rsid w:val="00CB0C27"/>
    <w:rsid w:val="00CB0CCD"/>
    <w:rsid w:val="00CB0D9B"/>
    <w:rsid w:val="00CB0DB9"/>
    <w:rsid w:val="00CB0E23"/>
    <w:rsid w:val="00CB0E40"/>
    <w:rsid w:val="00CB0EC4"/>
    <w:rsid w:val="00CB0EE4"/>
    <w:rsid w:val="00CB112F"/>
    <w:rsid w:val="00CB119B"/>
    <w:rsid w:val="00CB122F"/>
    <w:rsid w:val="00CB13B6"/>
    <w:rsid w:val="00CB14E0"/>
    <w:rsid w:val="00CB158B"/>
    <w:rsid w:val="00CB1643"/>
    <w:rsid w:val="00CB17B4"/>
    <w:rsid w:val="00CB17FE"/>
    <w:rsid w:val="00CB1882"/>
    <w:rsid w:val="00CB18F1"/>
    <w:rsid w:val="00CB1912"/>
    <w:rsid w:val="00CB1A86"/>
    <w:rsid w:val="00CB1B4B"/>
    <w:rsid w:val="00CB1C8B"/>
    <w:rsid w:val="00CB1E13"/>
    <w:rsid w:val="00CB1F96"/>
    <w:rsid w:val="00CB2073"/>
    <w:rsid w:val="00CB2085"/>
    <w:rsid w:val="00CB2112"/>
    <w:rsid w:val="00CB2155"/>
    <w:rsid w:val="00CB21EA"/>
    <w:rsid w:val="00CB2222"/>
    <w:rsid w:val="00CB225A"/>
    <w:rsid w:val="00CB2390"/>
    <w:rsid w:val="00CB23B0"/>
    <w:rsid w:val="00CB26DA"/>
    <w:rsid w:val="00CB2716"/>
    <w:rsid w:val="00CB2839"/>
    <w:rsid w:val="00CB2890"/>
    <w:rsid w:val="00CB298C"/>
    <w:rsid w:val="00CB29F5"/>
    <w:rsid w:val="00CB2AA1"/>
    <w:rsid w:val="00CB2AAE"/>
    <w:rsid w:val="00CB2B26"/>
    <w:rsid w:val="00CB2BA1"/>
    <w:rsid w:val="00CB2D0A"/>
    <w:rsid w:val="00CB2D1A"/>
    <w:rsid w:val="00CB2D4D"/>
    <w:rsid w:val="00CB31DE"/>
    <w:rsid w:val="00CB31E6"/>
    <w:rsid w:val="00CB3284"/>
    <w:rsid w:val="00CB3498"/>
    <w:rsid w:val="00CB3670"/>
    <w:rsid w:val="00CB37D0"/>
    <w:rsid w:val="00CB386F"/>
    <w:rsid w:val="00CB3A66"/>
    <w:rsid w:val="00CB3AD4"/>
    <w:rsid w:val="00CB3B95"/>
    <w:rsid w:val="00CB3C5D"/>
    <w:rsid w:val="00CB3C7F"/>
    <w:rsid w:val="00CB3D2E"/>
    <w:rsid w:val="00CB3D47"/>
    <w:rsid w:val="00CB3D79"/>
    <w:rsid w:val="00CB3E24"/>
    <w:rsid w:val="00CB3FE4"/>
    <w:rsid w:val="00CB40F9"/>
    <w:rsid w:val="00CB412A"/>
    <w:rsid w:val="00CB4190"/>
    <w:rsid w:val="00CB41A7"/>
    <w:rsid w:val="00CB43C3"/>
    <w:rsid w:val="00CB4467"/>
    <w:rsid w:val="00CB449C"/>
    <w:rsid w:val="00CB44F6"/>
    <w:rsid w:val="00CB45C9"/>
    <w:rsid w:val="00CB464C"/>
    <w:rsid w:val="00CB4695"/>
    <w:rsid w:val="00CB46CF"/>
    <w:rsid w:val="00CB487A"/>
    <w:rsid w:val="00CB4A78"/>
    <w:rsid w:val="00CB4A7A"/>
    <w:rsid w:val="00CB4A9E"/>
    <w:rsid w:val="00CB4AD5"/>
    <w:rsid w:val="00CB4BD9"/>
    <w:rsid w:val="00CB4C32"/>
    <w:rsid w:val="00CB4C39"/>
    <w:rsid w:val="00CB4DAE"/>
    <w:rsid w:val="00CB4EA1"/>
    <w:rsid w:val="00CB4F59"/>
    <w:rsid w:val="00CB4F74"/>
    <w:rsid w:val="00CB5037"/>
    <w:rsid w:val="00CB5069"/>
    <w:rsid w:val="00CB50AF"/>
    <w:rsid w:val="00CB51B3"/>
    <w:rsid w:val="00CB51F4"/>
    <w:rsid w:val="00CB5268"/>
    <w:rsid w:val="00CB5285"/>
    <w:rsid w:val="00CB52A7"/>
    <w:rsid w:val="00CB53C4"/>
    <w:rsid w:val="00CB5665"/>
    <w:rsid w:val="00CB56C4"/>
    <w:rsid w:val="00CB575E"/>
    <w:rsid w:val="00CB576A"/>
    <w:rsid w:val="00CB58BC"/>
    <w:rsid w:val="00CB58DD"/>
    <w:rsid w:val="00CB594E"/>
    <w:rsid w:val="00CB5A51"/>
    <w:rsid w:val="00CB5AC5"/>
    <w:rsid w:val="00CB5AE9"/>
    <w:rsid w:val="00CB5C6B"/>
    <w:rsid w:val="00CB5D26"/>
    <w:rsid w:val="00CB5DB8"/>
    <w:rsid w:val="00CB5F02"/>
    <w:rsid w:val="00CB6111"/>
    <w:rsid w:val="00CB6117"/>
    <w:rsid w:val="00CB615F"/>
    <w:rsid w:val="00CB6354"/>
    <w:rsid w:val="00CB643A"/>
    <w:rsid w:val="00CB6545"/>
    <w:rsid w:val="00CB65CA"/>
    <w:rsid w:val="00CB65F1"/>
    <w:rsid w:val="00CB662E"/>
    <w:rsid w:val="00CB6698"/>
    <w:rsid w:val="00CB680E"/>
    <w:rsid w:val="00CB6982"/>
    <w:rsid w:val="00CB698B"/>
    <w:rsid w:val="00CB6A32"/>
    <w:rsid w:val="00CB6CFF"/>
    <w:rsid w:val="00CB6D6E"/>
    <w:rsid w:val="00CB6E5B"/>
    <w:rsid w:val="00CB6E94"/>
    <w:rsid w:val="00CB7068"/>
    <w:rsid w:val="00CB7077"/>
    <w:rsid w:val="00CB70C8"/>
    <w:rsid w:val="00CB717D"/>
    <w:rsid w:val="00CB723A"/>
    <w:rsid w:val="00CB727D"/>
    <w:rsid w:val="00CB7339"/>
    <w:rsid w:val="00CB7392"/>
    <w:rsid w:val="00CB7548"/>
    <w:rsid w:val="00CB75C1"/>
    <w:rsid w:val="00CB75EA"/>
    <w:rsid w:val="00CB771C"/>
    <w:rsid w:val="00CB7AD9"/>
    <w:rsid w:val="00CB7BFC"/>
    <w:rsid w:val="00CB7C25"/>
    <w:rsid w:val="00CB7DA4"/>
    <w:rsid w:val="00CC002F"/>
    <w:rsid w:val="00CC01DB"/>
    <w:rsid w:val="00CC043E"/>
    <w:rsid w:val="00CC04A6"/>
    <w:rsid w:val="00CC050D"/>
    <w:rsid w:val="00CC054E"/>
    <w:rsid w:val="00CC05C3"/>
    <w:rsid w:val="00CC0771"/>
    <w:rsid w:val="00CC0792"/>
    <w:rsid w:val="00CC07B2"/>
    <w:rsid w:val="00CC0BF4"/>
    <w:rsid w:val="00CC0C7E"/>
    <w:rsid w:val="00CC0CDF"/>
    <w:rsid w:val="00CC0D70"/>
    <w:rsid w:val="00CC0E3F"/>
    <w:rsid w:val="00CC0F5B"/>
    <w:rsid w:val="00CC0F5E"/>
    <w:rsid w:val="00CC1212"/>
    <w:rsid w:val="00CC1411"/>
    <w:rsid w:val="00CC148A"/>
    <w:rsid w:val="00CC17E9"/>
    <w:rsid w:val="00CC1894"/>
    <w:rsid w:val="00CC19A1"/>
    <w:rsid w:val="00CC19E9"/>
    <w:rsid w:val="00CC1A22"/>
    <w:rsid w:val="00CC1B1B"/>
    <w:rsid w:val="00CC1B79"/>
    <w:rsid w:val="00CC1DBD"/>
    <w:rsid w:val="00CC1E5B"/>
    <w:rsid w:val="00CC1F58"/>
    <w:rsid w:val="00CC1F82"/>
    <w:rsid w:val="00CC202C"/>
    <w:rsid w:val="00CC20DC"/>
    <w:rsid w:val="00CC20FD"/>
    <w:rsid w:val="00CC21EA"/>
    <w:rsid w:val="00CC223E"/>
    <w:rsid w:val="00CC23E1"/>
    <w:rsid w:val="00CC24BF"/>
    <w:rsid w:val="00CC2687"/>
    <w:rsid w:val="00CC26F8"/>
    <w:rsid w:val="00CC2765"/>
    <w:rsid w:val="00CC27ED"/>
    <w:rsid w:val="00CC2843"/>
    <w:rsid w:val="00CC287F"/>
    <w:rsid w:val="00CC28E7"/>
    <w:rsid w:val="00CC2916"/>
    <w:rsid w:val="00CC2B02"/>
    <w:rsid w:val="00CC2B2E"/>
    <w:rsid w:val="00CC2CAA"/>
    <w:rsid w:val="00CC2CCB"/>
    <w:rsid w:val="00CC2CD7"/>
    <w:rsid w:val="00CC2DFD"/>
    <w:rsid w:val="00CC2E3A"/>
    <w:rsid w:val="00CC2EE1"/>
    <w:rsid w:val="00CC2EEA"/>
    <w:rsid w:val="00CC2F70"/>
    <w:rsid w:val="00CC325E"/>
    <w:rsid w:val="00CC34D7"/>
    <w:rsid w:val="00CC3535"/>
    <w:rsid w:val="00CC3653"/>
    <w:rsid w:val="00CC3710"/>
    <w:rsid w:val="00CC3786"/>
    <w:rsid w:val="00CC3838"/>
    <w:rsid w:val="00CC38F1"/>
    <w:rsid w:val="00CC3923"/>
    <w:rsid w:val="00CC39B7"/>
    <w:rsid w:val="00CC3A36"/>
    <w:rsid w:val="00CC3AF7"/>
    <w:rsid w:val="00CC3AF9"/>
    <w:rsid w:val="00CC3BD8"/>
    <w:rsid w:val="00CC3C70"/>
    <w:rsid w:val="00CC3D08"/>
    <w:rsid w:val="00CC3E3E"/>
    <w:rsid w:val="00CC3F4F"/>
    <w:rsid w:val="00CC3F8C"/>
    <w:rsid w:val="00CC40DA"/>
    <w:rsid w:val="00CC41A3"/>
    <w:rsid w:val="00CC42A9"/>
    <w:rsid w:val="00CC42C1"/>
    <w:rsid w:val="00CC42D7"/>
    <w:rsid w:val="00CC446A"/>
    <w:rsid w:val="00CC45D5"/>
    <w:rsid w:val="00CC46E6"/>
    <w:rsid w:val="00CC4713"/>
    <w:rsid w:val="00CC495A"/>
    <w:rsid w:val="00CC49B7"/>
    <w:rsid w:val="00CC4AEB"/>
    <w:rsid w:val="00CC4B75"/>
    <w:rsid w:val="00CC4CBB"/>
    <w:rsid w:val="00CC4D47"/>
    <w:rsid w:val="00CC4E16"/>
    <w:rsid w:val="00CC4E96"/>
    <w:rsid w:val="00CC50EB"/>
    <w:rsid w:val="00CC51FA"/>
    <w:rsid w:val="00CC521A"/>
    <w:rsid w:val="00CC5241"/>
    <w:rsid w:val="00CC5458"/>
    <w:rsid w:val="00CC551E"/>
    <w:rsid w:val="00CC5567"/>
    <w:rsid w:val="00CC5827"/>
    <w:rsid w:val="00CC5883"/>
    <w:rsid w:val="00CC593E"/>
    <w:rsid w:val="00CC5C2D"/>
    <w:rsid w:val="00CC5E11"/>
    <w:rsid w:val="00CC5E9C"/>
    <w:rsid w:val="00CC6007"/>
    <w:rsid w:val="00CC610A"/>
    <w:rsid w:val="00CC6282"/>
    <w:rsid w:val="00CC62D9"/>
    <w:rsid w:val="00CC630F"/>
    <w:rsid w:val="00CC6635"/>
    <w:rsid w:val="00CC663E"/>
    <w:rsid w:val="00CC6643"/>
    <w:rsid w:val="00CC677A"/>
    <w:rsid w:val="00CC678A"/>
    <w:rsid w:val="00CC67A0"/>
    <w:rsid w:val="00CC6881"/>
    <w:rsid w:val="00CC68F3"/>
    <w:rsid w:val="00CC6914"/>
    <w:rsid w:val="00CC6974"/>
    <w:rsid w:val="00CC699F"/>
    <w:rsid w:val="00CC69E4"/>
    <w:rsid w:val="00CC69E8"/>
    <w:rsid w:val="00CC6BC8"/>
    <w:rsid w:val="00CC6BDC"/>
    <w:rsid w:val="00CC6BF7"/>
    <w:rsid w:val="00CC6C85"/>
    <w:rsid w:val="00CC6CC5"/>
    <w:rsid w:val="00CC6EF3"/>
    <w:rsid w:val="00CC709B"/>
    <w:rsid w:val="00CC7192"/>
    <w:rsid w:val="00CC7219"/>
    <w:rsid w:val="00CC7288"/>
    <w:rsid w:val="00CC738D"/>
    <w:rsid w:val="00CC738E"/>
    <w:rsid w:val="00CC744E"/>
    <w:rsid w:val="00CC7495"/>
    <w:rsid w:val="00CC74DB"/>
    <w:rsid w:val="00CC753B"/>
    <w:rsid w:val="00CC761F"/>
    <w:rsid w:val="00CC76DE"/>
    <w:rsid w:val="00CC77EC"/>
    <w:rsid w:val="00CC7827"/>
    <w:rsid w:val="00CC7945"/>
    <w:rsid w:val="00CC79A9"/>
    <w:rsid w:val="00CC7ABE"/>
    <w:rsid w:val="00CC7B68"/>
    <w:rsid w:val="00CC7BEB"/>
    <w:rsid w:val="00CC7C3F"/>
    <w:rsid w:val="00CC7C84"/>
    <w:rsid w:val="00CC7E00"/>
    <w:rsid w:val="00CC7E27"/>
    <w:rsid w:val="00CC7ED6"/>
    <w:rsid w:val="00CC7F20"/>
    <w:rsid w:val="00CD0020"/>
    <w:rsid w:val="00CD0027"/>
    <w:rsid w:val="00CD01B1"/>
    <w:rsid w:val="00CD0218"/>
    <w:rsid w:val="00CD031C"/>
    <w:rsid w:val="00CD0544"/>
    <w:rsid w:val="00CD0AC9"/>
    <w:rsid w:val="00CD0B17"/>
    <w:rsid w:val="00CD0B4E"/>
    <w:rsid w:val="00CD0E8A"/>
    <w:rsid w:val="00CD0ED4"/>
    <w:rsid w:val="00CD0F0E"/>
    <w:rsid w:val="00CD0F1B"/>
    <w:rsid w:val="00CD0F9C"/>
    <w:rsid w:val="00CD10EC"/>
    <w:rsid w:val="00CD1171"/>
    <w:rsid w:val="00CD1248"/>
    <w:rsid w:val="00CD137F"/>
    <w:rsid w:val="00CD13CB"/>
    <w:rsid w:val="00CD140A"/>
    <w:rsid w:val="00CD1441"/>
    <w:rsid w:val="00CD155B"/>
    <w:rsid w:val="00CD1596"/>
    <w:rsid w:val="00CD15CD"/>
    <w:rsid w:val="00CD17EB"/>
    <w:rsid w:val="00CD1C77"/>
    <w:rsid w:val="00CD1EA0"/>
    <w:rsid w:val="00CD2085"/>
    <w:rsid w:val="00CD2096"/>
    <w:rsid w:val="00CD2388"/>
    <w:rsid w:val="00CD251E"/>
    <w:rsid w:val="00CD2527"/>
    <w:rsid w:val="00CD260C"/>
    <w:rsid w:val="00CD26A8"/>
    <w:rsid w:val="00CD270A"/>
    <w:rsid w:val="00CD27BC"/>
    <w:rsid w:val="00CD27C0"/>
    <w:rsid w:val="00CD27D2"/>
    <w:rsid w:val="00CD2978"/>
    <w:rsid w:val="00CD2A40"/>
    <w:rsid w:val="00CD2A82"/>
    <w:rsid w:val="00CD2C28"/>
    <w:rsid w:val="00CD2D48"/>
    <w:rsid w:val="00CD2DCF"/>
    <w:rsid w:val="00CD2F5A"/>
    <w:rsid w:val="00CD3093"/>
    <w:rsid w:val="00CD3115"/>
    <w:rsid w:val="00CD315E"/>
    <w:rsid w:val="00CD32C5"/>
    <w:rsid w:val="00CD32D1"/>
    <w:rsid w:val="00CD32FE"/>
    <w:rsid w:val="00CD34AC"/>
    <w:rsid w:val="00CD37DD"/>
    <w:rsid w:val="00CD3969"/>
    <w:rsid w:val="00CD3B2C"/>
    <w:rsid w:val="00CD3B88"/>
    <w:rsid w:val="00CD3B95"/>
    <w:rsid w:val="00CD3C40"/>
    <w:rsid w:val="00CD3C51"/>
    <w:rsid w:val="00CD3C65"/>
    <w:rsid w:val="00CD3CDE"/>
    <w:rsid w:val="00CD3CF4"/>
    <w:rsid w:val="00CD3EBF"/>
    <w:rsid w:val="00CD3ED8"/>
    <w:rsid w:val="00CD3F05"/>
    <w:rsid w:val="00CD3F23"/>
    <w:rsid w:val="00CD3F57"/>
    <w:rsid w:val="00CD3F74"/>
    <w:rsid w:val="00CD3FD7"/>
    <w:rsid w:val="00CD406A"/>
    <w:rsid w:val="00CD40CE"/>
    <w:rsid w:val="00CD416A"/>
    <w:rsid w:val="00CD425D"/>
    <w:rsid w:val="00CD42E2"/>
    <w:rsid w:val="00CD43A9"/>
    <w:rsid w:val="00CD44B8"/>
    <w:rsid w:val="00CD45FD"/>
    <w:rsid w:val="00CD4648"/>
    <w:rsid w:val="00CD49C2"/>
    <w:rsid w:val="00CD4B47"/>
    <w:rsid w:val="00CD4C08"/>
    <w:rsid w:val="00CD4C61"/>
    <w:rsid w:val="00CD4C7B"/>
    <w:rsid w:val="00CD4CF8"/>
    <w:rsid w:val="00CD4DA2"/>
    <w:rsid w:val="00CD4E94"/>
    <w:rsid w:val="00CD4FC3"/>
    <w:rsid w:val="00CD4FCC"/>
    <w:rsid w:val="00CD4FF5"/>
    <w:rsid w:val="00CD5087"/>
    <w:rsid w:val="00CD5178"/>
    <w:rsid w:val="00CD5230"/>
    <w:rsid w:val="00CD5271"/>
    <w:rsid w:val="00CD52ED"/>
    <w:rsid w:val="00CD532F"/>
    <w:rsid w:val="00CD535F"/>
    <w:rsid w:val="00CD5471"/>
    <w:rsid w:val="00CD5529"/>
    <w:rsid w:val="00CD5532"/>
    <w:rsid w:val="00CD55FE"/>
    <w:rsid w:val="00CD594E"/>
    <w:rsid w:val="00CD59A0"/>
    <w:rsid w:val="00CD5A38"/>
    <w:rsid w:val="00CD5A4A"/>
    <w:rsid w:val="00CD5A80"/>
    <w:rsid w:val="00CD5D96"/>
    <w:rsid w:val="00CD5DF4"/>
    <w:rsid w:val="00CD5E25"/>
    <w:rsid w:val="00CD5E46"/>
    <w:rsid w:val="00CD5E7C"/>
    <w:rsid w:val="00CD5E99"/>
    <w:rsid w:val="00CD5FDB"/>
    <w:rsid w:val="00CD6045"/>
    <w:rsid w:val="00CD60A2"/>
    <w:rsid w:val="00CD60BB"/>
    <w:rsid w:val="00CD6286"/>
    <w:rsid w:val="00CD63BB"/>
    <w:rsid w:val="00CD63C2"/>
    <w:rsid w:val="00CD641C"/>
    <w:rsid w:val="00CD645C"/>
    <w:rsid w:val="00CD648E"/>
    <w:rsid w:val="00CD6538"/>
    <w:rsid w:val="00CD6631"/>
    <w:rsid w:val="00CD679D"/>
    <w:rsid w:val="00CD67B2"/>
    <w:rsid w:val="00CD6939"/>
    <w:rsid w:val="00CD69E7"/>
    <w:rsid w:val="00CD6AD6"/>
    <w:rsid w:val="00CD6C0A"/>
    <w:rsid w:val="00CD6C1F"/>
    <w:rsid w:val="00CD6C71"/>
    <w:rsid w:val="00CD6CFB"/>
    <w:rsid w:val="00CD6D55"/>
    <w:rsid w:val="00CD6D8A"/>
    <w:rsid w:val="00CD6DA8"/>
    <w:rsid w:val="00CD6EA5"/>
    <w:rsid w:val="00CD70DC"/>
    <w:rsid w:val="00CD74E2"/>
    <w:rsid w:val="00CD7526"/>
    <w:rsid w:val="00CD758B"/>
    <w:rsid w:val="00CD758D"/>
    <w:rsid w:val="00CD75CB"/>
    <w:rsid w:val="00CD76E6"/>
    <w:rsid w:val="00CD7707"/>
    <w:rsid w:val="00CD7758"/>
    <w:rsid w:val="00CD77D5"/>
    <w:rsid w:val="00CD7885"/>
    <w:rsid w:val="00CD78DA"/>
    <w:rsid w:val="00CD7A24"/>
    <w:rsid w:val="00CD7BC1"/>
    <w:rsid w:val="00CD7CDB"/>
    <w:rsid w:val="00CD7CFD"/>
    <w:rsid w:val="00CD7F12"/>
    <w:rsid w:val="00CD7FBC"/>
    <w:rsid w:val="00CD7FEA"/>
    <w:rsid w:val="00CE00D0"/>
    <w:rsid w:val="00CE0124"/>
    <w:rsid w:val="00CE0138"/>
    <w:rsid w:val="00CE014F"/>
    <w:rsid w:val="00CE0279"/>
    <w:rsid w:val="00CE0298"/>
    <w:rsid w:val="00CE03FA"/>
    <w:rsid w:val="00CE04BF"/>
    <w:rsid w:val="00CE051B"/>
    <w:rsid w:val="00CE056F"/>
    <w:rsid w:val="00CE0651"/>
    <w:rsid w:val="00CE0753"/>
    <w:rsid w:val="00CE07D6"/>
    <w:rsid w:val="00CE08C6"/>
    <w:rsid w:val="00CE08E2"/>
    <w:rsid w:val="00CE09D2"/>
    <w:rsid w:val="00CE0AEF"/>
    <w:rsid w:val="00CE0B63"/>
    <w:rsid w:val="00CE0BDD"/>
    <w:rsid w:val="00CE0C37"/>
    <w:rsid w:val="00CE0C5D"/>
    <w:rsid w:val="00CE0CE8"/>
    <w:rsid w:val="00CE0D15"/>
    <w:rsid w:val="00CE0DDB"/>
    <w:rsid w:val="00CE0FCC"/>
    <w:rsid w:val="00CE1059"/>
    <w:rsid w:val="00CE107D"/>
    <w:rsid w:val="00CE1154"/>
    <w:rsid w:val="00CE1252"/>
    <w:rsid w:val="00CE142D"/>
    <w:rsid w:val="00CE1461"/>
    <w:rsid w:val="00CE14D8"/>
    <w:rsid w:val="00CE1514"/>
    <w:rsid w:val="00CE157A"/>
    <w:rsid w:val="00CE158B"/>
    <w:rsid w:val="00CE1657"/>
    <w:rsid w:val="00CE1765"/>
    <w:rsid w:val="00CE1783"/>
    <w:rsid w:val="00CE17FC"/>
    <w:rsid w:val="00CE1A51"/>
    <w:rsid w:val="00CE1AD3"/>
    <w:rsid w:val="00CE1B51"/>
    <w:rsid w:val="00CE1C81"/>
    <w:rsid w:val="00CE1CE0"/>
    <w:rsid w:val="00CE1D53"/>
    <w:rsid w:val="00CE1D8C"/>
    <w:rsid w:val="00CE1D9B"/>
    <w:rsid w:val="00CE1E25"/>
    <w:rsid w:val="00CE1E4B"/>
    <w:rsid w:val="00CE1ED6"/>
    <w:rsid w:val="00CE1F11"/>
    <w:rsid w:val="00CE1FC1"/>
    <w:rsid w:val="00CE209F"/>
    <w:rsid w:val="00CE220C"/>
    <w:rsid w:val="00CE22BD"/>
    <w:rsid w:val="00CE23DD"/>
    <w:rsid w:val="00CE2676"/>
    <w:rsid w:val="00CE2692"/>
    <w:rsid w:val="00CE27E9"/>
    <w:rsid w:val="00CE2866"/>
    <w:rsid w:val="00CE28A2"/>
    <w:rsid w:val="00CE28D7"/>
    <w:rsid w:val="00CE2916"/>
    <w:rsid w:val="00CE2925"/>
    <w:rsid w:val="00CE2966"/>
    <w:rsid w:val="00CE2969"/>
    <w:rsid w:val="00CE2980"/>
    <w:rsid w:val="00CE29A0"/>
    <w:rsid w:val="00CE29C7"/>
    <w:rsid w:val="00CE2A38"/>
    <w:rsid w:val="00CE2BA8"/>
    <w:rsid w:val="00CE2BC2"/>
    <w:rsid w:val="00CE2CBE"/>
    <w:rsid w:val="00CE2CFC"/>
    <w:rsid w:val="00CE2D28"/>
    <w:rsid w:val="00CE31EF"/>
    <w:rsid w:val="00CE320D"/>
    <w:rsid w:val="00CE33B8"/>
    <w:rsid w:val="00CE34FE"/>
    <w:rsid w:val="00CE3703"/>
    <w:rsid w:val="00CE3797"/>
    <w:rsid w:val="00CE39B9"/>
    <w:rsid w:val="00CE3A31"/>
    <w:rsid w:val="00CE3BC5"/>
    <w:rsid w:val="00CE3CF8"/>
    <w:rsid w:val="00CE3D6D"/>
    <w:rsid w:val="00CE3E7C"/>
    <w:rsid w:val="00CE3FE7"/>
    <w:rsid w:val="00CE3FFD"/>
    <w:rsid w:val="00CE4206"/>
    <w:rsid w:val="00CE4259"/>
    <w:rsid w:val="00CE4300"/>
    <w:rsid w:val="00CE4343"/>
    <w:rsid w:val="00CE4518"/>
    <w:rsid w:val="00CE47BD"/>
    <w:rsid w:val="00CE4AFC"/>
    <w:rsid w:val="00CE4B83"/>
    <w:rsid w:val="00CE4B8A"/>
    <w:rsid w:val="00CE4CCD"/>
    <w:rsid w:val="00CE5067"/>
    <w:rsid w:val="00CE5130"/>
    <w:rsid w:val="00CE5166"/>
    <w:rsid w:val="00CE516F"/>
    <w:rsid w:val="00CE51E0"/>
    <w:rsid w:val="00CE5240"/>
    <w:rsid w:val="00CE52D0"/>
    <w:rsid w:val="00CE5512"/>
    <w:rsid w:val="00CE55B5"/>
    <w:rsid w:val="00CE56AC"/>
    <w:rsid w:val="00CE56C7"/>
    <w:rsid w:val="00CE5774"/>
    <w:rsid w:val="00CE57A0"/>
    <w:rsid w:val="00CE58BA"/>
    <w:rsid w:val="00CE59E3"/>
    <w:rsid w:val="00CE5AB5"/>
    <w:rsid w:val="00CE5BC7"/>
    <w:rsid w:val="00CE5BCE"/>
    <w:rsid w:val="00CE5BF6"/>
    <w:rsid w:val="00CE5CBB"/>
    <w:rsid w:val="00CE5E52"/>
    <w:rsid w:val="00CE5FC6"/>
    <w:rsid w:val="00CE5FD9"/>
    <w:rsid w:val="00CE604F"/>
    <w:rsid w:val="00CE616E"/>
    <w:rsid w:val="00CE6171"/>
    <w:rsid w:val="00CE618A"/>
    <w:rsid w:val="00CE621E"/>
    <w:rsid w:val="00CE625C"/>
    <w:rsid w:val="00CE6271"/>
    <w:rsid w:val="00CE62DB"/>
    <w:rsid w:val="00CE62EC"/>
    <w:rsid w:val="00CE6303"/>
    <w:rsid w:val="00CE644B"/>
    <w:rsid w:val="00CE651E"/>
    <w:rsid w:val="00CE66FF"/>
    <w:rsid w:val="00CE67A7"/>
    <w:rsid w:val="00CE67C5"/>
    <w:rsid w:val="00CE6832"/>
    <w:rsid w:val="00CE696D"/>
    <w:rsid w:val="00CE6998"/>
    <w:rsid w:val="00CE69AA"/>
    <w:rsid w:val="00CE6AB8"/>
    <w:rsid w:val="00CE6ABB"/>
    <w:rsid w:val="00CE6AD7"/>
    <w:rsid w:val="00CE6BC1"/>
    <w:rsid w:val="00CE6C27"/>
    <w:rsid w:val="00CE6C64"/>
    <w:rsid w:val="00CE6C76"/>
    <w:rsid w:val="00CE6CED"/>
    <w:rsid w:val="00CE6D03"/>
    <w:rsid w:val="00CE6D30"/>
    <w:rsid w:val="00CE7084"/>
    <w:rsid w:val="00CE70A5"/>
    <w:rsid w:val="00CE70B1"/>
    <w:rsid w:val="00CE70F7"/>
    <w:rsid w:val="00CE7182"/>
    <w:rsid w:val="00CE731E"/>
    <w:rsid w:val="00CE76AB"/>
    <w:rsid w:val="00CE76B2"/>
    <w:rsid w:val="00CE77B0"/>
    <w:rsid w:val="00CE77FD"/>
    <w:rsid w:val="00CE7A87"/>
    <w:rsid w:val="00CE7C4E"/>
    <w:rsid w:val="00CE7C86"/>
    <w:rsid w:val="00CE7D1A"/>
    <w:rsid w:val="00CE7D5C"/>
    <w:rsid w:val="00CE7E7C"/>
    <w:rsid w:val="00CE7F6C"/>
    <w:rsid w:val="00CF000E"/>
    <w:rsid w:val="00CF0012"/>
    <w:rsid w:val="00CF00EF"/>
    <w:rsid w:val="00CF01CB"/>
    <w:rsid w:val="00CF0299"/>
    <w:rsid w:val="00CF03F7"/>
    <w:rsid w:val="00CF0528"/>
    <w:rsid w:val="00CF07F8"/>
    <w:rsid w:val="00CF095A"/>
    <w:rsid w:val="00CF0A16"/>
    <w:rsid w:val="00CF0A51"/>
    <w:rsid w:val="00CF0ABE"/>
    <w:rsid w:val="00CF0DB4"/>
    <w:rsid w:val="00CF0E08"/>
    <w:rsid w:val="00CF0F4C"/>
    <w:rsid w:val="00CF1002"/>
    <w:rsid w:val="00CF113A"/>
    <w:rsid w:val="00CF1295"/>
    <w:rsid w:val="00CF1303"/>
    <w:rsid w:val="00CF1414"/>
    <w:rsid w:val="00CF1458"/>
    <w:rsid w:val="00CF14D7"/>
    <w:rsid w:val="00CF1520"/>
    <w:rsid w:val="00CF1543"/>
    <w:rsid w:val="00CF1641"/>
    <w:rsid w:val="00CF164D"/>
    <w:rsid w:val="00CF1669"/>
    <w:rsid w:val="00CF18AE"/>
    <w:rsid w:val="00CF194D"/>
    <w:rsid w:val="00CF19A5"/>
    <w:rsid w:val="00CF1AAB"/>
    <w:rsid w:val="00CF1BAA"/>
    <w:rsid w:val="00CF1C5E"/>
    <w:rsid w:val="00CF1C91"/>
    <w:rsid w:val="00CF1CE4"/>
    <w:rsid w:val="00CF1D94"/>
    <w:rsid w:val="00CF1E79"/>
    <w:rsid w:val="00CF2043"/>
    <w:rsid w:val="00CF2061"/>
    <w:rsid w:val="00CF2197"/>
    <w:rsid w:val="00CF227F"/>
    <w:rsid w:val="00CF22A3"/>
    <w:rsid w:val="00CF24BA"/>
    <w:rsid w:val="00CF2547"/>
    <w:rsid w:val="00CF261D"/>
    <w:rsid w:val="00CF26B3"/>
    <w:rsid w:val="00CF2811"/>
    <w:rsid w:val="00CF29A2"/>
    <w:rsid w:val="00CF29A5"/>
    <w:rsid w:val="00CF2A99"/>
    <w:rsid w:val="00CF2AE3"/>
    <w:rsid w:val="00CF2BC3"/>
    <w:rsid w:val="00CF2C1D"/>
    <w:rsid w:val="00CF2C59"/>
    <w:rsid w:val="00CF2CDA"/>
    <w:rsid w:val="00CF2D2E"/>
    <w:rsid w:val="00CF2EA1"/>
    <w:rsid w:val="00CF2F13"/>
    <w:rsid w:val="00CF30CA"/>
    <w:rsid w:val="00CF323D"/>
    <w:rsid w:val="00CF3327"/>
    <w:rsid w:val="00CF3553"/>
    <w:rsid w:val="00CF35BC"/>
    <w:rsid w:val="00CF3687"/>
    <w:rsid w:val="00CF3767"/>
    <w:rsid w:val="00CF38B4"/>
    <w:rsid w:val="00CF38BF"/>
    <w:rsid w:val="00CF3A1C"/>
    <w:rsid w:val="00CF3A8A"/>
    <w:rsid w:val="00CF3AD4"/>
    <w:rsid w:val="00CF3B0C"/>
    <w:rsid w:val="00CF3B3C"/>
    <w:rsid w:val="00CF3BB0"/>
    <w:rsid w:val="00CF3BD6"/>
    <w:rsid w:val="00CF3C32"/>
    <w:rsid w:val="00CF3C41"/>
    <w:rsid w:val="00CF3CA0"/>
    <w:rsid w:val="00CF3CB6"/>
    <w:rsid w:val="00CF3CCD"/>
    <w:rsid w:val="00CF3CDC"/>
    <w:rsid w:val="00CF3CEC"/>
    <w:rsid w:val="00CF3D2A"/>
    <w:rsid w:val="00CF3E26"/>
    <w:rsid w:val="00CF3E5F"/>
    <w:rsid w:val="00CF3EE3"/>
    <w:rsid w:val="00CF3FEA"/>
    <w:rsid w:val="00CF4035"/>
    <w:rsid w:val="00CF4056"/>
    <w:rsid w:val="00CF4181"/>
    <w:rsid w:val="00CF41DE"/>
    <w:rsid w:val="00CF4412"/>
    <w:rsid w:val="00CF4431"/>
    <w:rsid w:val="00CF4A6D"/>
    <w:rsid w:val="00CF4B0D"/>
    <w:rsid w:val="00CF4B60"/>
    <w:rsid w:val="00CF4BFE"/>
    <w:rsid w:val="00CF4CB5"/>
    <w:rsid w:val="00CF4D76"/>
    <w:rsid w:val="00CF4E3B"/>
    <w:rsid w:val="00CF4E72"/>
    <w:rsid w:val="00CF4FC1"/>
    <w:rsid w:val="00CF504D"/>
    <w:rsid w:val="00CF50E8"/>
    <w:rsid w:val="00CF53AF"/>
    <w:rsid w:val="00CF53B1"/>
    <w:rsid w:val="00CF5413"/>
    <w:rsid w:val="00CF5618"/>
    <w:rsid w:val="00CF58B8"/>
    <w:rsid w:val="00CF5A14"/>
    <w:rsid w:val="00CF5A72"/>
    <w:rsid w:val="00CF5AFE"/>
    <w:rsid w:val="00CF5CA5"/>
    <w:rsid w:val="00CF5DA0"/>
    <w:rsid w:val="00CF602D"/>
    <w:rsid w:val="00CF603C"/>
    <w:rsid w:val="00CF60E9"/>
    <w:rsid w:val="00CF62AA"/>
    <w:rsid w:val="00CF6360"/>
    <w:rsid w:val="00CF644A"/>
    <w:rsid w:val="00CF6601"/>
    <w:rsid w:val="00CF6767"/>
    <w:rsid w:val="00CF6844"/>
    <w:rsid w:val="00CF686E"/>
    <w:rsid w:val="00CF6A0F"/>
    <w:rsid w:val="00CF6B3F"/>
    <w:rsid w:val="00CF6C0A"/>
    <w:rsid w:val="00CF6CB7"/>
    <w:rsid w:val="00CF6D30"/>
    <w:rsid w:val="00CF6E5C"/>
    <w:rsid w:val="00CF6F06"/>
    <w:rsid w:val="00CF6F13"/>
    <w:rsid w:val="00CF6F6F"/>
    <w:rsid w:val="00CF6FB9"/>
    <w:rsid w:val="00CF7086"/>
    <w:rsid w:val="00CF7091"/>
    <w:rsid w:val="00CF7131"/>
    <w:rsid w:val="00CF73C6"/>
    <w:rsid w:val="00CF7585"/>
    <w:rsid w:val="00CF7668"/>
    <w:rsid w:val="00CF76B9"/>
    <w:rsid w:val="00CF78D4"/>
    <w:rsid w:val="00CF78E7"/>
    <w:rsid w:val="00CF7923"/>
    <w:rsid w:val="00CF7A28"/>
    <w:rsid w:val="00CF7B41"/>
    <w:rsid w:val="00CF7B4F"/>
    <w:rsid w:val="00CF7E5B"/>
    <w:rsid w:val="00CF7EBE"/>
    <w:rsid w:val="00CF7EF1"/>
    <w:rsid w:val="00CF7EFA"/>
    <w:rsid w:val="00CF7F0F"/>
    <w:rsid w:val="00CF7F1A"/>
    <w:rsid w:val="00CF7F5C"/>
    <w:rsid w:val="00CF7F77"/>
    <w:rsid w:val="00CF7F7B"/>
    <w:rsid w:val="00CF7F9F"/>
    <w:rsid w:val="00CF7FCD"/>
    <w:rsid w:val="00D00020"/>
    <w:rsid w:val="00D00089"/>
    <w:rsid w:val="00D001B6"/>
    <w:rsid w:val="00D00256"/>
    <w:rsid w:val="00D002A1"/>
    <w:rsid w:val="00D002AB"/>
    <w:rsid w:val="00D0038F"/>
    <w:rsid w:val="00D00393"/>
    <w:rsid w:val="00D00451"/>
    <w:rsid w:val="00D0058C"/>
    <w:rsid w:val="00D005C1"/>
    <w:rsid w:val="00D0096F"/>
    <w:rsid w:val="00D00AD6"/>
    <w:rsid w:val="00D00B91"/>
    <w:rsid w:val="00D00CD5"/>
    <w:rsid w:val="00D00D2C"/>
    <w:rsid w:val="00D00DBA"/>
    <w:rsid w:val="00D00F18"/>
    <w:rsid w:val="00D00F4F"/>
    <w:rsid w:val="00D00F55"/>
    <w:rsid w:val="00D01040"/>
    <w:rsid w:val="00D0109B"/>
    <w:rsid w:val="00D0117F"/>
    <w:rsid w:val="00D01390"/>
    <w:rsid w:val="00D013C8"/>
    <w:rsid w:val="00D0167F"/>
    <w:rsid w:val="00D016B0"/>
    <w:rsid w:val="00D01740"/>
    <w:rsid w:val="00D017AA"/>
    <w:rsid w:val="00D017BF"/>
    <w:rsid w:val="00D017D1"/>
    <w:rsid w:val="00D01920"/>
    <w:rsid w:val="00D0195B"/>
    <w:rsid w:val="00D01A7D"/>
    <w:rsid w:val="00D01A9F"/>
    <w:rsid w:val="00D01AFE"/>
    <w:rsid w:val="00D01D1A"/>
    <w:rsid w:val="00D01E08"/>
    <w:rsid w:val="00D01E82"/>
    <w:rsid w:val="00D01FDF"/>
    <w:rsid w:val="00D02057"/>
    <w:rsid w:val="00D02099"/>
    <w:rsid w:val="00D0209F"/>
    <w:rsid w:val="00D020E0"/>
    <w:rsid w:val="00D0231F"/>
    <w:rsid w:val="00D02399"/>
    <w:rsid w:val="00D0241B"/>
    <w:rsid w:val="00D02484"/>
    <w:rsid w:val="00D024F0"/>
    <w:rsid w:val="00D02549"/>
    <w:rsid w:val="00D025C7"/>
    <w:rsid w:val="00D026C3"/>
    <w:rsid w:val="00D02746"/>
    <w:rsid w:val="00D0274D"/>
    <w:rsid w:val="00D029C0"/>
    <w:rsid w:val="00D02A8D"/>
    <w:rsid w:val="00D02C19"/>
    <w:rsid w:val="00D02C56"/>
    <w:rsid w:val="00D02F03"/>
    <w:rsid w:val="00D02F76"/>
    <w:rsid w:val="00D03045"/>
    <w:rsid w:val="00D03202"/>
    <w:rsid w:val="00D032ED"/>
    <w:rsid w:val="00D033A8"/>
    <w:rsid w:val="00D033D3"/>
    <w:rsid w:val="00D03404"/>
    <w:rsid w:val="00D03458"/>
    <w:rsid w:val="00D034F8"/>
    <w:rsid w:val="00D035A8"/>
    <w:rsid w:val="00D0377F"/>
    <w:rsid w:val="00D0386D"/>
    <w:rsid w:val="00D0391B"/>
    <w:rsid w:val="00D039AC"/>
    <w:rsid w:val="00D03A65"/>
    <w:rsid w:val="00D03C1E"/>
    <w:rsid w:val="00D03CD2"/>
    <w:rsid w:val="00D03CEE"/>
    <w:rsid w:val="00D03DFB"/>
    <w:rsid w:val="00D03E24"/>
    <w:rsid w:val="00D03E2A"/>
    <w:rsid w:val="00D03F8A"/>
    <w:rsid w:val="00D03F9C"/>
    <w:rsid w:val="00D03FB5"/>
    <w:rsid w:val="00D04106"/>
    <w:rsid w:val="00D0414C"/>
    <w:rsid w:val="00D041AA"/>
    <w:rsid w:val="00D0431D"/>
    <w:rsid w:val="00D0431E"/>
    <w:rsid w:val="00D0441E"/>
    <w:rsid w:val="00D0451D"/>
    <w:rsid w:val="00D045E6"/>
    <w:rsid w:val="00D04637"/>
    <w:rsid w:val="00D04960"/>
    <w:rsid w:val="00D04C21"/>
    <w:rsid w:val="00D04C2A"/>
    <w:rsid w:val="00D04C54"/>
    <w:rsid w:val="00D04C83"/>
    <w:rsid w:val="00D04CCA"/>
    <w:rsid w:val="00D04DF1"/>
    <w:rsid w:val="00D04F73"/>
    <w:rsid w:val="00D04F7B"/>
    <w:rsid w:val="00D04F8C"/>
    <w:rsid w:val="00D050AD"/>
    <w:rsid w:val="00D05130"/>
    <w:rsid w:val="00D05281"/>
    <w:rsid w:val="00D053F0"/>
    <w:rsid w:val="00D0544A"/>
    <w:rsid w:val="00D05472"/>
    <w:rsid w:val="00D054BA"/>
    <w:rsid w:val="00D054C8"/>
    <w:rsid w:val="00D05538"/>
    <w:rsid w:val="00D05625"/>
    <w:rsid w:val="00D05646"/>
    <w:rsid w:val="00D0579B"/>
    <w:rsid w:val="00D057FB"/>
    <w:rsid w:val="00D0595E"/>
    <w:rsid w:val="00D059A6"/>
    <w:rsid w:val="00D05A3F"/>
    <w:rsid w:val="00D05B75"/>
    <w:rsid w:val="00D05BCE"/>
    <w:rsid w:val="00D05BDD"/>
    <w:rsid w:val="00D05C5B"/>
    <w:rsid w:val="00D05CB0"/>
    <w:rsid w:val="00D05D2A"/>
    <w:rsid w:val="00D05D39"/>
    <w:rsid w:val="00D05DA5"/>
    <w:rsid w:val="00D05DCD"/>
    <w:rsid w:val="00D05EF0"/>
    <w:rsid w:val="00D05F62"/>
    <w:rsid w:val="00D06009"/>
    <w:rsid w:val="00D0600B"/>
    <w:rsid w:val="00D06090"/>
    <w:rsid w:val="00D0610C"/>
    <w:rsid w:val="00D0620A"/>
    <w:rsid w:val="00D064C8"/>
    <w:rsid w:val="00D06659"/>
    <w:rsid w:val="00D066DD"/>
    <w:rsid w:val="00D0681E"/>
    <w:rsid w:val="00D0683D"/>
    <w:rsid w:val="00D06945"/>
    <w:rsid w:val="00D06964"/>
    <w:rsid w:val="00D06AD8"/>
    <w:rsid w:val="00D06B36"/>
    <w:rsid w:val="00D06B48"/>
    <w:rsid w:val="00D06C5F"/>
    <w:rsid w:val="00D06CA8"/>
    <w:rsid w:val="00D06D0F"/>
    <w:rsid w:val="00D06EE5"/>
    <w:rsid w:val="00D07006"/>
    <w:rsid w:val="00D070E3"/>
    <w:rsid w:val="00D0727A"/>
    <w:rsid w:val="00D0741B"/>
    <w:rsid w:val="00D07590"/>
    <w:rsid w:val="00D0766C"/>
    <w:rsid w:val="00D07843"/>
    <w:rsid w:val="00D078A7"/>
    <w:rsid w:val="00D07AFF"/>
    <w:rsid w:val="00D07B78"/>
    <w:rsid w:val="00D07BAF"/>
    <w:rsid w:val="00D07DA4"/>
    <w:rsid w:val="00D07DB2"/>
    <w:rsid w:val="00D07F1D"/>
    <w:rsid w:val="00D1012D"/>
    <w:rsid w:val="00D1015D"/>
    <w:rsid w:val="00D10197"/>
    <w:rsid w:val="00D102E4"/>
    <w:rsid w:val="00D10337"/>
    <w:rsid w:val="00D10563"/>
    <w:rsid w:val="00D109EA"/>
    <w:rsid w:val="00D10B45"/>
    <w:rsid w:val="00D10B86"/>
    <w:rsid w:val="00D10C2A"/>
    <w:rsid w:val="00D10CA5"/>
    <w:rsid w:val="00D10D0B"/>
    <w:rsid w:val="00D10EE5"/>
    <w:rsid w:val="00D1100F"/>
    <w:rsid w:val="00D11103"/>
    <w:rsid w:val="00D111DF"/>
    <w:rsid w:val="00D11349"/>
    <w:rsid w:val="00D1143F"/>
    <w:rsid w:val="00D114D7"/>
    <w:rsid w:val="00D11546"/>
    <w:rsid w:val="00D1155B"/>
    <w:rsid w:val="00D115AF"/>
    <w:rsid w:val="00D11624"/>
    <w:rsid w:val="00D11651"/>
    <w:rsid w:val="00D11682"/>
    <w:rsid w:val="00D117DA"/>
    <w:rsid w:val="00D11868"/>
    <w:rsid w:val="00D1197B"/>
    <w:rsid w:val="00D119C6"/>
    <w:rsid w:val="00D11A08"/>
    <w:rsid w:val="00D11CEA"/>
    <w:rsid w:val="00D11CF0"/>
    <w:rsid w:val="00D11E0B"/>
    <w:rsid w:val="00D11F75"/>
    <w:rsid w:val="00D12193"/>
    <w:rsid w:val="00D121BF"/>
    <w:rsid w:val="00D121C4"/>
    <w:rsid w:val="00D1221E"/>
    <w:rsid w:val="00D1226E"/>
    <w:rsid w:val="00D1229A"/>
    <w:rsid w:val="00D12680"/>
    <w:rsid w:val="00D1273B"/>
    <w:rsid w:val="00D127DB"/>
    <w:rsid w:val="00D12820"/>
    <w:rsid w:val="00D129CB"/>
    <w:rsid w:val="00D12AB5"/>
    <w:rsid w:val="00D12B14"/>
    <w:rsid w:val="00D12B9A"/>
    <w:rsid w:val="00D12BE3"/>
    <w:rsid w:val="00D12C26"/>
    <w:rsid w:val="00D12C84"/>
    <w:rsid w:val="00D12CAD"/>
    <w:rsid w:val="00D12D54"/>
    <w:rsid w:val="00D12F7E"/>
    <w:rsid w:val="00D12FD5"/>
    <w:rsid w:val="00D13029"/>
    <w:rsid w:val="00D1328D"/>
    <w:rsid w:val="00D1329D"/>
    <w:rsid w:val="00D1330D"/>
    <w:rsid w:val="00D13327"/>
    <w:rsid w:val="00D1335A"/>
    <w:rsid w:val="00D13369"/>
    <w:rsid w:val="00D133CC"/>
    <w:rsid w:val="00D13411"/>
    <w:rsid w:val="00D1364C"/>
    <w:rsid w:val="00D1366F"/>
    <w:rsid w:val="00D1396B"/>
    <w:rsid w:val="00D13A4C"/>
    <w:rsid w:val="00D13C8A"/>
    <w:rsid w:val="00D13CEB"/>
    <w:rsid w:val="00D13E5D"/>
    <w:rsid w:val="00D13FFD"/>
    <w:rsid w:val="00D1410C"/>
    <w:rsid w:val="00D141DF"/>
    <w:rsid w:val="00D141FE"/>
    <w:rsid w:val="00D1422A"/>
    <w:rsid w:val="00D14335"/>
    <w:rsid w:val="00D14545"/>
    <w:rsid w:val="00D1483E"/>
    <w:rsid w:val="00D14850"/>
    <w:rsid w:val="00D148D6"/>
    <w:rsid w:val="00D1499F"/>
    <w:rsid w:val="00D149A2"/>
    <w:rsid w:val="00D14B63"/>
    <w:rsid w:val="00D14C2D"/>
    <w:rsid w:val="00D14C54"/>
    <w:rsid w:val="00D14CB2"/>
    <w:rsid w:val="00D14D95"/>
    <w:rsid w:val="00D14DB3"/>
    <w:rsid w:val="00D14E4F"/>
    <w:rsid w:val="00D14F3B"/>
    <w:rsid w:val="00D14F56"/>
    <w:rsid w:val="00D14F9F"/>
    <w:rsid w:val="00D14FCE"/>
    <w:rsid w:val="00D1507D"/>
    <w:rsid w:val="00D150F4"/>
    <w:rsid w:val="00D151B9"/>
    <w:rsid w:val="00D151D5"/>
    <w:rsid w:val="00D1540E"/>
    <w:rsid w:val="00D154C9"/>
    <w:rsid w:val="00D15982"/>
    <w:rsid w:val="00D159A6"/>
    <w:rsid w:val="00D15A03"/>
    <w:rsid w:val="00D15A78"/>
    <w:rsid w:val="00D15AD7"/>
    <w:rsid w:val="00D15C15"/>
    <w:rsid w:val="00D15DFA"/>
    <w:rsid w:val="00D15E3D"/>
    <w:rsid w:val="00D160E0"/>
    <w:rsid w:val="00D16150"/>
    <w:rsid w:val="00D161B0"/>
    <w:rsid w:val="00D161DE"/>
    <w:rsid w:val="00D1645F"/>
    <w:rsid w:val="00D164B8"/>
    <w:rsid w:val="00D164BA"/>
    <w:rsid w:val="00D165A1"/>
    <w:rsid w:val="00D165EA"/>
    <w:rsid w:val="00D1698D"/>
    <w:rsid w:val="00D169E3"/>
    <w:rsid w:val="00D16A1C"/>
    <w:rsid w:val="00D16B05"/>
    <w:rsid w:val="00D16B52"/>
    <w:rsid w:val="00D16D41"/>
    <w:rsid w:val="00D16DEA"/>
    <w:rsid w:val="00D16E4A"/>
    <w:rsid w:val="00D1717F"/>
    <w:rsid w:val="00D171B8"/>
    <w:rsid w:val="00D17237"/>
    <w:rsid w:val="00D172B2"/>
    <w:rsid w:val="00D17574"/>
    <w:rsid w:val="00D1767A"/>
    <w:rsid w:val="00D177BB"/>
    <w:rsid w:val="00D17811"/>
    <w:rsid w:val="00D17974"/>
    <w:rsid w:val="00D17A98"/>
    <w:rsid w:val="00D17AE6"/>
    <w:rsid w:val="00D17D0A"/>
    <w:rsid w:val="00D17D2A"/>
    <w:rsid w:val="00D17D30"/>
    <w:rsid w:val="00D17DE9"/>
    <w:rsid w:val="00D17E9B"/>
    <w:rsid w:val="00D17F83"/>
    <w:rsid w:val="00D17FD8"/>
    <w:rsid w:val="00D201F1"/>
    <w:rsid w:val="00D20306"/>
    <w:rsid w:val="00D20372"/>
    <w:rsid w:val="00D203FC"/>
    <w:rsid w:val="00D20415"/>
    <w:rsid w:val="00D2052A"/>
    <w:rsid w:val="00D20579"/>
    <w:rsid w:val="00D20763"/>
    <w:rsid w:val="00D2097D"/>
    <w:rsid w:val="00D20AB8"/>
    <w:rsid w:val="00D20B72"/>
    <w:rsid w:val="00D20DEE"/>
    <w:rsid w:val="00D20F21"/>
    <w:rsid w:val="00D20FDD"/>
    <w:rsid w:val="00D2118A"/>
    <w:rsid w:val="00D211DD"/>
    <w:rsid w:val="00D2127C"/>
    <w:rsid w:val="00D212D8"/>
    <w:rsid w:val="00D21333"/>
    <w:rsid w:val="00D21379"/>
    <w:rsid w:val="00D213C3"/>
    <w:rsid w:val="00D213CB"/>
    <w:rsid w:val="00D213E5"/>
    <w:rsid w:val="00D2147A"/>
    <w:rsid w:val="00D214FB"/>
    <w:rsid w:val="00D21604"/>
    <w:rsid w:val="00D2169E"/>
    <w:rsid w:val="00D2173C"/>
    <w:rsid w:val="00D2175B"/>
    <w:rsid w:val="00D21819"/>
    <w:rsid w:val="00D218C2"/>
    <w:rsid w:val="00D21948"/>
    <w:rsid w:val="00D219E9"/>
    <w:rsid w:val="00D21B37"/>
    <w:rsid w:val="00D21C70"/>
    <w:rsid w:val="00D21DB1"/>
    <w:rsid w:val="00D21F35"/>
    <w:rsid w:val="00D21FE8"/>
    <w:rsid w:val="00D220F1"/>
    <w:rsid w:val="00D22181"/>
    <w:rsid w:val="00D221B2"/>
    <w:rsid w:val="00D22316"/>
    <w:rsid w:val="00D22499"/>
    <w:rsid w:val="00D22604"/>
    <w:rsid w:val="00D2260D"/>
    <w:rsid w:val="00D22849"/>
    <w:rsid w:val="00D22996"/>
    <w:rsid w:val="00D229B1"/>
    <w:rsid w:val="00D229CB"/>
    <w:rsid w:val="00D229DC"/>
    <w:rsid w:val="00D22A14"/>
    <w:rsid w:val="00D22AAD"/>
    <w:rsid w:val="00D22AD6"/>
    <w:rsid w:val="00D22ADC"/>
    <w:rsid w:val="00D22C57"/>
    <w:rsid w:val="00D22D71"/>
    <w:rsid w:val="00D22DF4"/>
    <w:rsid w:val="00D22F56"/>
    <w:rsid w:val="00D23026"/>
    <w:rsid w:val="00D231DE"/>
    <w:rsid w:val="00D23226"/>
    <w:rsid w:val="00D23428"/>
    <w:rsid w:val="00D235AB"/>
    <w:rsid w:val="00D23672"/>
    <w:rsid w:val="00D237BD"/>
    <w:rsid w:val="00D2380C"/>
    <w:rsid w:val="00D2388A"/>
    <w:rsid w:val="00D23954"/>
    <w:rsid w:val="00D23C99"/>
    <w:rsid w:val="00D23DE6"/>
    <w:rsid w:val="00D23E36"/>
    <w:rsid w:val="00D23E58"/>
    <w:rsid w:val="00D23E95"/>
    <w:rsid w:val="00D23EF2"/>
    <w:rsid w:val="00D23FB1"/>
    <w:rsid w:val="00D240E7"/>
    <w:rsid w:val="00D241B4"/>
    <w:rsid w:val="00D24234"/>
    <w:rsid w:val="00D243C6"/>
    <w:rsid w:val="00D24531"/>
    <w:rsid w:val="00D2468B"/>
    <w:rsid w:val="00D246F2"/>
    <w:rsid w:val="00D2482A"/>
    <w:rsid w:val="00D2484B"/>
    <w:rsid w:val="00D248DA"/>
    <w:rsid w:val="00D249DD"/>
    <w:rsid w:val="00D24DC0"/>
    <w:rsid w:val="00D24F18"/>
    <w:rsid w:val="00D24FFA"/>
    <w:rsid w:val="00D252C8"/>
    <w:rsid w:val="00D25352"/>
    <w:rsid w:val="00D256C3"/>
    <w:rsid w:val="00D2571D"/>
    <w:rsid w:val="00D257ED"/>
    <w:rsid w:val="00D25A0D"/>
    <w:rsid w:val="00D25A4F"/>
    <w:rsid w:val="00D25AE9"/>
    <w:rsid w:val="00D25AFE"/>
    <w:rsid w:val="00D25EC9"/>
    <w:rsid w:val="00D26051"/>
    <w:rsid w:val="00D2612A"/>
    <w:rsid w:val="00D2635B"/>
    <w:rsid w:val="00D2662E"/>
    <w:rsid w:val="00D26762"/>
    <w:rsid w:val="00D2688C"/>
    <w:rsid w:val="00D268AD"/>
    <w:rsid w:val="00D26954"/>
    <w:rsid w:val="00D2699E"/>
    <w:rsid w:val="00D269B9"/>
    <w:rsid w:val="00D269BB"/>
    <w:rsid w:val="00D26CA0"/>
    <w:rsid w:val="00D26E4A"/>
    <w:rsid w:val="00D26EC0"/>
    <w:rsid w:val="00D27000"/>
    <w:rsid w:val="00D270D7"/>
    <w:rsid w:val="00D27253"/>
    <w:rsid w:val="00D272C5"/>
    <w:rsid w:val="00D27324"/>
    <w:rsid w:val="00D27382"/>
    <w:rsid w:val="00D273A7"/>
    <w:rsid w:val="00D27524"/>
    <w:rsid w:val="00D27526"/>
    <w:rsid w:val="00D27674"/>
    <w:rsid w:val="00D276B4"/>
    <w:rsid w:val="00D27720"/>
    <w:rsid w:val="00D27899"/>
    <w:rsid w:val="00D279FD"/>
    <w:rsid w:val="00D27D12"/>
    <w:rsid w:val="00D27D55"/>
    <w:rsid w:val="00D27DF8"/>
    <w:rsid w:val="00D27FF2"/>
    <w:rsid w:val="00D30104"/>
    <w:rsid w:val="00D30137"/>
    <w:rsid w:val="00D301CE"/>
    <w:rsid w:val="00D3020A"/>
    <w:rsid w:val="00D304D1"/>
    <w:rsid w:val="00D304D2"/>
    <w:rsid w:val="00D30678"/>
    <w:rsid w:val="00D30846"/>
    <w:rsid w:val="00D308ED"/>
    <w:rsid w:val="00D30985"/>
    <w:rsid w:val="00D309DA"/>
    <w:rsid w:val="00D30A1B"/>
    <w:rsid w:val="00D30A1C"/>
    <w:rsid w:val="00D30A62"/>
    <w:rsid w:val="00D30AD4"/>
    <w:rsid w:val="00D30B00"/>
    <w:rsid w:val="00D30B5B"/>
    <w:rsid w:val="00D30B60"/>
    <w:rsid w:val="00D30BB4"/>
    <w:rsid w:val="00D30CB6"/>
    <w:rsid w:val="00D30D69"/>
    <w:rsid w:val="00D30E37"/>
    <w:rsid w:val="00D30F11"/>
    <w:rsid w:val="00D31095"/>
    <w:rsid w:val="00D312F7"/>
    <w:rsid w:val="00D31366"/>
    <w:rsid w:val="00D31436"/>
    <w:rsid w:val="00D31438"/>
    <w:rsid w:val="00D314A1"/>
    <w:rsid w:val="00D3160C"/>
    <w:rsid w:val="00D316D4"/>
    <w:rsid w:val="00D31779"/>
    <w:rsid w:val="00D3182C"/>
    <w:rsid w:val="00D319BB"/>
    <w:rsid w:val="00D319EA"/>
    <w:rsid w:val="00D31AB2"/>
    <w:rsid w:val="00D31B19"/>
    <w:rsid w:val="00D31C67"/>
    <w:rsid w:val="00D31CDE"/>
    <w:rsid w:val="00D31D67"/>
    <w:rsid w:val="00D31E7F"/>
    <w:rsid w:val="00D31ED4"/>
    <w:rsid w:val="00D31EF3"/>
    <w:rsid w:val="00D31F20"/>
    <w:rsid w:val="00D31FC4"/>
    <w:rsid w:val="00D31FDB"/>
    <w:rsid w:val="00D32058"/>
    <w:rsid w:val="00D32164"/>
    <w:rsid w:val="00D32194"/>
    <w:rsid w:val="00D32247"/>
    <w:rsid w:val="00D3227E"/>
    <w:rsid w:val="00D322B1"/>
    <w:rsid w:val="00D3232D"/>
    <w:rsid w:val="00D32336"/>
    <w:rsid w:val="00D323BB"/>
    <w:rsid w:val="00D327AE"/>
    <w:rsid w:val="00D328E6"/>
    <w:rsid w:val="00D3298E"/>
    <w:rsid w:val="00D3298F"/>
    <w:rsid w:val="00D32A47"/>
    <w:rsid w:val="00D32A6A"/>
    <w:rsid w:val="00D32C3C"/>
    <w:rsid w:val="00D32C7A"/>
    <w:rsid w:val="00D32E3D"/>
    <w:rsid w:val="00D32FD5"/>
    <w:rsid w:val="00D33065"/>
    <w:rsid w:val="00D331D3"/>
    <w:rsid w:val="00D3334A"/>
    <w:rsid w:val="00D3336C"/>
    <w:rsid w:val="00D333B8"/>
    <w:rsid w:val="00D333EB"/>
    <w:rsid w:val="00D33478"/>
    <w:rsid w:val="00D33499"/>
    <w:rsid w:val="00D334B1"/>
    <w:rsid w:val="00D335A0"/>
    <w:rsid w:val="00D335A3"/>
    <w:rsid w:val="00D336EB"/>
    <w:rsid w:val="00D33845"/>
    <w:rsid w:val="00D33A05"/>
    <w:rsid w:val="00D33A50"/>
    <w:rsid w:val="00D33B4B"/>
    <w:rsid w:val="00D33B8E"/>
    <w:rsid w:val="00D33BB9"/>
    <w:rsid w:val="00D33C52"/>
    <w:rsid w:val="00D33C87"/>
    <w:rsid w:val="00D33E1D"/>
    <w:rsid w:val="00D33E9B"/>
    <w:rsid w:val="00D33F90"/>
    <w:rsid w:val="00D3406F"/>
    <w:rsid w:val="00D342D0"/>
    <w:rsid w:val="00D342FA"/>
    <w:rsid w:val="00D34369"/>
    <w:rsid w:val="00D3444E"/>
    <w:rsid w:val="00D34469"/>
    <w:rsid w:val="00D3453D"/>
    <w:rsid w:val="00D345A9"/>
    <w:rsid w:val="00D34866"/>
    <w:rsid w:val="00D348C8"/>
    <w:rsid w:val="00D349C8"/>
    <w:rsid w:val="00D34A19"/>
    <w:rsid w:val="00D34A76"/>
    <w:rsid w:val="00D34D83"/>
    <w:rsid w:val="00D34EC7"/>
    <w:rsid w:val="00D34F9C"/>
    <w:rsid w:val="00D35233"/>
    <w:rsid w:val="00D35238"/>
    <w:rsid w:val="00D3538A"/>
    <w:rsid w:val="00D353CE"/>
    <w:rsid w:val="00D35440"/>
    <w:rsid w:val="00D35451"/>
    <w:rsid w:val="00D35550"/>
    <w:rsid w:val="00D35770"/>
    <w:rsid w:val="00D35974"/>
    <w:rsid w:val="00D35A04"/>
    <w:rsid w:val="00D35A68"/>
    <w:rsid w:val="00D35A92"/>
    <w:rsid w:val="00D35AB2"/>
    <w:rsid w:val="00D35C24"/>
    <w:rsid w:val="00D35D0B"/>
    <w:rsid w:val="00D35F1A"/>
    <w:rsid w:val="00D35F23"/>
    <w:rsid w:val="00D3614F"/>
    <w:rsid w:val="00D361A5"/>
    <w:rsid w:val="00D361E4"/>
    <w:rsid w:val="00D362DD"/>
    <w:rsid w:val="00D362E3"/>
    <w:rsid w:val="00D364D3"/>
    <w:rsid w:val="00D36571"/>
    <w:rsid w:val="00D36614"/>
    <w:rsid w:val="00D36620"/>
    <w:rsid w:val="00D36699"/>
    <w:rsid w:val="00D366DE"/>
    <w:rsid w:val="00D366E6"/>
    <w:rsid w:val="00D36828"/>
    <w:rsid w:val="00D368F9"/>
    <w:rsid w:val="00D36B3A"/>
    <w:rsid w:val="00D36CB9"/>
    <w:rsid w:val="00D36CE6"/>
    <w:rsid w:val="00D36CF6"/>
    <w:rsid w:val="00D36E56"/>
    <w:rsid w:val="00D36F43"/>
    <w:rsid w:val="00D36FF0"/>
    <w:rsid w:val="00D37042"/>
    <w:rsid w:val="00D37110"/>
    <w:rsid w:val="00D3728E"/>
    <w:rsid w:val="00D3750C"/>
    <w:rsid w:val="00D37530"/>
    <w:rsid w:val="00D3753B"/>
    <w:rsid w:val="00D375CF"/>
    <w:rsid w:val="00D375E6"/>
    <w:rsid w:val="00D37601"/>
    <w:rsid w:val="00D37749"/>
    <w:rsid w:val="00D37770"/>
    <w:rsid w:val="00D37791"/>
    <w:rsid w:val="00D378A1"/>
    <w:rsid w:val="00D37A56"/>
    <w:rsid w:val="00D37A8D"/>
    <w:rsid w:val="00D37C73"/>
    <w:rsid w:val="00D37CA3"/>
    <w:rsid w:val="00D37CEE"/>
    <w:rsid w:val="00D37CF2"/>
    <w:rsid w:val="00D37E54"/>
    <w:rsid w:val="00D37E74"/>
    <w:rsid w:val="00D37E8C"/>
    <w:rsid w:val="00D37F57"/>
    <w:rsid w:val="00D40445"/>
    <w:rsid w:val="00D404D2"/>
    <w:rsid w:val="00D404FD"/>
    <w:rsid w:val="00D404FE"/>
    <w:rsid w:val="00D405C5"/>
    <w:rsid w:val="00D40624"/>
    <w:rsid w:val="00D406F4"/>
    <w:rsid w:val="00D407C0"/>
    <w:rsid w:val="00D40846"/>
    <w:rsid w:val="00D40902"/>
    <w:rsid w:val="00D40998"/>
    <w:rsid w:val="00D40A93"/>
    <w:rsid w:val="00D40AD9"/>
    <w:rsid w:val="00D40B1A"/>
    <w:rsid w:val="00D40BB1"/>
    <w:rsid w:val="00D40D1D"/>
    <w:rsid w:val="00D40D53"/>
    <w:rsid w:val="00D40DAA"/>
    <w:rsid w:val="00D40DFF"/>
    <w:rsid w:val="00D40E58"/>
    <w:rsid w:val="00D40EEC"/>
    <w:rsid w:val="00D40F32"/>
    <w:rsid w:val="00D40FDA"/>
    <w:rsid w:val="00D411D2"/>
    <w:rsid w:val="00D411D8"/>
    <w:rsid w:val="00D413C3"/>
    <w:rsid w:val="00D413DB"/>
    <w:rsid w:val="00D4143B"/>
    <w:rsid w:val="00D415B2"/>
    <w:rsid w:val="00D41659"/>
    <w:rsid w:val="00D41857"/>
    <w:rsid w:val="00D4190E"/>
    <w:rsid w:val="00D41987"/>
    <w:rsid w:val="00D41A45"/>
    <w:rsid w:val="00D41A87"/>
    <w:rsid w:val="00D41B0A"/>
    <w:rsid w:val="00D41E02"/>
    <w:rsid w:val="00D41E57"/>
    <w:rsid w:val="00D41F4B"/>
    <w:rsid w:val="00D4203E"/>
    <w:rsid w:val="00D42065"/>
    <w:rsid w:val="00D42181"/>
    <w:rsid w:val="00D421D1"/>
    <w:rsid w:val="00D4223B"/>
    <w:rsid w:val="00D4234D"/>
    <w:rsid w:val="00D424B2"/>
    <w:rsid w:val="00D4252B"/>
    <w:rsid w:val="00D425F0"/>
    <w:rsid w:val="00D427E9"/>
    <w:rsid w:val="00D42809"/>
    <w:rsid w:val="00D42A4D"/>
    <w:rsid w:val="00D42A7F"/>
    <w:rsid w:val="00D42C7E"/>
    <w:rsid w:val="00D42CD5"/>
    <w:rsid w:val="00D42F14"/>
    <w:rsid w:val="00D42FF6"/>
    <w:rsid w:val="00D43082"/>
    <w:rsid w:val="00D430BC"/>
    <w:rsid w:val="00D430E9"/>
    <w:rsid w:val="00D43115"/>
    <w:rsid w:val="00D431FD"/>
    <w:rsid w:val="00D432DC"/>
    <w:rsid w:val="00D432E1"/>
    <w:rsid w:val="00D4356C"/>
    <w:rsid w:val="00D43574"/>
    <w:rsid w:val="00D436D2"/>
    <w:rsid w:val="00D43713"/>
    <w:rsid w:val="00D438EB"/>
    <w:rsid w:val="00D43A21"/>
    <w:rsid w:val="00D43B66"/>
    <w:rsid w:val="00D43CAD"/>
    <w:rsid w:val="00D43F36"/>
    <w:rsid w:val="00D43F4B"/>
    <w:rsid w:val="00D43F75"/>
    <w:rsid w:val="00D43F9B"/>
    <w:rsid w:val="00D4402D"/>
    <w:rsid w:val="00D44389"/>
    <w:rsid w:val="00D44496"/>
    <w:rsid w:val="00D4452E"/>
    <w:rsid w:val="00D445B9"/>
    <w:rsid w:val="00D445E5"/>
    <w:rsid w:val="00D4481F"/>
    <w:rsid w:val="00D4488D"/>
    <w:rsid w:val="00D449DC"/>
    <w:rsid w:val="00D44C3D"/>
    <w:rsid w:val="00D44CF6"/>
    <w:rsid w:val="00D44D68"/>
    <w:rsid w:val="00D44DB9"/>
    <w:rsid w:val="00D450AD"/>
    <w:rsid w:val="00D45292"/>
    <w:rsid w:val="00D45435"/>
    <w:rsid w:val="00D45463"/>
    <w:rsid w:val="00D4549F"/>
    <w:rsid w:val="00D4573F"/>
    <w:rsid w:val="00D4585F"/>
    <w:rsid w:val="00D45886"/>
    <w:rsid w:val="00D4596B"/>
    <w:rsid w:val="00D4598C"/>
    <w:rsid w:val="00D45A43"/>
    <w:rsid w:val="00D45B86"/>
    <w:rsid w:val="00D45C81"/>
    <w:rsid w:val="00D45CD3"/>
    <w:rsid w:val="00D45D02"/>
    <w:rsid w:val="00D45D14"/>
    <w:rsid w:val="00D45E6F"/>
    <w:rsid w:val="00D46099"/>
    <w:rsid w:val="00D461B7"/>
    <w:rsid w:val="00D462E2"/>
    <w:rsid w:val="00D463E7"/>
    <w:rsid w:val="00D4646A"/>
    <w:rsid w:val="00D464F3"/>
    <w:rsid w:val="00D464F9"/>
    <w:rsid w:val="00D465A9"/>
    <w:rsid w:val="00D46711"/>
    <w:rsid w:val="00D46857"/>
    <w:rsid w:val="00D468B2"/>
    <w:rsid w:val="00D46A14"/>
    <w:rsid w:val="00D46B6C"/>
    <w:rsid w:val="00D46BF3"/>
    <w:rsid w:val="00D46C33"/>
    <w:rsid w:val="00D46C80"/>
    <w:rsid w:val="00D46ED8"/>
    <w:rsid w:val="00D46F3F"/>
    <w:rsid w:val="00D470F0"/>
    <w:rsid w:val="00D47129"/>
    <w:rsid w:val="00D47159"/>
    <w:rsid w:val="00D47237"/>
    <w:rsid w:val="00D4749A"/>
    <w:rsid w:val="00D474EE"/>
    <w:rsid w:val="00D4750B"/>
    <w:rsid w:val="00D47926"/>
    <w:rsid w:val="00D47975"/>
    <w:rsid w:val="00D479CC"/>
    <w:rsid w:val="00D47A20"/>
    <w:rsid w:val="00D47A51"/>
    <w:rsid w:val="00D47C41"/>
    <w:rsid w:val="00D47EFB"/>
    <w:rsid w:val="00D47F0F"/>
    <w:rsid w:val="00D47F2B"/>
    <w:rsid w:val="00D47F4C"/>
    <w:rsid w:val="00D50020"/>
    <w:rsid w:val="00D5015B"/>
    <w:rsid w:val="00D50188"/>
    <w:rsid w:val="00D5018E"/>
    <w:rsid w:val="00D501F7"/>
    <w:rsid w:val="00D501F8"/>
    <w:rsid w:val="00D5028E"/>
    <w:rsid w:val="00D502B4"/>
    <w:rsid w:val="00D5030F"/>
    <w:rsid w:val="00D50319"/>
    <w:rsid w:val="00D50416"/>
    <w:rsid w:val="00D505E3"/>
    <w:rsid w:val="00D50648"/>
    <w:rsid w:val="00D506EC"/>
    <w:rsid w:val="00D5070F"/>
    <w:rsid w:val="00D507C3"/>
    <w:rsid w:val="00D509A0"/>
    <w:rsid w:val="00D50A53"/>
    <w:rsid w:val="00D50AAA"/>
    <w:rsid w:val="00D50B92"/>
    <w:rsid w:val="00D50C36"/>
    <w:rsid w:val="00D50C99"/>
    <w:rsid w:val="00D50D65"/>
    <w:rsid w:val="00D50DEE"/>
    <w:rsid w:val="00D5109D"/>
    <w:rsid w:val="00D51163"/>
    <w:rsid w:val="00D51247"/>
    <w:rsid w:val="00D5129B"/>
    <w:rsid w:val="00D512CC"/>
    <w:rsid w:val="00D5139D"/>
    <w:rsid w:val="00D513B5"/>
    <w:rsid w:val="00D51539"/>
    <w:rsid w:val="00D516C4"/>
    <w:rsid w:val="00D5171E"/>
    <w:rsid w:val="00D51723"/>
    <w:rsid w:val="00D517A0"/>
    <w:rsid w:val="00D51A42"/>
    <w:rsid w:val="00D51AA8"/>
    <w:rsid w:val="00D51AAC"/>
    <w:rsid w:val="00D51BF1"/>
    <w:rsid w:val="00D51CBF"/>
    <w:rsid w:val="00D51EC8"/>
    <w:rsid w:val="00D51ED7"/>
    <w:rsid w:val="00D51FDB"/>
    <w:rsid w:val="00D51FF6"/>
    <w:rsid w:val="00D520A7"/>
    <w:rsid w:val="00D522A2"/>
    <w:rsid w:val="00D524D2"/>
    <w:rsid w:val="00D52535"/>
    <w:rsid w:val="00D525E5"/>
    <w:rsid w:val="00D5276A"/>
    <w:rsid w:val="00D5281E"/>
    <w:rsid w:val="00D5283B"/>
    <w:rsid w:val="00D528EA"/>
    <w:rsid w:val="00D5296E"/>
    <w:rsid w:val="00D52BE5"/>
    <w:rsid w:val="00D52FED"/>
    <w:rsid w:val="00D531E3"/>
    <w:rsid w:val="00D53243"/>
    <w:rsid w:val="00D53268"/>
    <w:rsid w:val="00D5339C"/>
    <w:rsid w:val="00D5343B"/>
    <w:rsid w:val="00D534BF"/>
    <w:rsid w:val="00D53660"/>
    <w:rsid w:val="00D53758"/>
    <w:rsid w:val="00D538E4"/>
    <w:rsid w:val="00D53987"/>
    <w:rsid w:val="00D53C4D"/>
    <w:rsid w:val="00D53CD3"/>
    <w:rsid w:val="00D53F2A"/>
    <w:rsid w:val="00D53F97"/>
    <w:rsid w:val="00D540C1"/>
    <w:rsid w:val="00D540C2"/>
    <w:rsid w:val="00D541E8"/>
    <w:rsid w:val="00D54250"/>
    <w:rsid w:val="00D5433C"/>
    <w:rsid w:val="00D543E7"/>
    <w:rsid w:val="00D5441B"/>
    <w:rsid w:val="00D544D5"/>
    <w:rsid w:val="00D5450C"/>
    <w:rsid w:val="00D54577"/>
    <w:rsid w:val="00D54694"/>
    <w:rsid w:val="00D54830"/>
    <w:rsid w:val="00D54893"/>
    <w:rsid w:val="00D548E5"/>
    <w:rsid w:val="00D549A1"/>
    <w:rsid w:val="00D549BF"/>
    <w:rsid w:val="00D54B0A"/>
    <w:rsid w:val="00D54B1C"/>
    <w:rsid w:val="00D54CB9"/>
    <w:rsid w:val="00D54D0A"/>
    <w:rsid w:val="00D54D81"/>
    <w:rsid w:val="00D54DE5"/>
    <w:rsid w:val="00D54E5A"/>
    <w:rsid w:val="00D54E5B"/>
    <w:rsid w:val="00D54F69"/>
    <w:rsid w:val="00D5516D"/>
    <w:rsid w:val="00D55246"/>
    <w:rsid w:val="00D552F4"/>
    <w:rsid w:val="00D553E5"/>
    <w:rsid w:val="00D558EE"/>
    <w:rsid w:val="00D55B90"/>
    <w:rsid w:val="00D55BBB"/>
    <w:rsid w:val="00D55C6C"/>
    <w:rsid w:val="00D55CFC"/>
    <w:rsid w:val="00D55E70"/>
    <w:rsid w:val="00D562A7"/>
    <w:rsid w:val="00D56360"/>
    <w:rsid w:val="00D564A5"/>
    <w:rsid w:val="00D564C6"/>
    <w:rsid w:val="00D56581"/>
    <w:rsid w:val="00D56752"/>
    <w:rsid w:val="00D56899"/>
    <w:rsid w:val="00D56998"/>
    <w:rsid w:val="00D569DE"/>
    <w:rsid w:val="00D56A56"/>
    <w:rsid w:val="00D56A8D"/>
    <w:rsid w:val="00D56B41"/>
    <w:rsid w:val="00D56BB8"/>
    <w:rsid w:val="00D56C6A"/>
    <w:rsid w:val="00D56C85"/>
    <w:rsid w:val="00D56CF8"/>
    <w:rsid w:val="00D56E41"/>
    <w:rsid w:val="00D56EF7"/>
    <w:rsid w:val="00D56EFF"/>
    <w:rsid w:val="00D56F40"/>
    <w:rsid w:val="00D571AD"/>
    <w:rsid w:val="00D5720E"/>
    <w:rsid w:val="00D57266"/>
    <w:rsid w:val="00D57338"/>
    <w:rsid w:val="00D573DC"/>
    <w:rsid w:val="00D57552"/>
    <w:rsid w:val="00D57641"/>
    <w:rsid w:val="00D5765E"/>
    <w:rsid w:val="00D57687"/>
    <w:rsid w:val="00D5770F"/>
    <w:rsid w:val="00D5778E"/>
    <w:rsid w:val="00D577D1"/>
    <w:rsid w:val="00D577E6"/>
    <w:rsid w:val="00D5781A"/>
    <w:rsid w:val="00D57851"/>
    <w:rsid w:val="00D57898"/>
    <w:rsid w:val="00D578EE"/>
    <w:rsid w:val="00D57AE2"/>
    <w:rsid w:val="00D57BA6"/>
    <w:rsid w:val="00D57CD3"/>
    <w:rsid w:val="00D57D03"/>
    <w:rsid w:val="00D57F48"/>
    <w:rsid w:val="00D57F90"/>
    <w:rsid w:val="00D57FF6"/>
    <w:rsid w:val="00D600E0"/>
    <w:rsid w:val="00D60102"/>
    <w:rsid w:val="00D601D5"/>
    <w:rsid w:val="00D602B9"/>
    <w:rsid w:val="00D60359"/>
    <w:rsid w:val="00D604C0"/>
    <w:rsid w:val="00D60565"/>
    <w:rsid w:val="00D60576"/>
    <w:rsid w:val="00D6059E"/>
    <w:rsid w:val="00D607CC"/>
    <w:rsid w:val="00D60820"/>
    <w:rsid w:val="00D608E9"/>
    <w:rsid w:val="00D6091E"/>
    <w:rsid w:val="00D6093F"/>
    <w:rsid w:val="00D6099F"/>
    <w:rsid w:val="00D60A6D"/>
    <w:rsid w:val="00D60A77"/>
    <w:rsid w:val="00D60AFA"/>
    <w:rsid w:val="00D60D37"/>
    <w:rsid w:val="00D60D6F"/>
    <w:rsid w:val="00D60DA0"/>
    <w:rsid w:val="00D60F35"/>
    <w:rsid w:val="00D6117E"/>
    <w:rsid w:val="00D611C2"/>
    <w:rsid w:val="00D612A1"/>
    <w:rsid w:val="00D61308"/>
    <w:rsid w:val="00D6132C"/>
    <w:rsid w:val="00D61534"/>
    <w:rsid w:val="00D61652"/>
    <w:rsid w:val="00D61779"/>
    <w:rsid w:val="00D617EE"/>
    <w:rsid w:val="00D6185F"/>
    <w:rsid w:val="00D61B17"/>
    <w:rsid w:val="00D61B3C"/>
    <w:rsid w:val="00D61C90"/>
    <w:rsid w:val="00D61DA9"/>
    <w:rsid w:val="00D61E22"/>
    <w:rsid w:val="00D61ECF"/>
    <w:rsid w:val="00D61F2E"/>
    <w:rsid w:val="00D61FF1"/>
    <w:rsid w:val="00D62178"/>
    <w:rsid w:val="00D623F0"/>
    <w:rsid w:val="00D62457"/>
    <w:rsid w:val="00D625F6"/>
    <w:rsid w:val="00D6285A"/>
    <w:rsid w:val="00D6292C"/>
    <w:rsid w:val="00D62AA9"/>
    <w:rsid w:val="00D62AC6"/>
    <w:rsid w:val="00D62C01"/>
    <w:rsid w:val="00D62C0F"/>
    <w:rsid w:val="00D62C87"/>
    <w:rsid w:val="00D62D96"/>
    <w:rsid w:val="00D62D9D"/>
    <w:rsid w:val="00D630D7"/>
    <w:rsid w:val="00D6317A"/>
    <w:rsid w:val="00D63280"/>
    <w:rsid w:val="00D63558"/>
    <w:rsid w:val="00D63728"/>
    <w:rsid w:val="00D637E9"/>
    <w:rsid w:val="00D638DE"/>
    <w:rsid w:val="00D638FA"/>
    <w:rsid w:val="00D63A03"/>
    <w:rsid w:val="00D63BEF"/>
    <w:rsid w:val="00D63C73"/>
    <w:rsid w:val="00D63D2B"/>
    <w:rsid w:val="00D63D58"/>
    <w:rsid w:val="00D63E64"/>
    <w:rsid w:val="00D63EC0"/>
    <w:rsid w:val="00D6400C"/>
    <w:rsid w:val="00D6409F"/>
    <w:rsid w:val="00D641D2"/>
    <w:rsid w:val="00D643EB"/>
    <w:rsid w:val="00D647CF"/>
    <w:rsid w:val="00D647D5"/>
    <w:rsid w:val="00D647F7"/>
    <w:rsid w:val="00D64914"/>
    <w:rsid w:val="00D649A6"/>
    <w:rsid w:val="00D64ADA"/>
    <w:rsid w:val="00D64C52"/>
    <w:rsid w:val="00D64CCC"/>
    <w:rsid w:val="00D64F13"/>
    <w:rsid w:val="00D64F6C"/>
    <w:rsid w:val="00D65072"/>
    <w:rsid w:val="00D65127"/>
    <w:rsid w:val="00D6513B"/>
    <w:rsid w:val="00D651BE"/>
    <w:rsid w:val="00D651BF"/>
    <w:rsid w:val="00D651C2"/>
    <w:rsid w:val="00D652EA"/>
    <w:rsid w:val="00D653A8"/>
    <w:rsid w:val="00D656EA"/>
    <w:rsid w:val="00D65723"/>
    <w:rsid w:val="00D6574C"/>
    <w:rsid w:val="00D657FE"/>
    <w:rsid w:val="00D65812"/>
    <w:rsid w:val="00D658CD"/>
    <w:rsid w:val="00D65A0C"/>
    <w:rsid w:val="00D65A93"/>
    <w:rsid w:val="00D65DC8"/>
    <w:rsid w:val="00D65DD3"/>
    <w:rsid w:val="00D65EA1"/>
    <w:rsid w:val="00D65F85"/>
    <w:rsid w:val="00D66032"/>
    <w:rsid w:val="00D66251"/>
    <w:rsid w:val="00D66316"/>
    <w:rsid w:val="00D6631D"/>
    <w:rsid w:val="00D664A2"/>
    <w:rsid w:val="00D66530"/>
    <w:rsid w:val="00D6661C"/>
    <w:rsid w:val="00D6673B"/>
    <w:rsid w:val="00D66743"/>
    <w:rsid w:val="00D66760"/>
    <w:rsid w:val="00D66762"/>
    <w:rsid w:val="00D667CE"/>
    <w:rsid w:val="00D66805"/>
    <w:rsid w:val="00D66835"/>
    <w:rsid w:val="00D6687D"/>
    <w:rsid w:val="00D66919"/>
    <w:rsid w:val="00D66920"/>
    <w:rsid w:val="00D66BC4"/>
    <w:rsid w:val="00D66BC8"/>
    <w:rsid w:val="00D66DF5"/>
    <w:rsid w:val="00D6709D"/>
    <w:rsid w:val="00D670E8"/>
    <w:rsid w:val="00D6714D"/>
    <w:rsid w:val="00D671A1"/>
    <w:rsid w:val="00D672A6"/>
    <w:rsid w:val="00D6737D"/>
    <w:rsid w:val="00D67407"/>
    <w:rsid w:val="00D674B0"/>
    <w:rsid w:val="00D67526"/>
    <w:rsid w:val="00D675F0"/>
    <w:rsid w:val="00D6760B"/>
    <w:rsid w:val="00D6770A"/>
    <w:rsid w:val="00D67822"/>
    <w:rsid w:val="00D67903"/>
    <w:rsid w:val="00D6791B"/>
    <w:rsid w:val="00D6792F"/>
    <w:rsid w:val="00D67A2B"/>
    <w:rsid w:val="00D67B0F"/>
    <w:rsid w:val="00D67C41"/>
    <w:rsid w:val="00D67D71"/>
    <w:rsid w:val="00D67DC7"/>
    <w:rsid w:val="00D67E9E"/>
    <w:rsid w:val="00D701BB"/>
    <w:rsid w:val="00D70253"/>
    <w:rsid w:val="00D702AD"/>
    <w:rsid w:val="00D702B4"/>
    <w:rsid w:val="00D7041B"/>
    <w:rsid w:val="00D7059C"/>
    <w:rsid w:val="00D70601"/>
    <w:rsid w:val="00D7060E"/>
    <w:rsid w:val="00D706A8"/>
    <w:rsid w:val="00D7070F"/>
    <w:rsid w:val="00D70717"/>
    <w:rsid w:val="00D707AF"/>
    <w:rsid w:val="00D70877"/>
    <w:rsid w:val="00D70999"/>
    <w:rsid w:val="00D70A6A"/>
    <w:rsid w:val="00D70C49"/>
    <w:rsid w:val="00D70C99"/>
    <w:rsid w:val="00D70E19"/>
    <w:rsid w:val="00D70E9E"/>
    <w:rsid w:val="00D71143"/>
    <w:rsid w:val="00D71164"/>
    <w:rsid w:val="00D71328"/>
    <w:rsid w:val="00D7137A"/>
    <w:rsid w:val="00D71428"/>
    <w:rsid w:val="00D71BB9"/>
    <w:rsid w:val="00D71C33"/>
    <w:rsid w:val="00D71D16"/>
    <w:rsid w:val="00D71F67"/>
    <w:rsid w:val="00D71F76"/>
    <w:rsid w:val="00D72058"/>
    <w:rsid w:val="00D72156"/>
    <w:rsid w:val="00D7217D"/>
    <w:rsid w:val="00D72552"/>
    <w:rsid w:val="00D725A5"/>
    <w:rsid w:val="00D726A0"/>
    <w:rsid w:val="00D7272C"/>
    <w:rsid w:val="00D727F2"/>
    <w:rsid w:val="00D728CC"/>
    <w:rsid w:val="00D72942"/>
    <w:rsid w:val="00D72C33"/>
    <w:rsid w:val="00D72FFC"/>
    <w:rsid w:val="00D7302B"/>
    <w:rsid w:val="00D73032"/>
    <w:rsid w:val="00D73065"/>
    <w:rsid w:val="00D732A9"/>
    <w:rsid w:val="00D732F3"/>
    <w:rsid w:val="00D7337E"/>
    <w:rsid w:val="00D7338F"/>
    <w:rsid w:val="00D7343D"/>
    <w:rsid w:val="00D73444"/>
    <w:rsid w:val="00D734C7"/>
    <w:rsid w:val="00D734FB"/>
    <w:rsid w:val="00D7354B"/>
    <w:rsid w:val="00D73631"/>
    <w:rsid w:val="00D7364A"/>
    <w:rsid w:val="00D73652"/>
    <w:rsid w:val="00D73654"/>
    <w:rsid w:val="00D73671"/>
    <w:rsid w:val="00D738AB"/>
    <w:rsid w:val="00D73901"/>
    <w:rsid w:val="00D73A5B"/>
    <w:rsid w:val="00D73D60"/>
    <w:rsid w:val="00D73DDB"/>
    <w:rsid w:val="00D73EDE"/>
    <w:rsid w:val="00D73F19"/>
    <w:rsid w:val="00D73F24"/>
    <w:rsid w:val="00D73F87"/>
    <w:rsid w:val="00D741EA"/>
    <w:rsid w:val="00D74266"/>
    <w:rsid w:val="00D7429E"/>
    <w:rsid w:val="00D74312"/>
    <w:rsid w:val="00D743B2"/>
    <w:rsid w:val="00D743CD"/>
    <w:rsid w:val="00D745B7"/>
    <w:rsid w:val="00D746C6"/>
    <w:rsid w:val="00D746EA"/>
    <w:rsid w:val="00D746F7"/>
    <w:rsid w:val="00D74789"/>
    <w:rsid w:val="00D747CE"/>
    <w:rsid w:val="00D74846"/>
    <w:rsid w:val="00D74ADE"/>
    <w:rsid w:val="00D74AED"/>
    <w:rsid w:val="00D74B79"/>
    <w:rsid w:val="00D74B86"/>
    <w:rsid w:val="00D74C52"/>
    <w:rsid w:val="00D74E16"/>
    <w:rsid w:val="00D74E52"/>
    <w:rsid w:val="00D74E8E"/>
    <w:rsid w:val="00D74EB2"/>
    <w:rsid w:val="00D75025"/>
    <w:rsid w:val="00D75170"/>
    <w:rsid w:val="00D7517E"/>
    <w:rsid w:val="00D7520A"/>
    <w:rsid w:val="00D75251"/>
    <w:rsid w:val="00D75322"/>
    <w:rsid w:val="00D75370"/>
    <w:rsid w:val="00D75405"/>
    <w:rsid w:val="00D7542D"/>
    <w:rsid w:val="00D7558D"/>
    <w:rsid w:val="00D75655"/>
    <w:rsid w:val="00D7570D"/>
    <w:rsid w:val="00D75C30"/>
    <w:rsid w:val="00D75D35"/>
    <w:rsid w:val="00D75DB9"/>
    <w:rsid w:val="00D7615D"/>
    <w:rsid w:val="00D76231"/>
    <w:rsid w:val="00D76287"/>
    <w:rsid w:val="00D76383"/>
    <w:rsid w:val="00D764E7"/>
    <w:rsid w:val="00D76634"/>
    <w:rsid w:val="00D76688"/>
    <w:rsid w:val="00D7670D"/>
    <w:rsid w:val="00D767CD"/>
    <w:rsid w:val="00D76897"/>
    <w:rsid w:val="00D768D8"/>
    <w:rsid w:val="00D76917"/>
    <w:rsid w:val="00D769E0"/>
    <w:rsid w:val="00D76D89"/>
    <w:rsid w:val="00D76E52"/>
    <w:rsid w:val="00D76F94"/>
    <w:rsid w:val="00D76FAA"/>
    <w:rsid w:val="00D77052"/>
    <w:rsid w:val="00D771B7"/>
    <w:rsid w:val="00D775CA"/>
    <w:rsid w:val="00D77737"/>
    <w:rsid w:val="00D7776D"/>
    <w:rsid w:val="00D777F2"/>
    <w:rsid w:val="00D778A9"/>
    <w:rsid w:val="00D77969"/>
    <w:rsid w:val="00D77B6F"/>
    <w:rsid w:val="00D77C01"/>
    <w:rsid w:val="00D77DA6"/>
    <w:rsid w:val="00D8017F"/>
    <w:rsid w:val="00D80216"/>
    <w:rsid w:val="00D80289"/>
    <w:rsid w:val="00D803C2"/>
    <w:rsid w:val="00D803DC"/>
    <w:rsid w:val="00D804DC"/>
    <w:rsid w:val="00D8062D"/>
    <w:rsid w:val="00D8097D"/>
    <w:rsid w:val="00D809F5"/>
    <w:rsid w:val="00D80A00"/>
    <w:rsid w:val="00D80A75"/>
    <w:rsid w:val="00D80BD7"/>
    <w:rsid w:val="00D80BE9"/>
    <w:rsid w:val="00D80C0E"/>
    <w:rsid w:val="00D80C77"/>
    <w:rsid w:val="00D80E02"/>
    <w:rsid w:val="00D80E2E"/>
    <w:rsid w:val="00D80EB1"/>
    <w:rsid w:val="00D80FE9"/>
    <w:rsid w:val="00D81086"/>
    <w:rsid w:val="00D810D8"/>
    <w:rsid w:val="00D81189"/>
    <w:rsid w:val="00D8130E"/>
    <w:rsid w:val="00D813EC"/>
    <w:rsid w:val="00D81432"/>
    <w:rsid w:val="00D8144E"/>
    <w:rsid w:val="00D8148B"/>
    <w:rsid w:val="00D81797"/>
    <w:rsid w:val="00D817B2"/>
    <w:rsid w:val="00D817EB"/>
    <w:rsid w:val="00D81861"/>
    <w:rsid w:val="00D819A6"/>
    <w:rsid w:val="00D81AB6"/>
    <w:rsid w:val="00D81BBC"/>
    <w:rsid w:val="00D81C50"/>
    <w:rsid w:val="00D81D94"/>
    <w:rsid w:val="00D81DA6"/>
    <w:rsid w:val="00D81EA6"/>
    <w:rsid w:val="00D81F0C"/>
    <w:rsid w:val="00D81FA6"/>
    <w:rsid w:val="00D81FD6"/>
    <w:rsid w:val="00D8212E"/>
    <w:rsid w:val="00D8216D"/>
    <w:rsid w:val="00D822F6"/>
    <w:rsid w:val="00D823BA"/>
    <w:rsid w:val="00D82506"/>
    <w:rsid w:val="00D8268C"/>
    <w:rsid w:val="00D82756"/>
    <w:rsid w:val="00D82976"/>
    <w:rsid w:val="00D82C48"/>
    <w:rsid w:val="00D82E09"/>
    <w:rsid w:val="00D82EB7"/>
    <w:rsid w:val="00D82F28"/>
    <w:rsid w:val="00D83085"/>
    <w:rsid w:val="00D830F3"/>
    <w:rsid w:val="00D832BB"/>
    <w:rsid w:val="00D833F0"/>
    <w:rsid w:val="00D8348F"/>
    <w:rsid w:val="00D834C4"/>
    <w:rsid w:val="00D83549"/>
    <w:rsid w:val="00D8359F"/>
    <w:rsid w:val="00D835DB"/>
    <w:rsid w:val="00D8361A"/>
    <w:rsid w:val="00D83797"/>
    <w:rsid w:val="00D8386E"/>
    <w:rsid w:val="00D83A72"/>
    <w:rsid w:val="00D83B89"/>
    <w:rsid w:val="00D83C3B"/>
    <w:rsid w:val="00D83CFA"/>
    <w:rsid w:val="00D83ED3"/>
    <w:rsid w:val="00D83ED8"/>
    <w:rsid w:val="00D840BE"/>
    <w:rsid w:val="00D8421D"/>
    <w:rsid w:val="00D843E0"/>
    <w:rsid w:val="00D84437"/>
    <w:rsid w:val="00D84477"/>
    <w:rsid w:val="00D845D8"/>
    <w:rsid w:val="00D84623"/>
    <w:rsid w:val="00D846F9"/>
    <w:rsid w:val="00D8479B"/>
    <w:rsid w:val="00D848AF"/>
    <w:rsid w:val="00D84984"/>
    <w:rsid w:val="00D849D3"/>
    <w:rsid w:val="00D84A67"/>
    <w:rsid w:val="00D84AB5"/>
    <w:rsid w:val="00D84B7F"/>
    <w:rsid w:val="00D84BC4"/>
    <w:rsid w:val="00D84D39"/>
    <w:rsid w:val="00D84F2A"/>
    <w:rsid w:val="00D84FEF"/>
    <w:rsid w:val="00D8507F"/>
    <w:rsid w:val="00D85406"/>
    <w:rsid w:val="00D85424"/>
    <w:rsid w:val="00D854A4"/>
    <w:rsid w:val="00D85515"/>
    <w:rsid w:val="00D8561D"/>
    <w:rsid w:val="00D85644"/>
    <w:rsid w:val="00D85654"/>
    <w:rsid w:val="00D85682"/>
    <w:rsid w:val="00D856C6"/>
    <w:rsid w:val="00D85868"/>
    <w:rsid w:val="00D85930"/>
    <w:rsid w:val="00D85A82"/>
    <w:rsid w:val="00D85C82"/>
    <w:rsid w:val="00D85CBD"/>
    <w:rsid w:val="00D85D26"/>
    <w:rsid w:val="00D85EA6"/>
    <w:rsid w:val="00D860B3"/>
    <w:rsid w:val="00D860B6"/>
    <w:rsid w:val="00D861FF"/>
    <w:rsid w:val="00D8646D"/>
    <w:rsid w:val="00D86628"/>
    <w:rsid w:val="00D8670A"/>
    <w:rsid w:val="00D86772"/>
    <w:rsid w:val="00D86773"/>
    <w:rsid w:val="00D86783"/>
    <w:rsid w:val="00D868DB"/>
    <w:rsid w:val="00D86918"/>
    <w:rsid w:val="00D86A4F"/>
    <w:rsid w:val="00D86ABC"/>
    <w:rsid w:val="00D86BB2"/>
    <w:rsid w:val="00D86E91"/>
    <w:rsid w:val="00D86EAE"/>
    <w:rsid w:val="00D86F7D"/>
    <w:rsid w:val="00D8700F"/>
    <w:rsid w:val="00D870A0"/>
    <w:rsid w:val="00D87203"/>
    <w:rsid w:val="00D87249"/>
    <w:rsid w:val="00D873B8"/>
    <w:rsid w:val="00D8744B"/>
    <w:rsid w:val="00D874D3"/>
    <w:rsid w:val="00D87670"/>
    <w:rsid w:val="00D8795C"/>
    <w:rsid w:val="00D879AA"/>
    <w:rsid w:val="00D87BA7"/>
    <w:rsid w:val="00D87D59"/>
    <w:rsid w:val="00D87FFD"/>
    <w:rsid w:val="00D90087"/>
    <w:rsid w:val="00D9014C"/>
    <w:rsid w:val="00D9019F"/>
    <w:rsid w:val="00D90207"/>
    <w:rsid w:val="00D903E3"/>
    <w:rsid w:val="00D9062C"/>
    <w:rsid w:val="00D906ED"/>
    <w:rsid w:val="00D9079C"/>
    <w:rsid w:val="00D907BE"/>
    <w:rsid w:val="00D9090D"/>
    <w:rsid w:val="00D90A6C"/>
    <w:rsid w:val="00D90B8D"/>
    <w:rsid w:val="00D90D42"/>
    <w:rsid w:val="00D90DD6"/>
    <w:rsid w:val="00D90F23"/>
    <w:rsid w:val="00D91057"/>
    <w:rsid w:val="00D910C5"/>
    <w:rsid w:val="00D910DE"/>
    <w:rsid w:val="00D910E0"/>
    <w:rsid w:val="00D9120B"/>
    <w:rsid w:val="00D91242"/>
    <w:rsid w:val="00D91300"/>
    <w:rsid w:val="00D913C4"/>
    <w:rsid w:val="00D91408"/>
    <w:rsid w:val="00D91647"/>
    <w:rsid w:val="00D916F3"/>
    <w:rsid w:val="00D916F7"/>
    <w:rsid w:val="00D9172A"/>
    <w:rsid w:val="00D91775"/>
    <w:rsid w:val="00D917F6"/>
    <w:rsid w:val="00D918DF"/>
    <w:rsid w:val="00D91914"/>
    <w:rsid w:val="00D91A3D"/>
    <w:rsid w:val="00D91A87"/>
    <w:rsid w:val="00D91A9C"/>
    <w:rsid w:val="00D91ADA"/>
    <w:rsid w:val="00D91B83"/>
    <w:rsid w:val="00D91D6D"/>
    <w:rsid w:val="00D91F15"/>
    <w:rsid w:val="00D91F98"/>
    <w:rsid w:val="00D91FBD"/>
    <w:rsid w:val="00D920F1"/>
    <w:rsid w:val="00D92147"/>
    <w:rsid w:val="00D92226"/>
    <w:rsid w:val="00D92426"/>
    <w:rsid w:val="00D9252A"/>
    <w:rsid w:val="00D925AD"/>
    <w:rsid w:val="00D925B1"/>
    <w:rsid w:val="00D926AA"/>
    <w:rsid w:val="00D926F3"/>
    <w:rsid w:val="00D927BC"/>
    <w:rsid w:val="00D92A6C"/>
    <w:rsid w:val="00D92A6E"/>
    <w:rsid w:val="00D92B7C"/>
    <w:rsid w:val="00D92BEE"/>
    <w:rsid w:val="00D92CE4"/>
    <w:rsid w:val="00D92CFB"/>
    <w:rsid w:val="00D93064"/>
    <w:rsid w:val="00D93167"/>
    <w:rsid w:val="00D9319A"/>
    <w:rsid w:val="00D93336"/>
    <w:rsid w:val="00D93472"/>
    <w:rsid w:val="00D934C5"/>
    <w:rsid w:val="00D935E5"/>
    <w:rsid w:val="00D937A4"/>
    <w:rsid w:val="00D93817"/>
    <w:rsid w:val="00D93880"/>
    <w:rsid w:val="00D938B0"/>
    <w:rsid w:val="00D93A92"/>
    <w:rsid w:val="00D93AF3"/>
    <w:rsid w:val="00D93B54"/>
    <w:rsid w:val="00D93CFB"/>
    <w:rsid w:val="00D93E3E"/>
    <w:rsid w:val="00D942D9"/>
    <w:rsid w:val="00D94389"/>
    <w:rsid w:val="00D943B4"/>
    <w:rsid w:val="00D9442F"/>
    <w:rsid w:val="00D945A2"/>
    <w:rsid w:val="00D94691"/>
    <w:rsid w:val="00D948FA"/>
    <w:rsid w:val="00D94A8B"/>
    <w:rsid w:val="00D94B26"/>
    <w:rsid w:val="00D94BE2"/>
    <w:rsid w:val="00D94C68"/>
    <w:rsid w:val="00D94D8E"/>
    <w:rsid w:val="00D94DA0"/>
    <w:rsid w:val="00D94E1B"/>
    <w:rsid w:val="00D9524D"/>
    <w:rsid w:val="00D9524E"/>
    <w:rsid w:val="00D952AD"/>
    <w:rsid w:val="00D9530B"/>
    <w:rsid w:val="00D95372"/>
    <w:rsid w:val="00D953FA"/>
    <w:rsid w:val="00D955D3"/>
    <w:rsid w:val="00D95802"/>
    <w:rsid w:val="00D95827"/>
    <w:rsid w:val="00D95834"/>
    <w:rsid w:val="00D9585D"/>
    <w:rsid w:val="00D95928"/>
    <w:rsid w:val="00D9594E"/>
    <w:rsid w:val="00D95B0C"/>
    <w:rsid w:val="00D95BBA"/>
    <w:rsid w:val="00D95D01"/>
    <w:rsid w:val="00D95DA0"/>
    <w:rsid w:val="00D95F63"/>
    <w:rsid w:val="00D9606B"/>
    <w:rsid w:val="00D9612E"/>
    <w:rsid w:val="00D96267"/>
    <w:rsid w:val="00D96385"/>
    <w:rsid w:val="00D964A1"/>
    <w:rsid w:val="00D96592"/>
    <w:rsid w:val="00D96599"/>
    <w:rsid w:val="00D9681D"/>
    <w:rsid w:val="00D96919"/>
    <w:rsid w:val="00D96A3D"/>
    <w:rsid w:val="00D96AD4"/>
    <w:rsid w:val="00D96B2A"/>
    <w:rsid w:val="00D96B50"/>
    <w:rsid w:val="00D96BF4"/>
    <w:rsid w:val="00D96C93"/>
    <w:rsid w:val="00D96CAC"/>
    <w:rsid w:val="00D96CE6"/>
    <w:rsid w:val="00D96EA8"/>
    <w:rsid w:val="00D96F99"/>
    <w:rsid w:val="00D96FCB"/>
    <w:rsid w:val="00D97103"/>
    <w:rsid w:val="00D97311"/>
    <w:rsid w:val="00D977B4"/>
    <w:rsid w:val="00D9784D"/>
    <w:rsid w:val="00D978A6"/>
    <w:rsid w:val="00D97A12"/>
    <w:rsid w:val="00D97A32"/>
    <w:rsid w:val="00D97A80"/>
    <w:rsid w:val="00D97B1B"/>
    <w:rsid w:val="00D97B48"/>
    <w:rsid w:val="00D97C0C"/>
    <w:rsid w:val="00D97D4C"/>
    <w:rsid w:val="00D97E96"/>
    <w:rsid w:val="00D97F54"/>
    <w:rsid w:val="00DA0002"/>
    <w:rsid w:val="00DA00C0"/>
    <w:rsid w:val="00DA0107"/>
    <w:rsid w:val="00DA01CE"/>
    <w:rsid w:val="00DA02E2"/>
    <w:rsid w:val="00DA02F1"/>
    <w:rsid w:val="00DA0331"/>
    <w:rsid w:val="00DA0501"/>
    <w:rsid w:val="00DA0644"/>
    <w:rsid w:val="00DA082C"/>
    <w:rsid w:val="00DA08D5"/>
    <w:rsid w:val="00DA0AA9"/>
    <w:rsid w:val="00DA0BA3"/>
    <w:rsid w:val="00DA0CAC"/>
    <w:rsid w:val="00DA0DB6"/>
    <w:rsid w:val="00DA0EAB"/>
    <w:rsid w:val="00DA0EB4"/>
    <w:rsid w:val="00DA0EF2"/>
    <w:rsid w:val="00DA1165"/>
    <w:rsid w:val="00DA1232"/>
    <w:rsid w:val="00DA12DE"/>
    <w:rsid w:val="00DA14C5"/>
    <w:rsid w:val="00DA15A0"/>
    <w:rsid w:val="00DA15B9"/>
    <w:rsid w:val="00DA195E"/>
    <w:rsid w:val="00DA19E7"/>
    <w:rsid w:val="00DA1A1B"/>
    <w:rsid w:val="00DA1A81"/>
    <w:rsid w:val="00DA1B75"/>
    <w:rsid w:val="00DA1B93"/>
    <w:rsid w:val="00DA1BA4"/>
    <w:rsid w:val="00DA1D72"/>
    <w:rsid w:val="00DA1E26"/>
    <w:rsid w:val="00DA1EF5"/>
    <w:rsid w:val="00DA1F84"/>
    <w:rsid w:val="00DA1FDE"/>
    <w:rsid w:val="00DA202A"/>
    <w:rsid w:val="00DA21D5"/>
    <w:rsid w:val="00DA23C9"/>
    <w:rsid w:val="00DA24E9"/>
    <w:rsid w:val="00DA2508"/>
    <w:rsid w:val="00DA27B6"/>
    <w:rsid w:val="00DA280A"/>
    <w:rsid w:val="00DA28DA"/>
    <w:rsid w:val="00DA29C6"/>
    <w:rsid w:val="00DA2A3E"/>
    <w:rsid w:val="00DA2AF8"/>
    <w:rsid w:val="00DA2B80"/>
    <w:rsid w:val="00DA2DD7"/>
    <w:rsid w:val="00DA2E75"/>
    <w:rsid w:val="00DA2E76"/>
    <w:rsid w:val="00DA2ED7"/>
    <w:rsid w:val="00DA2F62"/>
    <w:rsid w:val="00DA2F6E"/>
    <w:rsid w:val="00DA308B"/>
    <w:rsid w:val="00DA30A6"/>
    <w:rsid w:val="00DA3128"/>
    <w:rsid w:val="00DA31CB"/>
    <w:rsid w:val="00DA3335"/>
    <w:rsid w:val="00DA3336"/>
    <w:rsid w:val="00DA33EB"/>
    <w:rsid w:val="00DA3454"/>
    <w:rsid w:val="00DA348D"/>
    <w:rsid w:val="00DA358D"/>
    <w:rsid w:val="00DA3618"/>
    <w:rsid w:val="00DA37F9"/>
    <w:rsid w:val="00DA38B6"/>
    <w:rsid w:val="00DA3AB5"/>
    <w:rsid w:val="00DA3B24"/>
    <w:rsid w:val="00DA3C04"/>
    <w:rsid w:val="00DA3C41"/>
    <w:rsid w:val="00DA3CD2"/>
    <w:rsid w:val="00DA3CFD"/>
    <w:rsid w:val="00DA3DE6"/>
    <w:rsid w:val="00DA3E11"/>
    <w:rsid w:val="00DA4023"/>
    <w:rsid w:val="00DA42BE"/>
    <w:rsid w:val="00DA4405"/>
    <w:rsid w:val="00DA44C6"/>
    <w:rsid w:val="00DA46F7"/>
    <w:rsid w:val="00DA485E"/>
    <w:rsid w:val="00DA488F"/>
    <w:rsid w:val="00DA490B"/>
    <w:rsid w:val="00DA4F1A"/>
    <w:rsid w:val="00DA50B9"/>
    <w:rsid w:val="00DA5286"/>
    <w:rsid w:val="00DA5291"/>
    <w:rsid w:val="00DA53AF"/>
    <w:rsid w:val="00DA53B6"/>
    <w:rsid w:val="00DA5417"/>
    <w:rsid w:val="00DA54A0"/>
    <w:rsid w:val="00DA554C"/>
    <w:rsid w:val="00DA5560"/>
    <w:rsid w:val="00DA5707"/>
    <w:rsid w:val="00DA5B66"/>
    <w:rsid w:val="00DA5DA0"/>
    <w:rsid w:val="00DA5EDD"/>
    <w:rsid w:val="00DA5F33"/>
    <w:rsid w:val="00DA5F5E"/>
    <w:rsid w:val="00DA5FCD"/>
    <w:rsid w:val="00DA611B"/>
    <w:rsid w:val="00DA613C"/>
    <w:rsid w:val="00DA621B"/>
    <w:rsid w:val="00DA639C"/>
    <w:rsid w:val="00DA63A4"/>
    <w:rsid w:val="00DA64BE"/>
    <w:rsid w:val="00DA655F"/>
    <w:rsid w:val="00DA65AB"/>
    <w:rsid w:val="00DA66B2"/>
    <w:rsid w:val="00DA6803"/>
    <w:rsid w:val="00DA6967"/>
    <w:rsid w:val="00DA6A52"/>
    <w:rsid w:val="00DA6B72"/>
    <w:rsid w:val="00DA6C24"/>
    <w:rsid w:val="00DA6C76"/>
    <w:rsid w:val="00DA6D9C"/>
    <w:rsid w:val="00DA6EAB"/>
    <w:rsid w:val="00DA6EE7"/>
    <w:rsid w:val="00DA70CA"/>
    <w:rsid w:val="00DA7207"/>
    <w:rsid w:val="00DA76A2"/>
    <w:rsid w:val="00DA7863"/>
    <w:rsid w:val="00DA7868"/>
    <w:rsid w:val="00DA7969"/>
    <w:rsid w:val="00DA7C69"/>
    <w:rsid w:val="00DA7F5E"/>
    <w:rsid w:val="00DB00F2"/>
    <w:rsid w:val="00DB033D"/>
    <w:rsid w:val="00DB0443"/>
    <w:rsid w:val="00DB0470"/>
    <w:rsid w:val="00DB04CF"/>
    <w:rsid w:val="00DB04D7"/>
    <w:rsid w:val="00DB0610"/>
    <w:rsid w:val="00DB0697"/>
    <w:rsid w:val="00DB0797"/>
    <w:rsid w:val="00DB0959"/>
    <w:rsid w:val="00DB096A"/>
    <w:rsid w:val="00DB0A00"/>
    <w:rsid w:val="00DB0A1E"/>
    <w:rsid w:val="00DB0C8D"/>
    <w:rsid w:val="00DB0F63"/>
    <w:rsid w:val="00DB10BC"/>
    <w:rsid w:val="00DB1204"/>
    <w:rsid w:val="00DB127A"/>
    <w:rsid w:val="00DB132D"/>
    <w:rsid w:val="00DB1417"/>
    <w:rsid w:val="00DB14A0"/>
    <w:rsid w:val="00DB14A3"/>
    <w:rsid w:val="00DB169D"/>
    <w:rsid w:val="00DB16E6"/>
    <w:rsid w:val="00DB1931"/>
    <w:rsid w:val="00DB195E"/>
    <w:rsid w:val="00DB1ADD"/>
    <w:rsid w:val="00DB1C70"/>
    <w:rsid w:val="00DB1CF1"/>
    <w:rsid w:val="00DB1FA3"/>
    <w:rsid w:val="00DB20B9"/>
    <w:rsid w:val="00DB20E4"/>
    <w:rsid w:val="00DB2243"/>
    <w:rsid w:val="00DB2285"/>
    <w:rsid w:val="00DB228E"/>
    <w:rsid w:val="00DB22D7"/>
    <w:rsid w:val="00DB22F7"/>
    <w:rsid w:val="00DB2498"/>
    <w:rsid w:val="00DB25A0"/>
    <w:rsid w:val="00DB27A2"/>
    <w:rsid w:val="00DB27A4"/>
    <w:rsid w:val="00DB2889"/>
    <w:rsid w:val="00DB29A9"/>
    <w:rsid w:val="00DB2A12"/>
    <w:rsid w:val="00DB2A5F"/>
    <w:rsid w:val="00DB2A60"/>
    <w:rsid w:val="00DB2F64"/>
    <w:rsid w:val="00DB31D4"/>
    <w:rsid w:val="00DB3372"/>
    <w:rsid w:val="00DB33CD"/>
    <w:rsid w:val="00DB344C"/>
    <w:rsid w:val="00DB36B3"/>
    <w:rsid w:val="00DB381B"/>
    <w:rsid w:val="00DB39DA"/>
    <w:rsid w:val="00DB3A59"/>
    <w:rsid w:val="00DB3B08"/>
    <w:rsid w:val="00DB3B31"/>
    <w:rsid w:val="00DB3B8A"/>
    <w:rsid w:val="00DB3BBE"/>
    <w:rsid w:val="00DB3CDA"/>
    <w:rsid w:val="00DB3F5F"/>
    <w:rsid w:val="00DB400F"/>
    <w:rsid w:val="00DB4025"/>
    <w:rsid w:val="00DB4192"/>
    <w:rsid w:val="00DB451A"/>
    <w:rsid w:val="00DB45B6"/>
    <w:rsid w:val="00DB47E0"/>
    <w:rsid w:val="00DB4801"/>
    <w:rsid w:val="00DB48CC"/>
    <w:rsid w:val="00DB4927"/>
    <w:rsid w:val="00DB498A"/>
    <w:rsid w:val="00DB498E"/>
    <w:rsid w:val="00DB49D7"/>
    <w:rsid w:val="00DB4A93"/>
    <w:rsid w:val="00DB4D4E"/>
    <w:rsid w:val="00DB4E21"/>
    <w:rsid w:val="00DB4E50"/>
    <w:rsid w:val="00DB4FB5"/>
    <w:rsid w:val="00DB4FBA"/>
    <w:rsid w:val="00DB4FF1"/>
    <w:rsid w:val="00DB52AF"/>
    <w:rsid w:val="00DB5335"/>
    <w:rsid w:val="00DB548E"/>
    <w:rsid w:val="00DB551D"/>
    <w:rsid w:val="00DB5544"/>
    <w:rsid w:val="00DB564F"/>
    <w:rsid w:val="00DB5666"/>
    <w:rsid w:val="00DB5731"/>
    <w:rsid w:val="00DB57F1"/>
    <w:rsid w:val="00DB5973"/>
    <w:rsid w:val="00DB59A6"/>
    <w:rsid w:val="00DB5AC9"/>
    <w:rsid w:val="00DB5BA1"/>
    <w:rsid w:val="00DB5C95"/>
    <w:rsid w:val="00DB5CEC"/>
    <w:rsid w:val="00DB5D59"/>
    <w:rsid w:val="00DB5F5C"/>
    <w:rsid w:val="00DB5F6C"/>
    <w:rsid w:val="00DB61B8"/>
    <w:rsid w:val="00DB625D"/>
    <w:rsid w:val="00DB64F6"/>
    <w:rsid w:val="00DB650C"/>
    <w:rsid w:val="00DB683B"/>
    <w:rsid w:val="00DB69B2"/>
    <w:rsid w:val="00DB6ADF"/>
    <w:rsid w:val="00DB6B20"/>
    <w:rsid w:val="00DB6D44"/>
    <w:rsid w:val="00DB6DA1"/>
    <w:rsid w:val="00DB6DF9"/>
    <w:rsid w:val="00DB6EBD"/>
    <w:rsid w:val="00DB6EE6"/>
    <w:rsid w:val="00DB6FA0"/>
    <w:rsid w:val="00DB7035"/>
    <w:rsid w:val="00DB7060"/>
    <w:rsid w:val="00DB706B"/>
    <w:rsid w:val="00DB7194"/>
    <w:rsid w:val="00DB7229"/>
    <w:rsid w:val="00DB7269"/>
    <w:rsid w:val="00DB7278"/>
    <w:rsid w:val="00DB72B5"/>
    <w:rsid w:val="00DB7600"/>
    <w:rsid w:val="00DB780F"/>
    <w:rsid w:val="00DB7841"/>
    <w:rsid w:val="00DB784A"/>
    <w:rsid w:val="00DB7A8E"/>
    <w:rsid w:val="00DB7ADB"/>
    <w:rsid w:val="00DB7EC2"/>
    <w:rsid w:val="00DB7EC3"/>
    <w:rsid w:val="00DC00BD"/>
    <w:rsid w:val="00DC00F9"/>
    <w:rsid w:val="00DC046E"/>
    <w:rsid w:val="00DC04E4"/>
    <w:rsid w:val="00DC04E7"/>
    <w:rsid w:val="00DC0747"/>
    <w:rsid w:val="00DC07B6"/>
    <w:rsid w:val="00DC0890"/>
    <w:rsid w:val="00DC089D"/>
    <w:rsid w:val="00DC09F7"/>
    <w:rsid w:val="00DC09F9"/>
    <w:rsid w:val="00DC0A9A"/>
    <w:rsid w:val="00DC0A9B"/>
    <w:rsid w:val="00DC0ACE"/>
    <w:rsid w:val="00DC0B36"/>
    <w:rsid w:val="00DC0BC3"/>
    <w:rsid w:val="00DC0DB5"/>
    <w:rsid w:val="00DC0DDE"/>
    <w:rsid w:val="00DC0E39"/>
    <w:rsid w:val="00DC0EE9"/>
    <w:rsid w:val="00DC102D"/>
    <w:rsid w:val="00DC106F"/>
    <w:rsid w:val="00DC1137"/>
    <w:rsid w:val="00DC11A5"/>
    <w:rsid w:val="00DC121C"/>
    <w:rsid w:val="00DC12A0"/>
    <w:rsid w:val="00DC139A"/>
    <w:rsid w:val="00DC14CE"/>
    <w:rsid w:val="00DC16C3"/>
    <w:rsid w:val="00DC17D8"/>
    <w:rsid w:val="00DC1929"/>
    <w:rsid w:val="00DC193B"/>
    <w:rsid w:val="00DC19B6"/>
    <w:rsid w:val="00DC1AE7"/>
    <w:rsid w:val="00DC1E28"/>
    <w:rsid w:val="00DC1FA2"/>
    <w:rsid w:val="00DC1FB4"/>
    <w:rsid w:val="00DC20A5"/>
    <w:rsid w:val="00DC2133"/>
    <w:rsid w:val="00DC2194"/>
    <w:rsid w:val="00DC219B"/>
    <w:rsid w:val="00DC2290"/>
    <w:rsid w:val="00DC22AC"/>
    <w:rsid w:val="00DC2405"/>
    <w:rsid w:val="00DC24C4"/>
    <w:rsid w:val="00DC24FC"/>
    <w:rsid w:val="00DC2784"/>
    <w:rsid w:val="00DC27AA"/>
    <w:rsid w:val="00DC283C"/>
    <w:rsid w:val="00DC2954"/>
    <w:rsid w:val="00DC2B63"/>
    <w:rsid w:val="00DC2CA1"/>
    <w:rsid w:val="00DC2D1F"/>
    <w:rsid w:val="00DC2DF4"/>
    <w:rsid w:val="00DC2E5C"/>
    <w:rsid w:val="00DC2EAA"/>
    <w:rsid w:val="00DC2F61"/>
    <w:rsid w:val="00DC3013"/>
    <w:rsid w:val="00DC308D"/>
    <w:rsid w:val="00DC32AA"/>
    <w:rsid w:val="00DC32BC"/>
    <w:rsid w:val="00DC34E8"/>
    <w:rsid w:val="00DC34FC"/>
    <w:rsid w:val="00DC3616"/>
    <w:rsid w:val="00DC363D"/>
    <w:rsid w:val="00DC3641"/>
    <w:rsid w:val="00DC3725"/>
    <w:rsid w:val="00DC39D1"/>
    <w:rsid w:val="00DC3B5C"/>
    <w:rsid w:val="00DC3BFE"/>
    <w:rsid w:val="00DC3E70"/>
    <w:rsid w:val="00DC4065"/>
    <w:rsid w:val="00DC45C9"/>
    <w:rsid w:val="00DC45E1"/>
    <w:rsid w:val="00DC45EE"/>
    <w:rsid w:val="00DC4650"/>
    <w:rsid w:val="00DC4678"/>
    <w:rsid w:val="00DC4684"/>
    <w:rsid w:val="00DC46F1"/>
    <w:rsid w:val="00DC4AA5"/>
    <w:rsid w:val="00DC4AF7"/>
    <w:rsid w:val="00DC4B52"/>
    <w:rsid w:val="00DC4BFE"/>
    <w:rsid w:val="00DC4D38"/>
    <w:rsid w:val="00DC4E64"/>
    <w:rsid w:val="00DC4E9F"/>
    <w:rsid w:val="00DC4ED3"/>
    <w:rsid w:val="00DC4F55"/>
    <w:rsid w:val="00DC51E1"/>
    <w:rsid w:val="00DC555B"/>
    <w:rsid w:val="00DC5740"/>
    <w:rsid w:val="00DC5920"/>
    <w:rsid w:val="00DC5D11"/>
    <w:rsid w:val="00DC5D93"/>
    <w:rsid w:val="00DC5DB0"/>
    <w:rsid w:val="00DC5DFE"/>
    <w:rsid w:val="00DC5E18"/>
    <w:rsid w:val="00DC60A6"/>
    <w:rsid w:val="00DC61AD"/>
    <w:rsid w:val="00DC62BE"/>
    <w:rsid w:val="00DC62FF"/>
    <w:rsid w:val="00DC6437"/>
    <w:rsid w:val="00DC646C"/>
    <w:rsid w:val="00DC64D7"/>
    <w:rsid w:val="00DC667D"/>
    <w:rsid w:val="00DC671D"/>
    <w:rsid w:val="00DC67D3"/>
    <w:rsid w:val="00DC6957"/>
    <w:rsid w:val="00DC6A0A"/>
    <w:rsid w:val="00DC6B3F"/>
    <w:rsid w:val="00DC6BFF"/>
    <w:rsid w:val="00DC6DE4"/>
    <w:rsid w:val="00DC6DFA"/>
    <w:rsid w:val="00DC6ECC"/>
    <w:rsid w:val="00DC6FBC"/>
    <w:rsid w:val="00DC70AF"/>
    <w:rsid w:val="00DC71D9"/>
    <w:rsid w:val="00DC7326"/>
    <w:rsid w:val="00DC738B"/>
    <w:rsid w:val="00DC7401"/>
    <w:rsid w:val="00DC7492"/>
    <w:rsid w:val="00DC74B7"/>
    <w:rsid w:val="00DC7539"/>
    <w:rsid w:val="00DC7657"/>
    <w:rsid w:val="00DC775A"/>
    <w:rsid w:val="00DC7845"/>
    <w:rsid w:val="00DC786F"/>
    <w:rsid w:val="00DC79A2"/>
    <w:rsid w:val="00DC7A06"/>
    <w:rsid w:val="00DC7A8B"/>
    <w:rsid w:val="00DC7B4B"/>
    <w:rsid w:val="00DC7C41"/>
    <w:rsid w:val="00DC7D27"/>
    <w:rsid w:val="00DC7E74"/>
    <w:rsid w:val="00DC7EB2"/>
    <w:rsid w:val="00DC7F83"/>
    <w:rsid w:val="00DD01C5"/>
    <w:rsid w:val="00DD0223"/>
    <w:rsid w:val="00DD02E6"/>
    <w:rsid w:val="00DD0523"/>
    <w:rsid w:val="00DD0627"/>
    <w:rsid w:val="00DD0717"/>
    <w:rsid w:val="00DD07BF"/>
    <w:rsid w:val="00DD0842"/>
    <w:rsid w:val="00DD0B01"/>
    <w:rsid w:val="00DD0B6D"/>
    <w:rsid w:val="00DD0B8F"/>
    <w:rsid w:val="00DD0BAA"/>
    <w:rsid w:val="00DD0BCA"/>
    <w:rsid w:val="00DD0CD5"/>
    <w:rsid w:val="00DD0CE4"/>
    <w:rsid w:val="00DD0D55"/>
    <w:rsid w:val="00DD0DB3"/>
    <w:rsid w:val="00DD0DFB"/>
    <w:rsid w:val="00DD0F07"/>
    <w:rsid w:val="00DD0F40"/>
    <w:rsid w:val="00DD11ED"/>
    <w:rsid w:val="00DD1275"/>
    <w:rsid w:val="00DD128D"/>
    <w:rsid w:val="00DD1510"/>
    <w:rsid w:val="00DD162D"/>
    <w:rsid w:val="00DD16A4"/>
    <w:rsid w:val="00DD17AD"/>
    <w:rsid w:val="00DD1814"/>
    <w:rsid w:val="00DD1883"/>
    <w:rsid w:val="00DD1A16"/>
    <w:rsid w:val="00DD1A9B"/>
    <w:rsid w:val="00DD1A9F"/>
    <w:rsid w:val="00DD1B63"/>
    <w:rsid w:val="00DD1B73"/>
    <w:rsid w:val="00DD1BA6"/>
    <w:rsid w:val="00DD1D87"/>
    <w:rsid w:val="00DD1DF2"/>
    <w:rsid w:val="00DD1E5F"/>
    <w:rsid w:val="00DD1E8C"/>
    <w:rsid w:val="00DD1F17"/>
    <w:rsid w:val="00DD1F44"/>
    <w:rsid w:val="00DD1FEE"/>
    <w:rsid w:val="00DD1FF1"/>
    <w:rsid w:val="00DD22DC"/>
    <w:rsid w:val="00DD25BF"/>
    <w:rsid w:val="00DD26E1"/>
    <w:rsid w:val="00DD279A"/>
    <w:rsid w:val="00DD27BC"/>
    <w:rsid w:val="00DD27E1"/>
    <w:rsid w:val="00DD2AFE"/>
    <w:rsid w:val="00DD2B00"/>
    <w:rsid w:val="00DD2C08"/>
    <w:rsid w:val="00DD2DA4"/>
    <w:rsid w:val="00DD2E61"/>
    <w:rsid w:val="00DD2F2D"/>
    <w:rsid w:val="00DD3001"/>
    <w:rsid w:val="00DD30EB"/>
    <w:rsid w:val="00DD32DB"/>
    <w:rsid w:val="00DD35D0"/>
    <w:rsid w:val="00DD37BB"/>
    <w:rsid w:val="00DD3834"/>
    <w:rsid w:val="00DD38F1"/>
    <w:rsid w:val="00DD3944"/>
    <w:rsid w:val="00DD3C6C"/>
    <w:rsid w:val="00DD3DCB"/>
    <w:rsid w:val="00DD3EB3"/>
    <w:rsid w:val="00DD400E"/>
    <w:rsid w:val="00DD4260"/>
    <w:rsid w:val="00DD459D"/>
    <w:rsid w:val="00DD45F6"/>
    <w:rsid w:val="00DD46EE"/>
    <w:rsid w:val="00DD47CA"/>
    <w:rsid w:val="00DD4810"/>
    <w:rsid w:val="00DD494B"/>
    <w:rsid w:val="00DD4956"/>
    <w:rsid w:val="00DD49B4"/>
    <w:rsid w:val="00DD4A60"/>
    <w:rsid w:val="00DD4AEC"/>
    <w:rsid w:val="00DD4B5A"/>
    <w:rsid w:val="00DD4BE7"/>
    <w:rsid w:val="00DD4C1B"/>
    <w:rsid w:val="00DD4C40"/>
    <w:rsid w:val="00DD4D30"/>
    <w:rsid w:val="00DD4EAA"/>
    <w:rsid w:val="00DD5111"/>
    <w:rsid w:val="00DD5133"/>
    <w:rsid w:val="00DD516A"/>
    <w:rsid w:val="00DD5325"/>
    <w:rsid w:val="00DD532E"/>
    <w:rsid w:val="00DD5475"/>
    <w:rsid w:val="00DD559F"/>
    <w:rsid w:val="00DD57BD"/>
    <w:rsid w:val="00DD57C6"/>
    <w:rsid w:val="00DD57EA"/>
    <w:rsid w:val="00DD5934"/>
    <w:rsid w:val="00DD5ABA"/>
    <w:rsid w:val="00DD5ABD"/>
    <w:rsid w:val="00DD5BBD"/>
    <w:rsid w:val="00DD5BCB"/>
    <w:rsid w:val="00DD5BF7"/>
    <w:rsid w:val="00DD5C2A"/>
    <w:rsid w:val="00DD6006"/>
    <w:rsid w:val="00DD60C7"/>
    <w:rsid w:val="00DD62E2"/>
    <w:rsid w:val="00DD62F3"/>
    <w:rsid w:val="00DD6441"/>
    <w:rsid w:val="00DD6490"/>
    <w:rsid w:val="00DD65E2"/>
    <w:rsid w:val="00DD6746"/>
    <w:rsid w:val="00DD678D"/>
    <w:rsid w:val="00DD6878"/>
    <w:rsid w:val="00DD6B86"/>
    <w:rsid w:val="00DD6B9B"/>
    <w:rsid w:val="00DD6C6D"/>
    <w:rsid w:val="00DD6D59"/>
    <w:rsid w:val="00DD6DD1"/>
    <w:rsid w:val="00DD6DED"/>
    <w:rsid w:val="00DD6F1A"/>
    <w:rsid w:val="00DD6F83"/>
    <w:rsid w:val="00DD6FDF"/>
    <w:rsid w:val="00DD7000"/>
    <w:rsid w:val="00DD71B2"/>
    <w:rsid w:val="00DD7206"/>
    <w:rsid w:val="00DD7254"/>
    <w:rsid w:val="00DD733B"/>
    <w:rsid w:val="00DD7439"/>
    <w:rsid w:val="00DD7476"/>
    <w:rsid w:val="00DD781A"/>
    <w:rsid w:val="00DD78AF"/>
    <w:rsid w:val="00DD78F7"/>
    <w:rsid w:val="00DD792B"/>
    <w:rsid w:val="00DD7997"/>
    <w:rsid w:val="00DD7A88"/>
    <w:rsid w:val="00DD7A99"/>
    <w:rsid w:val="00DD7DA4"/>
    <w:rsid w:val="00DD7FBA"/>
    <w:rsid w:val="00DE0010"/>
    <w:rsid w:val="00DE01BD"/>
    <w:rsid w:val="00DE0232"/>
    <w:rsid w:val="00DE031A"/>
    <w:rsid w:val="00DE03C9"/>
    <w:rsid w:val="00DE04CE"/>
    <w:rsid w:val="00DE05A9"/>
    <w:rsid w:val="00DE05CB"/>
    <w:rsid w:val="00DE06CF"/>
    <w:rsid w:val="00DE06DE"/>
    <w:rsid w:val="00DE06F0"/>
    <w:rsid w:val="00DE07C9"/>
    <w:rsid w:val="00DE0908"/>
    <w:rsid w:val="00DE0B48"/>
    <w:rsid w:val="00DE0B92"/>
    <w:rsid w:val="00DE0D0D"/>
    <w:rsid w:val="00DE0E2D"/>
    <w:rsid w:val="00DE0E89"/>
    <w:rsid w:val="00DE0E92"/>
    <w:rsid w:val="00DE126F"/>
    <w:rsid w:val="00DE13B4"/>
    <w:rsid w:val="00DE13CA"/>
    <w:rsid w:val="00DE14BF"/>
    <w:rsid w:val="00DE14F5"/>
    <w:rsid w:val="00DE154C"/>
    <w:rsid w:val="00DE1674"/>
    <w:rsid w:val="00DE170C"/>
    <w:rsid w:val="00DE176F"/>
    <w:rsid w:val="00DE1787"/>
    <w:rsid w:val="00DE1817"/>
    <w:rsid w:val="00DE1A09"/>
    <w:rsid w:val="00DE1A23"/>
    <w:rsid w:val="00DE1ABA"/>
    <w:rsid w:val="00DE1C7C"/>
    <w:rsid w:val="00DE1C98"/>
    <w:rsid w:val="00DE1F3B"/>
    <w:rsid w:val="00DE1F96"/>
    <w:rsid w:val="00DE20DC"/>
    <w:rsid w:val="00DE2185"/>
    <w:rsid w:val="00DE2196"/>
    <w:rsid w:val="00DE2216"/>
    <w:rsid w:val="00DE221E"/>
    <w:rsid w:val="00DE24D2"/>
    <w:rsid w:val="00DE2569"/>
    <w:rsid w:val="00DE2608"/>
    <w:rsid w:val="00DE2908"/>
    <w:rsid w:val="00DE2952"/>
    <w:rsid w:val="00DE299B"/>
    <w:rsid w:val="00DE2A34"/>
    <w:rsid w:val="00DE2A3D"/>
    <w:rsid w:val="00DE2B7B"/>
    <w:rsid w:val="00DE2C84"/>
    <w:rsid w:val="00DE330B"/>
    <w:rsid w:val="00DE33D5"/>
    <w:rsid w:val="00DE3402"/>
    <w:rsid w:val="00DE349D"/>
    <w:rsid w:val="00DE34A9"/>
    <w:rsid w:val="00DE34C1"/>
    <w:rsid w:val="00DE34C5"/>
    <w:rsid w:val="00DE353D"/>
    <w:rsid w:val="00DE3562"/>
    <w:rsid w:val="00DE3602"/>
    <w:rsid w:val="00DE3651"/>
    <w:rsid w:val="00DE3665"/>
    <w:rsid w:val="00DE3743"/>
    <w:rsid w:val="00DE386C"/>
    <w:rsid w:val="00DE39CF"/>
    <w:rsid w:val="00DE39ED"/>
    <w:rsid w:val="00DE3B79"/>
    <w:rsid w:val="00DE3D7A"/>
    <w:rsid w:val="00DE3E5E"/>
    <w:rsid w:val="00DE3F71"/>
    <w:rsid w:val="00DE4012"/>
    <w:rsid w:val="00DE4324"/>
    <w:rsid w:val="00DE4334"/>
    <w:rsid w:val="00DE43B4"/>
    <w:rsid w:val="00DE4408"/>
    <w:rsid w:val="00DE4656"/>
    <w:rsid w:val="00DE4796"/>
    <w:rsid w:val="00DE483F"/>
    <w:rsid w:val="00DE48CC"/>
    <w:rsid w:val="00DE48F7"/>
    <w:rsid w:val="00DE495B"/>
    <w:rsid w:val="00DE49A0"/>
    <w:rsid w:val="00DE4A22"/>
    <w:rsid w:val="00DE4C82"/>
    <w:rsid w:val="00DE4DE2"/>
    <w:rsid w:val="00DE4F86"/>
    <w:rsid w:val="00DE4FFE"/>
    <w:rsid w:val="00DE50B6"/>
    <w:rsid w:val="00DE52C3"/>
    <w:rsid w:val="00DE5306"/>
    <w:rsid w:val="00DE5373"/>
    <w:rsid w:val="00DE5431"/>
    <w:rsid w:val="00DE54E7"/>
    <w:rsid w:val="00DE54F7"/>
    <w:rsid w:val="00DE54FA"/>
    <w:rsid w:val="00DE555E"/>
    <w:rsid w:val="00DE55A0"/>
    <w:rsid w:val="00DE5749"/>
    <w:rsid w:val="00DE581F"/>
    <w:rsid w:val="00DE58C5"/>
    <w:rsid w:val="00DE5980"/>
    <w:rsid w:val="00DE59FF"/>
    <w:rsid w:val="00DE5AA4"/>
    <w:rsid w:val="00DE5B2F"/>
    <w:rsid w:val="00DE5B4A"/>
    <w:rsid w:val="00DE5B84"/>
    <w:rsid w:val="00DE5C15"/>
    <w:rsid w:val="00DE5CA0"/>
    <w:rsid w:val="00DE61D3"/>
    <w:rsid w:val="00DE61FC"/>
    <w:rsid w:val="00DE63F7"/>
    <w:rsid w:val="00DE64D8"/>
    <w:rsid w:val="00DE6518"/>
    <w:rsid w:val="00DE665F"/>
    <w:rsid w:val="00DE66C5"/>
    <w:rsid w:val="00DE67B8"/>
    <w:rsid w:val="00DE6B6A"/>
    <w:rsid w:val="00DE6BA9"/>
    <w:rsid w:val="00DE6BE6"/>
    <w:rsid w:val="00DE6CA6"/>
    <w:rsid w:val="00DE6CB7"/>
    <w:rsid w:val="00DE7332"/>
    <w:rsid w:val="00DE741F"/>
    <w:rsid w:val="00DE74BA"/>
    <w:rsid w:val="00DE74E2"/>
    <w:rsid w:val="00DE7667"/>
    <w:rsid w:val="00DE7682"/>
    <w:rsid w:val="00DE77C8"/>
    <w:rsid w:val="00DE7835"/>
    <w:rsid w:val="00DE78FD"/>
    <w:rsid w:val="00DE7A3A"/>
    <w:rsid w:val="00DE7D59"/>
    <w:rsid w:val="00DE7E76"/>
    <w:rsid w:val="00DE7EAE"/>
    <w:rsid w:val="00DF000A"/>
    <w:rsid w:val="00DF01BF"/>
    <w:rsid w:val="00DF01EE"/>
    <w:rsid w:val="00DF02CD"/>
    <w:rsid w:val="00DF0348"/>
    <w:rsid w:val="00DF037F"/>
    <w:rsid w:val="00DF0492"/>
    <w:rsid w:val="00DF05CC"/>
    <w:rsid w:val="00DF0691"/>
    <w:rsid w:val="00DF07CA"/>
    <w:rsid w:val="00DF07FF"/>
    <w:rsid w:val="00DF082E"/>
    <w:rsid w:val="00DF0867"/>
    <w:rsid w:val="00DF0AD4"/>
    <w:rsid w:val="00DF0D7D"/>
    <w:rsid w:val="00DF0D84"/>
    <w:rsid w:val="00DF0EAD"/>
    <w:rsid w:val="00DF10A4"/>
    <w:rsid w:val="00DF10F7"/>
    <w:rsid w:val="00DF110F"/>
    <w:rsid w:val="00DF12B3"/>
    <w:rsid w:val="00DF12E2"/>
    <w:rsid w:val="00DF13C9"/>
    <w:rsid w:val="00DF1522"/>
    <w:rsid w:val="00DF1697"/>
    <w:rsid w:val="00DF16A3"/>
    <w:rsid w:val="00DF17FB"/>
    <w:rsid w:val="00DF1880"/>
    <w:rsid w:val="00DF18B5"/>
    <w:rsid w:val="00DF1AB4"/>
    <w:rsid w:val="00DF1B10"/>
    <w:rsid w:val="00DF1B16"/>
    <w:rsid w:val="00DF1B29"/>
    <w:rsid w:val="00DF1BAC"/>
    <w:rsid w:val="00DF1CD0"/>
    <w:rsid w:val="00DF1D05"/>
    <w:rsid w:val="00DF1DC0"/>
    <w:rsid w:val="00DF1E6C"/>
    <w:rsid w:val="00DF2178"/>
    <w:rsid w:val="00DF221B"/>
    <w:rsid w:val="00DF222C"/>
    <w:rsid w:val="00DF23D1"/>
    <w:rsid w:val="00DF2608"/>
    <w:rsid w:val="00DF260F"/>
    <w:rsid w:val="00DF2765"/>
    <w:rsid w:val="00DF2824"/>
    <w:rsid w:val="00DF2873"/>
    <w:rsid w:val="00DF2BC6"/>
    <w:rsid w:val="00DF2C76"/>
    <w:rsid w:val="00DF2D5B"/>
    <w:rsid w:val="00DF2E2B"/>
    <w:rsid w:val="00DF2EF2"/>
    <w:rsid w:val="00DF2F3A"/>
    <w:rsid w:val="00DF2F4B"/>
    <w:rsid w:val="00DF2F4D"/>
    <w:rsid w:val="00DF2FE6"/>
    <w:rsid w:val="00DF3022"/>
    <w:rsid w:val="00DF30D4"/>
    <w:rsid w:val="00DF30F4"/>
    <w:rsid w:val="00DF313B"/>
    <w:rsid w:val="00DF31B8"/>
    <w:rsid w:val="00DF31F1"/>
    <w:rsid w:val="00DF32FB"/>
    <w:rsid w:val="00DF34E2"/>
    <w:rsid w:val="00DF34E8"/>
    <w:rsid w:val="00DF35CB"/>
    <w:rsid w:val="00DF369B"/>
    <w:rsid w:val="00DF381A"/>
    <w:rsid w:val="00DF389E"/>
    <w:rsid w:val="00DF399A"/>
    <w:rsid w:val="00DF3A2B"/>
    <w:rsid w:val="00DF3A7D"/>
    <w:rsid w:val="00DF3B03"/>
    <w:rsid w:val="00DF3C25"/>
    <w:rsid w:val="00DF3C3D"/>
    <w:rsid w:val="00DF3E3D"/>
    <w:rsid w:val="00DF3E8A"/>
    <w:rsid w:val="00DF3F87"/>
    <w:rsid w:val="00DF4372"/>
    <w:rsid w:val="00DF439D"/>
    <w:rsid w:val="00DF43B5"/>
    <w:rsid w:val="00DF450B"/>
    <w:rsid w:val="00DF456C"/>
    <w:rsid w:val="00DF4598"/>
    <w:rsid w:val="00DF4636"/>
    <w:rsid w:val="00DF4692"/>
    <w:rsid w:val="00DF4701"/>
    <w:rsid w:val="00DF48E5"/>
    <w:rsid w:val="00DF491A"/>
    <w:rsid w:val="00DF49A4"/>
    <w:rsid w:val="00DF49B7"/>
    <w:rsid w:val="00DF4A1F"/>
    <w:rsid w:val="00DF4A8A"/>
    <w:rsid w:val="00DF4B8D"/>
    <w:rsid w:val="00DF4BFD"/>
    <w:rsid w:val="00DF4F64"/>
    <w:rsid w:val="00DF4F8E"/>
    <w:rsid w:val="00DF4FE0"/>
    <w:rsid w:val="00DF5045"/>
    <w:rsid w:val="00DF5051"/>
    <w:rsid w:val="00DF50D2"/>
    <w:rsid w:val="00DF5176"/>
    <w:rsid w:val="00DF51B5"/>
    <w:rsid w:val="00DF5262"/>
    <w:rsid w:val="00DF527C"/>
    <w:rsid w:val="00DF52F7"/>
    <w:rsid w:val="00DF5316"/>
    <w:rsid w:val="00DF5415"/>
    <w:rsid w:val="00DF57DC"/>
    <w:rsid w:val="00DF582B"/>
    <w:rsid w:val="00DF5873"/>
    <w:rsid w:val="00DF5A1A"/>
    <w:rsid w:val="00DF5DD4"/>
    <w:rsid w:val="00DF5DE9"/>
    <w:rsid w:val="00DF5E65"/>
    <w:rsid w:val="00DF5ECB"/>
    <w:rsid w:val="00DF5EF1"/>
    <w:rsid w:val="00DF5FCF"/>
    <w:rsid w:val="00DF5FE7"/>
    <w:rsid w:val="00DF60AA"/>
    <w:rsid w:val="00DF610A"/>
    <w:rsid w:val="00DF62F4"/>
    <w:rsid w:val="00DF6395"/>
    <w:rsid w:val="00DF648A"/>
    <w:rsid w:val="00DF648E"/>
    <w:rsid w:val="00DF64D7"/>
    <w:rsid w:val="00DF65A3"/>
    <w:rsid w:val="00DF6703"/>
    <w:rsid w:val="00DF680E"/>
    <w:rsid w:val="00DF685C"/>
    <w:rsid w:val="00DF68BF"/>
    <w:rsid w:val="00DF6912"/>
    <w:rsid w:val="00DF693D"/>
    <w:rsid w:val="00DF6A5A"/>
    <w:rsid w:val="00DF6C8D"/>
    <w:rsid w:val="00DF7008"/>
    <w:rsid w:val="00DF7076"/>
    <w:rsid w:val="00DF736E"/>
    <w:rsid w:val="00DF73BA"/>
    <w:rsid w:val="00DF73DD"/>
    <w:rsid w:val="00DF76FF"/>
    <w:rsid w:val="00DF773E"/>
    <w:rsid w:val="00DF783D"/>
    <w:rsid w:val="00DF791B"/>
    <w:rsid w:val="00DF7A1A"/>
    <w:rsid w:val="00DF7AFA"/>
    <w:rsid w:val="00DF7B1C"/>
    <w:rsid w:val="00DF7B4D"/>
    <w:rsid w:val="00DF7C55"/>
    <w:rsid w:val="00DF7C8B"/>
    <w:rsid w:val="00DF7CC4"/>
    <w:rsid w:val="00DF7CF8"/>
    <w:rsid w:val="00DF7D0E"/>
    <w:rsid w:val="00DF7DD2"/>
    <w:rsid w:val="00DF7EDC"/>
    <w:rsid w:val="00DF7F31"/>
    <w:rsid w:val="00DF7FA9"/>
    <w:rsid w:val="00E000A9"/>
    <w:rsid w:val="00E0012F"/>
    <w:rsid w:val="00E001B8"/>
    <w:rsid w:val="00E00230"/>
    <w:rsid w:val="00E00236"/>
    <w:rsid w:val="00E00367"/>
    <w:rsid w:val="00E003BD"/>
    <w:rsid w:val="00E00495"/>
    <w:rsid w:val="00E00532"/>
    <w:rsid w:val="00E00760"/>
    <w:rsid w:val="00E0079E"/>
    <w:rsid w:val="00E007D0"/>
    <w:rsid w:val="00E008FE"/>
    <w:rsid w:val="00E0090F"/>
    <w:rsid w:val="00E009E1"/>
    <w:rsid w:val="00E00A0A"/>
    <w:rsid w:val="00E00BB8"/>
    <w:rsid w:val="00E00C52"/>
    <w:rsid w:val="00E00CB0"/>
    <w:rsid w:val="00E00E1A"/>
    <w:rsid w:val="00E00EBB"/>
    <w:rsid w:val="00E00F4D"/>
    <w:rsid w:val="00E01106"/>
    <w:rsid w:val="00E01172"/>
    <w:rsid w:val="00E011D2"/>
    <w:rsid w:val="00E01351"/>
    <w:rsid w:val="00E013A6"/>
    <w:rsid w:val="00E01427"/>
    <w:rsid w:val="00E0142B"/>
    <w:rsid w:val="00E01519"/>
    <w:rsid w:val="00E01540"/>
    <w:rsid w:val="00E01550"/>
    <w:rsid w:val="00E016FD"/>
    <w:rsid w:val="00E017E4"/>
    <w:rsid w:val="00E0181A"/>
    <w:rsid w:val="00E018D4"/>
    <w:rsid w:val="00E0191D"/>
    <w:rsid w:val="00E019AE"/>
    <w:rsid w:val="00E01A7E"/>
    <w:rsid w:val="00E01AE5"/>
    <w:rsid w:val="00E01BE7"/>
    <w:rsid w:val="00E01C4B"/>
    <w:rsid w:val="00E01C7D"/>
    <w:rsid w:val="00E01CFC"/>
    <w:rsid w:val="00E01D13"/>
    <w:rsid w:val="00E01DDD"/>
    <w:rsid w:val="00E01DE4"/>
    <w:rsid w:val="00E01EE7"/>
    <w:rsid w:val="00E02031"/>
    <w:rsid w:val="00E021BD"/>
    <w:rsid w:val="00E02204"/>
    <w:rsid w:val="00E02217"/>
    <w:rsid w:val="00E02282"/>
    <w:rsid w:val="00E02369"/>
    <w:rsid w:val="00E0256C"/>
    <w:rsid w:val="00E02628"/>
    <w:rsid w:val="00E0269F"/>
    <w:rsid w:val="00E029CA"/>
    <w:rsid w:val="00E029E1"/>
    <w:rsid w:val="00E02B32"/>
    <w:rsid w:val="00E02C02"/>
    <w:rsid w:val="00E02C08"/>
    <w:rsid w:val="00E02C40"/>
    <w:rsid w:val="00E02CB6"/>
    <w:rsid w:val="00E02CCC"/>
    <w:rsid w:val="00E02DBB"/>
    <w:rsid w:val="00E02F32"/>
    <w:rsid w:val="00E02F39"/>
    <w:rsid w:val="00E02FF7"/>
    <w:rsid w:val="00E03065"/>
    <w:rsid w:val="00E031AF"/>
    <w:rsid w:val="00E0320F"/>
    <w:rsid w:val="00E03351"/>
    <w:rsid w:val="00E03454"/>
    <w:rsid w:val="00E03507"/>
    <w:rsid w:val="00E035CA"/>
    <w:rsid w:val="00E036AC"/>
    <w:rsid w:val="00E0379B"/>
    <w:rsid w:val="00E037FF"/>
    <w:rsid w:val="00E03881"/>
    <w:rsid w:val="00E0389F"/>
    <w:rsid w:val="00E03A23"/>
    <w:rsid w:val="00E03A73"/>
    <w:rsid w:val="00E03B0D"/>
    <w:rsid w:val="00E03D13"/>
    <w:rsid w:val="00E03D71"/>
    <w:rsid w:val="00E03DC6"/>
    <w:rsid w:val="00E03EA2"/>
    <w:rsid w:val="00E03ED4"/>
    <w:rsid w:val="00E04053"/>
    <w:rsid w:val="00E0408C"/>
    <w:rsid w:val="00E0409D"/>
    <w:rsid w:val="00E040BB"/>
    <w:rsid w:val="00E040E2"/>
    <w:rsid w:val="00E0432E"/>
    <w:rsid w:val="00E04526"/>
    <w:rsid w:val="00E045B5"/>
    <w:rsid w:val="00E045BA"/>
    <w:rsid w:val="00E046D1"/>
    <w:rsid w:val="00E047FD"/>
    <w:rsid w:val="00E04844"/>
    <w:rsid w:val="00E04881"/>
    <w:rsid w:val="00E048B9"/>
    <w:rsid w:val="00E048D4"/>
    <w:rsid w:val="00E0491C"/>
    <w:rsid w:val="00E04925"/>
    <w:rsid w:val="00E04998"/>
    <w:rsid w:val="00E04B30"/>
    <w:rsid w:val="00E04DAC"/>
    <w:rsid w:val="00E04EC9"/>
    <w:rsid w:val="00E04F48"/>
    <w:rsid w:val="00E0512B"/>
    <w:rsid w:val="00E055CB"/>
    <w:rsid w:val="00E0568A"/>
    <w:rsid w:val="00E056EC"/>
    <w:rsid w:val="00E05818"/>
    <w:rsid w:val="00E05977"/>
    <w:rsid w:val="00E05993"/>
    <w:rsid w:val="00E05B1A"/>
    <w:rsid w:val="00E05B30"/>
    <w:rsid w:val="00E05C7A"/>
    <w:rsid w:val="00E05C94"/>
    <w:rsid w:val="00E05D5E"/>
    <w:rsid w:val="00E05D87"/>
    <w:rsid w:val="00E05DBC"/>
    <w:rsid w:val="00E05F72"/>
    <w:rsid w:val="00E05F74"/>
    <w:rsid w:val="00E0619E"/>
    <w:rsid w:val="00E061B6"/>
    <w:rsid w:val="00E06282"/>
    <w:rsid w:val="00E063AE"/>
    <w:rsid w:val="00E064B9"/>
    <w:rsid w:val="00E064CA"/>
    <w:rsid w:val="00E066EE"/>
    <w:rsid w:val="00E06754"/>
    <w:rsid w:val="00E0684D"/>
    <w:rsid w:val="00E06890"/>
    <w:rsid w:val="00E06A27"/>
    <w:rsid w:val="00E06B4B"/>
    <w:rsid w:val="00E06B56"/>
    <w:rsid w:val="00E06BAA"/>
    <w:rsid w:val="00E06BC1"/>
    <w:rsid w:val="00E06C12"/>
    <w:rsid w:val="00E06D04"/>
    <w:rsid w:val="00E06D4B"/>
    <w:rsid w:val="00E06DC4"/>
    <w:rsid w:val="00E06DE2"/>
    <w:rsid w:val="00E06DEA"/>
    <w:rsid w:val="00E06E61"/>
    <w:rsid w:val="00E070AE"/>
    <w:rsid w:val="00E07475"/>
    <w:rsid w:val="00E0758A"/>
    <w:rsid w:val="00E07750"/>
    <w:rsid w:val="00E07AD3"/>
    <w:rsid w:val="00E07AE7"/>
    <w:rsid w:val="00E07C5D"/>
    <w:rsid w:val="00E07CA3"/>
    <w:rsid w:val="00E07D15"/>
    <w:rsid w:val="00E07D9B"/>
    <w:rsid w:val="00E07E01"/>
    <w:rsid w:val="00E07E41"/>
    <w:rsid w:val="00E10053"/>
    <w:rsid w:val="00E10083"/>
    <w:rsid w:val="00E1012E"/>
    <w:rsid w:val="00E10221"/>
    <w:rsid w:val="00E103E4"/>
    <w:rsid w:val="00E104CE"/>
    <w:rsid w:val="00E104F3"/>
    <w:rsid w:val="00E105F1"/>
    <w:rsid w:val="00E106B6"/>
    <w:rsid w:val="00E10888"/>
    <w:rsid w:val="00E109B0"/>
    <w:rsid w:val="00E10A61"/>
    <w:rsid w:val="00E10AFE"/>
    <w:rsid w:val="00E10C7D"/>
    <w:rsid w:val="00E110D9"/>
    <w:rsid w:val="00E1115F"/>
    <w:rsid w:val="00E1118C"/>
    <w:rsid w:val="00E11305"/>
    <w:rsid w:val="00E11453"/>
    <w:rsid w:val="00E1148C"/>
    <w:rsid w:val="00E11496"/>
    <w:rsid w:val="00E1149A"/>
    <w:rsid w:val="00E1153E"/>
    <w:rsid w:val="00E115DB"/>
    <w:rsid w:val="00E1168A"/>
    <w:rsid w:val="00E11817"/>
    <w:rsid w:val="00E1185C"/>
    <w:rsid w:val="00E118D6"/>
    <w:rsid w:val="00E119B8"/>
    <w:rsid w:val="00E11AA5"/>
    <w:rsid w:val="00E11C00"/>
    <w:rsid w:val="00E11D31"/>
    <w:rsid w:val="00E11DBA"/>
    <w:rsid w:val="00E11E41"/>
    <w:rsid w:val="00E11E7F"/>
    <w:rsid w:val="00E11FBE"/>
    <w:rsid w:val="00E12044"/>
    <w:rsid w:val="00E120F5"/>
    <w:rsid w:val="00E12106"/>
    <w:rsid w:val="00E1210F"/>
    <w:rsid w:val="00E12315"/>
    <w:rsid w:val="00E12488"/>
    <w:rsid w:val="00E12592"/>
    <w:rsid w:val="00E126A5"/>
    <w:rsid w:val="00E126DC"/>
    <w:rsid w:val="00E127EE"/>
    <w:rsid w:val="00E128C7"/>
    <w:rsid w:val="00E1290B"/>
    <w:rsid w:val="00E1297E"/>
    <w:rsid w:val="00E1297F"/>
    <w:rsid w:val="00E129DA"/>
    <w:rsid w:val="00E12A42"/>
    <w:rsid w:val="00E12A4F"/>
    <w:rsid w:val="00E12C9D"/>
    <w:rsid w:val="00E12D6A"/>
    <w:rsid w:val="00E12DE4"/>
    <w:rsid w:val="00E12E30"/>
    <w:rsid w:val="00E12E58"/>
    <w:rsid w:val="00E13040"/>
    <w:rsid w:val="00E1309F"/>
    <w:rsid w:val="00E13173"/>
    <w:rsid w:val="00E13211"/>
    <w:rsid w:val="00E1347C"/>
    <w:rsid w:val="00E134E9"/>
    <w:rsid w:val="00E13518"/>
    <w:rsid w:val="00E135E2"/>
    <w:rsid w:val="00E13648"/>
    <w:rsid w:val="00E13750"/>
    <w:rsid w:val="00E13781"/>
    <w:rsid w:val="00E1395F"/>
    <w:rsid w:val="00E13996"/>
    <w:rsid w:val="00E13AC7"/>
    <w:rsid w:val="00E13ACF"/>
    <w:rsid w:val="00E13ADC"/>
    <w:rsid w:val="00E13CF4"/>
    <w:rsid w:val="00E13EEC"/>
    <w:rsid w:val="00E14086"/>
    <w:rsid w:val="00E14135"/>
    <w:rsid w:val="00E1429C"/>
    <w:rsid w:val="00E14498"/>
    <w:rsid w:val="00E145B4"/>
    <w:rsid w:val="00E1473D"/>
    <w:rsid w:val="00E1474F"/>
    <w:rsid w:val="00E148A6"/>
    <w:rsid w:val="00E14954"/>
    <w:rsid w:val="00E1496A"/>
    <w:rsid w:val="00E1497E"/>
    <w:rsid w:val="00E14AB1"/>
    <w:rsid w:val="00E14AF0"/>
    <w:rsid w:val="00E14B27"/>
    <w:rsid w:val="00E14CFA"/>
    <w:rsid w:val="00E14D00"/>
    <w:rsid w:val="00E14D1B"/>
    <w:rsid w:val="00E150BF"/>
    <w:rsid w:val="00E15190"/>
    <w:rsid w:val="00E1528A"/>
    <w:rsid w:val="00E1536C"/>
    <w:rsid w:val="00E1562D"/>
    <w:rsid w:val="00E1564F"/>
    <w:rsid w:val="00E15764"/>
    <w:rsid w:val="00E15916"/>
    <w:rsid w:val="00E1592B"/>
    <w:rsid w:val="00E15A9F"/>
    <w:rsid w:val="00E15BE7"/>
    <w:rsid w:val="00E15C07"/>
    <w:rsid w:val="00E15C41"/>
    <w:rsid w:val="00E15C5B"/>
    <w:rsid w:val="00E15CBE"/>
    <w:rsid w:val="00E15D02"/>
    <w:rsid w:val="00E15E42"/>
    <w:rsid w:val="00E15E9F"/>
    <w:rsid w:val="00E15F7D"/>
    <w:rsid w:val="00E1629C"/>
    <w:rsid w:val="00E162D9"/>
    <w:rsid w:val="00E16303"/>
    <w:rsid w:val="00E16443"/>
    <w:rsid w:val="00E166F8"/>
    <w:rsid w:val="00E167CC"/>
    <w:rsid w:val="00E16820"/>
    <w:rsid w:val="00E1693F"/>
    <w:rsid w:val="00E1696A"/>
    <w:rsid w:val="00E16B39"/>
    <w:rsid w:val="00E16C12"/>
    <w:rsid w:val="00E16C75"/>
    <w:rsid w:val="00E16D53"/>
    <w:rsid w:val="00E16D75"/>
    <w:rsid w:val="00E16D8C"/>
    <w:rsid w:val="00E16EB6"/>
    <w:rsid w:val="00E16EBB"/>
    <w:rsid w:val="00E16F54"/>
    <w:rsid w:val="00E17032"/>
    <w:rsid w:val="00E170A0"/>
    <w:rsid w:val="00E1716B"/>
    <w:rsid w:val="00E171DC"/>
    <w:rsid w:val="00E17248"/>
    <w:rsid w:val="00E174DC"/>
    <w:rsid w:val="00E17693"/>
    <w:rsid w:val="00E17708"/>
    <w:rsid w:val="00E17818"/>
    <w:rsid w:val="00E17896"/>
    <w:rsid w:val="00E179CB"/>
    <w:rsid w:val="00E17A85"/>
    <w:rsid w:val="00E17BAD"/>
    <w:rsid w:val="00E17BF1"/>
    <w:rsid w:val="00E17D5D"/>
    <w:rsid w:val="00E17F7E"/>
    <w:rsid w:val="00E20009"/>
    <w:rsid w:val="00E2009A"/>
    <w:rsid w:val="00E2023E"/>
    <w:rsid w:val="00E20326"/>
    <w:rsid w:val="00E2048E"/>
    <w:rsid w:val="00E2050E"/>
    <w:rsid w:val="00E205B3"/>
    <w:rsid w:val="00E2067B"/>
    <w:rsid w:val="00E2068B"/>
    <w:rsid w:val="00E20766"/>
    <w:rsid w:val="00E209CB"/>
    <w:rsid w:val="00E20A0D"/>
    <w:rsid w:val="00E20A95"/>
    <w:rsid w:val="00E20B1D"/>
    <w:rsid w:val="00E20BE5"/>
    <w:rsid w:val="00E20C05"/>
    <w:rsid w:val="00E20D89"/>
    <w:rsid w:val="00E20E02"/>
    <w:rsid w:val="00E20F93"/>
    <w:rsid w:val="00E210A8"/>
    <w:rsid w:val="00E21125"/>
    <w:rsid w:val="00E21137"/>
    <w:rsid w:val="00E21191"/>
    <w:rsid w:val="00E211D7"/>
    <w:rsid w:val="00E2123F"/>
    <w:rsid w:val="00E21288"/>
    <w:rsid w:val="00E213FD"/>
    <w:rsid w:val="00E215E4"/>
    <w:rsid w:val="00E21965"/>
    <w:rsid w:val="00E219AC"/>
    <w:rsid w:val="00E219C4"/>
    <w:rsid w:val="00E21AEB"/>
    <w:rsid w:val="00E21B48"/>
    <w:rsid w:val="00E21BEE"/>
    <w:rsid w:val="00E21E47"/>
    <w:rsid w:val="00E21EA0"/>
    <w:rsid w:val="00E21EC6"/>
    <w:rsid w:val="00E21F0F"/>
    <w:rsid w:val="00E22050"/>
    <w:rsid w:val="00E221C9"/>
    <w:rsid w:val="00E222AD"/>
    <w:rsid w:val="00E2230D"/>
    <w:rsid w:val="00E224F8"/>
    <w:rsid w:val="00E22642"/>
    <w:rsid w:val="00E22838"/>
    <w:rsid w:val="00E228AC"/>
    <w:rsid w:val="00E228C9"/>
    <w:rsid w:val="00E22962"/>
    <w:rsid w:val="00E229ED"/>
    <w:rsid w:val="00E22A47"/>
    <w:rsid w:val="00E22A72"/>
    <w:rsid w:val="00E22C0B"/>
    <w:rsid w:val="00E22DAC"/>
    <w:rsid w:val="00E22E60"/>
    <w:rsid w:val="00E22EDF"/>
    <w:rsid w:val="00E231B1"/>
    <w:rsid w:val="00E235A1"/>
    <w:rsid w:val="00E23669"/>
    <w:rsid w:val="00E237C6"/>
    <w:rsid w:val="00E239D1"/>
    <w:rsid w:val="00E23A2A"/>
    <w:rsid w:val="00E23B26"/>
    <w:rsid w:val="00E23B72"/>
    <w:rsid w:val="00E23B90"/>
    <w:rsid w:val="00E23B9B"/>
    <w:rsid w:val="00E23DA2"/>
    <w:rsid w:val="00E23E7C"/>
    <w:rsid w:val="00E23F7C"/>
    <w:rsid w:val="00E24004"/>
    <w:rsid w:val="00E2423E"/>
    <w:rsid w:val="00E24301"/>
    <w:rsid w:val="00E24304"/>
    <w:rsid w:val="00E24457"/>
    <w:rsid w:val="00E244FD"/>
    <w:rsid w:val="00E245A4"/>
    <w:rsid w:val="00E245D6"/>
    <w:rsid w:val="00E2485B"/>
    <w:rsid w:val="00E24E22"/>
    <w:rsid w:val="00E24EDC"/>
    <w:rsid w:val="00E250F3"/>
    <w:rsid w:val="00E25224"/>
    <w:rsid w:val="00E2530A"/>
    <w:rsid w:val="00E2542F"/>
    <w:rsid w:val="00E25443"/>
    <w:rsid w:val="00E25832"/>
    <w:rsid w:val="00E25875"/>
    <w:rsid w:val="00E259A4"/>
    <w:rsid w:val="00E259D6"/>
    <w:rsid w:val="00E259EA"/>
    <w:rsid w:val="00E259EE"/>
    <w:rsid w:val="00E25A77"/>
    <w:rsid w:val="00E25DCB"/>
    <w:rsid w:val="00E25E43"/>
    <w:rsid w:val="00E25E51"/>
    <w:rsid w:val="00E25F79"/>
    <w:rsid w:val="00E26033"/>
    <w:rsid w:val="00E26110"/>
    <w:rsid w:val="00E2614A"/>
    <w:rsid w:val="00E261F0"/>
    <w:rsid w:val="00E261F5"/>
    <w:rsid w:val="00E262AE"/>
    <w:rsid w:val="00E264F6"/>
    <w:rsid w:val="00E265D6"/>
    <w:rsid w:val="00E267F0"/>
    <w:rsid w:val="00E26872"/>
    <w:rsid w:val="00E26931"/>
    <w:rsid w:val="00E2695E"/>
    <w:rsid w:val="00E26A1C"/>
    <w:rsid w:val="00E26BB8"/>
    <w:rsid w:val="00E26CE4"/>
    <w:rsid w:val="00E26D8E"/>
    <w:rsid w:val="00E26DEC"/>
    <w:rsid w:val="00E26F8A"/>
    <w:rsid w:val="00E26FB5"/>
    <w:rsid w:val="00E2704F"/>
    <w:rsid w:val="00E27124"/>
    <w:rsid w:val="00E271C9"/>
    <w:rsid w:val="00E2740D"/>
    <w:rsid w:val="00E274A9"/>
    <w:rsid w:val="00E27550"/>
    <w:rsid w:val="00E27697"/>
    <w:rsid w:val="00E2773E"/>
    <w:rsid w:val="00E27899"/>
    <w:rsid w:val="00E27B2F"/>
    <w:rsid w:val="00E27D38"/>
    <w:rsid w:val="00E27EAE"/>
    <w:rsid w:val="00E27F3E"/>
    <w:rsid w:val="00E27FD4"/>
    <w:rsid w:val="00E30216"/>
    <w:rsid w:val="00E30240"/>
    <w:rsid w:val="00E302E6"/>
    <w:rsid w:val="00E303D6"/>
    <w:rsid w:val="00E303D7"/>
    <w:rsid w:val="00E304C3"/>
    <w:rsid w:val="00E307B6"/>
    <w:rsid w:val="00E308CE"/>
    <w:rsid w:val="00E30CC6"/>
    <w:rsid w:val="00E3105C"/>
    <w:rsid w:val="00E31067"/>
    <w:rsid w:val="00E31096"/>
    <w:rsid w:val="00E310B0"/>
    <w:rsid w:val="00E311A5"/>
    <w:rsid w:val="00E314A4"/>
    <w:rsid w:val="00E31508"/>
    <w:rsid w:val="00E31736"/>
    <w:rsid w:val="00E317C2"/>
    <w:rsid w:val="00E31828"/>
    <w:rsid w:val="00E31861"/>
    <w:rsid w:val="00E31AEF"/>
    <w:rsid w:val="00E31B73"/>
    <w:rsid w:val="00E31D17"/>
    <w:rsid w:val="00E31DD4"/>
    <w:rsid w:val="00E31E0C"/>
    <w:rsid w:val="00E31E3F"/>
    <w:rsid w:val="00E31F16"/>
    <w:rsid w:val="00E31F18"/>
    <w:rsid w:val="00E31F41"/>
    <w:rsid w:val="00E31F4C"/>
    <w:rsid w:val="00E3219F"/>
    <w:rsid w:val="00E32363"/>
    <w:rsid w:val="00E32469"/>
    <w:rsid w:val="00E32477"/>
    <w:rsid w:val="00E32564"/>
    <w:rsid w:val="00E325A2"/>
    <w:rsid w:val="00E327F4"/>
    <w:rsid w:val="00E328CD"/>
    <w:rsid w:val="00E329EF"/>
    <w:rsid w:val="00E32A42"/>
    <w:rsid w:val="00E32A47"/>
    <w:rsid w:val="00E32B37"/>
    <w:rsid w:val="00E32CF3"/>
    <w:rsid w:val="00E32E0C"/>
    <w:rsid w:val="00E33018"/>
    <w:rsid w:val="00E330A9"/>
    <w:rsid w:val="00E33354"/>
    <w:rsid w:val="00E333A0"/>
    <w:rsid w:val="00E333BD"/>
    <w:rsid w:val="00E33417"/>
    <w:rsid w:val="00E334D4"/>
    <w:rsid w:val="00E334D7"/>
    <w:rsid w:val="00E334EC"/>
    <w:rsid w:val="00E33657"/>
    <w:rsid w:val="00E336CD"/>
    <w:rsid w:val="00E339D4"/>
    <w:rsid w:val="00E33A35"/>
    <w:rsid w:val="00E33A8B"/>
    <w:rsid w:val="00E33B10"/>
    <w:rsid w:val="00E33B41"/>
    <w:rsid w:val="00E33E53"/>
    <w:rsid w:val="00E33E5C"/>
    <w:rsid w:val="00E33E5F"/>
    <w:rsid w:val="00E34179"/>
    <w:rsid w:val="00E34239"/>
    <w:rsid w:val="00E34253"/>
    <w:rsid w:val="00E34278"/>
    <w:rsid w:val="00E34397"/>
    <w:rsid w:val="00E34483"/>
    <w:rsid w:val="00E3451E"/>
    <w:rsid w:val="00E3463C"/>
    <w:rsid w:val="00E3465E"/>
    <w:rsid w:val="00E346A8"/>
    <w:rsid w:val="00E34749"/>
    <w:rsid w:val="00E3476C"/>
    <w:rsid w:val="00E347D8"/>
    <w:rsid w:val="00E349B3"/>
    <w:rsid w:val="00E349C1"/>
    <w:rsid w:val="00E34A02"/>
    <w:rsid w:val="00E34AF3"/>
    <w:rsid w:val="00E34B0B"/>
    <w:rsid w:val="00E34B9D"/>
    <w:rsid w:val="00E34BC5"/>
    <w:rsid w:val="00E34D3D"/>
    <w:rsid w:val="00E34F1B"/>
    <w:rsid w:val="00E350F7"/>
    <w:rsid w:val="00E35129"/>
    <w:rsid w:val="00E351A7"/>
    <w:rsid w:val="00E351C1"/>
    <w:rsid w:val="00E3521C"/>
    <w:rsid w:val="00E3526C"/>
    <w:rsid w:val="00E353AB"/>
    <w:rsid w:val="00E353E5"/>
    <w:rsid w:val="00E35549"/>
    <w:rsid w:val="00E35712"/>
    <w:rsid w:val="00E35828"/>
    <w:rsid w:val="00E35871"/>
    <w:rsid w:val="00E359F9"/>
    <w:rsid w:val="00E35B54"/>
    <w:rsid w:val="00E35BFB"/>
    <w:rsid w:val="00E35C38"/>
    <w:rsid w:val="00E35C39"/>
    <w:rsid w:val="00E35C7C"/>
    <w:rsid w:val="00E35EA1"/>
    <w:rsid w:val="00E35EB5"/>
    <w:rsid w:val="00E35FDA"/>
    <w:rsid w:val="00E36021"/>
    <w:rsid w:val="00E362C3"/>
    <w:rsid w:val="00E3632E"/>
    <w:rsid w:val="00E3639A"/>
    <w:rsid w:val="00E363D0"/>
    <w:rsid w:val="00E36514"/>
    <w:rsid w:val="00E36531"/>
    <w:rsid w:val="00E3667E"/>
    <w:rsid w:val="00E36693"/>
    <w:rsid w:val="00E36825"/>
    <w:rsid w:val="00E36901"/>
    <w:rsid w:val="00E36940"/>
    <w:rsid w:val="00E369DC"/>
    <w:rsid w:val="00E36A12"/>
    <w:rsid w:val="00E36AB4"/>
    <w:rsid w:val="00E36ADB"/>
    <w:rsid w:val="00E36B25"/>
    <w:rsid w:val="00E36B37"/>
    <w:rsid w:val="00E36D44"/>
    <w:rsid w:val="00E36DB5"/>
    <w:rsid w:val="00E36F13"/>
    <w:rsid w:val="00E36F16"/>
    <w:rsid w:val="00E36F3A"/>
    <w:rsid w:val="00E36F4D"/>
    <w:rsid w:val="00E36FCF"/>
    <w:rsid w:val="00E37125"/>
    <w:rsid w:val="00E37194"/>
    <w:rsid w:val="00E37336"/>
    <w:rsid w:val="00E373CF"/>
    <w:rsid w:val="00E3749C"/>
    <w:rsid w:val="00E37665"/>
    <w:rsid w:val="00E37792"/>
    <w:rsid w:val="00E377F4"/>
    <w:rsid w:val="00E378C1"/>
    <w:rsid w:val="00E37925"/>
    <w:rsid w:val="00E37A1C"/>
    <w:rsid w:val="00E37AF2"/>
    <w:rsid w:val="00E37B29"/>
    <w:rsid w:val="00E37B35"/>
    <w:rsid w:val="00E37C4D"/>
    <w:rsid w:val="00E37C7F"/>
    <w:rsid w:val="00E37E0D"/>
    <w:rsid w:val="00E37E7B"/>
    <w:rsid w:val="00E4003C"/>
    <w:rsid w:val="00E40338"/>
    <w:rsid w:val="00E40412"/>
    <w:rsid w:val="00E4047D"/>
    <w:rsid w:val="00E40641"/>
    <w:rsid w:val="00E4072F"/>
    <w:rsid w:val="00E4079B"/>
    <w:rsid w:val="00E407AB"/>
    <w:rsid w:val="00E40B2F"/>
    <w:rsid w:val="00E40B5C"/>
    <w:rsid w:val="00E40B94"/>
    <w:rsid w:val="00E40BFE"/>
    <w:rsid w:val="00E40CE5"/>
    <w:rsid w:val="00E40D09"/>
    <w:rsid w:val="00E40DAB"/>
    <w:rsid w:val="00E41004"/>
    <w:rsid w:val="00E41117"/>
    <w:rsid w:val="00E41311"/>
    <w:rsid w:val="00E41396"/>
    <w:rsid w:val="00E41489"/>
    <w:rsid w:val="00E4183D"/>
    <w:rsid w:val="00E41884"/>
    <w:rsid w:val="00E419E7"/>
    <w:rsid w:val="00E41A91"/>
    <w:rsid w:val="00E41C73"/>
    <w:rsid w:val="00E41E49"/>
    <w:rsid w:val="00E41E9F"/>
    <w:rsid w:val="00E41EB4"/>
    <w:rsid w:val="00E41F7F"/>
    <w:rsid w:val="00E42070"/>
    <w:rsid w:val="00E420B6"/>
    <w:rsid w:val="00E42143"/>
    <w:rsid w:val="00E4215C"/>
    <w:rsid w:val="00E4218D"/>
    <w:rsid w:val="00E421A2"/>
    <w:rsid w:val="00E421D6"/>
    <w:rsid w:val="00E4220A"/>
    <w:rsid w:val="00E42296"/>
    <w:rsid w:val="00E422C8"/>
    <w:rsid w:val="00E42AD6"/>
    <w:rsid w:val="00E42B4C"/>
    <w:rsid w:val="00E42C31"/>
    <w:rsid w:val="00E42D2C"/>
    <w:rsid w:val="00E42DFD"/>
    <w:rsid w:val="00E42EA7"/>
    <w:rsid w:val="00E430F0"/>
    <w:rsid w:val="00E430FF"/>
    <w:rsid w:val="00E431E4"/>
    <w:rsid w:val="00E43219"/>
    <w:rsid w:val="00E43250"/>
    <w:rsid w:val="00E43403"/>
    <w:rsid w:val="00E43448"/>
    <w:rsid w:val="00E43544"/>
    <w:rsid w:val="00E4356C"/>
    <w:rsid w:val="00E4358D"/>
    <w:rsid w:val="00E435F6"/>
    <w:rsid w:val="00E4369D"/>
    <w:rsid w:val="00E4371B"/>
    <w:rsid w:val="00E4390F"/>
    <w:rsid w:val="00E43AF5"/>
    <w:rsid w:val="00E43C36"/>
    <w:rsid w:val="00E44034"/>
    <w:rsid w:val="00E44119"/>
    <w:rsid w:val="00E4413E"/>
    <w:rsid w:val="00E44144"/>
    <w:rsid w:val="00E44256"/>
    <w:rsid w:val="00E44361"/>
    <w:rsid w:val="00E443CE"/>
    <w:rsid w:val="00E44642"/>
    <w:rsid w:val="00E44680"/>
    <w:rsid w:val="00E44816"/>
    <w:rsid w:val="00E44874"/>
    <w:rsid w:val="00E4488F"/>
    <w:rsid w:val="00E44AEC"/>
    <w:rsid w:val="00E44C24"/>
    <w:rsid w:val="00E44DE8"/>
    <w:rsid w:val="00E44E22"/>
    <w:rsid w:val="00E44E3D"/>
    <w:rsid w:val="00E44E62"/>
    <w:rsid w:val="00E44FE3"/>
    <w:rsid w:val="00E45034"/>
    <w:rsid w:val="00E4505D"/>
    <w:rsid w:val="00E4517B"/>
    <w:rsid w:val="00E453E1"/>
    <w:rsid w:val="00E453EF"/>
    <w:rsid w:val="00E4548A"/>
    <w:rsid w:val="00E454D0"/>
    <w:rsid w:val="00E45660"/>
    <w:rsid w:val="00E4575D"/>
    <w:rsid w:val="00E458D9"/>
    <w:rsid w:val="00E45964"/>
    <w:rsid w:val="00E45A7D"/>
    <w:rsid w:val="00E45A99"/>
    <w:rsid w:val="00E45AB5"/>
    <w:rsid w:val="00E45B0C"/>
    <w:rsid w:val="00E45D4B"/>
    <w:rsid w:val="00E45D80"/>
    <w:rsid w:val="00E45E58"/>
    <w:rsid w:val="00E45ECE"/>
    <w:rsid w:val="00E45EF7"/>
    <w:rsid w:val="00E45F05"/>
    <w:rsid w:val="00E462A8"/>
    <w:rsid w:val="00E4633A"/>
    <w:rsid w:val="00E46592"/>
    <w:rsid w:val="00E46670"/>
    <w:rsid w:val="00E4679F"/>
    <w:rsid w:val="00E46826"/>
    <w:rsid w:val="00E4697E"/>
    <w:rsid w:val="00E469FB"/>
    <w:rsid w:val="00E46A45"/>
    <w:rsid w:val="00E46AD7"/>
    <w:rsid w:val="00E46B48"/>
    <w:rsid w:val="00E46CE2"/>
    <w:rsid w:val="00E46D2C"/>
    <w:rsid w:val="00E46D54"/>
    <w:rsid w:val="00E470E3"/>
    <w:rsid w:val="00E470E7"/>
    <w:rsid w:val="00E4711D"/>
    <w:rsid w:val="00E4721C"/>
    <w:rsid w:val="00E47362"/>
    <w:rsid w:val="00E4739F"/>
    <w:rsid w:val="00E47499"/>
    <w:rsid w:val="00E475BC"/>
    <w:rsid w:val="00E475BD"/>
    <w:rsid w:val="00E475C2"/>
    <w:rsid w:val="00E476FB"/>
    <w:rsid w:val="00E4777A"/>
    <w:rsid w:val="00E47889"/>
    <w:rsid w:val="00E478DD"/>
    <w:rsid w:val="00E4790F"/>
    <w:rsid w:val="00E47B34"/>
    <w:rsid w:val="00E47D83"/>
    <w:rsid w:val="00E47DE7"/>
    <w:rsid w:val="00E47ED5"/>
    <w:rsid w:val="00E47F1B"/>
    <w:rsid w:val="00E47F97"/>
    <w:rsid w:val="00E50152"/>
    <w:rsid w:val="00E50199"/>
    <w:rsid w:val="00E5020F"/>
    <w:rsid w:val="00E5026E"/>
    <w:rsid w:val="00E5027B"/>
    <w:rsid w:val="00E502EC"/>
    <w:rsid w:val="00E5043D"/>
    <w:rsid w:val="00E504AA"/>
    <w:rsid w:val="00E50576"/>
    <w:rsid w:val="00E50690"/>
    <w:rsid w:val="00E507DC"/>
    <w:rsid w:val="00E50A6A"/>
    <w:rsid w:val="00E50B0B"/>
    <w:rsid w:val="00E50F5E"/>
    <w:rsid w:val="00E50F87"/>
    <w:rsid w:val="00E51139"/>
    <w:rsid w:val="00E512B0"/>
    <w:rsid w:val="00E512C8"/>
    <w:rsid w:val="00E5141B"/>
    <w:rsid w:val="00E5148D"/>
    <w:rsid w:val="00E514D5"/>
    <w:rsid w:val="00E515E3"/>
    <w:rsid w:val="00E51688"/>
    <w:rsid w:val="00E516DA"/>
    <w:rsid w:val="00E51725"/>
    <w:rsid w:val="00E5189E"/>
    <w:rsid w:val="00E51932"/>
    <w:rsid w:val="00E51C9E"/>
    <w:rsid w:val="00E52043"/>
    <w:rsid w:val="00E520B1"/>
    <w:rsid w:val="00E52173"/>
    <w:rsid w:val="00E5225E"/>
    <w:rsid w:val="00E52383"/>
    <w:rsid w:val="00E52505"/>
    <w:rsid w:val="00E52676"/>
    <w:rsid w:val="00E526EE"/>
    <w:rsid w:val="00E52760"/>
    <w:rsid w:val="00E52803"/>
    <w:rsid w:val="00E52810"/>
    <w:rsid w:val="00E528D6"/>
    <w:rsid w:val="00E52926"/>
    <w:rsid w:val="00E529F1"/>
    <w:rsid w:val="00E52B09"/>
    <w:rsid w:val="00E52C5F"/>
    <w:rsid w:val="00E5300F"/>
    <w:rsid w:val="00E5304B"/>
    <w:rsid w:val="00E53308"/>
    <w:rsid w:val="00E5330D"/>
    <w:rsid w:val="00E533DC"/>
    <w:rsid w:val="00E535D1"/>
    <w:rsid w:val="00E537BA"/>
    <w:rsid w:val="00E5383F"/>
    <w:rsid w:val="00E53919"/>
    <w:rsid w:val="00E53989"/>
    <w:rsid w:val="00E53A9D"/>
    <w:rsid w:val="00E53C1C"/>
    <w:rsid w:val="00E53F62"/>
    <w:rsid w:val="00E53F75"/>
    <w:rsid w:val="00E541F5"/>
    <w:rsid w:val="00E54229"/>
    <w:rsid w:val="00E5426F"/>
    <w:rsid w:val="00E54291"/>
    <w:rsid w:val="00E54370"/>
    <w:rsid w:val="00E543E6"/>
    <w:rsid w:val="00E5445B"/>
    <w:rsid w:val="00E544FD"/>
    <w:rsid w:val="00E5454D"/>
    <w:rsid w:val="00E5456E"/>
    <w:rsid w:val="00E54692"/>
    <w:rsid w:val="00E547B3"/>
    <w:rsid w:val="00E54805"/>
    <w:rsid w:val="00E548B5"/>
    <w:rsid w:val="00E54934"/>
    <w:rsid w:val="00E54B0F"/>
    <w:rsid w:val="00E54C8A"/>
    <w:rsid w:val="00E54D4F"/>
    <w:rsid w:val="00E54D93"/>
    <w:rsid w:val="00E54DCA"/>
    <w:rsid w:val="00E54F56"/>
    <w:rsid w:val="00E550D7"/>
    <w:rsid w:val="00E55212"/>
    <w:rsid w:val="00E55351"/>
    <w:rsid w:val="00E554A2"/>
    <w:rsid w:val="00E555B1"/>
    <w:rsid w:val="00E55682"/>
    <w:rsid w:val="00E556B6"/>
    <w:rsid w:val="00E55762"/>
    <w:rsid w:val="00E557C0"/>
    <w:rsid w:val="00E557E5"/>
    <w:rsid w:val="00E55832"/>
    <w:rsid w:val="00E55845"/>
    <w:rsid w:val="00E55A01"/>
    <w:rsid w:val="00E55A0E"/>
    <w:rsid w:val="00E55A7F"/>
    <w:rsid w:val="00E55B2E"/>
    <w:rsid w:val="00E55B56"/>
    <w:rsid w:val="00E55BD5"/>
    <w:rsid w:val="00E55BF0"/>
    <w:rsid w:val="00E55DD3"/>
    <w:rsid w:val="00E55DEE"/>
    <w:rsid w:val="00E55ECB"/>
    <w:rsid w:val="00E55F6F"/>
    <w:rsid w:val="00E55F93"/>
    <w:rsid w:val="00E55FB8"/>
    <w:rsid w:val="00E5602D"/>
    <w:rsid w:val="00E56061"/>
    <w:rsid w:val="00E560A6"/>
    <w:rsid w:val="00E56241"/>
    <w:rsid w:val="00E5627E"/>
    <w:rsid w:val="00E56588"/>
    <w:rsid w:val="00E566D9"/>
    <w:rsid w:val="00E56795"/>
    <w:rsid w:val="00E568C4"/>
    <w:rsid w:val="00E56991"/>
    <w:rsid w:val="00E56A2B"/>
    <w:rsid w:val="00E56A54"/>
    <w:rsid w:val="00E56B33"/>
    <w:rsid w:val="00E56D07"/>
    <w:rsid w:val="00E56DD8"/>
    <w:rsid w:val="00E56E33"/>
    <w:rsid w:val="00E5700A"/>
    <w:rsid w:val="00E5707C"/>
    <w:rsid w:val="00E5717E"/>
    <w:rsid w:val="00E57182"/>
    <w:rsid w:val="00E57278"/>
    <w:rsid w:val="00E574A1"/>
    <w:rsid w:val="00E575F0"/>
    <w:rsid w:val="00E576F4"/>
    <w:rsid w:val="00E57754"/>
    <w:rsid w:val="00E57B59"/>
    <w:rsid w:val="00E57C42"/>
    <w:rsid w:val="00E57CDA"/>
    <w:rsid w:val="00E57D6D"/>
    <w:rsid w:val="00E57D8E"/>
    <w:rsid w:val="00E57F23"/>
    <w:rsid w:val="00E57F36"/>
    <w:rsid w:val="00E57F55"/>
    <w:rsid w:val="00E600C1"/>
    <w:rsid w:val="00E60134"/>
    <w:rsid w:val="00E6022D"/>
    <w:rsid w:val="00E60305"/>
    <w:rsid w:val="00E603A9"/>
    <w:rsid w:val="00E603FB"/>
    <w:rsid w:val="00E60651"/>
    <w:rsid w:val="00E60793"/>
    <w:rsid w:val="00E607BB"/>
    <w:rsid w:val="00E60889"/>
    <w:rsid w:val="00E6096F"/>
    <w:rsid w:val="00E609DB"/>
    <w:rsid w:val="00E60B99"/>
    <w:rsid w:val="00E60BD5"/>
    <w:rsid w:val="00E60C6F"/>
    <w:rsid w:val="00E60CA8"/>
    <w:rsid w:val="00E60DFE"/>
    <w:rsid w:val="00E60E07"/>
    <w:rsid w:val="00E60E42"/>
    <w:rsid w:val="00E60EAF"/>
    <w:rsid w:val="00E60ED2"/>
    <w:rsid w:val="00E60FF2"/>
    <w:rsid w:val="00E6107A"/>
    <w:rsid w:val="00E6109E"/>
    <w:rsid w:val="00E61112"/>
    <w:rsid w:val="00E61279"/>
    <w:rsid w:val="00E612E8"/>
    <w:rsid w:val="00E6133E"/>
    <w:rsid w:val="00E6144A"/>
    <w:rsid w:val="00E61473"/>
    <w:rsid w:val="00E61623"/>
    <w:rsid w:val="00E616C7"/>
    <w:rsid w:val="00E6175B"/>
    <w:rsid w:val="00E6196D"/>
    <w:rsid w:val="00E619DC"/>
    <w:rsid w:val="00E61A09"/>
    <w:rsid w:val="00E61BF1"/>
    <w:rsid w:val="00E61C9B"/>
    <w:rsid w:val="00E620E6"/>
    <w:rsid w:val="00E620F6"/>
    <w:rsid w:val="00E621E1"/>
    <w:rsid w:val="00E621E3"/>
    <w:rsid w:val="00E6222C"/>
    <w:rsid w:val="00E622C8"/>
    <w:rsid w:val="00E62410"/>
    <w:rsid w:val="00E62595"/>
    <w:rsid w:val="00E62602"/>
    <w:rsid w:val="00E628AF"/>
    <w:rsid w:val="00E62975"/>
    <w:rsid w:val="00E62B1E"/>
    <w:rsid w:val="00E62C7C"/>
    <w:rsid w:val="00E62C83"/>
    <w:rsid w:val="00E62D57"/>
    <w:rsid w:val="00E62F12"/>
    <w:rsid w:val="00E630D6"/>
    <w:rsid w:val="00E63106"/>
    <w:rsid w:val="00E6327A"/>
    <w:rsid w:val="00E63566"/>
    <w:rsid w:val="00E636DD"/>
    <w:rsid w:val="00E6371E"/>
    <w:rsid w:val="00E63942"/>
    <w:rsid w:val="00E63B3A"/>
    <w:rsid w:val="00E63C51"/>
    <w:rsid w:val="00E63D28"/>
    <w:rsid w:val="00E63D5F"/>
    <w:rsid w:val="00E63DB7"/>
    <w:rsid w:val="00E63DF4"/>
    <w:rsid w:val="00E63EC7"/>
    <w:rsid w:val="00E63EDB"/>
    <w:rsid w:val="00E6427E"/>
    <w:rsid w:val="00E642A2"/>
    <w:rsid w:val="00E643C6"/>
    <w:rsid w:val="00E644B5"/>
    <w:rsid w:val="00E644D6"/>
    <w:rsid w:val="00E64505"/>
    <w:rsid w:val="00E64838"/>
    <w:rsid w:val="00E648B3"/>
    <w:rsid w:val="00E649EC"/>
    <w:rsid w:val="00E64B20"/>
    <w:rsid w:val="00E64C7F"/>
    <w:rsid w:val="00E64D35"/>
    <w:rsid w:val="00E64E82"/>
    <w:rsid w:val="00E65269"/>
    <w:rsid w:val="00E6526D"/>
    <w:rsid w:val="00E652C8"/>
    <w:rsid w:val="00E653C8"/>
    <w:rsid w:val="00E65449"/>
    <w:rsid w:val="00E654DC"/>
    <w:rsid w:val="00E654DF"/>
    <w:rsid w:val="00E6555E"/>
    <w:rsid w:val="00E65560"/>
    <w:rsid w:val="00E6578F"/>
    <w:rsid w:val="00E65872"/>
    <w:rsid w:val="00E65984"/>
    <w:rsid w:val="00E65A40"/>
    <w:rsid w:val="00E65AC3"/>
    <w:rsid w:val="00E65AD0"/>
    <w:rsid w:val="00E65B3B"/>
    <w:rsid w:val="00E65BA7"/>
    <w:rsid w:val="00E65D29"/>
    <w:rsid w:val="00E65DCB"/>
    <w:rsid w:val="00E65E14"/>
    <w:rsid w:val="00E65E44"/>
    <w:rsid w:val="00E65E6E"/>
    <w:rsid w:val="00E65E8C"/>
    <w:rsid w:val="00E65F9E"/>
    <w:rsid w:val="00E660BF"/>
    <w:rsid w:val="00E6612C"/>
    <w:rsid w:val="00E66161"/>
    <w:rsid w:val="00E66304"/>
    <w:rsid w:val="00E6648B"/>
    <w:rsid w:val="00E66492"/>
    <w:rsid w:val="00E66608"/>
    <w:rsid w:val="00E66938"/>
    <w:rsid w:val="00E66AA0"/>
    <w:rsid w:val="00E66ABD"/>
    <w:rsid w:val="00E66B31"/>
    <w:rsid w:val="00E66D01"/>
    <w:rsid w:val="00E66EFF"/>
    <w:rsid w:val="00E67025"/>
    <w:rsid w:val="00E67087"/>
    <w:rsid w:val="00E671CC"/>
    <w:rsid w:val="00E6733B"/>
    <w:rsid w:val="00E67357"/>
    <w:rsid w:val="00E67402"/>
    <w:rsid w:val="00E6775A"/>
    <w:rsid w:val="00E67760"/>
    <w:rsid w:val="00E6779D"/>
    <w:rsid w:val="00E678BD"/>
    <w:rsid w:val="00E679DB"/>
    <w:rsid w:val="00E67A8E"/>
    <w:rsid w:val="00E67AA9"/>
    <w:rsid w:val="00E67B9F"/>
    <w:rsid w:val="00E67C08"/>
    <w:rsid w:val="00E67CFB"/>
    <w:rsid w:val="00E67EDD"/>
    <w:rsid w:val="00E67F75"/>
    <w:rsid w:val="00E7003C"/>
    <w:rsid w:val="00E7023D"/>
    <w:rsid w:val="00E70319"/>
    <w:rsid w:val="00E703DB"/>
    <w:rsid w:val="00E703E0"/>
    <w:rsid w:val="00E7044C"/>
    <w:rsid w:val="00E7050D"/>
    <w:rsid w:val="00E70561"/>
    <w:rsid w:val="00E707D6"/>
    <w:rsid w:val="00E709B7"/>
    <w:rsid w:val="00E709D3"/>
    <w:rsid w:val="00E70AC3"/>
    <w:rsid w:val="00E70AF2"/>
    <w:rsid w:val="00E70B2B"/>
    <w:rsid w:val="00E70B37"/>
    <w:rsid w:val="00E70C31"/>
    <w:rsid w:val="00E70CB9"/>
    <w:rsid w:val="00E70CCB"/>
    <w:rsid w:val="00E70E60"/>
    <w:rsid w:val="00E70FC3"/>
    <w:rsid w:val="00E71032"/>
    <w:rsid w:val="00E71058"/>
    <w:rsid w:val="00E710F8"/>
    <w:rsid w:val="00E711C3"/>
    <w:rsid w:val="00E711DB"/>
    <w:rsid w:val="00E714F1"/>
    <w:rsid w:val="00E714F5"/>
    <w:rsid w:val="00E71549"/>
    <w:rsid w:val="00E715B0"/>
    <w:rsid w:val="00E7168C"/>
    <w:rsid w:val="00E716F2"/>
    <w:rsid w:val="00E71B86"/>
    <w:rsid w:val="00E71C88"/>
    <w:rsid w:val="00E71D0F"/>
    <w:rsid w:val="00E72024"/>
    <w:rsid w:val="00E72088"/>
    <w:rsid w:val="00E721CC"/>
    <w:rsid w:val="00E72330"/>
    <w:rsid w:val="00E724B8"/>
    <w:rsid w:val="00E724E1"/>
    <w:rsid w:val="00E725BB"/>
    <w:rsid w:val="00E725E1"/>
    <w:rsid w:val="00E728D4"/>
    <w:rsid w:val="00E72934"/>
    <w:rsid w:val="00E729AF"/>
    <w:rsid w:val="00E72A1B"/>
    <w:rsid w:val="00E72A2A"/>
    <w:rsid w:val="00E72A45"/>
    <w:rsid w:val="00E72A5B"/>
    <w:rsid w:val="00E72C6F"/>
    <w:rsid w:val="00E72E13"/>
    <w:rsid w:val="00E72F70"/>
    <w:rsid w:val="00E73151"/>
    <w:rsid w:val="00E73274"/>
    <w:rsid w:val="00E732B4"/>
    <w:rsid w:val="00E7347D"/>
    <w:rsid w:val="00E73485"/>
    <w:rsid w:val="00E73487"/>
    <w:rsid w:val="00E735DC"/>
    <w:rsid w:val="00E7380D"/>
    <w:rsid w:val="00E73899"/>
    <w:rsid w:val="00E738C0"/>
    <w:rsid w:val="00E7391E"/>
    <w:rsid w:val="00E739BE"/>
    <w:rsid w:val="00E73A94"/>
    <w:rsid w:val="00E73AF1"/>
    <w:rsid w:val="00E73C63"/>
    <w:rsid w:val="00E73E1A"/>
    <w:rsid w:val="00E73E79"/>
    <w:rsid w:val="00E73FA7"/>
    <w:rsid w:val="00E740C6"/>
    <w:rsid w:val="00E740C7"/>
    <w:rsid w:val="00E74201"/>
    <w:rsid w:val="00E74345"/>
    <w:rsid w:val="00E743C0"/>
    <w:rsid w:val="00E74488"/>
    <w:rsid w:val="00E74539"/>
    <w:rsid w:val="00E748C4"/>
    <w:rsid w:val="00E74A48"/>
    <w:rsid w:val="00E74ACC"/>
    <w:rsid w:val="00E74B65"/>
    <w:rsid w:val="00E74CB1"/>
    <w:rsid w:val="00E74CD7"/>
    <w:rsid w:val="00E74DEC"/>
    <w:rsid w:val="00E74E44"/>
    <w:rsid w:val="00E74E4F"/>
    <w:rsid w:val="00E74F01"/>
    <w:rsid w:val="00E7536B"/>
    <w:rsid w:val="00E753E5"/>
    <w:rsid w:val="00E7554C"/>
    <w:rsid w:val="00E755A8"/>
    <w:rsid w:val="00E75B38"/>
    <w:rsid w:val="00E75B54"/>
    <w:rsid w:val="00E75C10"/>
    <w:rsid w:val="00E75DF6"/>
    <w:rsid w:val="00E75E1F"/>
    <w:rsid w:val="00E76045"/>
    <w:rsid w:val="00E76138"/>
    <w:rsid w:val="00E761A2"/>
    <w:rsid w:val="00E76344"/>
    <w:rsid w:val="00E764C6"/>
    <w:rsid w:val="00E765E8"/>
    <w:rsid w:val="00E766F6"/>
    <w:rsid w:val="00E76751"/>
    <w:rsid w:val="00E76792"/>
    <w:rsid w:val="00E767C5"/>
    <w:rsid w:val="00E769DF"/>
    <w:rsid w:val="00E76A41"/>
    <w:rsid w:val="00E76BF5"/>
    <w:rsid w:val="00E76C44"/>
    <w:rsid w:val="00E76C74"/>
    <w:rsid w:val="00E76D3C"/>
    <w:rsid w:val="00E76F7F"/>
    <w:rsid w:val="00E77165"/>
    <w:rsid w:val="00E7734E"/>
    <w:rsid w:val="00E7739A"/>
    <w:rsid w:val="00E7749E"/>
    <w:rsid w:val="00E776D3"/>
    <w:rsid w:val="00E77728"/>
    <w:rsid w:val="00E77910"/>
    <w:rsid w:val="00E7796E"/>
    <w:rsid w:val="00E77A2A"/>
    <w:rsid w:val="00E77AD0"/>
    <w:rsid w:val="00E77D9A"/>
    <w:rsid w:val="00E77DB6"/>
    <w:rsid w:val="00E77DD8"/>
    <w:rsid w:val="00E77E0D"/>
    <w:rsid w:val="00E77F29"/>
    <w:rsid w:val="00E801C5"/>
    <w:rsid w:val="00E80253"/>
    <w:rsid w:val="00E80435"/>
    <w:rsid w:val="00E804C7"/>
    <w:rsid w:val="00E80529"/>
    <w:rsid w:val="00E80539"/>
    <w:rsid w:val="00E80554"/>
    <w:rsid w:val="00E808CF"/>
    <w:rsid w:val="00E80CF8"/>
    <w:rsid w:val="00E80D93"/>
    <w:rsid w:val="00E80DD3"/>
    <w:rsid w:val="00E80E02"/>
    <w:rsid w:val="00E80E35"/>
    <w:rsid w:val="00E80E89"/>
    <w:rsid w:val="00E80EE6"/>
    <w:rsid w:val="00E81007"/>
    <w:rsid w:val="00E81052"/>
    <w:rsid w:val="00E810A0"/>
    <w:rsid w:val="00E811C9"/>
    <w:rsid w:val="00E811F1"/>
    <w:rsid w:val="00E812B2"/>
    <w:rsid w:val="00E81387"/>
    <w:rsid w:val="00E8143D"/>
    <w:rsid w:val="00E81460"/>
    <w:rsid w:val="00E815D3"/>
    <w:rsid w:val="00E816C6"/>
    <w:rsid w:val="00E8175A"/>
    <w:rsid w:val="00E818F0"/>
    <w:rsid w:val="00E81A10"/>
    <w:rsid w:val="00E81C8E"/>
    <w:rsid w:val="00E81D87"/>
    <w:rsid w:val="00E81FDB"/>
    <w:rsid w:val="00E82188"/>
    <w:rsid w:val="00E821E7"/>
    <w:rsid w:val="00E8240B"/>
    <w:rsid w:val="00E82457"/>
    <w:rsid w:val="00E824F0"/>
    <w:rsid w:val="00E82755"/>
    <w:rsid w:val="00E82B15"/>
    <w:rsid w:val="00E82C24"/>
    <w:rsid w:val="00E82EBF"/>
    <w:rsid w:val="00E82F3A"/>
    <w:rsid w:val="00E8313E"/>
    <w:rsid w:val="00E831BF"/>
    <w:rsid w:val="00E83268"/>
    <w:rsid w:val="00E83365"/>
    <w:rsid w:val="00E8339F"/>
    <w:rsid w:val="00E83559"/>
    <w:rsid w:val="00E835A4"/>
    <w:rsid w:val="00E83712"/>
    <w:rsid w:val="00E83819"/>
    <w:rsid w:val="00E83AE8"/>
    <w:rsid w:val="00E83CE7"/>
    <w:rsid w:val="00E83CEB"/>
    <w:rsid w:val="00E83D71"/>
    <w:rsid w:val="00E83E9B"/>
    <w:rsid w:val="00E83F72"/>
    <w:rsid w:val="00E840FB"/>
    <w:rsid w:val="00E8412A"/>
    <w:rsid w:val="00E84179"/>
    <w:rsid w:val="00E84188"/>
    <w:rsid w:val="00E841DB"/>
    <w:rsid w:val="00E8423E"/>
    <w:rsid w:val="00E8440C"/>
    <w:rsid w:val="00E8444A"/>
    <w:rsid w:val="00E845AB"/>
    <w:rsid w:val="00E8470E"/>
    <w:rsid w:val="00E8471D"/>
    <w:rsid w:val="00E847E9"/>
    <w:rsid w:val="00E84862"/>
    <w:rsid w:val="00E84A2A"/>
    <w:rsid w:val="00E84AB4"/>
    <w:rsid w:val="00E84AB8"/>
    <w:rsid w:val="00E84AE7"/>
    <w:rsid w:val="00E84B2B"/>
    <w:rsid w:val="00E84C78"/>
    <w:rsid w:val="00E84CAE"/>
    <w:rsid w:val="00E850B1"/>
    <w:rsid w:val="00E850E5"/>
    <w:rsid w:val="00E8514D"/>
    <w:rsid w:val="00E8538B"/>
    <w:rsid w:val="00E85498"/>
    <w:rsid w:val="00E85569"/>
    <w:rsid w:val="00E855AB"/>
    <w:rsid w:val="00E85711"/>
    <w:rsid w:val="00E857EF"/>
    <w:rsid w:val="00E85835"/>
    <w:rsid w:val="00E858B8"/>
    <w:rsid w:val="00E8596C"/>
    <w:rsid w:val="00E85BDB"/>
    <w:rsid w:val="00E85C8E"/>
    <w:rsid w:val="00E85D1F"/>
    <w:rsid w:val="00E85E57"/>
    <w:rsid w:val="00E85F21"/>
    <w:rsid w:val="00E85F76"/>
    <w:rsid w:val="00E85FC6"/>
    <w:rsid w:val="00E860B2"/>
    <w:rsid w:val="00E861F1"/>
    <w:rsid w:val="00E86561"/>
    <w:rsid w:val="00E8661F"/>
    <w:rsid w:val="00E86722"/>
    <w:rsid w:val="00E8678F"/>
    <w:rsid w:val="00E867A0"/>
    <w:rsid w:val="00E86895"/>
    <w:rsid w:val="00E86916"/>
    <w:rsid w:val="00E86BAF"/>
    <w:rsid w:val="00E86DE9"/>
    <w:rsid w:val="00E86EB3"/>
    <w:rsid w:val="00E86FBA"/>
    <w:rsid w:val="00E872A8"/>
    <w:rsid w:val="00E8762C"/>
    <w:rsid w:val="00E8765E"/>
    <w:rsid w:val="00E8766C"/>
    <w:rsid w:val="00E876BB"/>
    <w:rsid w:val="00E87806"/>
    <w:rsid w:val="00E8789F"/>
    <w:rsid w:val="00E878E5"/>
    <w:rsid w:val="00E879F9"/>
    <w:rsid w:val="00E87BFA"/>
    <w:rsid w:val="00E87CFC"/>
    <w:rsid w:val="00E87E1E"/>
    <w:rsid w:val="00E87F50"/>
    <w:rsid w:val="00E902B1"/>
    <w:rsid w:val="00E9034B"/>
    <w:rsid w:val="00E90525"/>
    <w:rsid w:val="00E9054C"/>
    <w:rsid w:val="00E9057E"/>
    <w:rsid w:val="00E905E8"/>
    <w:rsid w:val="00E90648"/>
    <w:rsid w:val="00E90761"/>
    <w:rsid w:val="00E909EF"/>
    <w:rsid w:val="00E909F9"/>
    <w:rsid w:val="00E90ACB"/>
    <w:rsid w:val="00E90BDA"/>
    <w:rsid w:val="00E90C5B"/>
    <w:rsid w:val="00E90E54"/>
    <w:rsid w:val="00E91032"/>
    <w:rsid w:val="00E9118D"/>
    <w:rsid w:val="00E911CB"/>
    <w:rsid w:val="00E911DB"/>
    <w:rsid w:val="00E91260"/>
    <w:rsid w:val="00E91361"/>
    <w:rsid w:val="00E913D1"/>
    <w:rsid w:val="00E9149E"/>
    <w:rsid w:val="00E9151B"/>
    <w:rsid w:val="00E91599"/>
    <w:rsid w:val="00E9172A"/>
    <w:rsid w:val="00E919C9"/>
    <w:rsid w:val="00E91A83"/>
    <w:rsid w:val="00E91AA3"/>
    <w:rsid w:val="00E91B25"/>
    <w:rsid w:val="00E91B2E"/>
    <w:rsid w:val="00E91BFD"/>
    <w:rsid w:val="00E91C25"/>
    <w:rsid w:val="00E91C2E"/>
    <w:rsid w:val="00E91C9E"/>
    <w:rsid w:val="00E91D26"/>
    <w:rsid w:val="00E91E1D"/>
    <w:rsid w:val="00E91EAC"/>
    <w:rsid w:val="00E91F4C"/>
    <w:rsid w:val="00E9210D"/>
    <w:rsid w:val="00E9213C"/>
    <w:rsid w:val="00E922B0"/>
    <w:rsid w:val="00E9232D"/>
    <w:rsid w:val="00E92570"/>
    <w:rsid w:val="00E926D0"/>
    <w:rsid w:val="00E92709"/>
    <w:rsid w:val="00E9279D"/>
    <w:rsid w:val="00E92A39"/>
    <w:rsid w:val="00E92A3C"/>
    <w:rsid w:val="00E92BCC"/>
    <w:rsid w:val="00E92C46"/>
    <w:rsid w:val="00E92DA4"/>
    <w:rsid w:val="00E92E15"/>
    <w:rsid w:val="00E92E1A"/>
    <w:rsid w:val="00E92F2A"/>
    <w:rsid w:val="00E93022"/>
    <w:rsid w:val="00E930A1"/>
    <w:rsid w:val="00E93131"/>
    <w:rsid w:val="00E93349"/>
    <w:rsid w:val="00E933E0"/>
    <w:rsid w:val="00E933E6"/>
    <w:rsid w:val="00E934CD"/>
    <w:rsid w:val="00E93540"/>
    <w:rsid w:val="00E935AD"/>
    <w:rsid w:val="00E9388C"/>
    <w:rsid w:val="00E93989"/>
    <w:rsid w:val="00E93B1D"/>
    <w:rsid w:val="00E93BD5"/>
    <w:rsid w:val="00E93BDE"/>
    <w:rsid w:val="00E93C91"/>
    <w:rsid w:val="00E93D8B"/>
    <w:rsid w:val="00E93E43"/>
    <w:rsid w:val="00E93EF7"/>
    <w:rsid w:val="00E93F5C"/>
    <w:rsid w:val="00E93F91"/>
    <w:rsid w:val="00E93FB4"/>
    <w:rsid w:val="00E94177"/>
    <w:rsid w:val="00E9426F"/>
    <w:rsid w:val="00E948BA"/>
    <w:rsid w:val="00E9496F"/>
    <w:rsid w:val="00E949E0"/>
    <w:rsid w:val="00E94A08"/>
    <w:rsid w:val="00E94A74"/>
    <w:rsid w:val="00E94BD5"/>
    <w:rsid w:val="00E94CAB"/>
    <w:rsid w:val="00E94CBB"/>
    <w:rsid w:val="00E94D83"/>
    <w:rsid w:val="00E94E52"/>
    <w:rsid w:val="00E94EBF"/>
    <w:rsid w:val="00E94F50"/>
    <w:rsid w:val="00E950F0"/>
    <w:rsid w:val="00E95294"/>
    <w:rsid w:val="00E952DD"/>
    <w:rsid w:val="00E95327"/>
    <w:rsid w:val="00E95366"/>
    <w:rsid w:val="00E9537A"/>
    <w:rsid w:val="00E9562A"/>
    <w:rsid w:val="00E95630"/>
    <w:rsid w:val="00E95687"/>
    <w:rsid w:val="00E957DA"/>
    <w:rsid w:val="00E958B8"/>
    <w:rsid w:val="00E95A2D"/>
    <w:rsid w:val="00E95B44"/>
    <w:rsid w:val="00E95D5D"/>
    <w:rsid w:val="00E95DBB"/>
    <w:rsid w:val="00E95E08"/>
    <w:rsid w:val="00E95ECD"/>
    <w:rsid w:val="00E9606D"/>
    <w:rsid w:val="00E9614E"/>
    <w:rsid w:val="00E96160"/>
    <w:rsid w:val="00E961BA"/>
    <w:rsid w:val="00E96398"/>
    <w:rsid w:val="00E9646E"/>
    <w:rsid w:val="00E964DF"/>
    <w:rsid w:val="00E96518"/>
    <w:rsid w:val="00E966C8"/>
    <w:rsid w:val="00E966E3"/>
    <w:rsid w:val="00E96744"/>
    <w:rsid w:val="00E967CF"/>
    <w:rsid w:val="00E968AE"/>
    <w:rsid w:val="00E969EE"/>
    <w:rsid w:val="00E969F8"/>
    <w:rsid w:val="00E96CCD"/>
    <w:rsid w:val="00E96DCC"/>
    <w:rsid w:val="00E96E31"/>
    <w:rsid w:val="00E96EB4"/>
    <w:rsid w:val="00E96F83"/>
    <w:rsid w:val="00E96FC8"/>
    <w:rsid w:val="00E970D8"/>
    <w:rsid w:val="00E9725F"/>
    <w:rsid w:val="00E972E5"/>
    <w:rsid w:val="00E973AF"/>
    <w:rsid w:val="00E97495"/>
    <w:rsid w:val="00E97593"/>
    <w:rsid w:val="00E97741"/>
    <w:rsid w:val="00E97742"/>
    <w:rsid w:val="00E9779E"/>
    <w:rsid w:val="00E978DF"/>
    <w:rsid w:val="00E9799E"/>
    <w:rsid w:val="00E97A88"/>
    <w:rsid w:val="00E97AE9"/>
    <w:rsid w:val="00E97B03"/>
    <w:rsid w:val="00E97B30"/>
    <w:rsid w:val="00E97BBF"/>
    <w:rsid w:val="00E97BCC"/>
    <w:rsid w:val="00E97BDC"/>
    <w:rsid w:val="00E97CBA"/>
    <w:rsid w:val="00E97D63"/>
    <w:rsid w:val="00E97EDF"/>
    <w:rsid w:val="00E97F34"/>
    <w:rsid w:val="00EA0000"/>
    <w:rsid w:val="00EA00A4"/>
    <w:rsid w:val="00EA0133"/>
    <w:rsid w:val="00EA0266"/>
    <w:rsid w:val="00EA026C"/>
    <w:rsid w:val="00EA02E9"/>
    <w:rsid w:val="00EA0309"/>
    <w:rsid w:val="00EA042B"/>
    <w:rsid w:val="00EA06C3"/>
    <w:rsid w:val="00EA078C"/>
    <w:rsid w:val="00EA07FB"/>
    <w:rsid w:val="00EA084E"/>
    <w:rsid w:val="00EA0990"/>
    <w:rsid w:val="00EA0BB8"/>
    <w:rsid w:val="00EA0E6B"/>
    <w:rsid w:val="00EA0EB3"/>
    <w:rsid w:val="00EA0FEB"/>
    <w:rsid w:val="00EA1019"/>
    <w:rsid w:val="00EA1070"/>
    <w:rsid w:val="00EA12AC"/>
    <w:rsid w:val="00EA12F2"/>
    <w:rsid w:val="00EA13BA"/>
    <w:rsid w:val="00EA1558"/>
    <w:rsid w:val="00EA1622"/>
    <w:rsid w:val="00EA1818"/>
    <w:rsid w:val="00EA19C7"/>
    <w:rsid w:val="00EA1A90"/>
    <w:rsid w:val="00EA1B34"/>
    <w:rsid w:val="00EA1B8B"/>
    <w:rsid w:val="00EA1BE8"/>
    <w:rsid w:val="00EA1D77"/>
    <w:rsid w:val="00EA1E43"/>
    <w:rsid w:val="00EA235F"/>
    <w:rsid w:val="00EA2415"/>
    <w:rsid w:val="00EA254B"/>
    <w:rsid w:val="00EA25D0"/>
    <w:rsid w:val="00EA26A2"/>
    <w:rsid w:val="00EA289A"/>
    <w:rsid w:val="00EA28DE"/>
    <w:rsid w:val="00EA2919"/>
    <w:rsid w:val="00EA295A"/>
    <w:rsid w:val="00EA295F"/>
    <w:rsid w:val="00EA296F"/>
    <w:rsid w:val="00EA29FF"/>
    <w:rsid w:val="00EA2A43"/>
    <w:rsid w:val="00EA2A46"/>
    <w:rsid w:val="00EA2B1E"/>
    <w:rsid w:val="00EA2DAB"/>
    <w:rsid w:val="00EA2FC5"/>
    <w:rsid w:val="00EA307B"/>
    <w:rsid w:val="00EA337D"/>
    <w:rsid w:val="00EA33DA"/>
    <w:rsid w:val="00EA3468"/>
    <w:rsid w:val="00EA357D"/>
    <w:rsid w:val="00EA3646"/>
    <w:rsid w:val="00EA3660"/>
    <w:rsid w:val="00EA36D0"/>
    <w:rsid w:val="00EA384D"/>
    <w:rsid w:val="00EA384E"/>
    <w:rsid w:val="00EA3960"/>
    <w:rsid w:val="00EA399B"/>
    <w:rsid w:val="00EA39A4"/>
    <w:rsid w:val="00EA3A38"/>
    <w:rsid w:val="00EA3A89"/>
    <w:rsid w:val="00EA3C49"/>
    <w:rsid w:val="00EA3CD9"/>
    <w:rsid w:val="00EA3D4A"/>
    <w:rsid w:val="00EA3D4E"/>
    <w:rsid w:val="00EA3E6C"/>
    <w:rsid w:val="00EA3EAC"/>
    <w:rsid w:val="00EA3EC1"/>
    <w:rsid w:val="00EA40C9"/>
    <w:rsid w:val="00EA412C"/>
    <w:rsid w:val="00EA42CD"/>
    <w:rsid w:val="00EA4391"/>
    <w:rsid w:val="00EA43B1"/>
    <w:rsid w:val="00EA46A3"/>
    <w:rsid w:val="00EA4880"/>
    <w:rsid w:val="00EA496F"/>
    <w:rsid w:val="00EA4BB9"/>
    <w:rsid w:val="00EA4C2C"/>
    <w:rsid w:val="00EA4D51"/>
    <w:rsid w:val="00EA4F1F"/>
    <w:rsid w:val="00EA5164"/>
    <w:rsid w:val="00EA5211"/>
    <w:rsid w:val="00EA545B"/>
    <w:rsid w:val="00EA549F"/>
    <w:rsid w:val="00EA5574"/>
    <w:rsid w:val="00EA5657"/>
    <w:rsid w:val="00EA56E0"/>
    <w:rsid w:val="00EA58D6"/>
    <w:rsid w:val="00EA59F2"/>
    <w:rsid w:val="00EA5BBE"/>
    <w:rsid w:val="00EA5CC9"/>
    <w:rsid w:val="00EA5D5A"/>
    <w:rsid w:val="00EA5D60"/>
    <w:rsid w:val="00EA5D69"/>
    <w:rsid w:val="00EA5D87"/>
    <w:rsid w:val="00EA5DAB"/>
    <w:rsid w:val="00EA5DDD"/>
    <w:rsid w:val="00EA5E94"/>
    <w:rsid w:val="00EA5EFE"/>
    <w:rsid w:val="00EA604B"/>
    <w:rsid w:val="00EA604D"/>
    <w:rsid w:val="00EA60EB"/>
    <w:rsid w:val="00EA61B6"/>
    <w:rsid w:val="00EA61D4"/>
    <w:rsid w:val="00EA61EA"/>
    <w:rsid w:val="00EA6404"/>
    <w:rsid w:val="00EA6435"/>
    <w:rsid w:val="00EA6531"/>
    <w:rsid w:val="00EA65D0"/>
    <w:rsid w:val="00EA65E0"/>
    <w:rsid w:val="00EA66D5"/>
    <w:rsid w:val="00EA6709"/>
    <w:rsid w:val="00EA686F"/>
    <w:rsid w:val="00EA6A0E"/>
    <w:rsid w:val="00EA6BA6"/>
    <w:rsid w:val="00EA6BBE"/>
    <w:rsid w:val="00EA6BDE"/>
    <w:rsid w:val="00EA6C2C"/>
    <w:rsid w:val="00EA6DB7"/>
    <w:rsid w:val="00EA6E64"/>
    <w:rsid w:val="00EA6F14"/>
    <w:rsid w:val="00EA7025"/>
    <w:rsid w:val="00EA70CF"/>
    <w:rsid w:val="00EA710B"/>
    <w:rsid w:val="00EA72AB"/>
    <w:rsid w:val="00EA7316"/>
    <w:rsid w:val="00EA7338"/>
    <w:rsid w:val="00EA74C5"/>
    <w:rsid w:val="00EA74DD"/>
    <w:rsid w:val="00EA7671"/>
    <w:rsid w:val="00EA77A4"/>
    <w:rsid w:val="00EA77D9"/>
    <w:rsid w:val="00EA7A14"/>
    <w:rsid w:val="00EA7C5B"/>
    <w:rsid w:val="00EA7C64"/>
    <w:rsid w:val="00EA7CB3"/>
    <w:rsid w:val="00EA7DE2"/>
    <w:rsid w:val="00EA7E77"/>
    <w:rsid w:val="00EA7F25"/>
    <w:rsid w:val="00EA7F74"/>
    <w:rsid w:val="00EB0043"/>
    <w:rsid w:val="00EB0090"/>
    <w:rsid w:val="00EB0249"/>
    <w:rsid w:val="00EB02C8"/>
    <w:rsid w:val="00EB034B"/>
    <w:rsid w:val="00EB0457"/>
    <w:rsid w:val="00EB04C8"/>
    <w:rsid w:val="00EB06F1"/>
    <w:rsid w:val="00EB08D9"/>
    <w:rsid w:val="00EB09F1"/>
    <w:rsid w:val="00EB0B68"/>
    <w:rsid w:val="00EB0C79"/>
    <w:rsid w:val="00EB0CFD"/>
    <w:rsid w:val="00EB0D50"/>
    <w:rsid w:val="00EB0D75"/>
    <w:rsid w:val="00EB0DBE"/>
    <w:rsid w:val="00EB10ED"/>
    <w:rsid w:val="00EB125C"/>
    <w:rsid w:val="00EB1306"/>
    <w:rsid w:val="00EB13AE"/>
    <w:rsid w:val="00EB147A"/>
    <w:rsid w:val="00EB14EB"/>
    <w:rsid w:val="00EB170A"/>
    <w:rsid w:val="00EB17A4"/>
    <w:rsid w:val="00EB1AD8"/>
    <w:rsid w:val="00EB1B7D"/>
    <w:rsid w:val="00EB1CD6"/>
    <w:rsid w:val="00EB1D2B"/>
    <w:rsid w:val="00EB1E9D"/>
    <w:rsid w:val="00EB20AD"/>
    <w:rsid w:val="00EB2139"/>
    <w:rsid w:val="00EB216F"/>
    <w:rsid w:val="00EB2301"/>
    <w:rsid w:val="00EB251C"/>
    <w:rsid w:val="00EB25E7"/>
    <w:rsid w:val="00EB2693"/>
    <w:rsid w:val="00EB28A7"/>
    <w:rsid w:val="00EB296E"/>
    <w:rsid w:val="00EB29F1"/>
    <w:rsid w:val="00EB2ACE"/>
    <w:rsid w:val="00EB2C08"/>
    <w:rsid w:val="00EB2DD6"/>
    <w:rsid w:val="00EB2E2D"/>
    <w:rsid w:val="00EB2E62"/>
    <w:rsid w:val="00EB2F18"/>
    <w:rsid w:val="00EB2F82"/>
    <w:rsid w:val="00EB305F"/>
    <w:rsid w:val="00EB32DE"/>
    <w:rsid w:val="00EB3313"/>
    <w:rsid w:val="00EB362D"/>
    <w:rsid w:val="00EB36BD"/>
    <w:rsid w:val="00EB3861"/>
    <w:rsid w:val="00EB387F"/>
    <w:rsid w:val="00EB38D1"/>
    <w:rsid w:val="00EB38EB"/>
    <w:rsid w:val="00EB3A66"/>
    <w:rsid w:val="00EB3D08"/>
    <w:rsid w:val="00EB3E00"/>
    <w:rsid w:val="00EB3F0E"/>
    <w:rsid w:val="00EB3F7A"/>
    <w:rsid w:val="00EB4084"/>
    <w:rsid w:val="00EB40B7"/>
    <w:rsid w:val="00EB40BC"/>
    <w:rsid w:val="00EB410C"/>
    <w:rsid w:val="00EB413D"/>
    <w:rsid w:val="00EB414D"/>
    <w:rsid w:val="00EB423E"/>
    <w:rsid w:val="00EB4305"/>
    <w:rsid w:val="00EB431C"/>
    <w:rsid w:val="00EB45B5"/>
    <w:rsid w:val="00EB466B"/>
    <w:rsid w:val="00EB4671"/>
    <w:rsid w:val="00EB46C0"/>
    <w:rsid w:val="00EB46F8"/>
    <w:rsid w:val="00EB474C"/>
    <w:rsid w:val="00EB47A4"/>
    <w:rsid w:val="00EB4A91"/>
    <w:rsid w:val="00EB4A9B"/>
    <w:rsid w:val="00EB4AE1"/>
    <w:rsid w:val="00EB4B79"/>
    <w:rsid w:val="00EB4CC5"/>
    <w:rsid w:val="00EB4D65"/>
    <w:rsid w:val="00EB4ED5"/>
    <w:rsid w:val="00EB518F"/>
    <w:rsid w:val="00EB51C4"/>
    <w:rsid w:val="00EB531C"/>
    <w:rsid w:val="00EB5445"/>
    <w:rsid w:val="00EB5469"/>
    <w:rsid w:val="00EB552B"/>
    <w:rsid w:val="00EB5537"/>
    <w:rsid w:val="00EB5660"/>
    <w:rsid w:val="00EB56AD"/>
    <w:rsid w:val="00EB585F"/>
    <w:rsid w:val="00EB5893"/>
    <w:rsid w:val="00EB59BD"/>
    <w:rsid w:val="00EB5A65"/>
    <w:rsid w:val="00EB5B7C"/>
    <w:rsid w:val="00EB5B88"/>
    <w:rsid w:val="00EB5B94"/>
    <w:rsid w:val="00EB6058"/>
    <w:rsid w:val="00EB61A0"/>
    <w:rsid w:val="00EB64D9"/>
    <w:rsid w:val="00EB65F3"/>
    <w:rsid w:val="00EB6712"/>
    <w:rsid w:val="00EB69BB"/>
    <w:rsid w:val="00EB69D1"/>
    <w:rsid w:val="00EB6D76"/>
    <w:rsid w:val="00EB6D94"/>
    <w:rsid w:val="00EB6ECC"/>
    <w:rsid w:val="00EB6ECF"/>
    <w:rsid w:val="00EB7230"/>
    <w:rsid w:val="00EB72A2"/>
    <w:rsid w:val="00EB75A1"/>
    <w:rsid w:val="00EB75F3"/>
    <w:rsid w:val="00EB762A"/>
    <w:rsid w:val="00EB7712"/>
    <w:rsid w:val="00EB79D6"/>
    <w:rsid w:val="00EB7A0A"/>
    <w:rsid w:val="00EB7B11"/>
    <w:rsid w:val="00EB7D45"/>
    <w:rsid w:val="00EB7D5B"/>
    <w:rsid w:val="00EB7E19"/>
    <w:rsid w:val="00EB7F0E"/>
    <w:rsid w:val="00EB7F84"/>
    <w:rsid w:val="00EC0166"/>
    <w:rsid w:val="00EC01B5"/>
    <w:rsid w:val="00EC021E"/>
    <w:rsid w:val="00EC0261"/>
    <w:rsid w:val="00EC02B3"/>
    <w:rsid w:val="00EC03AE"/>
    <w:rsid w:val="00EC040D"/>
    <w:rsid w:val="00EC0466"/>
    <w:rsid w:val="00EC0486"/>
    <w:rsid w:val="00EC0499"/>
    <w:rsid w:val="00EC06DC"/>
    <w:rsid w:val="00EC0744"/>
    <w:rsid w:val="00EC07A9"/>
    <w:rsid w:val="00EC08F9"/>
    <w:rsid w:val="00EC0907"/>
    <w:rsid w:val="00EC0A4C"/>
    <w:rsid w:val="00EC0CD0"/>
    <w:rsid w:val="00EC0CEA"/>
    <w:rsid w:val="00EC0D50"/>
    <w:rsid w:val="00EC0E80"/>
    <w:rsid w:val="00EC0EED"/>
    <w:rsid w:val="00EC126F"/>
    <w:rsid w:val="00EC1276"/>
    <w:rsid w:val="00EC17E5"/>
    <w:rsid w:val="00EC1A1F"/>
    <w:rsid w:val="00EC1A2A"/>
    <w:rsid w:val="00EC1B36"/>
    <w:rsid w:val="00EC1C4D"/>
    <w:rsid w:val="00EC1D8C"/>
    <w:rsid w:val="00EC1EF0"/>
    <w:rsid w:val="00EC1F60"/>
    <w:rsid w:val="00EC2183"/>
    <w:rsid w:val="00EC2232"/>
    <w:rsid w:val="00EC22A6"/>
    <w:rsid w:val="00EC2335"/>
    <w:rsid w:val="00EC2397"/>
    <w:rsid w:val="00EC2456"/>
    <w:rsid w:val="00EC25F8"/>
    <w:rsid w:val="00EC267F"/>
    <w:rsid w:val="00EC272B"/>
    <w:rsid w:val="00EC274D"/>
    <w:rsid w:val="00EC284F"/>
    <w:rsid w:val="00EC28EE"/>
    <w:rsid w:val="00EC2903"/>
    <w:rsid w:val="00EC29F7"/>
    <w:rsid w:val="00EC2AEF"/>
    <w:rsid w:val="00EC2B29"/>
    <w:rsid w:val="00EC2C2B"/>
    <w:rsid w:val="00EC2FB8"/>
    <w:rsid w:val="00EC3031"/>
    <w:rsid w:val="00EC30EB"/>
    <w:rsid w:val="00EC31E2"/>
    <w:rsid w:val="00EC32C3"/>
    <w:rsid w:val="00EC3691"/>
    <w:rsid w:val="00EC36A2"/>
    <w:rsid w:val="00EC370B"/>
    <w:rsid w:val="00EC3726"/>
    <w:rsid w:val="00EC391E"/>
    <w:rsid w:val="00EC3A75"/>
    <w:rsid w:val="00EC3B04"/>
    <w:rsid w:val="00EC3B11"/>
    <w:rsid w:val="00EC3B82"/>
    <w:rsid w:val="00EC3C9B"/>
    <w:rsid w:val="00EC3CB1"/>
    <w:rsid w:val="00EC3CE3"/>
    <w:rsid w:val="00EC3DF6"/>
    <w:rsid w:val="00EC3EB5"/>
    <w:rsid w:val="00EC3F8A"/>
    <w:rsid w:val="00EC40CD"/>
    <w:rsid w:val="00EC4223"/>
    <w:rsid w:val="00EC428B"/>
    <w:rsid w:val="00EC436A"/>
    <w:rsid w:val="00EC43B4"/>
    <w:rsid w:val="00EC43BE"/>
    <w:rsid w:val="00EC43D1"/>
    <w:rsid w:val="00EC4423"/>
    <w:rsid w:val="00EC4500"/>
    <w:rsid w:val="00EC47C3"/>
    <w:rsid w:val="00EC4866"/>
    <w:rsid w:val="00EC4922"/>
    <w:rsid w:val="00EC4968"/>
    <w:rsid w:val="00EC4AD0"/>
    <w:rsid w:val="00EC4AD1"/>
    <w:rsid w:val="00EC4D95"/>
    <w:rsid w:val="00EC4DCB"/>
    <w:rsid w:val="00EC4E4E"/>
    <w:rsid w:val="00EC4FBF"/>
    <w:rsid w:val="00EC5051"/>
    <w:rsid w:val="00EC508A"/>
    <w:rsid w:val="00EC51D3"/>
    <w:rsid w:val="00EC520D"/>
    <w:rsid w:val="00EC522D"/>
    <w:rsid w:val="00EC52DD"/>
    <w:rsid w:val="00EC52DF"/>
    <w:rsid w:val="00EC54C3"/>
    <w:rsid w:val="00EC5763"/>
    <w:rsid w:val="00EC5870"/>
    <w:rsid w:val="00EC5945"/>
    <w:rsid w:val="00EC5953"/>
    <w:rsid w:val="00EC5A07"/>
    <w:rsid w:val="00EC5AFC"/>
    <w:rsid w:val="00EC5B3A"/>
    <w:rsid w:val="00EC5C25"/>
    <w:rsid w:val="00EC5C42"/>
    <w:rsid w:val="00EC5E49"/>
    <w:rsid w:val="00EC5EC6"/>
    <w:rsid w:val="00EC5F88"/>
    <w:rsid w:val="00EC5F9C"/>
    <w:rsid w:val="00EC6221"/>
    <w:rsid w:val="00EC635C"/>
    <w:rsid w:val="00EC638E"/>
    <w:rsid w:val="00EC63CB"/>
    <w:rsid w:val="00EC6455"/>
    <w:rsid w:val="00EC6517"/>
    <w:rsid w:val="00EC6555"/>
    <w:rsid w:val="00EC6566"/>
    <w:rsid w:val="00EC6696"/>
    <w:rsid w:val="00EC67BB"/>
    <w:rsid w:val="00EC67C0"/>
    <w:rsid w:val="00EC6919"/>
    <w:rsid w:val="00EC6A1D"/>
    <w:rsid w:val="00EC6ADA"/>
    <w:rsid w:val="00EC6C37"/>
    <w:rsid w:val="00EC6DD9"/>
    <w:rsid w:val="00EC6DE4"/>
    <w:rsid w:val="00EC6E56"/>
    <w:rsid w:val="00EC6E74"/>
    <w:rsid w:val="00EC6EF4"/>
    <w:rsid w:val="00EC6F7D"/>
    <w:rsid w:val="00EC715A"/>
    <w:rsid w:val="00EC7243"/>
    <w:rsid w:val="00EC7273"/>
    <w:rsid w:val="00EC7573"/>
    <w:rsid w:val="00EC758F"/>
    <w:rsid w:val="00EC7743"/>
    <w:rsid w:val="00EC77AD"/>
    <w:rsid w:val="00EC77ED"/>
    <w:rsid w:val="00EC78B6"/>
    <w:rsid w:val="00EC7909"/>
    <w:rsid w:val="00EC79F1"/>
    <w:rsid w:val="00EC7B1A"/>
    <w:rsid w:val="00EC7B56"/>
    <w:rsid w:val="00EC7CB4"/>
    <w:rsid w:val="00EC7D18"/>
    <w:rsid w:val="00ED012C"/>
    <w:rsid w:val="00ED028B"/>
    <w:rsid w:val="00ED03E2"/>
    <w:rsid w:val="00ED041A"/>
    <w:rsid w:val="00ED046F"/>
    <w:rsid w:val="00ED053D"/>
    <w:rsid w:val="00ED060B"/>
    <w:rsid w:val="00ED0615"/>
    <w:rsid w:val="00ED07AC"/>
    <w:rsid w:val="00ED07C7"/>
    <w:rsid w:val="00ED085D"/>
    <w:rsid w:val="00ED08AE"/>
    <w:rsid w:val="00ED094D"/>
    <w:rsid w:val="00ED0981"/>
    <w:rsid w:val="00ED0A78"/>
    <w:rsid w:val="00ED0D68"/>
    <w:rsid w:val="00ED0D8B"/>
    <w:rsid w:val="00ED0E46"/>
    <w:rsid w:val="00ED0FA8"/>
    <w:rsid w:val="00ED10AB"/>
    <w:rsid w:val="00ED1539"/>
    <w:rsid w:val="00ED15AE"/>
    <w:rsid w:val="00ED160E"/>
    <w:rsid w:val="00ED174F"/>
    <w:rsid w:val="00ED17C3"/>
    <w:rsid w:val="00ED1807"/>
    <w:rsid w:val="00ED181F"/>
    <w:rsid w:val="00ED1880"/>
    <w:rsid w:val="00ED1894"/>
    <w:rsid w:val="00ED18A1"/>
    <w:rsid w:val="00ED18C5"/>
    <w:rsid w:val="00ED18C9"/>
    <w:rsid w:val="00ED1A0B"/>
    <w:rsid w:val="00ED1AF8"/>
    <w:rsid w:val="00ED1B30"/>
    <w:rsid w:val="00ED1C4B"/>
    <w:rsid w:val="00ED1C89"/>
    <w:rsid w:val="00ED1CEC"/>
    <w:rsid w:val="00ED205C"/>
    <w:rsid w:val="00ED2151"/>
    <w:rsid w:val="00ED2266"/>
    <w:rsid w:val="00ED233C"/>
    <w:rsid w:val="00ED234A"/>
    <w:rsid w:val="00ED23E4"/>
    <w:rsid w:val="00ED246E"/>
    <w:rsid w:val="00ED24F8"/>
    <w:rsid w:val="00ED25A2"/>
    <w:rsid w:val="00ED25EE"/>
    <w:rsid w:val="00ED291B"/>
    <w:rsid w:val="00ED2923"/>
    <w:rsid w:val="00ED2931"/>
    <w:rsid w:val="00ED2C81"/>
    <w:rsid w:val="00ED2D1A"/>
    <w:rsid w:val="00ED2D29"/>
    <w:rsid w:val="00ED2D32"/>
    <w:rsid w:val="00ED2DDD"/>
    <w:rsid w:val="00ED2E59"/>
    <w:rsid w:val="00ED32BC"/>
    <w:rsid w:val="00ED3328"/>
    <w:rsid w:val="00ED36C3"/>
    <w:rsid w:val="00ED36F7"/>
    <w:rsid w:val="00ED38E5"/>
    <w:rsid w:val="00ED3A05"/>
    <w:rsid w:val="00ED3A8E"/>
    <w:rsid w:val="00ED3AD1"/>
    <w:rsid w:val="00ED3B61"/>
    <w:rsid w:val="00ED3C56"/>
    <w:rsid w:val="00ED3D56"/>
    <w:rsid w:val="00ED3F59"/>
    <w:rsid w:val="00ED3FF0"/>
    <w:rsid w:val="00ED4122"/>
    <w:rsid w:val="00ED4128"/>
    <w:rsid w:val="00ED4156"/>
    <w:rsid w:val="00ED4195"/>
    <w:rsid w:val="00ED4219"/>
    <w:rsid w:val="00ED427A"/>
    <w:rsid w:val="00ED433C"/>
    <w:rsid w:val="00ED4406"/>
    <w:rsid w:val="00ED4504"/>
    <w:rsid w:val="00ED4597"/>
    <w:rsid w:val="00ED4689"/>
    <w:rsid w:val="00ED47E3"/>
    <w:rsid w:val="00ED47F1"/>
    <w:rsid w:val="00ED4849"/>
    <w:rsid w:val="00ED4969"/>
    <w:rsid w:val="00ED49A7"/>
    <w:rsid w:val="00ED49D9"/>
    <w:rsid w:val="00ED4A17"/>
    <w:rsid w:val="00ED4A88"/>
    <w:rsid w:val="00ED4ADA"/>
    <w:rsid w:val="00ED4B1D"/>
    <w:rsid w:val="00ED4CDA"/>
    <w:rsid w:val="00ED4D4D"/>
    <w:rsid w:val="00ED4DF2"/>
    <w:rsid w:val="00ED4FA6"/>
    <w:rsid w:val="00ED5105"/>
    <w:rsid w:val="00ED51AE"/>
    <w:rsid w:val="00ED51EE"/>
    <w:rsid w:val="00ED53B3"/>
    <w:rsid w:val="00ED5611"/>
    <w:rsid w:val="00ED5626"/>
    <w:rsid w:val="00ED5704"/>
    <w:rsid w:val="00ED5732"/>
    <w:rsid w:val="00ED5A92"/>
    <w:rsid w:val="00ED5DC9"/>
    <w:rsid w:val="00ED6208"/>
    <w:rsid w:val="00ED62A8"/>
    <w:rsid w:val="00ED62FA"/>
    <w:rsid w:val="00ED6412"/>
    <w:rsid w:val="00ED6465"/>
    <w:rsid w:val="00ED6479"/>
    <w:rsid w:val="00ED6490"/>
    <w:rsid w:val="00ED64A1"/>
    <w:rsid w:val="00ED65FB"/>
    <w:rsid w:val="00ED6694"/>
    <w:rsid w:val="00ED67B0"/>
    <w:rsid w:val="00ED6A99"/>
    <w:rsid w:val="00ED6B0A"/>
    <w:rsid w:val="00ED6B0B"/>
    <w:rsid w:val="00ED6E0F"/>
    <w:rsid w:val="00ED6FF7"/>
    <w:rsid w:val="00ED70F6"/>
    <w:rsid w:val="00ED7255"/>
    <w:rsid w:val="00ED7280"/>
    <w:rsid w:val="00ED7401"/>
    <w:rsid w:val="00ED755C"/>
    <w:rsid w:val="00ED760D"/>
    <w:rsid w:val="00ED7767"/>
    <w:rsid w:val="00ED77B3"/>
    <w:rsid w:val="00ED7908"/>
    <w:rsid w:val="00ED7BC7"/>
    <w:rsid w:val="00ED7CAD"/>
    <w:rsid w:val="00ED7D18"/>
    <w:rsid w:val="00ED7DB4"/>
    <w:rsid w:val="00ED7E2E"/>
    <w:rsid w:val="00ED7F24"/>
    <w:rsid w:val="00EE00B1"/>
    <w:rsid w:val="00EE011D"/>
    <w:rsid w:val="00EE013A"/>
    <w:rsid w:val="00EE016A"/>
    <w:rsid w:val="00EE04E7"/>
    <w:rsid w:val="00EE07FB"/>
    <w:rsid w:val="00EE0830"/>
    <w:rsid w:val="00EE08AD"/>
    <w:rsid w:val="00EE08E7"/>
    <w:rsid w:val="00EE0A78"/>
    <w:rsid w:val="00EE0AA3"/>
    <w:rsid w:val="00EE0C4B"/>
    <w:rsid w:val="00EE0C56"/>
    <w:rsid w:val="00EE0C5A"/>
    <w:rsid w:val="00EE0EA9"/>
    <w:rsid w:val="00EE0F10"/>
    <w:rsid w:val="00EE0F69"/>
    <w:rsid w:val="00EE111D"/>
    <w:rsid w:val="00EE11EF"/>
    <w:rsid w:val="00EE13F5"/>
    <w:rsid w:val="00EE13FA"/>
    <w:rsid w:val="00EE16C2"/>
    <w:rsid w:val="00EE17E3"/>
    <w:rsid w:val="00EE19D2"/>
    <w:rsid w:val="00EE1AD4"/>
    <w:rsid w:val="00EE1DB0"/>
    <w:rsid w:val="00EE1E2E"/>
    <w:rsid w:val="00EE1F40"/>
    <w:rsid w:val="00EE209E"/>
    <w:rsid w:val="00EE20B7"/>
    <w:rsid w:val="00EE2114"/>
    <w:rsid w:val="00EE21F6"/>
    <w:rsid w:val="00EE2265"/>
    <w:rsid w:val="00EE227B"/>
    <w:rsid w:val="00EE23D2"/>
    <w:rsid w:val="00EE2452"/>
    <w:rsid w:val="00EE24E2"/>
    <w:rsid w:val="00EE2573"/>
    <w:rsid w:val="00EE25B4"/>
    <w:rsid w:val="00EE25E6"/>
    <w:rsid w:val="00EE25FA"/>
    <w:rsid w:val="00EE2629"/>
    <w:rsid w:val="00EE2747"/>
    <w:rsid w:val="00EE2938"/>
    <w:rsid w:val="00EE294D"/>
    <w:rsid w:val="00EE29B4"/>
    <w:rsid w:val="00EE2D9C"/>
    <w:rsid w:val="00EE2E16"/>
    <w:rsid w:val="00EE30FF"/>
    <w:rsid w:val="00EE3469"/>
    <w:rsid w:val="00EE346E"/>
    <w:rsid w:val="00EE348F"/>
    <w:rsid w:val="00EE34E5"/>
    <w:rsid w:val="00EE35A9"/>
    <w:rsid w:val="00EE3686"/>
    <w:rsid w:val="00EE375E"/>
    <w:rsid w:val="00EE3776"/>
    <w:rsid w:val="00EE38A7"/>
    <w:rsid w:val="00EE397A"/>
    <w:rsid w:val="00EE3A0C"/>
    <w:rsid w:val="00EE3AC8"/>
    <w:rsid w:val="00EE3CA5"/>
    <w:rsid w:val="00EE3EAC"/>
    <w:rsid w:val="00EE3ED1"/>
    <w:rsid w:val="00EE3F1A"/>
    <w:rsid w:val="00EE3F37"/>
    <w:rsid w:val="00EE40ED"/>
    <w:rsid w:val="00EE4286"/>
    <w:rsid w:val="00EE428C"/>
    <w:rsid w:val="00EE4452"/>
    <w:rsid w:val="00EE44CC"/>
    <w:rsid w:val="00EE46A6"/>
    <w:rsid w:val="00EE46C2"/>
    <w:rsid w:val="00EE4775"/>
    <w:rsid w:val="00EE494F"/>
    <w:rsid w:val="00EE4A4F"/>
    <w:rsid w:val="00EE4AC4"/>
    <w:rsid w:val="00EE4B00"/>
    <w:rsid w:val="00EE4DD9"/>
    <w:rsid w:val="00EE4F05"/>
    <w:rsid w:val="00EE4F82"/>
    <w:rsid w:val="00EE50A4"/>
    <w:rsid w:val="00EE50FA"/>
    <w:rsid w:val="00EE517F"/>
    <w:rsid w:val="00EE5392"/>
    <w:rsid w:val="00EE542B"/>
    <w:rsid w:val="00EE55EC"/>
    <w:rsid w:val="00EE563C"/>
    <w:rsid w:val="00EE5669"/>
    <w:rsid w:val="00EE5730"/>
    <w:rsid w:val="00EE57B5"/>
    <w:rsid w:val="00EE5832"/>
    <w:rsid w:val="00EE58CB"/>
    <w:rsid w:val="00EE598C"/>
    <w:rsid w:val="00EE5B8A"/>
    <w:rsid w:val="00EE5BFB"/>
    <w:rsid w:val="00EE5CE4"/>
    <w:rsid w:val="00EE5EED"/>
    <w:rsid w:val="00EE5F05"/>
    <w:rsid w:val="00EE6031"/>
    <w:rsid w:val="00EE6081"/>
    <w:rsid w:val="00EE60C6"/>
    <w:rsid w:val="00EE617D"/>
    <w:rsid w:val="00EE619E"/>
    <w:rsid w:val="00EE62DF"/>
    <w:rsid w:val="00EE6579"/>
    <w:rsid w:val="00EE6664"/>
    <w:rsid w:val="00EE6995"/>
    <w:rsid w:val="00EE69D2"/>
    <w:rsid w:val="00EE69FC"/>
    <w:rsid w:val="00EE6A28"/>
    <w:rsid w:val="00EE6B04"/>
    <w:rsid w:val="00EE6B05"/>
    <w:rsid w:val="00EE6DFD"/>
    <w:rsid w:val="00EE721B"/>
    <w:rsid w:val="00EE7377"/>
    <w:rsid w:val="00EE74D8"/>
    <w:rsid w:val="00EE7705"/>
    <w:rsid w:val="00EE7970"/>
    <w:rsid w:val="00EE79F1"/>
    <w:rsid w:val="00EE79FA"/>
    <w:rsid w:val="00EE7A17"/>
    <w:rsid w:val="00EE7B68"/>
    <w:rsid w:val="00EE7CA9"/>
    <w:rsid w:val="00EE7D1D"/>
    <w:rsid w:val="00EE7D7F"/>
    <w:rsid w:val="00EE7E52"/>
    <w:rsid w:val="00EE7E7C"/>
    <w:rsid w:val="00EE7F86"/>
    <w:rsid w:val="00EE7F99"/>
    <w:rsid w:val="00EF00F3"/>
    <w:rsid w:val="00EF010A"/>
    <w:rsid w:val="00EF024F"/>
    <w:rsid w:val="00EF02D2"/>
    <w:rsid w:val="00EF02EC"/>
    <w:rsid w:val="00EF037F"/>
    <w:rsid w:val="00EF0399"/>
    <w:rsid w:val="00EF0491"/>
    <w:rsid w:val="00EF04B0"/>
    <w:rsid w:val="00EF05EC"/>
    <w:rsid w:val="00EF0661"/>
    <w:rsid w:val="00EF06BF"/>
    <w:rsid w:val="00EF0710"/>
    <w:rsid w:val="00EF071C"/>
    <w:rsid w:val="00EF073B"/>
    <w:rsid w:val="00EF0792"/>
    <w:rsid w:val="00EF081E"/>
    <w:rsid w:val="00EF08AE"/>
    <w:rsid w:val="00EF0909"/>
    <w:rsid w:val="00EF0A67"/>
    <w:rsid w:val="00EF0AA3"/>
    <w:rsid w:val="00EF0B10"/>
    <w:rsid w:val="00EF0B3D"/>
    <w:rsid w:val="00EF0C06"/>
    <w:rsid w:val="00EF0EAD"/>
    <w:rsid w:val="00EF0F2A"/>
    <w:rsid w:val="00EF100A"/>
    <w:rsid w:val="00EF13BF"/>
    <w:rsid w:val="00EF1445"/>
    <w:rsid w:val="00EF160B"/>
    <w:rsid w:val="00EF182F"/>
    <w:rsid w:val="00EF199A"/>
    <w:rsid w:val="00EF1B5C"/>
    <w:rsid w:val="00EF1B66"/>
    <w:rsid w:val="00EF1BD3"/>
    <w:rsid w:val="00EF1BF1"/>
    <w:rsid w:val="00EF1C0D"/>
    <w:rsid w:val="00EF1C22"/>
    <w:rsid w:val="00EF1C82"/>
    <w:rsid w:val="00EF1D65"/>
    <w:rsid w:val="00EF1D96"/>
    <w:rsid w:val="00EF21CC"/>
    <w:rsid w:val="00EF224F"/>
    <w:rsid w:val="00EF228D"/>
    <w:rsid w:val="00EF22F2"/>
    <w:rsid w:val="00EF255F"/>
    <w:rsid w:val="00EF256C"/>
    <w:rsid w:val="00EF2653"/>
    <w:rsid w:val="00EF2781"/>
    <w:rsid w:val="00EF2851"/>
    <w:rsid w:val="00EF29AA"/>
    <w:rsid w:val="00EF29F9"/>
    <w:rsid w:val="00EF2A51"/>
    <w:rsid w:val="00EF2AED"/>
    <w:rsid w:val="00EF2B77"/>
    <w:rsid w:val="00EF2EA9"/>
    <w:rsid w:val="00EF2F5B"/>
    <w:rsid w:val="00EF2F7A"/>
    <w:rsid w:val="00EF30C1"/>
    <w:rsid w:val="00EF30FB"/>
    <w:rsid w:val="00EF3168"/>
    <w:rsid w:val="00EF31CF"/>
    <w:rsid w:val="00EF350C"/>
    <w:rsid w:val="00EF3605"/>
    <w:rsid w:val="00EF3655"/>
    <w:rsid w:val="00EF371E"/>
    <w:rsid w:val="00EF37E5"/>
    <w:rsid w:val="00EF384C"/>
    <w:rsid w:val="00EF3876"/>
    <w:rsid w:val="00EF38B5"/>
    <w:rsid w:val="00EF3935"/>
    <w:rsid w:val="00EF39A4"/>
    <w:rsid w:val="00EF39F8"/>
    <w:rsid w:val="00EF3A2A"/>
    <w:rsid w:val="00EF3A48"/>
    <w:rsid w:val="00EF3BCF"/>
    <w:rsid w:val="00EF3C95"/>
    <w:rsid w:val="00EF3CDF"/>
    <w:rsid w:val="00EF40A5"/>
    <w:rsid w:val="00EF4153"/>
    <w:rsid w:val="00EF430C"/>
    <w:rsid w:val="00EF4386"/>
    <w:rsid w:val="00EF43F2"/>
    <w:rsid w:val="00EF4411"/>
    <w:rsid w:val="00EF4480"/>
    <w:rsid w:val="00EF44BC"/>
    <w:rsid w:val="00EF4505"/>
    <w:rsid w:val="00EF45B8"/>
    <w:rsid w:val="00EF460A"/>
    <w:rsid w:val="00EF46C8"/>
    <w:rsid w:val="00EF4746"/>
    <w:rsid w:val="00EF47C5"/>
    <w:rsid w:val="00EF4861"/>
    <w:rsid w:val="00EF4875"/>
    <w:rsid w:val="00EF489B"/>
    <w:rsid w:val="00EF49D9"/>
    <w:rsid w:val="00EF4AE1"/>
    <w:rsid w:val="00EF4B0B"/>
    <w:rsid w:val="00EF4BB5"/>
    <w:rsid w:val="00EF4D94"/>
    <w:rsid w:val="00EF5034"/>
    <w:rsid w:val="00EF508C"/>
    <w:rsid w:val="00EF51B2"/>
    <w:rsid w:val="00EF523E"/>
    <w:rsid w:val="00EF5434"/>
    <w:rsid w:val="00EF54F5"/>
    <w:rsid w:val="00EF5621"/>
    <w:rsid w:val="00EF563A"/>
    <w:rsid w:val="00EF589F"/>
    <w:rsid w:val="00EF5A03"/>
    <w:rsid w:val="00EF5A5C"/>
    <w:rsid w:val="00EF5B3E"/>
    <w:rsid w:val="00EF5BD3"/>
    <w:rsid w:val="00EF5C58"/>
    <w:rsid w:val="00EF5D7B"/>
    <w:rsid w:val="00EF609F"/>
    <w:rsid w:val="00EF60E4"/>
    <w:rsid w:val="00EF610C"/>
    <w:rsid w:val="00EF6119"/>
    <w:rsid w:val="00EF61AF"/>
    <w:rsid w:val="00EF6293"/>
    <w:rsid w:val="00EF62D5"/>
    <w:rsid w:val="00EF6598"/>
    <w:rsid w:val="00EF662E"/>
    <w:rsid w:val="00EF6AB0"/>
    <w:rsid w:val="00EF6AC0"/>
    <w:rsid w:val="00EF6B16"/>
    <w:rsid w:val="00EF6CAC"/>
    <w:rsid w:val="00EF6CB3"/>
    <w:rsid w:val="00EF6CBF"/>
    <w:rsid w:val="00EF6F3D"/>
    <w:rsid w:val="00EF6F73"/>
    <w:rsid w:val="00EF6FEA"/>
    <w:rsid w:val="00EF702F"/>
    <w:rsid w:val="00EF707F"/>
    <w:rsid w:val="00EF713F"/>
    <w:rsid w:val="00EF71E6"/>
    <w:rsid w:val="00EF72DC"/>
    <w:rsid w:val="00EF7376"/>
    <w:rsid w:val="00EF7436"/>
    <w:rsid w:val="00EF74AC"/>
    <w:rsid w:val="00EF7540"/>
    <w:rsid w:val="00EF7569"/>
    <w:rsid w:val="00EF7692"/>
    <w:rsid w:val="00EF77AE"/>
    <w:rsid w:val="00EF7CE3"/>
    <w:rsid w:val="00EF7CF8"/>
    <w:rsid w:val="00EF7DD0"/>
    <w:rsid w:val="00EF7E53"/>
    <w:rsid w:val="00F00043"/>
    <w:rsid w:val="00F0007A"/>
    <w:rsid w:val="00F000ED"/>
    <w:rsid w:val="00F00224"/>
    <w:rsid w:val="00F00268"/>
    <w:rsid w:val="00F002DA"/>
    <w:rsid w:val="00F00315"/>
    <w:rsid w:val="00F00359"/>
    <w:rsid w:val="00F00366"/>
    <w:rsid w:val="00F00722"/>
    <w:rsid w:val="00F00725"/>
    <w:rsid w:val="00F007F0"/>
    <w:rsid w:val="00F00843"/>
    <w:rsid w:val="00F00881"/>
    <w:rsid w:val="00F008C5"/>
    <w:rsid w:val="00F00AB3"/>
    <w:rsid w:val="00F00AF7"/>
    <w:rsid w:val="00F00B09"/>
    <w:rsid w:val="00F00B1F"/>
    <w:rsid w:val="00F00BD6"/>
    <w:rsid w:val="00F00C2C"/>
    <w:rsid w:val="00F00C49"/>
    <w:rsid w:val="00F00C93"/>
    <w:rsid w:val="00F00D88"/>
    <w:rsid w:val="00F00D9C"/>
    <w:rsid w:val="00F00F72"/>
    <w:rsid w:val="00F01001"/>
    <w:rsid w:val="00F01076"/>
    <w:rsid w:val="00F010B9"/>
    <w:rsid w:val="00F010FB"/>
    <w:rsid w:val="00F01199"/>
    <w:rsid w:val="00F011A6"/>
    <w:rsid w:val="00F01305"/>
    <w:rsid w:val="00F014C9"/>
    <w:rsid w:val="00F014F2"/>
    <w:rsid w:val="00F01662"/>
    <w:rsid w:val="00F016E5"/>
    <w:rsid w:val="00F017F6"/>
    <w:rsid w:val="00F01986"/>
    <w:rsid w:val="00F01A40"/>
    <w:rsid w:val="00F01A54"/>
    <w:rsid w:val="00F01A5D"/>
    <w:rsid w:val="00F01ABA"/>
    <w:rsid w:val="00F01B41"/>
    <w:rsid w:val="00F01B66"/>
    <w:rsid w:val="00F01BEF"/>
    <w:rsid w:val="00F01BF6"/>
    <w:rsid w:val="00F01C18"/>
    <w:rsid w:val="00F01CBC"/>
    <w:rsid w:val="00F01CEF"/>
    <w:rsid w:val="00F01D65"/>
    <w:rsid w:val="00F01D7B"/>
    <w:rsid w:val="00F01E44"/>
    <w:rsid w:val="00F01F75"/>
    <w:rsid w:val="00F02222"/>
    <w:rsid w:val="00F0224B"/>
    <w:rsid w:val="00F023FC"/>
    <w:rsid w:val="00F02426"/>
    <w:rsid w:val="00F0269A"/>
    <w:rsid w:val="00F026EB"/>
    <w:rsid w:val="00F02817"/>
    <w:rsid w:val="00F028CA"/>
    <w:rsid w:val="00F02B78"/>
    <w:rsid w:val="00F02BC1"/>
    <w:rsid w:val="00F02D98"/>
    <w:rsid w:val="00F031C7"/>
    <w:rsid w:val="00F031EF"/>
    <w:rsid w:val="00F03216"/>
    <w:rsid w:val="00F0326E"/>
    <w:rsid w:val="00F034B1"/>
    <w:rsid w:val="00F034E6"/>
    <w:rsid w:val="00F03533"/>
    <w:rsid w:val="00F037C7"/>
    <w:rsid w:val="00F03829"/>
    <w:rsid w:val="00F03874"/>
    <w:rsid w:val="00F0395E"/>
    <w:rsid w:val="00F039DC"/>
    <w:rsid w:val="00F03A34"/>
    <w:rsid w:val="00F03A3A"/>
    <w:rsid w:val="00F03A3B"/>
    <w:rsid w:val="00F03B14"/>
    <w:rsid w:val="00F03CFA"/>
    <w:rsid w:val="00F03DF6"/>
    <w:rsid w:val="00F03F90"/>
    <w:rsid w:val="00F0418D"/>
    <w:rsid w:val="00F042A3"/>
    <w:rsid w:val="00F042E6"/>
    <w:rsid w:val="00F04368"/>
    <w:rsid w:val="00F043EB"/>
    <w:rsid w:val="00F04420"/>
    <w:rsid w:val="00F04451"/>
    <w:rsid w:val="00F044BB"/>
    <w:rsid w:val="00F04523"/>
    <w:rsid w:val="00F04661"/>
    <w:rsid w:val="00F04782"/>
    <w:rsid w:val="00F047A5"/>
    <w:rsid w:val="00F048BE"/>
    <w:rsid w:val="00F049AF"/>
    <w:rsid w:val="00F04E17"/>
    <w:rsid w:val="00F04E9A"/>
    <w:rsid w:val="00F04EC2"/>
    <w:rsid w:val="00F0526B"/>
    <w:rsid w:val="00F05276"/>
    <w:rsid w:val="00F053C5"/>
    <w:rsid w:val="00F0541A"/>
    <w:rsid w:val="00F05433"/>
    <w:rsid w:val="00F05491"/>
    <w:rsid w:val="00F054F9"/>
    <w:rsid w:val="00F055A3"/>
    <w:rsid w:val="00F055D1"/>
    <w:rsid w:val="00F0561C"/>
    <w:rsid w:val="00F05672"/>
    <w:rsid w:val="00F056B4"/>
    <w:rsid w:val="00F0574A"/>
    <w:rsid w:val="00F05751"/>
    <w:rsid w:val="00F05753"/>
    <w:rsid w:val="00F0576C"/>
    <w:rsid w:val="00F0580F"/>
    <w:rsid w:val="00F0590B"/>
    <w:rsid w:val="00F05BA6"/>
    <w:rsid w:val="00F05C10"/>
    <w:rsid w:val="00F05C69"/>
    <w:rsid w:val="00F05CB3"/>
    <w:rsid w:val="00F05FA0"/>
    <w:rsid w:val="00F06065"/>
    <w:rsid w:val="00F060C1"/>
    <w:rsid w:val="00F06228"/>
    <w:rsid w:val="00F06445"/>
    <w:rsid w:val="00F064EC"/>
    <w:rsid w:val="00F06632"/>
    <w:rsid w:val="00F0665D"/>
    <w:rsid w:val="00F066D6"/>
    <w:rsid w:val="00F067FC"/>
    <w:rsid w:val="00F06C7E"/>
    <w:rsid w:val="00F06CD8"/>
    <w:rsid w:val="00F06FFE"/>
    <w:rsid w:val="00F070E6"/>
    <w:rsid w:val="00F07145"/>
    <w:rsid w:val="00F07149"/>
    <w:rsid w:val="00F0716A"/>
    <w:rsid w:val="00F07183"/>
    <w:rsid w:val="00F0740D"/>
    <w:rsid w:val="00F074B0"/>
    <w:rsid w:val="00F0758E"/>
    <w:rsid w:val="00F075BE"/>
    <w:rsid w:val="00F077F0"/>
    <w:rsid w:val="00F07834"/>
    <w:rsid w:val="00F07990"/>
    <w:rsid w:val="00F07AD5"/>
    <w:rsid w:val="00F07AED"/>
    <w:rsid w:val="00F07B1A"/>
    <w:rsid w:val="00F07C17"/>
    <w:rsid w:val="00F07CED"/>
    <w:rsid w:val="00F07D81"/>
    <w:rsid w:val="00F07DF1"/>
    <w:rsid w:val="00F100CE"/>
    <w:rsid w:val="00F100F9"/>
    <w:rsid w:val="00F10109"/>
    <w:rsid w:val="00F101C1"/>
    <w:rsid w:val="00F1021E"/>
    <w:rsid w:val="00F102AD"/>
    <w:rsid w:val="00F102FC"/>
    <w:rsid w:val="00F10300"/>
    <w:rsid w:val="00F1037C"/>
    <w:rsid w:val="00F10441"/>
    <w:rsid w:val="00F10485"/>
    <w:rsid w:val="00F1051C"/>
    <w:rsid w:val="00F10723"/>
    <w:rsid w:val="00F1077D"/>
    <w:rsid w:val="00F10D7A"/>
    <w:rsid w:val="00F10E54"/>
    <w:rsid w:val="00F10E9F"/>
    <w:rsid w:val="00F10F39"/>
    <w:rsid w:val="00F10F78"/>
    <w:rsid w:val="00F1109E"/>
    <w:rsid w:val="00F111C8"/>
    <w:rsid w:val="00F11208"/>
    <w:rsid w:val="00F11256"/>
    <w:rsid w:val="00F112BC"/>
    <w:rsid w:val="00F11308"/>
    <w:rsid w:val="00F11333"/>
    <w:rsid w:val="00F1145F"/>
    <w:rsid w:val="00F1159D"/>
    <w:rsid w:val="00F115DB"/>
    <w:rsid w:val="00F115F4"/>
    <w:rsid w:val="00F11637"/>
    <w:rsid w:val="00F117B9"/>
    <w:rsid w:val="00F118F5"/>
    <w:rsid w:val="00F118FB"/>
    <w:rsid w:val="00F1192C"/>
    <w:rsid w:val="00F11938"/>
    <w:rsid w:val="00F11A5C"/>
    <w:rsid w:val="00F11A6C"/>
    <w:rsid w:val="00F11D96"/>
    <w:rsid w:val="00F11E6F"/>
    <w:rsid w:val="00F121CB"/>
    <w:rsid w:val="00F121D1"/>
    <w:rsid w:val="00F12216"/>
    <w:rsid w:val="00F122A9"/>
    <w:rsid w:val="00F12521"/>
    <w:rsid w:val="00F12576"/>
    <w:rsid w:val="00F12654"/>
    <w:rsid w:val="00F1278E"/>
    <w:rsid w:val="00F128C8"/>
    <w:rsid w:val="00F12943"/>
    <w:rsid w:val="00F129B4"/>
    <w:rsid w:val="00F12A3E"/>
    <w:rsid w:val="00F12B04"/>
    <w:rsid w:val="00F12CAA"/>
    <w:rsid w:val="00F12D31"/>
    <w:rsid w:val="00F12D9B"/>
    <w:rsid w:val="00F12FCB"/>
    <w:rsid w:val="00F13008"/>
    <w:rsid w:val="00F13056"/>
    <w:rsid w:val="00F130CF"/>
    <w:rsid w:val="00F13141"/>
    <w:rsid w:val="00F13257"/>
    <w:rsid w:val="00F1325B"/>
    <w:rsid w:val="00F1335A"/>
    <w:rsid w:val="00F13407"/>
    <w:rsid w:val="00F13412"/>
    <w:rsid w:val="00F135B3"/>
    <w:rsid w:val="00F135E5"/>
    <w:rsid w:val="00F1365A"/>
    <w:rsid w:val="00F137CD"/>
    <w:rsid w:val="00F138BD"/>
    <w:rsid w:val="00F13B7B"/>
    <w:rsid w:val="00F13C0B"/>
    <w:rsid w:val="00F13D96"/>
    <w:rsid w:val="00F13DE9"/>
    <w:rsid w:val="00F13E3B"/>
    <w:rsid w:val="00F13E6B"/>
    <w:rsid w:val="00F13E6E"/>
    <w:rsid w:val="00F13EDD"/>
    <w:rsid w:val="00F13F07"/>
    <w:rsid w:val="00F13F0D"/>
    <w:rsid w:val="00F13F58"/>
    <w:rsid w:val="00F13F9E"/>
    <w:rsid w:val="00F14155"/>
    <w:rsid w:val="00F14276"/>
    <w:rsid w:val="00F1438E"/>
    <w:rsid w:val="00F14429"/>
    <w:rsid w:val="00F144A3"/>
    <w:rsid w:val="00F1451B"/>
    <w:rsid w:val="00F14599"/>
    <w:rsid w:val="00F146AB"/>
    <w:rsid w:val="00F146FD"/>
    <w:rsid w:val="00F14775"/>
    <w:rsid w:val="00F147F0"/>
    <w:rsid w:val="00F1488D"/>
    <w:rsid w:val="00F148A9"/>
    <w:rsid w:val="00F148DB"/>
    <w:rsid w:val="00F14A77"/>
    <w:rsid w:val="00F14B6E"/>
    <w:rsid w:val="00F14BCA"/>
    <w:rsid w:val="00F151CD"/>
    <w:rsid w:val="00F15256"/>
    <w:rsid w:val="00F152F6"/>
    <w:rsid w:val="00F1538B"/>
    <w:rsid w:val="00F15443"/>
    <w:rsid w:val="00F15507"/>
    <w:rsid w:val="00F15534"/>
    <w:rsid w:val="00F1584D"/>
    <w:rsid w:val="00F15947"/>
    <w:rsid w:val="00F1597E"/>
    <w:rsid w:val="00F15C30"/>
    <w:rsid w:val="00F15D7F"/>
    <w:rsid w:val="00F15E36"/>
    <w:rsid w:val="00F15EE8"/>
    <w:rsid w:val="00F15FC7"/>
    <w:rsid w:val="00F15FED"/>
    <w:rsid w:val="00F1607E"/>
    <w:rsid w:val="00F16103"/>
    <w:rsid w:val="00F16178"/>
    <w:rsid w:val="00F161F6"/>
    <w:rsid w:val="00F16273"/>
    <w:rsid w:val="00F162D4"/>
    <w:rsid w:val="00F16704"/>
    <w:rsid w:val="00F167FA"/>
    <w:rsid w:val="00F16922"/>
    <w:rsid w:val="00F16956"/>
    <w:rsid w:val="00F16A46"/>
    <w:rsid w:val="00F16ADA"/>
    <w:rsid w:val="00F16B41"/>
    <w:rsid w:val="00F16BD8"/>
    <w:rsid w:val="00F16C24"/>
    <w:rsid w:val="00F16CD0"/>
    <w:rsid w:val="00F16D2D"/>
    <w:rsid w:val="00F16F60"/>
    <w:rsid w:val="00F16F80"/>
    <w:rsid w:val="00F17037"/>
    <w:rsid w:val="00F17076"/>
    <w:rsid w:val="00F1711D"/>
    <w:rsid w:val="00F172B8"/>
    <w:rsid w:val="00F17457"/>
    <w:rsid w:val="00F1749C"/>
    <w:rsid w:val="00F174BA"/>
    <w:rsid w:val="00F17507"/>
    <w:rsid w:val="00F17553"/>
    <w:rsid w:val="00F17580"/>
    <w:rsid w:val="00F177F0"/>
    <w:rsid w:val="00F17A46"/>
    <w:rsid w:val="00F17BA3"/>
    <w:rsid w:val="00F17C01"/>
    <w:rsid w:val="00F17C0C"/>
    <w:rsid w:val="00F17D59"/>
    <w:rsid w:val="00F17D77"/>
    <w:rsid w:val="00F17EB3"/>
    <w:rsid w:val="00F19416"/>
    <w:rsid w:val="00F20074"/>
    <w:rsid w:val="00F2009F"/>
    <w:rsid w:val="00F200EF"/>
    <w:rsid w:val="00F20132"/>
    <w:rsid w:val="00F20135"/>
    <w:rsid w:val="00F2016D"/>
    <w:rsid w:val="00F2017F"/>
    <w:rsid w:val="00F20278"/>
    <w:rsid w:val="00F2046D"/>
    <w:rsid w:val="00F20476"/>
    <w:rsid w:val="00F20596"/>
    <w:rsid w:val="00F205EA"/>
    <w:rsid w:val="00F207C6"/>
    <w:rsid w:val="00F207E8"/>
    <w:rsid w:val="00F207F3"/>
    <w:rsid w:val="00F20852"/>
    <w:rsid w:val="00F208B8"/>
    <w:rsid w:val="00F20929"/>
    <w:rsid w:val="00F209BA"/>
    <w:rsid w:val="00F20AA7"/>
    <w:rsid w:val="00F20B96"/>
    <w:rsid w:val="00F20BBB"/>
    <w:rsid w:val="00F20C0D"/>
    <w:rsid w:val="00F20C13"/>
    <w:rsid w:val="00F20C84"/>
    <w:rsid w:val="00F20C95"/>
    <w:rsid w:val="00F20DD7"/>
    <w:rsid w:val="00F20E94"/>
    <w:rsid w:val="00F20EB2"/>
    <w:rsid w:val="00F20FD0"/>
    <w:rsid w:val="00F21054"/>
    <w:rsid w:val="00F21401"/>
    <w:rsid w:val="00F2145B"/>
    <w:rsid w:val="00F2147B"/>
    <w:rsid w:val="00F214FF"/>
    <w:rsid w:val="00F216F1"/>
    <w:rsid w:val="00F216FB"/>
    <w:rsid w:val="00F21769"/>
    <w:rsid w:val="00F217A2"/>
    <w:rsid w:val="00F217C3"/>
    <w:rsid w:val="00F21873"/>
    <w:rsid w:val="00F2193C"/>
    <w:rsid w:val="00F21977"/>
    <w:rsid w:val="00F21AA3"/>
    <w:rsid w:val="00F21ADF"/>
    <w:rsid w:val="00F21BE8"/>
    <w:rsid w:val="00F21BF4"/>
    <w:rsid w:val="00F21C00"/>
    <w:rsid w:val="00F21E32"/>
    <w:rsid w:val="00F21E69"/>
    <w:rsid w:val="00F21FDF"/>
    <w:rsid w:val="00F2216D"/>
    <w:rsid w:val="00F22202"/>
    <w:rsid w:val="00F22345"/>
    <w:rsid w:val="00F223A0"/>
    <w:rsid w:val="00F2251B"/>
    <w:rsid w:val="00F22536"/>
    <w:rsid w:val="00F225C4"/>
    <w:rsid w:val="00F22602"/>
    <w:rsid w:val="00F226F7"/>
    <w:rsid w:val="00F2281E"/>
    <w:rsid w:val="00F2293A"/>
    <w:rsid w:val="00F229D8"/>
    <w:rsid w:val="00F22A4B"/>
    <w:rsid w:val="00F22A71"/>
    <w:rsid w:val="00F22B5A"/>
    <w:rsid w:val="00F22C18"/>
    <w:rsid w:val="00F22C1F"/>
    <w:rsid w:val="00F22E1D"/>
    <w:rsid w:val="00F23085"/>
    <w:rsid w:val="00F230EA"/>
    <w:rsid w:val="00F2318A"/>
    <w:rsid w:val="00F2332C"/>
    <w:rsid w:val="00F234F5"/>
    <w:rsid w:val="00F234FD"/>
    <w:rsid w:val="00F2353C"/>
    <w:rsid w:val="00F237C8"/>
    <w:rsid w:val="00F23871"/>
    <w:rsid w:val="00F23AB9"/>
    <w:rsid w:val="00F23CC8"/>
    <w:rsid w:val="00F23CCF"/>
    <w:rsid w:val="00F23CFB"/>
    <w:rsid w:val="00F23D6E"/>
    <w:rsid w:val="00F23E7C"/>
    <w:rsid w:val="00F23F14"/>
    <w:rsid w:val="00F23F9B"/>
    <w:rsid w:val="00F2407E"/>
    <w:rsid w:val="00F242C8"/>
    <w:rsid w:val="00F24361"/>
    <w:rsid w:val="00F2452A"/>
    <w:rsid w:val="00F24545"/>
    <w:rsid w:val="00F246F8"/>
    <w:rsid w:val="00F247A7"/>
    <w:rsid w:val="00F2487C"/>
    <w:rsid w:val="00F2491C"/>
    <w:rsid w:val="00F249B9"/>
    <w:rsid w:val="00F24A96"/>
    <w:rsid w:val="00F24B09"/>
    <w:rsid w:val="00F24B45"/>
    <w:rsid w:val="00F24BAC"/>
    <w:rsid w:val="00F24C42"/>
    <w:rsid w:val="00F24C6F"/>
    <w:rsid w:val="00F24C7A"/>
    <w:rsid w:val="00F24F83"/>
    <w:rsid w:val="00F25046"/>
    <w:rsid w:val="00F250C5"/>
    <w:rsid w:val="00F25157"/>
    <w:rsid w:val="00F25412"/>
    <w:rsid w:val="00F2555F"/>
    <w:rsid w:val="00F255AE"/>
    <w:rsid w:val="00F255FA"/>
    <w:rsid w:val="00F2576F"/>
    <w:rsid w:val="00F2584A"/>
    <w:rsid w:val="00F258B7"/>
    <w:rsid w:val="00F259A6"/>
    <w:rsid w:val="00F25A66"/>
    <w:rsid w:val="00F25AD3"/>
    <w:rsid w:val="00F25B16"/>
    <w:rsid w:val="00F25B92"/>
    <w:rsid w:val="00F25BAA"/>
    <w:rsid w:val="00F25BD3"/>
    <w:rsid w:val="00F25D63"/>
    <w:rsid w:val="00F25F21"/>
    <w:rsid w:val="00F25F59"/>
    <w:rsid w:val="00F260C6"/>
    <w:rsid w:val="00F2620A"/>
    <w:rsid w:val="00F26223"/>
    <w:rsid w:val="00F262D6"/>
    <w:rsid w:val="00F26461"/>
    <w:rsid w:val="00F26498"/>
    <w:rsid w:val="00F26662"/>
    <w:rsid w:val="00F26690"/>
    <w:rsid w:val="00F266B7"/>
    <w:rsid w:val="00F266D6"/>
    <w:rsid w:val="00F266DF"/>
    <w:rsid w:val="00F2691D"/>
    <w:rsid w:val="00F26A2E"/>
    <w:rsid w:val="00F26BDC"/>
    <w:rsid w:val="00F26D3C"/>
    <w:rsid w:val="00F26D71"/>
    <w:rsid w:val="00F26D82"/>
    <w:rsid w:val="00F26DA2"/>
    <w:rsid w:val="00F26DF3"/>
    <w:rsid w:val="00F26E8F"/>
    <w:rsid w:val="00F26EB8"/>
    <w:rsid w:val="00F26EF2"/>
    <w:rsid w:val="00F26F3E"/>
    <w:rsid w:val="00F27029"/>
    <w:rsid w:val="00F27442"/>
    <w:rsid w:val="00F2749E"/>
    <w:rsid w:val="00F274EE"/>
    <w:rsid w:val="00F275E7"/>
    <w:rsid w:val="00F27799"/>
    <w:rsid w:val="00F277B8"/>
    <w:rsid w:val="00F2784A"/>
    <w:rsid w:val="00F2784D"/>
    <w:rsid w:val="00F2795B"/>
    <w:rsid w:val="00F279C4"/>
    <w:rsid w:val="00F279D7"/>
    <w:rsid w:val="00F27AAA"/>
    <w:rsid w:val="00F27BA5"/>
    <w:rsid w:val="00F27C00"/>
    <w:rsid w:val="00F27C37"/>
    <w:rsid w:val="00F27D0D"/>
    <w:rsid w:val="00F27D73"/>
    <w:rsid w:val="00F27E2E"/>
    <w:rsid w:val="00F27E8A"/>
    <w:rsid w:val="00F27EDD"/>
    <w:rsid w:val="00F300C1"/>
    <w:rsid w:val="00F30184"/>
    <w:rsid w:val="00F30300"/>
    <w:rsid w:val="00F30352"/>
    <w:rsid w:val="00F30661"/>
    <w:rsid w:val="00F30683"/>
    <w:rsid w:val="00F306D7"/>
    <w:rsid w:val="00F30980"/>
    <w:rsid w:val="00F30A2E"/>
    <w:rsid w:val="00F30AFF"/>
    <w:rsid w:val="00F30B74"/>
    <w:rsid w:val="00F30D5C"/>
    <w:rsid w:val="00F30DCA"/>
    <w:rsid w:val="00F30E80"/>
    <w:rsid w:val="00F30F00"/>
    <w:rsid w:val="00F30FD0"/>
    <w:rsid w:val="00F310D0"/>
    <w:rsid w:val="00F310EE"/>
    <w:rsid w:val="00F3110E"/>
    <w:rsid w:val="00F311D4"/>
    <w:rsid w:val="00F3120E"/>
    <w:rsid w:val="00F31442"/>
    <w:rsid w:val="00F3166B"/>
    <w:rsid w:val="00F3177F"/>
    <w:rsid w:val="00F31842"/>
    <w:rsid w:val="00F31A39"/>
    <w:rsid w:val="00F31A43"/>
    <w:rsid w:val="00F31A8B"/>
    <w:rsid w:val="00F31A96"/>
    <w:rsid w:val="00F31AC2"/>
    <w:rsid w:val="00F31AEB"/>
    <w:rsid w:val="00F31B9F"/>
    <w:rsid w:val="00F31BAB"/>
    <w:rsid w:val="00F31C09"/>
    <w:rsid w:val="00F31C8F"/>
    <w:rsid w:val="00F31CA9"/>
    <w:rsid w:val="00F31CE7"/>
    <w:rsid w:val="00F31DB4"/>
    <w:rsid w:val="00F31E75"/>
    <w:rsid w:val="00F31E95"/>
    <w:rsid w:val="00F31EFC"/>
    <w:rsid w:val="00F31F7C"/>
    <w:rsid w:val="00F31FF7"/>
    <w:rsid w:val="00F31FF8"/>
    <w:rsid w:val="00F3209B"/>
    <w:rsid w:val="00F320A4"/>
    <w:rsid w:val="00F32236"/>
    <w:rsid w:val="00F32363"/>
    <w:rsid w:val="00F3245F"/>
    <w:rsid w:val="00F32495"/>
    <w:rsid w:val="00F324F1"/>
    <w:rsid w:val="00F327ED"/>
    <w:rsid w:val="00F3296D"/>
    <w:rsid w:val="00F32A54"/>
    <w:rsid w:val="00F32A71"/>
    <w:rsid w:val="00F32AE8"/>
    <w:rsid w:val="00F32E05"/>
    <w:rsid w:val="00F32EA9"/>
    <w:rsid w:val="00F32EB3"/>
    <w:rsid w:val="00F3323A"/>
    <w:rsid w:val="00F333D5"/>
    <w:rsid w:val="00F33585"/>
    <w:rsid w:val="00F33615"/>
    <w:rsid w:val="00F3387F"/>
    <w:rsid w:val="00F33AB6"/>
    <w:rsid w:val="00F33BF2"/>
    <w:rsid w:val="00F33C5F"/>
    <w:rsid w:val="00F33CBA"/>
    <w:rsid w:val="00F33CD2"/>
    <w:rsid w:val="00F33CE7"/>
    <w:rsid w:val="00F33D30"/>
    <w:rsid w:val="00F33D74"/>
    <w:rsid w:val="00F33DF0"/>
    <w:rsid w:val="00F33ECC"/>
    <w:rsid w:val="00F33FCD"/>
    <w:rsid w:val="00F344C9"/>
    <w:rsid w:val="00F344F7"/>
    <w:rsid w:val="00F34580"/>
    <w:rsid w:val="00F34585"/>
    <w:rsid w:val="00F345B7"/>
    <w:rsid w:val="00F347F8"/>
    <w:rsid w:val="00F34D0B"/>
    <w:rsid w:val="00F34D31"/>
    <w:rsid w:val="00F34D3E"/>
    <w:rsid w:val="00F34F5F"/>
    <w:rsid w:val="00F34FED"/>
    <w:rsid w:val="00F3511E"/>
    <w:rsid w:val="00F351AB"/>
    <w:rsid w:val="00F351CA"/>
    <w:rsid w:val="00F351CF"/>
    <w:rsid w:val="00F351E5"/>
    <w:rsid w:val="00F351F1"/>
    <w:rsid w:val="00F35259"/>
    <w:rsid w:val="00F35348"/>
    <w:rsid w:val="00F35380"/>
    <w:rsid w:val="00F3545D"/>
    <w:rsid w:val="00F354CB"/>
    <w:rsid w:val="00F35638"/>
    <w:rsid w:val="00F356D7"/>
    <w:rsid w:val="00F35702"/>
    <w:rsid w:val="00F35881"/>
    <w:rsid w:val="00F35907"/>
    <w:rsid w:val="00F3598C"/>
    <w:rsid w:val="00F35A15"/>
    <w:rsid w:val="00F35A6A"/>
    <w:rsid w:val="00F35B89"/>
    <w:rsid w:val="00F35B8B"/>
    <w:rsid w:val="00F35CB7"/>
    <w:rsid w:val="00F35CDA"/>
    <w:rsid w:val="00F35D62"/>
    <w:rsid w:val="00F35E1A"/>
    <w:rsid w:val="00F35E3F"/>
    <w:rsid w:val="00F35E58"/>
    <w:rsid w:val="00F35E6D"/>
    <w:rsid w:val="00F35F0D"/>
    <w:rsid w:val="00F35FBC"/>
    <w:rsid w:val="00F36224"/>
    <w:rsid w:val="00F362EF"/>
    <w:rsid w:val="00F3637B"/>
    <w:rsid w:val="00F363A3"/>
    <w:rsid w:val="00F36505"/>
    <w:rsid w:val="00F3654E"/>
    <w:rsid w:val="00F36643"/>
    <w:rsid w:val="00F366C9"/>
    <w:rsid w:val="00F366E7"/>
    <w:rsid w:val="00F368E0"/>
    <w:rsid w:val="00F36C4D"/>
    <w:rsid w:val="00F36D37"/>
    <w:rsid w:val="00F36D9C"/>
    <w:rsid w:val="00F36E0C"/>
    <w:rsid w:val="00F370A5"/>
    <w:rsid w:val="00F37134"/>
    <w:rsid w:val="00F37184"/>
    <w:rsid w:val="00F37312"/>
    <w:rsid w:val="00F373CB"/>
    <w:rsid w:val="00F37623"/>
    <w:rsid w:val="00F3764F"/>
    <w:rsid w:val="00F37885"/>
    <w:rsid w:val="00F378C6"/>
    <w:rsid w:val="00F3799A"/>
    <w:rsid w:val="00F37BE9"/>
    <w:rsid w:val="00F37C19"/>
    <w:rsid w:val="00F37C66"/>
    <w:rsid w:val="00F37E69"/>
    <w:rsid w:val="00F37ED8"/>
    <w:rsid w:val="00F37EFF"/>
    <w:rsid w:val="00F38B4B"/>
    <w:rsid w:val="00F40569"/>
    <w:rsid w:val="00F40592"/>
    <w:rsid w:val="00F40A5F"/>
    <w:rsid w:val="00F40A8A"/>
    <w:rsid w:val="00F40B33"/>
    <w:rsid w:val="00F40BA2"/>
    <w:rsid w:val="00F40D44"/>
    <w:rsid w:val="00F40DB4"/>
    <w:rsid w:val="00F40DF0"/>
    <w:rsid w:val="00F40E30"/>
    <w:rsid w:val="00F40EA5"/>
    <w:rsid w:val="00F40ED8"/>
    <w:rsid w:val="00F40FEB"/>
    <w:rsid w:val="00F41027"/>
    <w:rsid w:val="00F41050"/>
    <w:rsid w:val="00F41109"/>
    <w:rsid w:val="00F41135"/>
    <w:rsid w:val="00F4115A"/>
    <w:rsid w:val="00F411BD"/>
    <w:rsid w:val="00F41217"/>
    <w:rsid w:val="00F4134D"/>
    <w:rsid w:val="00F41357"/>
    <w:rsid w:val="00F41371"/>
    <w:rsid w:val="00F415A7"/>
    <w:rsid w:val="00F416D4"/>
    <w:rsid w:val="00F41A17"/>
    <w:rsid w:val="00F41C7D"/>
    <w:rsid w:val="00F41D54"/>
    <w:rsid w:val="00F41D6B"/>
    <w:rsid w:val="00F42001"/>
    <w:rsid w:val="00F42006"/>
    <w:rsid w:val="00F4217F"/>
    <w:rsid w:val="00F42315"/>
    <w:rsid w:val="00F42468"/>
    <w:rsid w:val="00F42545"/>
    <w:rsid w:val="00F42593"/>
    <w:rsid w:val="00F42843"/>
    <w:rsid w:val="00F42899"/>
    <w:rsid w:val="00F4299D"/>
    <w:rsid w:val="00F429D8"/>
    <w:rsid w:val="00F429E6"/>
    <w:rsid w:val="00F42BD6"/>
    <w:rsid w:val="00F42C25"/>
    <w:rsid w:val="00F42C64"/>
    <w:rsid w:val="00F42DCF"/>
    <w:rsid w:val="00F42E2E"/>
    <w:rsid w:val="00F42EAF"/>
    <w:rsid w:val="00F430AA"/>
    <w:rsid w:val="00F430AD"/>
    <w:rsid w:val="00F43145"/>
    <w:rsid w:val="00F4326F"/>
    <w:rsid w:val="00F43477"/>
    <w:rsid w:val="00F435A6"/>
    <w:rsid w:val="00F435F0"/>
    <w:rsid w:val="00F43639"/>
    <w:rsid w:val="00F43668"/>
    <w:rsid w:val="00F436BE"/>
    <w:rsid w:val="00F437DE"/>
    <w:rsid w:val="00F438F7"/>
    <w:rsid w:val="00F43953"/>
    <w:rsid w:val="00F43B7D"/>
    <w:rsid w:val="00F43BE8"/>
    <w:rsid w:val="00F43D20"/>
    <w:rsid w:val="00F43E4D"/>
    <w:rsid w:val="00F43EB0"/>
    <w:rsid w:val="00F43F41"/>
    <w:rsid w:val="00F43F87"/>
    <w:rsid w:val="00F43F9C"/>
    <w:rsid w:val="00F44059"/>
    <w:rsid w:val="00F44063"/>
    <w:rsid w:val="00F4409E"/>
    <w:rsid w:val="00F44265"/>
    <w:rsid w:val="00F4455E"/>
    <w:rsid w:val="00F446C9"/>
    <w:rsid w:val="00F4494A"/>
    <w:rsid w:val="00F44987"/>
    <w:rsid w:val="00F449FE"/>
    <w:rsid w:val="00F44B67"/>
    <w:rsid w:val="00F44CAC"/>
    <w:rsid w:val="00F44F0A"/>
    <w:rsid w:val="00F44F3B"/>
    <w:rsid w:val="00F450A8"/>
    <w:rsid w:val="00F451A6"/>
    <w:rsid w:val="00F45217"/>
    <w:rsid w:val="00F45320"/>
    <w:rsid w:val="00F453E2"/>
    <w:rsid w:val="00F4549F"/>
    <w:rsid w:val="00F454B2"/>
    <w:rsid w:val="00F457D9"/>
    <w:rsid w:val="00F458A3"/>
    <w:rsid w:val="00F459AC"/>
    <w:rsid w:val="00F45AA8"/>
    <w:rsid w:val="00F45CB9"/>
    <w:rsid w:val="00F45D41"/>
    <w:rsid w:val="00F4611F"/>
    <w:rsid w:val="00F4627F"/>
    <w:rsid w:val="00F46394"/>
    <w:rsid w:val="00F46398"/>
    <w:rsid w:val="00F464BD"/>
    <w:rsid w:val="00F464CE"/>
    <w:rsid w:val="00F46557"/>
    <w:rsid w:val="00F468D1"/>
    <w:rsid w:val="00F468E2"/>
    <w:rsid w:val="00F46AE2"/>
    <w:rsid w:val="00F46C74"/>
    <w:rsid w:val="00F46CCD"/>
    <w:rsid w:val="00F46D26"/>
    <w:rsid w:val="00F46D53"/>
    <w:rsid w:val="00F46D88"/>
    <w:rsid w:val="00F46E05"/>
    <w:rsid w:val="00F46F2E"/>
    <w:rsid w:val="00F4725A"/>
    <w:rsid w:val="00F472CB"/>
    <w:rsid w:val="00F47306"/>
    <w:rsid w:val="00F47320"/>
    <w:rsid w:val="00F47498"/>
    <w:rsid w:val="00F474A6"/>
    <w:rsid w:val="00F4752A"/>
    <w:rsid w:val="00F475B9"/>
    <w:rsid w:val="00F476C7"/>
    <w:rsid w:val="00F477AD"/>
    <w:rsid w:val="00F477DD"/>
    <w:rsid w:val="00F477ED"/>
    <w:rsid w:val="00F4786A"/>
    <w:rsid w:val="00F47957"/>
    <w:rsid w:val="00F47B02"/>
    <w:rsid w:val="00F47C72"/>
    <w:rsid w:val="00F47CAE"/>
    <w:rsid w:val="00F47D0E"/>
    <w:rsid w:val="00F47EE7"/>
    <w:rsid w:val="00F47FE6"/>
    <w:rsid w:val="00F50144"/>
    <w:rsid w:val="00F5029A"/>
    <w:rsid w:val="00F50347"/>
    <w:rsid w:val="00F503A0"/>
    <w:rsid w:val="00F503B1"/>
    <w:rsid w:val="00F503B9"/>
    <w:rsid w:val="00F5064C"/>
    <w:rsid w:val="00F50669"/>
    <w:rsid w:val="00F506E4"/>
    <w:rsid w:val="00F50730"/>
    <w:rsid w:val="00F5075D"/>
    <w:rsid w:val="00F50835"/>
    <w:rsid w:val="00F50883"/>
    <w:rsid w:val="00F50889"/>
    <w:rsid w:val="00F50A6F"/>
    <w:rsid w:val="00F50B3E"/>
    <w:rsid w:val="00F50E30"/>
    <w:rsid w:val="00F50E57"/>
    <w:rsid w:val="00F50ECC"/>
    <w:rsid w:val="00F50F20"/>
    <w:rsid w:val="00F510D6"/>
    <w:rsid w:val="00F51116"/>
    <w:rsid w:val="00F51158"/>
    <w:rsid w:val="00F511BF"/>
    <w:rsid w:val="00F51202"/>
    <w:rsid w:val="00F51220"/>
    <w:rsid w:val="00F512A9"/>
    <w:rsid w:val="00F51405"/>
    <w:rsid w:val="00F51533"/>
    <w:rsid w:val="00F515AE"/>
    <w:rsid w:val="00F51631"/>
    <w:rsid w:val="00F51632"/>
    <w:rsid w:val="00F5165F"/>
    <w:rsid w:val="00F51714"/>
    <w:rsid w:val="00F51D51"/>
    <w:rsid w:val="00F51D59"/>
    <w:rsid w:val="00F51FC4"/>
    <w:rsid w:val="00F5205B"/>
    <w:rsid w:val="00F52127"/>
    <w:rsid w:val="00F521E4"/>
    <w:rsid w:val="00F5234D"/>
    <w:rsid w:val="00F524CE"/>
    <w:rsid w:val="00F52815"/>
    <w:rsid w:val="00F52907"/>
    <w:rsid w:val="00F52B4A"/>
    <w:rsid w:val="00F52D49"/>
    <w:rsid w:val="00F52EA9"/>
    <w:rsid w:val="00F52F6B"/>
    <w:rsid w:val="00F53097"/>
    <w:rsid w:val="00F53105"/>
    <w:rsid w:val="00F531C2"/>
    <w:rsid w:val="00F531C5"/>
    <w:rsid w:val="00F532EE"/>
    <w:rsid w:val="00F5331A"/>
    <w:rsid w:val="00F533D0"/>
    <w:rsid w:val="00F53510"/>
    <w:rsid w:val="00F535B1"/>
    <w:rsid w:val="00F53634"/>
    <w:rsid w:val="00F53972"/>
    <w:rsid w:val="00F53996"/>
    <w:rsid w:val="00F53A07"/>
    <w:rsid w:val="00F53B66"/>
    <w:rsid w:val="00F53EC7"/>
    <w:rsid w:val="00F53EFE"/>
    <w:rsid w:val="00F5424C"/>
    <w:rsid w:val="00F54264"/>
    <w:rsid w:val="00F5431E"/>
    <w:rsid w:val="00F54447"/>
    <w:rsid w:val="00F544C6"/>
    <w:rsid w:val="00F545D7"/>
    <w:rsid w:val="00F5478A"/>
    <w:rsid w:val="00F549B3"/>
    <w:rsid w:val="00F549C0"/>
    <w:rsid w:val="00F54AAD"/>
    <w:rsid w:val="00F54AD3"/>
    <w:rsid w:val="00F54C45"/>
    <w:rsid w:val="00F54D1C"/>
    <w:rsid w:val="00F54D70"/>
    <w:rsid w:val="00F54E5F"/>
    <w:rsid w:val="00F54F6F"/>
    <w:rsid w:val="00F550E0"/>
    <w:rsid w:val="00F552E6"/>
    <w:rsid w:val="00F553F3"/>
    <w:rsid w:val="00F5555A"/>
    <w:rsid w:val="00F55594"/>
    <w:rsid w:val="00F55791"/>
    <w:rsid w:val="00F5580C"/>
    <w:rsid w:val="00F55961"/>
    <w:rsid w:val="00F55A87"/>
    <w:rsid w:val="00F55D23"/>
    <w:rsid w:val="00F55D81"/>
    <w:rsid w:val="00F55DAD"/>
    <w:rsid w:val="00F55E91"/>
    <w:rsid w:val="00F55ED2"/>
    <w:rsid w:val="00F55F3E"/>
    <w:rsid w:val="00F55FCD"/>
    <w:rsid w:val="00F5606F"/>
    <w:rsid w:val="00F56126"/>
    <w:rsid w:val="00F56200"/>
    <w:rsid w:val="00F56485"/>
    <w:rsid w:val="00F5658C"/>
    <w:rsid w:val="00F5658D"/>
    <w:rsid w:val="00F56649"/>
    <w:rsid w:val="00F5671D"/>
    <w:rsid w:val="00F5678D"/>
    <w:rsid w:val="00F5683C"/>
    <w:rsid w:val="00F56860"/>
    <w:rsid w:val="00F568C9"/>
    <w:rsid w:val="00F56932"/>
    <w:rsid w:val="00F569BE"/>
    <w:rsid w:val="00F56C25"/>
    <w:rsid w:val="00F56C2B"/>
    <w:rsid w:val="00F56C48"/>
    <w:rsid w:val="00F56CB3"/>
    <w:rsid w:val="00F56E48"/>
    <w:rsid w:val="00F56E5E"/>
    <w:rsid w:val="00F574F3"/>
    <w:rsid w:val="00F57541"/>
    <w:rsid w:val="00F5759E"/>
    <w:rsid w:val="00F57969"/>
    <w:rsid w:val="00F57A1F"/>
    <w:rsid w:val="00F57A7A"/>
    <w:rsid w:val="00F57BBC"/>
    <w:rsid w:val="00F57D99"/>
    <w:rsid w:val="00F57DA4"/>
    <w:rsid w:val="00F60034"/>
    <w:rsid w:val="00F60087"/>
    <w:rsid w:val="00F60091"/>
    <w:rsid w:val="00F600C7"/>
    <w:rsid w:val="00F60198"/>
    <w:rsid w:val="00F6021A"/>
    <w:rsid w:val="00F6055A"/>
    <w:rsid w:val="00F605CF"/>
    <w:rsid w:val="00F607BF"/>
    <w:rsid w:val="00F607C1"/>
    <w:rsid w:val="00F607D4"/>
    <w:rsid w:val="00F609B6"/>
    <w:rsid w:val="00F60AE2"/>
    <w:rsid w:val="00F60B0D"/>
    <w:rsid w:val="00F60D71"/>
    <w:rsid w:val="00F60DA7"/>
    <w:rsid w:val="00F61041"/>
    <w:rsid w:val="00F611DC"/>
    <w:rsid w:val="00F6120C"/>
    <w:rsid w:val="00F61611"/>
    <w:rsid w:val="00F61756"/>
    <w:rsid w:val="00F617EF"/>
    <w:rsid w:val="00F619AE"/>
    <w:rsid w:val="00F61A32"/>
    <w:rsid w:val="00F61CA7"/>
    <w:rsid w:val="00F62181"/>
    <w:rsid w:val="00F6231A"/>
    <w:rsid w:val="00F624DA"/>
    <w:rsid w:val="00F624FB"/>
    <w:rsid w:val="00F62590"/>
    <w:rsid w:val="00F62719"/>
    <w:rsid w:val="00F62A02"/>
    <w:rsid w:val="00F62A31"/>
    <w:rsid w:val="00F62A37"/>
    <w:rsid w:val="00F62A7F"/>
    <w:rsid w:val="00F62AFF"/>
    <w:rsid w:val="00F62B2A"/>
    <w:rsid w:val="00F62C50"/>
    <w:rsid w:val="00F62C79"/>
    <w:rsid w:val="00F62CC6"/>
    <w:rsid w:val="00F62D1F"/>
    <w:rsid w:val="00F62D47"/>
    <w:rsid w:val="00F62F04"/>
    <w:rsid w:val="00F62F80"/>
    <w:rsid w:val="00F63044"/>
    <w:rsid w:val="00F63064"/>
    <w:rsid w:val="00F630FC"/>
    <w:rsid w:val="00F63313"/>
    <w:rsid w:val="00F63354"/>
    <w:rsid w:val="00F6338D"/>
    <w:rsid w:val="00F633CE"/>
    <w:rsid w:val="00F6340C"/>
    <w:rsid w:val="00F63551"/>
    <w:rsid w:val="00F635C4"/>
    <w:rsid w:val="00F6365F"/>
    <w:rsid w:val="00F6377C"/>
    <w:rsid w:val="00F638AB"/>
    <w:rsid w:val="00F638DA"/>
    <w:rsid w:val="00F63A18"/>
    <w:rsid w:val="00F63AB1"/>
    <w:rsid w:val="00F63BB2"/>
    <w:rsid w:val="00F63C46"/>
    <w:rsid w:val="00F63DFD"/>
    <w:rsid w:val="00F63E2A"/>
    <w:rsid w:val="00F63EDE"/>
    <w:rsid w:val="00F63FDC"/>
    <w:rsid w:val="00F64039"/>
    <w:rsid w:val="00F641B2"/>
    <w:rsid w:val="00F64656"/>
    <w:rsid w:val="00F6473C"/>
    <w:rsid w:val="00F6478A"/>
    <w:rsid w:val="00F648A2"/>
    <w:rsid w:val="00F648D2"/>
    <w:rsid w:val="00F648EB"/>
    <w:rsid w:val="00F64912"/>
    <w:rsid w:val="00F6491F"/>
    <w:rsid w:val="00F64987"/>
    <w:rsid w:val="00F6499B"/>
    <w:rsid w:val="00F64A39"/>
    <w:rsid w:val="00F64A59"/>
    <w:rsid w:val="00F64A98"/>
    <w:rsid w:val="00F64AB7"/>
    <w:rsid w:val="00F64C10"/>
    <w:rsid w:val="00F64CBC"/>
    <w:rsid w:val="00F64CF9"/>
    <w:rsid w:val="00F64D54"/>
    <w:rsid w:val="00F65004"/>
    <w:rsid w:val="00F65198"/>
    <w:rsid w:val="00F653B9"/>
    <w:rsid w:val="00F653C9"/>
    <w:rsid w:val="00F654F1"/>
    <w:rsid w:val="00F657BD"/>
    <w:rsid w:val="00F658A7"/>
    <w:rsid w:val="00F65952"/>
    <w:rsid w:val="00F65A15"/>
    <w:rsid w:val="00F65B60"/>
    <w:rsid w:val="00F65B6F"/>
    <w:rsid w:val="00F65B8C"/>
    <w:rsid w:val="00F65D2D"/>
    <w:rsid w:val="00F65E08"/>
    <w:rsid w:val="00F65E89"/>
    <w:rsid w:val="00F65EE3"/>
    <w:rsid w:val="00F65F39"/>
    <w:rsid w:val="00F660C1"/>
    <w:rsid w:val="00F66131"/>
    <w:rsid w:val="00F66151"/>
    <w:rsid w:val="00F66348"/>
    <w:rsid w:val="00F663A3"/>
    <w:rsid w:val="00F663BB"/>
    <w:rsid w:val="00F665D6"/>
    <w:rsid w:val="00F66750"/>
    <w:rsid w:val="00F66772"/>
    <w:rsid w:val="00F667A3"/>
    <w:rsid w:val="00F66909"/>
    <w:rsid w:val="00F66917"/>
    <w:rsid w:val="00F66A18"/>
    <w:rsid w:val="00F66C10"/>
    <w:rsid w:val="00F66C42"/>
    <w:rsid w:val="00F66E09"/>
    <w:rsid w:val="00F66E50"/>
    <w:rsid w:val="00F67062"/>
    <w:rsid w:val="00F6709D"/>
    <w:rsid w:val="00F670BC"/>
    <w:rsid w:val="00F670DA"/>
    <w:rsid w:val="00F67133"/>
    <w:rsid w:val="00F67248"/>
    <w:rsid w:val="00F6728E"/>
    <w:rsid w:val="00F6737A"/>
    <w:rsid w:val="00F674B1"/>
    <w:rsid w:val="00F67701"/>
    <w:rsid w:val="00F67764"/>
    <w:rsid w:val="00F67A4E"/>
    <w:rsid w:val="00F67B4A"/>
    <w:rsid w:val="00F67BFF"/>
    <w:rsid w:val="00F67C93"/>
    <w:rsid w:val="00F67D1C"/>
    <w:rsid w:val="00F67D22"/>
    <w:rsid w:val="00F67D40"/>
    <w:rsid w:val="00F67E2D"/>
    <w:rsid w:val="00F67F2F"/>
    <w:rsid w:val="00F70044"/>
    <w:rsid w:val="00F7013A"/>
    <w:rsid w:val="00F70292"/>
    <w:rsid w:val="00F703D4"/>
    <w:rsid w:val="00F70405"/>
    <w:rsid w:val="00F704ED"/>
    <w:rsid w:val="00F70602"/>
    <w:rsid w:val="00F7083E"/>
    <w:rsid w:val="00F70882"/>
    <w:rsid w:val="00F70B39"/>
    <w:rsid w:val="00F70EC5"/>
    <w:rsid w:val="00F70F13"/>
    <w:rsid w:val="00F70F36"/>
    <w:rsid w:val="00F70F46"/>
    <w:rsid w:val="00F70F99"/>
    <w:rsid w:val="00F710D7"/>
    <w:rsid w:val="00F712FF"/>
    <w:rsid w:val="00F71446"/>
    <w:rsid w:val="00F71507"/>
    <w:rsid w:val="00F71509"/>
    <w:rsid w:val="00F71518"/>
    <w:rsid w:val="00F71553"/>
    <w:rsid w:val="00F71599"/>
    <w:rsid w:val="00F718A3"/>
    <w:rsid w:val="00F71988"/>
    <w:rsid w:val="00F71A27"/>
    <w:rsid w:val="00F71A47"/>
    <w:rsid w:val="00F71A83"/>
    <w:rsid w:val="00F71B26"/>
    <w:rsid w:val="00F71BF4"/>
    <w:rsid w:val="00F71C49"/>
    <w:rsid w:val="00F71CB7"/>
    <w:rsid w:val="00F71D42"/>
    <w:rsid w:val="00F7206A"/>
    <w:rsid w:val="00F721D7"/>
    <w:rsid w:val="00F721ED"/>
    <w:rsid w:val="00F722E2"/>
    <w:rsid w:val="00F72882"/>
    <w:rsid w:val="00F729A5"/>
    <w:rsid w:val="00F729D0"/>
    <w:rsid w:val="00F72A3C"/>
    <w:rsid w:val="00F72ACB"/>
    <w:rsid w:val="00F72B2D"/>
    <w:rsid w:val="00F72B5A"/>
    <w:rsid w:val="00F72DEF"/>
    <w:rsid w:val="00F72E8F"/>
    <w:rsid w:val="00F72F5A"/>
    <w:rsid w:val="00F72FA7"/>
    <w:rsid w:val="00F730D6"/>
    <w:rsid w:val="00F731E3"/>
    <w:rsid w:val="00F731F8"/>
    <w:rsid w:val="00F732FB"/>
    <w:rsid w:val="00F7352F"/>
    <w:rsid w:val="00F7358A"/>
    <w:rsid w:val="00F73639"/>
    <w:rsid w:val="00F73668"/>
    <w:rsid w:val="00F73700"/>
    <w:rsid w:val="00F73786"/>
    <w:rsid w:val="00F737F0"/>
    <w:rsid w:val="00F737F3"/>
    <w:rsid w:val="00F7385B"/>
    <w:rsid w:val="00F738C5"/>
    <w:rsid w:val="00F73901"/>
    <w:rsid w:val="00F73C68"/>
    <w:rsid w:val="00F73D8B"/>
    <w:rsid w:val="00F73DBD"/>
    <w:rsid w:val="00F73E31"/>
    <w:rsid w:val="00F73F97"/>
    <w:rsid w:val="00F7406A"/>
    <w:rsid w:val="00F742B6"/>
    <w:rsid w:val="00F742D9"/>
    <w:rsid w:val="00F74534"/>
    <w:rsid w:val="00F74587"/>
    <w:rsid w:val="00F7462E"/>
    <w:rsid w:val="00F746CA"/>
    <w:rsid w:val="00F746F3"/>
    <w:rsid w:val="00F746F9"/>
    <w:rsid w:val="00F7476B"/>
    <w:rsid w:val="00F74772"/>
    <w:rsid w:val="00F747CE"/>
    <w:rsid w:val="00F747D5"/>
    <w:rsid w:val="00F7486B"/>
    <w:rsid w:val="00F74960"/>
    <w:rsid w:val="00F749BB"/>
    <w:rsid w:val="00F74AD7"/>
    <w:rsid w:val="00F74C6E"/>
    <w:rsid w:val="00F74C9A"/>
    <w:rsid w:val="00F74F0B"/>
    <w:rsid w:val="00F74F7C"/>
    <w:rsid w:val="00F74FD5"/>
    <w:rsid w:val="00F751B2"/>
    <w:rsid w:val="00F752A7"/>
    <w:rsid w:val="00F752CB"/>
    <w:rsid w:val="00F753A4"/>
    <w:rsid w:val="00F75458"/>
    <w:rsid w:val="00F75552"/>
    <w:rsid w:val="00F755DF"/>
    <w:rsid w:val="00F75608"/>
    <w:rsid w:val="00F7572A"/>
    <w:rsid w:val="00F75974"/>
    <w:rsid w:val="00F7597B"/>
    <w:rsid w:val="00F75AB6"/>
    <w:rsid w:val="00F75B3B"/>
    <w:rsid w:val="00F75B4E"/>
    <w:rsid w:val="00F75B78"/>
    <w:rsid w:val="00F75BB4"/>
    <w:rsid w:val="00F75C42"/>
    <w:rsid w:val="00F75DE2"/>
    <w:rsid w:val="00F75F36"/>
    <w:rsid w:val="00F760D4"/>
    <w:rsid w:val="00F761C0"/>
    <w:rsid w:val="00F761C2"/>
    <w:rsid w:val="00F76473"/>
    <w:rsid w:val="00F76542"/>
    <w:rsid w:val="00F765BF"/>
    <w:rsid w:val="00F76609"/>
    <w:rsid w:val="00F7660C"/>
    <w:rsid w:val="00F766A9"/>
    <w:rsid w:val="00F766BD"/>
    <w:rsid w:val="00F766CF"/>
    <w:rsid w:val="00F76791"/>
    <w:rsid w:val="00F76996"/>
    <w:rsid w:val="00F769FB"/>
    <w:rsid w:val="00F76B94"/>
    <w:rsid w:val="00F76E5C"/>
    <w:rsid w:val="00F76EEC"/>
    <w:rsid w:val="00F7716B"/>
    <w:rsid w:val="00F771BB"/>
    <w:rsid w:val="00F771E8"/>
    <w:rsid w:val="00F7733B"/>
    <w:rsid w:val="00F773A7"/>
    <w:rsid w:val="00F77402"/>
    <w:rsid w:val="00F77406"/>
    <w:rsid w:val="00F774D6"/>
    <w:rsid w:val="00F775A8"/>
    <w:rsid w:val="00F775A9"/>
    <w:rsid w:val="00F77649"/>
    <w:rsid w:val="00F77678"/>
    <w:rsid w:val="00F777C6"/>
    <w:rsid w:val="00F777F4"/>
    <w:rsid w:val="00F778FF"/>
    <w:rsid w:val="00F77B92"/>
    <w:rsid w:val="00F77E6C"/>
    <w:rsid w:val="00F77E7F"/>
    <w:rsid w:val="00F77E8C"/>
    <w:rsid w:val="00F77EA1"/>
    <w:rsid w:val="00F77F2E"/>
    <w:rsid w:val="00F80118"/>
    <w:rsid w:val="00F80424"/>
    <w:rsid w:val="00F8059E"/>
    <w:rsid w:val="00F8068B"/>
    <w:rsid w:val="00F806C3"/>
    <w:rsid w:val="00F80785"/>
    <w:rsid w:val="00F808C3"/>
    <w:rsid w:val="00F808CF"/>
    <w:rsid w:val="00F80A20"/>
    <w:rsid w:val="00F80A28"/>
    <w:rsid w:val="00F80B49"/>
    <w:rsid w:val="00F80BC9"/>
    <w:rsid w:val="00F80BCD"/>
    <w:rsid w:val="00F80BCE"/>
    <w:rsid w:val="00F80C2A"/>
    <w:rsid w:val="00F80C2B"/>
    <w:rsid w:val="00F80C7F"/>
    <w:rsid w:val="00F80CD0"/>
    <w:rsid w:val="00F80CF6"/>
    <w:rsid w:val="00F80D44"/>
    <w:rsid w:val="00F80F7A"/>
    <w:rsid w:val="00F81015"/>
    <w:rsid w:val="00F810D1"/>
    <w:rsid w:val="00F8111E"/>
    <w:rsid w:val="00F81209"/>
    <w:rsid w:val="00F812C2"/>
    <w:rsid w:val="00F81340"/>
    <w:rsid w:val="00F81407"/>
    <w:rsid w:val="00F81517"/>
    <w:rsid w:val="00F81739"/>
    <w:rsid w:val="00F81A03"/>
    <w:rsid w:val="00F81A54"/>
    <w:rsid w:val="00F81B1E"/>
    <w:rsid w:val="00F81BA8"/>
    <w:rsid w:val="00F81D0D"/>
    <w:rsid w:val="00F81D54"/>
    <w:rsid w:val="00F81D67"/>
    <w:rsid w:val="00F81D81"/>
    <w:rsid w:val="00F81F3D"/>
    <w:rsid w:val="00F81F5C"/>
    <w:rsid w:val="00F82004"/>
    <w:rsid w:val="00F82030"/>
    <w:rsid w:val="00F8208B"/>
    <w:rsid w:val="00F8229E"/>
    <w:rsid w:val="00F823CE"/>
    <w:rsid w:val="00F8260C"/>
    <w:rsid w:val="00F8273E"/>
    <w:rsid w:val="00F82786"/>
    <w:rsid w:val="00F8280C"/>
    <w:rsid w:val="00F8296C"/>
    <w:rsid w:val="00F82A6C"/>
    <w:rsid w:val="00F82D4E"/>
    <w:rsid w:val="00F82DFA"/>
    <w:rsid w:val="00F82E1F"/>
    <w:rsid w:val="00F82E2B"/>
    <w:rsid w:val="00F82E80"/>
    <w:rsid w:val="00F82E93"/>
    <w:rsid w:val="00F82FD7"/>
    <w:rsid w:val="00F831FB"/>
    <w:rsid w:val="00F83217"/>
    <w:rsid w:val="00F8341F"/>
    <w:rsid w:val="00F8345F"/>
    <w:rsid w:val="00F83618"/>
    <w:rsid w:val="00F83666"/>
    <w:rsid w:val="00F836B1"/>
    <w:rsid w:val="00F836D4"/>
    <w:rsid w:val="00F838E2"/>
    <w:rsid w:val="00F83914"/>
    <w:rsid w:val="00F83A25"/>
    <w:rsid w:val="00F83B43"/>
    <w:rsid w:val="00F83C85"/>
    <w:rsid w:val="00F83C86"/>
    <w:rsid w:val="00F83CA0"/>
    <w:rsid w:val="00F83D1C"/>
    <w:rsid w:val="00F83D70"/>
    <w:rsid w:val="00F83DB3"/>
    <w:rsid w:val="00F83FA0"/>
    <w:rsid w:val="00F84187"/>
    <w:rsid w:val="00F84226"/>
    <w:rsid w:val="00F84287"/>
    <w:rsid w:val="00F8430D"/>
    <w:rsid w:val="00F84370"/>
    <w:rsid w:val="00F846C1"/>
    <w:rsid w:val="00F847AF"/>
    <w:rsid w:val="00F8485F"/>
    <w:rsid w:val="00F848B8"/>
    <w:rsid w:val="00F84A69"/>
    <w:rsid w:val="00F84DA3"/>
    <w:rsid w:val="00F84DCE"/>
    <w:rsid w:val="00F84EC4"/>
    <w:rsid w:val="00F84F52"/>
    <w:rsid w:val="00F84F7C"/>
    <w:rsid w:val="00F84FC2"/>
    <w:rsid w:val="00F850AD"/>
    <w:rsid w:val="00F85193"/>
    <w:rsid w:val="00F853BA"/>
    <w:rsid w:val="00F854C1"/>
    <w:rsid w:val="00F854E5"/>
    <w:rsid w:val="00F85572"/>
    <w:rsid w:val="00F85621"/>
    <w:rsid w:val="00F85657"/>
    <w:rsid w:val="00F8571C"/>
    <w:rsid w:val="00F85864"/>
    <w:rsid w:val="00F85968"/>
    <w:rsid w:val="00F85A37"/>
    <w:rsid w:val="00F85AB3"/>
    <w:rsid w:val="00F85C10"/>
    <w:rsid w:val="00F85CD0"/>
    <w:rsid w:val="00F85E50"/>
    <w:rsid w:val="00F85F39"/>
    <w:rsid w:val="00F8615B"/>
    <w:rsid w:val="00F865B8"/>
    <w:rsid w:val="00F866B5"/>
    <w:rsid w:val="00F868B9"/>
    <w:rsid w:val="00F8698E"/>
    <w:rsid w:val="00F869B1"/>
    <w:rsid w:val="00F86A1E"/>
    <w:rsid w:val="00F86A31"/>
    <w:rsid w:val="00F86A7A"/>
    <w:rsid w:val="00F86B5E"/>
    <w:rsid w:val="00F86C2B"/>
    <w:rsid w:val="00F86CBF"/>
    <w:rsid w:val="00F86DAE"/>
    <w:rsid w:val="00F86FDA"/>
    <w:rsid w:val="00F87019"/>
    <w:rsid w:val="00F870B6"/>
    <w:rsid w:val="00F87261"/>
    <w:rsid w:val="00F872E2"/>
    <w:rsid w:val="00F87440"/>
    <w:rsid w:val="00F875E4"/>
    <w:rsid w:val="00F87622"/>
    <w:rsid w:val="00F8764F"/>
    <w:rsid w:val="00F877D6"/>
    <w:rsid w:val="00F877EC"/>
    <w:rsid w:val="00F87866"/>
    <w:rsid w:val="00F878C0"/>
    <w:rsid w:val="00F87967"/>
    <w:rsid w:val="00F87972"/>
    <w:rsid w:val="00F87C21"/>
    <w:rsid w:val="00F90022"/>
    <w:rsid w:val="00F90110"/>
    <w:rsid w:val="00F90335"/>
    <w:rsid w:val="00F9036C"/>
    <w:rsid w:val="00F90397"/>
    <w:rsid w:val="00F904DC"/>
    <w:rsid w:val="00F904E9"/>
    <w:rsid w:val="00F9066F"/>
    <w:rsid w:val="00F906B5"/>
    <w:rsid w:val="00F9081C"/>
    <w:rsid w:val="00F9086D"/>
    <w:rsid w:val="00F90AF2"/>
    <w:rsid w:val="00F90B4E"/>
    <w:rsid w:val="00F90BEF"/>
    <w:rsid w:val="00F90D47"/>
    <w:rsid w:val="00F90DDA"/>
    <w:rsid w:val="00F90FA6"/>
    <w:rsid w:val="00F91313"/>
    <w:rsid w:val="00F9131E"/>
    <w:rsid w:val="00F91466"/>
    <w:rsid w:val="00F91568"/>
    <w:rsid w:val="00F916C2"/>
    <w:rsid w:val="00F916C3"/>
    <w:rsid w:val="00F916DF"/>
    <w:rsid w:val="00F91717"/>
    <w:rsid w:val="00F9175A"/>
    <w:rsid w:val="00F91765"/>
    <w:rsid w:val="00F917D9"/>
    <w:rsid w:val="00F917E3"/>
    <w:rsid w:val="00F918AA"/>
    <w:rsid w:val="00F918D3"/>
    <w:rsid w:val="00F918FB"/>
    <w:rsid w:val="00F91916"/>
    <w:rsid w:val="00F91982"/>
    <w:rsid w:val="00F91ADE"/>
    <w:rsid w:val="00F91AE0"/>
    <w:rsid w:val="00F91CDD"/>
    <w:rsid w:val="00F91D3B"/>
    <w:rsid w:val="00F91D9C"/>
    <w:rsid w:val="00F91F37"/>
    <w:rsid w:val="00F9213A"/>
    <w:rsid w:val="00F921BA"/>
    <w:rsid w:val="00F921C7"/>
    <w:rsid w:val="00F92283"/>
    <w:rsid w:val="00F9252B"/>
    <w:rsid w:val="00F926B1"/>
    <w:rsid w:val="00F92731"/>
    <w:rsid w:val="00F92816"/>
    <w:rsid w:val="00F929DD"/>
    <w:rsid w:val="00F92A7F"/>
    <w:rsid w:val="00F92B41"/>
    <w:rsid w:val="00F92BB7"/>
    <w:rsid w:val="00F92CC8"/>
    <w:rsid w:val="00F92D68"/>
    <w:rsid w:val="00F92FB4"/>
    <w:rsid w:val="00F9317E"/>
    <w:rsid w:val="00F93189"/>
    <w:rsid w:val="00F93224"/>
    <w:rsid w:val="00F9324D"/>
    <w:rsid w:val="00F9325B"/>
    <w:rsid w:val="00F9332F"/>
    <w:rsid w:val="00F9339E"/>
    <w:rsid w:val="00F933BD"/>
    <w:rsid w:val="00F9344A"/>
    <w:rsid w:val="00F93451"/>
    <w:rsid w:val="00F93638"/>
    <w:rsid w:val="00F9369D"/>
    <w:rsid w:val="00F936AA"/>
    <w:rsid w:val="00F9377E"/>
    <w:rsid w:val="00F937C2"/>
    <w:rsid w:val="00F93892"/>
    <w:rsid w:val="00F938E9"/>
    <w:rsid w:val="00F939A4"/>
    <w:rsid w:val="00F93A91"/>
    <w:rsid w:val="00F93C5D"/>
    <w:rsid w:val="00F93D5C"/>
    <w:rsid w:val="00F93DF6"/>
    <w:rsid w:val="00F93E7D"/>
    <w:rsid w:val="00F93F06"/>
    <w:rsid w:val="00F9410B"/>
    <w:rsid w:val="00F941C1"/>
    <w:rsid w:val="00F94281"/>
    <w:rsid w:val="00F942C0"/>
    <w:rsid w:val="00F943BC"/>
    <w:rsid w:val="00F944D0"/>
    <w:rsid w:val="00F94528"/>
    <w:rsid w:val="00F945A4"/>
    <w:rsid w:val="00F945E9"/>
    <w:rsid w:val="00F945FD"/>
    <w:rsid w:val="00F9465A"/>
    <w:rsid w:val="00F9470E"/>
    <w:rsid w:val="00F949AE"/>
    <w:rsid w:val="00F94A07"/>
    <w:rsid w:val="00F94B16"/>
    <w:rsid w:val="00F94CC8"/>
    <w:rsid w:val="00F94D3B"/>
    <w:rsid w:val="00F94D43"/>
    <w:rsid w:val="00F94DAE"/>
    <w:rsid w:val="00F94DF1"/>
    <w:rsid w:val="00F94DF9"/>
    <w:rsid w:val="00F94E93"/>
    <w:rsid w:val="00F94EAB"/>
    <w:rsid w:val="00F94EAC"/>
    <w:rsid w:val="00F94FBE"/>
    <w:rsid w:val="00F94FFC"/>
    <w:rsid w:val="00F950F6"/>
    <w:rsid w:val="00F9516B"/>
    <w:rsid w:val="00F951D6"/>
    <w:rsid w:val="00F954B8"/>
    <w:rsid w:val="00F9557F"/>
    <w:rsid w:val="00F958BD"/>
    <w:rsid w:val="00F9590D"/>
    <w:rsid w:val="00F95957"/>
    <w:rsid w:val="00F95AEF"/>
    <w:rsid w:val="00F95C82"/>
    <w:rsid w:val="00F95D11"/>
    <w:rsid w:val="00F95DD6"/>
    <w:rsid w:val="00F95EBC"/>
    <w:rsid w:val="00F95F08"/>
    <w:rsid w:val="00F96022"/>
    <w:rsid w:val="00F96148"/>
    <w:rsid w:val="00F96152"/>
    <w:rsid w:val="00F961F4"/>
    <w:rsid w:val="00F96214"/>
    <w:rsid w:val="00F963A1"/>
    <w:rsid w:val="00F965E1"/>
    <w:rsid w:val="00F966AD"/>
    <w:rsid w:val="00F967BE"/>
    <w:rsid w:val="00F968AF"/>
    <w:rsid w:val="00F9695E"/>
    <w:rsid w:val="00F96968"/>
    <w:rsid w:val="00F969BE"/>
    <w:rsid w:val="00F96A37"/>
    <w:rsid w:val="00F96A4B"/>
    <w:rsid w:val="00F96AB3"/>
    <w:rsid w:val="00F96CE0"/>
    <w:rsid w:val="00F96CED"/>
    <w:rsid w:val="00F96D79"/>
    <w:rsid w:val="00F96E25"/>
    <w:rsid w:val="00F96F59"/>
    <w:rsid w:val="00F96FFE"/>
    <w:rsid w:val="00F97016"/>
    <w:rsid w:val="00F97036"/>
    <w:rsid w:val="00F97174"/>
    <w:rsid w:val="00F9724D"/>
    <w:rsid w:val="00F97346"/>
    <w:rsid w:val="00F973BC"/>
    <w:rsid w:val="00F9743E"/>
    <w:rsid w:val="00F974E3"/>
    <w:rsid w:val="00F97629"/>
    <w:rsid w:val="00F97916"/>
    <w:rsid w:val="00F97989"/>
    <w:rsid w:val="00F979E2"/>
    <w:rsid w:val="00F97A45"/>
    <w:rsid w:val="00F97AF4"/>
    <w:rsid w:val="00F97CD4"/>
    <w:rsid w:val="00F97F16"/>
    <w:rsid w:val="00F97F4B"/>
    <w:rsid w:val="00F97F7C"/>
    <w:rsid w:val="00F97FB4"/>
    <w:rsid w:val="00FA0042"/>
    <w:rsid w:val="00FA00BE"/>
    <w:rsid w:val="00FA013A"/>
    <w:rsid w:val="00FA0186"/>
    <w:rsid w:val="00FA0244"/>
    <w:rsid w:val="00FA0321"/>
    <w:rsid w:val="00FA04D6"/>
    <w:rsid w:val="00FA04FB"/>
    <w:rsid w:val="00FA06F4"/>
    <w:rsid w:val="00FA0703"/>
    <w:rsid w:val="00FA07DA"/>
    <w:rsid w:val="00FA0852"/>
    <w:rsid w:val="00FA088C"/>
    <w:rsid w:val="00FA08BC"/>
    <w:rsid w:val="00FA0A2A"/>
    <w:rsid w:val="00FA0B4F"/>
    <w:rsid w:val="00FA0B52"/>
    <w:rsid w:val="00FA0B6F"/>
    <w:rsid w:val="00FA0BFD"/>
    <w:rsid w:val="00FA0E81"/>
    <w:rsid w:val="00FA0E89"/>
    <w:rsid w:val="00FA0EFB"/>
    <w:rsid w:val="00FA0FB3"/>
    <w:rsid w:val="00FA0FF0"/>
    <w:rsid w:val="00FA10A8"/>
    <w:rsid w:val="00FA1152"/>
    <w:rsid w:val="00FA12A4"/>
    <w:rsid w:val="00FA1394"/>
    <w:rsid w:val="00FA13F8"/>
    <w:rsid w:val="00FA140C"/>
    <w:rsid w:val="00FA147E"/>
    <w:rsid w:val="00FA169B"/>
    <w:rsid w:val="00FA1798"/>
    <w:rsid w:val="00FA17DB"/>
    <w:rsid w:val="00FA187F"/>
    <w:rsid w:val="00FA195F"/>
    <w:rsid w:val="00FA1A74"/>
    <w:rsid w:val="00FA1B24"/>
    <w:rsid w:val="00FA1B92"/>
    <w:rsid w:val="00FA1D46"/>
    <w:rsid w:val="00FA1E54"/>
    <w:rsid w:val="00FA1EEA"/>
    <w:rsid w:val="00FA1F8A"/>
    <w:rsid w:val="00FA20E2"/>
    <w:rsid w:val="00FA2178"/>
    <w:rsid w:val="00FA21CA"/>
    <w:rsid w:val="00FA2235"/>
    <w:rsid w:val="00FA22FB"/>
    <w:rsid w:val="00FA2428"/>
    <w:rsid w:val="00FA2560"/>
    <w:rsid w:val="00FA2860"/>
    <w:rsid w:val="00FA293C"/>
    <w:rsid w:val="00FA2969"/>
    <w:rsid w:val="00FA2997"/>
    <w:rsid w:val="00FA29D1"/>
    <w:rsid w:val="00FA2A6C"/>
    <w:rsid w:val="00FA2CF5"/>
    <w:rsid w:val="00FA2DCD"/>
    <w:rsid w:val="00FA3027"/>
    <w:rsid w:val="00FA30F5"/>
    <w:rsid w:val="00FA322B"/>
    <w:rsid w:val="00FA33A4"/>
    <w:rsid w:val="00FA3535"/>
    <w:rsid w:val="00FA35CA"/>
    <w:rsid w:val="00FA362E"/>
    <w:rsid w:val="00FA386D"/>
    <w:rsid w:val="00FA38CA"/>
    <w:rsid w:val="00FA3994"/>
    <w:rsid w:val="00FA3A91"/>
    <w:rsid w:val="00FA3B88"/>
    <w:rsid w:val="00FA3BF8"/>
    <w:rsid w:val="00FA3C48"/>
    <w:rsid w:val="00FA3DCF"/>
    <w:rsid w:val="00FA3DEB"/>
    <w:rsid w:val="00FA3E58"/>
    <w:rsid w:val="00FA3F50"/>
    <w:rsid w:val="00FA4014"/>
    <w:rsid w:val="00FA407E"/>
    <w:rsid w:val="00FA4094"/>
    <w:rsid w:val="00FA413C"/>
    <w:rsid w:val="00FA426C"/>
    <w:rsid w:val="00FA4329"/>
    <w:rsid w:val="00FA438E"/>
    <w:rsid w:val="00FA43D2"/>
    <w:rsid w:val="00FA44E0"/>
    <w:rsid w:val="00FA4725"/>
    <w:rsid w:val="00FA4828"/>
    <w:rsid w:val="00FA48E0"/>
    <w:rsid w:val="00FA49D5"/>
    <w:rsid w:val="00FA4C22"/>
    <w:rsid w:val="00FA4DA1"/>
    <w:rsid w:val="00FA4FFC"/>
    <w:rsid w:val="00FA5007"/>
    <w:rsid w:val="00FA50C3"/>
    <w:rsid w:val="00FA513D"/>
    <w:rsid w:val="00FA544F"/>
    <w:rsid w:val="00FA54A1"/>
    <w:rsid w:val="00FA5578"/>
    <w:rsid w:val="00FA5661"/>
    <w:rsid w:val="00FA5730"/>
    <w:rsid w:val="00FA5738"/>
    <w:rsid w:val="00FA57FE"/>
    <w:rsid w:val="00FA5864"/>
    <w:rsid w:val="00FA5917"/>
    <w:rsid w:val="00FA5980"/>
    <w:rsid w:val="00FA599B"/>
    <w:rsid w:val="00FA5A98"/>
    <w:rsid w:val="00FA5D8A"/>
    <w:rsid w:val="00FA5D9F"/>
    <w:rsid w:val="00FA5FE5"/>
    <w:rsid w:val="00FA5FEA"/>
    <w:rsid w:val="00FA5FFB"/>
    <w:rsid w:val="00FA60DA"/>
    <w:rsid w:val="00FA611F"/>
    <w:rsid w:val="00FA629B"/>
    <w:rsid w:val="00FA63EC"/>
    <w:rsid w:val="00FA6545"/>
    <w:rsid w:val="00FA6651"/>
    <w:rsid w:val="00FA685C"/>
    <w:rsid w:val="00FA689F"/>
    <w:rsid w:val="00FA698A"/>
    <w:rsid w:val="00FA6AAA"/>
    <w:rsid w:val="00FA6BED"/>
    <w:rsid w:val="00FA6CF9"/>
    <w:rsid w:val="00FA6EB1"/>
    <w:rsid w:val="00FA708B"/>
    <w:rsid w:val="00FA70B5"/>
    <w:rsid w:val="00FA7268"/>
    <w:rsid w:val="00FA727E"/>
    <w:rsid w:val="00FA7302"/>
    <w:rsid w:val="00FA732F"/>
    <w:rsid w:val="00FA735F"/>
    <w:rsid w:val="00FA73A0"/>
    <w:rsid w:val="00FA74D0"/>
    <w:rsid w:val="00FA76B4"/>
    <w:rsid w:val="00FA7793"/>
    <w:rsid w:val="00FA7918"/>
    <w:rsid w:val="00FA7B91"/>
    <w:rsid w:val="00FA7D3A"/>
    <w:rsid w:val="00FA7D91"/>
    <w:rsid w:val="00FA7DA5"/>
    <w:rsid w:val="00FA7DFE"/>
    <w:rsid w:val="00FA7E51"/>
    <w:rsid w:val="00FA7EB6"/>
    <w:rsid w:val="00FB0036"/>
    <w:rsid w:val="00FB01A5"/>
    <w:rsid w:val="00FB03CE"/>
    <w:rsid w:val="00FB03ED"/>
    <w:rsid w:val="00FB0425"/>
    <w:rsid w:val="00FB055E"/>
    <w:rsid w:val="00FB05EA"/>
    <w:rsid w:val="00FB06E5"/>
    <w:rsid w:val="00FB0762"/>
    <w:rsid w:val="00FB0B03"/>
    <w:rsid w:val="00FB0B94"/>
    <w:rsid w:val="00FB0BBE"/>
    <w:rsid w:val="00FB0BCB"/>
    <w:rsid w:val="00FB0BD8"/>
    <w:rsid w:val="00FB0C71"/>
    <w:rsid w:val="00FB0C8B"/>
    <w:rsid w:val="00FB0CC0"/>
    <w:rsid w:val="00FB0D21"/>
    <w:rsid w:val="00FB0E12"/>
    <w:rsid w:val="00FB0E4A"/>
    <w:rsid w:val="00FB0E7C"/>
    <w:rsid w:val="00FB0EAE"/>
    <w:rsid w:val="00FB0FF8"/>
    <w:rsid w:val="00FB100E"/>
    <w:rsid w:val="00FB10B9"/>
    <w:rsid w:val="00FB10E5"/>
    <w:rsid w:val="00FB11D1"/>
    <w:rsid w:val="00FB12F2"/>
    <w:rsid w:val="00FB13FC"/>
    <w:rsid w:val="00FB15C2"/>
    <w:rsid w:val="00FB15D6"/>
    <w:rsid w:val="00FB165B"/>
    <w:rsid w:val="00FB16CB"/>
    <w:rsid w:val="00FB16F1"/>
    <w:rsid w:val="00FB1741"/>
    <w:rsid w:val="00FB17AB"/>
    <w:rsid w:val="00FB1A8C"/>
    <w:rsid w:val="00FB1ED2"/>
    <w:rsid w:val="00FB1F61"/>
    <w:rsid w:val="00FB1F86"/>
    <w:rsid w:val="00FB2418"/>
    <w:rsid w:val="00FB24C4"/>
    <w:rsid w:val="00FB24D1"/>
    <w:rsid w:val="00FB250B"/>
    <w:rsid w:val="00FB25B7"/>
    <w:rsid w:val="00FB25C4"/>
    <w:rsid w:val="00FB25F3"/>
    <w:rsid w:val="00FB267C"/>
    <w:rsid w:val="00FB26DA"/>
    <w:rsid w:val="00FB27D1"/>
    <w:rsid w:val="00FB28AE"/>
    <w:rsid w:val="00FB2A38"/>
    <w:rsid w:val="00FB2A62"/>
    <w:rsid w:val="00FB2A8D"/>
    <w:rsid w:val="00FB2A9F"/>
    <w:rsid w:val="00FB2AF0"/>
    <w:rsid w:val="00FB2D3D"/>
    <w:rsid w:val="00FB2D80"/>
    <w:rsid w:val="00FB2DF9"/>
    <w:rsid w:val="00FB2E92"/>
    <w:rsid w:val="00FB2EBF"/>
    <w:rsid w:val="00FB3001"/>
    <w:rsid w:val="00FB301B"/>
    <w:rsid w:val="00FB309E"/>
    <w:rsid w:val="00FB30AE"/>
    <w:rsid w:val="00FB31A1"/>
    <w:rsid w:val="00FB3314"/>
    <w:rsid w:val="00FB3396"/>
    <w:rsid w:val="00FB33E7"/>
    <w:rsid w:val="00FB342D"/>
    <w:rsid w:val="00FB3676"/>
    <w:rsid w:val="00FB367F"/>
    <w:rsid w:val="00FB3C22"/>
    <w:rsid w:val="00FB3D7A"/>
    <w:rsid w:val="00FB3E15"/>
    <w:rsid w:val="00FB3E4E"/>
    <w:rsid w:val="00FB404A"/>
    <w:rsid w:val="00FB41B3"/>
    <w:rsid w:val="00FB420D"/>
    <w:rsid w:val="00FB4223"/>
    <w:rsid w:val="00FB429E"/>
    <w:rsid w:val="00FB4389"/>
    <w:rsid w:val="00FB44A5"/>
    <w:rsid w:val="00FB452F"/>
    <w:rsid w:val="00FB4578"/>
    <w:rsid w:val="00FB459F"/>
    <w:rsid w:val="00FB45D8"/>
    <w:rsid w:val="00FB46B4"/>
    <w:rsid w:val="00FB49C6"/>
    <w:rsid w:val="00FB4BF8"/>
    <w:rsid w:val="00FB4C44"/>
    <w:rsid w:val="00FB4CCD"/>
    <w:rsid w:val="00FB4D19"/>
    <w:rsid w:val="00FB4E3E"/>
    <w:rsid w:val="00FB4ED6"/>
    <w:rsid w:val="00FB4F23"/>
    <w:rsid w:val="00FB502B"/>
    <w:rsid w:val="00FB50EC"/>
    <w:rsid w:val="00FB5258"/>
    <w:rsid w:val="00FB5284"/>
    <w:rsid w:val="00FB5299"/>
    <w:rsid w:val="00FB535E"/>
    <w:rsid w:val="00FB538E"/>
    <w:rsid w:val="00FB53DD"/>
    <w:rsid w:val="00FB5522"/>
    <w:rsid w:val="00FB5724"/>
    <w:rsid w:val="00FB58DB"/>
    <w:rsid w:val="00FB5B14"/>
    <w:rsid w:val="00FB5D2A"/>
    <w:rsid w:val="00FB5D7D"/>
    <w:rsid w:val="00FB5E21"/>
    <w:rsid w:val="00FB5E79"/>
    <w:rsid w:val="00FB5FFE"/>
    <w:rsid w:val="00FB6014"/>
    <w:rsid w:val="00FB6053"/>
    <w:rsid w:val="00FB620E"/>
    <w:rsid w:val="00FB6674"/>
    <w:rsid w:val="00FB66B9"/>
    <w:rsid w:val="00FB67F8"/>
    <w:rsid w:val="00FB6875"/>
    <w:rsid w:val="00FB69A7"/>
    <w:rsid w:val="00FB69EA"/>
    <w:rsid w:val="00FB6A36"/>
    <w:rsid w:val="00FB6A38"/>
    <w:rsid w:val="00FB6AA7"/>
    <w:rsid w:val="00FB6AF3"/>
    <w:rsid w:val="00FB6FB2"/>
    <w:rsid w:val="00FB7026"/>
    <w:rsid w:val="00FB7060"/>
    <w:rsid w:val="00FB70F6"/>
    <w:rsid w:val="00FB726E"/>
    <w:rsid w:val="00FB72AF"/>
    <w:rsid w:val="00FB730F"/>
    <w:rsid w:val="00FB752D"/>
    <w:rsid w:val="00FB7571"/>
    <w:rsid w:val="00FB769A"/>
    <w:rsid w:val="00FB7759"/>
    <w:rsid w:val="00FB77FB"/>
    <w:rsid w:val="00FB788C"/>
    <w:rsid w:val="00FB78DA"/>
    <w:rsid w:val="00FB7AEA"/>
    <w:rsid w:val="00FB7E9B"/>
    <w:rsid w:val="00FB7EB4"/>
    <w:rsid w:val="00FB7F91"/>
    <w:rsid w:val="00FC0042"/>
    <w:rsid w:val="00FC0126"/>
    <w:rsid w:val="00FC017E"/>
    <w:rsid w:val="00FC01C5"/>
    <w:rsid w:val="00FC0327"/>
    <w:rsid w:val="00FC0440"/>
    <w:rsid w:val="00FC04F0"/>
    <w:rsid w:val="00FC0654"/>
    <w:rsid w:val="00FC08C5"/>
    <w:rsid w:val="00FC093A"/>
    <w:rsid w:val="00FC0B4B"/>
    <w:rsid w:val="00FC0C08"/>
    <w:rsid w:val="00FC0C0E"/>
    <w:rsid w:val="00FC0C58"/>
    <w:rsid w:val="00FC0D4B"/>
    <w:rsid w:val="00FC0FD3"/>
    <w:rsid w:val="00FC1312"/>
    <w:rsid w:val="00FC149A"/>
    <w:rsid w:val="00FC153C"/>
    <w:rsid w:val="00FC1552"/>
    <w:rsid w:val="00FC166F"/>
    <w:rsid w:val="00FC16B0"/>
    <w:rsid w:val="00FC16EA"/>
    <w:rsid w:val="00FC1783"/>
    <w:rsid w:val="00FC17F8"/>
    <w:rsid w:val="00FC188E"/>
    <w:rsid w:val="00FC19B0"/>
    <w:rsid w:val="00FC1B4C"/>
    <w:rsid w:val="00FC1BF8"/>
    <w:rsid w:val="00FC1D14"/>
    <w:rsid w:val="00FC1E95"/>
    <w:rsid w:val="00FC1FFC"/>
    <w:rsid w:val="00FC2007"/>
    <w:rsid w:val="00FC2049"/>
    <w:rsid w:val="00FC2060"/>
    <w:rsid w:val="00FC20C0"/>
    <w:rsid w:val="00FC2343"/>
    <w:rsid w:val="00FC235D"/>
    <w:rsid w:val="00FC2501"/>
    <w:rsid w:val="00FC25F0"/>
    <w:rsid w:val="00FC280F"/>
    <w:rsid w:val="00FC2860"/>
    <w:rsid w:val="00FC28EF"/>
    <w:rsid w:val="00FC298C"/>
    <w:rsid w:val="00FC2994"/>
    <w:rsid w:val="00FC2B0B"/>
    <w:rsid w:val="00FC2B81"/>
    <w:rsid w:val="00FC2BA0"/>
    <w:rsid w:val="00FC2C8B"/>
    <w:rsid w:val="00FC2C9D"/>
    <w:rsid w:val="00FC2CA6"/>
    <w:rsid w:val="00FC2CBD"/>
    <w:rsid w:val="00FC2D2C"/>
    <w:rsid w:val="00FC2E55"/>
    <w:rsid w:val="00FC303D"/>
    <w:rsid w:val="00FC32BF"/>
    <w:rsid w:val="00FC331F"/>
    <w:rsid w:val="00FC3395"/>
    <w:rsid w:val="00FC35EF"/>
    <w:rsid w:val="00FC364B"/>
    <w:rsid w:val="00FC38A2"/>
    <w:rsid w:val="00FC3903"/>
    <w:rsid w:val="00FC3905"/>
    <w:rsid w:val="00FC39CC"/>
    <w:rsid w:val="00FC3ABE"/>
    <w:rsid w:val="00FC3B0E"/>
    <w:rsid w:val="00FC3BD1"/>
    <w:rsid w:val="00FC3BE4"/>
    <w:rsid w:val="00FC3D8D"/>
    <w:rsid w:val="00FC3D9C"/>
    <w:rsid w:val="00FC3DB1"/>
    <w:rsid w:val="00FC3F98"/>
    <w:rsid w:val="00FC3FC3"/>
    <w:rsid w:val="00FC400A"/>
    <w:rsid w:val="00FC41C6"/>
    <w:rsid w:val="00FC41DE"/>
    <w:rsid w:val="00FC4323"/>
    <w:rsid w:val="00FC458E"/>
    <w:rsid w:val="00FC46A5"/>
    <w:rsid w:val="00FC46E4"/>
    <w:rsid w:val="00FC4749"/>
    <w:rsid w:val="00FC481C"/>
    <w:rsid w:val="00FC4941"/>
    <w:rsid w:val="00FC4A9C"/>
    <w:rsid w:val="00FC4AA8"/>
    <w:rsid w:val="00FC4B69"/>
    <w:rsid w:val="00FC4D8A"/>
    <w:rsid w:val="00FC510D"/>
    <w:rsid w:val="00FC517C"/>
    <w:rsid w:val="00FC5305"/>
    <w:rsid w:val="00FC5524"/>
    <w:rsid w:val="00FC5581"/>
    <w:rsid w:val="00FC55AB"/>
    <w:rsid w:val="00FC55BE"/>
    <w:rsid w:val="00FC566A"/>
    <w:rsid w:val="00FC58A8"/>
    <w:rsid w:val="00FC5930"/>
    <w:rsid w:val="00FC5A17"/>
    <w:rsid w:val="00FC5A1D"/>
    <w:rsid w:val="00FC5CC7"/>
    <w:rsid w:val="00FC5CF2"/>
    <w:rsid w:val="00FC5DC0"/>
    <w:rsid w:val="00FC6071"/>
    <w:rsid w:val="00FC60BC"/>
    <w:rsid w:val="00FC6222"/>
    <w:rsid w:val="00FC625A"/>
    <w:rsid w:val="00FC630C"/>
    <w:rsid w:val="00FC6315"/>
    <w:rsid w:val="00FC6394"/>
    <w:rsid w:val="00FC6518"/>
    <w:rsid w:val="00FC6745"/>
    <w:rsid w:val="00FC67ED"/>
    <w:rsid w:val="00FC685D"/>
    <w:rsid w:val="00FC68A2"/>
    <w:rsid w:val="00FC691E"/>
    <w:rsid w:val="00FC6B2A"/>
    <w:rsid w:val="00FC6B83"/>
    <w:rsid w:val="00FC6C12"/>
    <w:rsid w:val="00FC6C5C"/>
    <w:rsid w:val="00FC6D57"/>
    <w:rsid w:val="00FC6DB0"/>
    <w:rsid w:val="00FC6DF8"/>
    <w:rsid w:val="00FC6E15"/>
    <w:rsid w:val="00FC6E5C"/>
    <w:rsid w:val="00FC6E9A"/>
    <w:rsid w:val="00FC6EB9"/>
    <w:rsid w:val="00FC6F94"/>
    <w:rsid w:val="00FC71A8"/>
    <w:rsid w:val="00FC733D"/>
    <w:rsid w:val="00FC7383"/>
    <w:rsid w:val="00FC73BE"/>
    <w:rsid w:val="00FC74A7"/>
    <w:rsid w:val="00FC7515"/>
    <w:rsid w:val="00FC763A"/>
    <w:rsid w:val="00FC76F2"/>
    <w:rsid w:val="00FC7741"/>
    <w:rsid w:val="00FC7768"/>
    <w:rsid w:val="00FC7923"/>
    <w:rsid w:val="00FC7956"/>
    <w:rsid w:val="00FC79AF"/>
    <w:rsid w:val="00FC7A32"/>
    <w:rsid w:val="00FC7CAF"/>
    <w:rsid w:val="00FC7D3E"/>
    <w:rsid w:val="00FC7EFC"/>
    <w:rsid w:val="00FC7F24"/>
    <w:rsid w:val="00FD0193"/>
    <w:rsid w:val="00FD01D5"/>
    <w:rsid w:val="00FD0246"/>
    <w:rsid w:val="00FD0305"/>
    <w:rsid w:val="00FD04B7"/>
    <w:rsid w:val="00FD0546"/>
    <w:rsid w:val="00FD05EC"/>
    <w:rsid w:val="00FD0605"/>
    <w:rsid w:val="00FD0668"/>
    <w:rsid w:val="00FD067E"/>
    <w:rsid w:val="00FD06E0"/>
    <w:rsid w:val="00FD07D3"/>
    <w:rsid w:val="00FD0A44"/>
    <w:rsid w:val="00FD0D24"/>
    <w:rsid w:val="00FD0D2D"/>
    <w:rsid w:val="00FD0EEA"/>
    <w:rsid w:val="00FD10D4"/>
    <w:rsid w:val="00FD10F5"/>
    <w:rsid w:val="00FD1149"/>
    <w:rsid w:val="00FD115B"/>
    <w:rsid w:val="00FD117B"/>
    <w:rsid w:val="00FD1207"/>
    <w:rsid w:val="00FD12C4"/>
    <w:rsid w:val="00FD1459"/>
    <w:rsid w:val="00FD1476"/>
    <w:rsid w:val="00FD14A0"/>
    <w:rsid w:val="00FD1523"/>
    <w:rsid w:val="00FD1614"/>
    <w:rsid w:val="00FD168E"/>
    <w:rsid w:val="00FD16B1"/>
    <w:rsid w:val="00FD17FF"/>
    <w:rsid w:val="00FD1A1F"/>
    <w:rsid w:val="00FD1D43"/>
    <w:rsid w:val="00FD1D74"/>
    <w:rsid w:val="00FD1E5C"/>
    <w:rsid w:val="00FD1EA5"/>
    <w:rsid w:val="00FD1EF8"/>
    <w:rsid w:val="00FD20B2"/>
    <w:rsid w:val="00FD2350"/>
    <w:rsid w:val="00FD2437"/>
    <w:rsid w:val="00FD24A9"/>
    <w:rsid w:val="00FD24FE"/>
    <w:rsid w:val="00FD2506"/>
    <w:rsid w:val="00FD2572"/>
    <w:rsid w:val="00FD26A2"/>
    <w:rsid w:val="00FD272B"/>
    <w:rsid w:val="00FD28E4"/>
    <w:rsid w:val="00FD295E"/>
    <w:rsid w:val="00FD2A1A"/>
    <w:rsid w:val="00FD2AA0"/>
    <w:rsid w:val="00FD2B03"/>
    <w:rsid w:val="00FD2BDE"/>
    <w:rsid w:val="00FD2C60"/>
    <w:rsid w:val="00FD2C6A"/>
    <w:rsid w:val="00FD2D0D"/>
    <w:rsid w:val="00FD31A9"/>
    <w:rsid w:val="00FD32C8"/>
    <w:rsid w:val="00FD32CF"/>
    <w:rsid w:val="00FD33CF"/>
    <w:rsid w:val="00FD348A"/>
    <w:rsid w:val="00FD348F"/>
    <w:rsid w:val="00FD3705"/>
    <w:rsid w:val="00FD370D"/>
    <w:rsid w:val="00FD370E"/>
    <w:rsid w:val="00FD375C"/>
    <w:rsid w:val="00FD3873"/>
    <w:rsid w:val="00FD38CF"/>
    <w:rsid w:val="00FD38E9"/>
    <w:rsid w:val="00FD39E6"/>
    <w:rsid w:val="00FD3B5A"/>
    <w:rsid w:val="00FD3CDE"/>
    <w:rsid w:val="00FD3D55"/>
    <w:rsid w:val="00FD406D"/>
    <w:rsid w:val="00FD409D"/>
    <w:rsid w:val="00FD4247"/>
    <w:rsid w:val="00FD427C"/>
    <w:rsid w:val="00FD4372"/>
    <w:rsid w:val="00FD43C8"/>
    <w:rsid w:val="00FD43EF"/>
    <w:rsid w:val="00FD4586"/>
    <w:rsid w:val="00FD45F8"/>
    <w:rsid w:val="00FD4689"/>
    <w:rsid w:val="00FD49B3"/>
    <w:rsid w:val="00FD4A4D"/>
    <w:rsid w:val="00FD4ADB"/>
    <w:rsid w:val="00FD4AE7"/>
    <w:rsid w:val="00FD4CB2"/>
    <w:rsid w:val="00FD4CF5"/>
    <w:rsid w:val="00FD4D8F"/>
    <w:rsid w:val="00FD4DA0"/>
    <w:rsid w:val="00FD4E18"/>
    <w:rsid w:val="00FD52A8"/>
    <w:rsid w:val="00FD533C"/>
    <w:rsid w:val="00FD534C"/>
    <w:rsid w:val="00FD53F8"/>
    <w:rsid w:val="00FD5447"/>
    <w:rsid w:val="00FD546D"/>
    <w:rsid w:val="00FD55B4"/>
    <w:rsid w:val="00FD56C2"/>
    <w:rsid w:val="00FD56C3"/>
    <w:rsid w:val="00FD575B"/>
    <w:rsid w:val="00FD57CD"/>
    <w:rsid w:val="00FD58C1"/>
    <w:rsid w:val="00FD5B73"/>
    <w:rsid w:val="00FD5D6D"/>
    <w:rsid w:val="00FD5D88"/>
    <w:rsid w:val="00FD5D99"/>
    <w:rsid w:val="00FD5E6F"/>
    <w:rsid w:val="00FD5EA5"/>
    <w:rsid w:val="00FD5EB4"/>
    <w:rsid w:val="00FD5ECA"/>
    <w:rsid w:val="00FD5EE3"/>
    <w:rsid w:val="00FD6000"/>
    <w:rsid w:val="00FD6095"/>
    <w:rsid w:val="00FD618C"/>
    <w:rsid w:val="00FD61E1"/>
    <w:rsid w:val="00FD62A8"/>
    <w:rsid w:val="00FD64C4"/>
    <w:rsid w:val="00FD65C4"/>
    <w:rsid w:val="00FD67C2"/>
    <w:rsid w:val="00FD6814"/>
    <w:rsid w:val="00FD6841"/>
    <w:rsid w:val="00FD6CAC"/>
    <w:rsid w:val="00FD6F75"/>
    <w:rsid w:val="00FD6FC4"/>
    <w:rsid w:val="00FD701A"/>
    <w:rsid w:val="00FD70B1"/>
    <w:rsid w:val="00FD70ED"/>
    <w:rsid w:val="00FD71BE"/>
    <w:rsid w:val="00FD7218"/>
    <w:rsid w:val="00FD7240"/>
    <w:rsid w:val="00FD734E"/>
    <w:rsid w:val="00FD740F"/>
    <w:rsid w:val="00FD749E"/>
    <w:rsid w:val="00FD753C"/>
    <w:rsid w:val="00FD7596"/>
    <w:rsid w:val="00FD75A6"/>
    <w:rsid w:val="00FD75BD"/>
    <w:rsid w:val="00FD7640"/>
    <w:rsid w:val="00FD77AC"/>
    <w:rsid w:val="00FD7828"/>
    <w:rsid w:val="00FD7A12"/>
    <w:rsid w:val="00FD7A55"/>
    <w:rsid w:val="00FD7ABC"/>
    <w:rsid w:val="00FD7B98"/>
    <w:rsid w:val="00FD7C30"/>
    <w:rsid w:val="00FD7C34"/>
    <w:rsid w:val="00FD7C50"/>
    <w:rsid w:val="00FD7CE2"/>
    <w:rsid w:val="00FD7DA3"/>
    <w:rsid w:val="00FD7E92"/>
    <w:rsid w:val="00FD7FA4"/>
    <w:rsid w:val="00FE00A7"/>
    <w:rsid w:val="00FE028A"/>
    <w:rsid w:val="00FE0415"/>
    <w:rsid w:val="00FE042C"/>
    <w:rsid w:val="00FE0526"/>
    <w:rsid w:val="00FE056F"/>
    <w:rsid w:val="00FE05F1"/>
    <w:rsid w:val="00FE07C1"/>
    <w:rsid w:val="00FE09E6"/>
    <w:rsid w:val="00FE0AB9"/>
    <w:rsid w:val="00FE0BDC"/>
    <w:rsid w:val="00FE0C19"/>
    <w:rsid w:val="00FE0D92"/>
    <w:rsid w:val="00FE0F44"/>
    <w:rsid w:val="00FE0F68"/>
    <w:rsid w:val="00FE102C"/>
    <w:rsid w:val="00FE118E"/>
    <w:rsid w:val="00FE122D"/>
    <w:rsid w:val="00FE15B7"/>
    <w:rsid w:val="00FE160C"/>
    <w:rsid w:val="00FE162A"/>
    <w:rsid w:val="00FE1650"/>
    <w:rsid w:val="00FE1715"/>
    <w:rsid w:val="00FE1718"/>
    <w:rsid w:val="00FE18BD"/>
    <w:rsid w:val="00FE18D4"/>
    <w:rsid w:val="00FE18D6"/>
    <w:rsid w:val="00FE1A17"/>
    <w:rsid w:val="00FE1A7E"/>
    <w:rsid w:val="00FE1ADB"/>
    <w:rsid w:val="00FE1C7D"/>
    <w:rsid w:val="00FE1CE4"/>
    <w:rsid w:val="00FE1DA1"/>
    <w:rsid w:val="00FE1E05"/>
    <w:rsid w:val="00FE1E2C"/>
    <w:rsid w:val="00FE1E65"/>
    <w:rsid w:val="00FE1E94"/>
    <w:rsid w:val="00FE202E"/>
    <w:rsid w:val="00FE20F2"/>
    <w:rsid w:val="00FE2106"/>
    <w:rsid w:val="00FE2335"/>
    <w:rsid w:val="00FE238F"/>
    <w:rsid w:val="00FE23DC"/>
    <w:rsid w:val="00FE25F2"/>
    <w:rsid w:val="00FE2681"/>
    <w:rsid w:val="00FE26D8"/>
    <w:rsid w:val="00FE278B"/>
    <w:rsid w:val="00FE290A"/>
    <w:rsid w:val="00FE2955"/>
    <w:rsid w:val="00FE29B8"/>
    <w:rsid w:val="00FE2B92"/>
    <w:rsid w:val="00FE2BA2"/>
    <w:rsid w:val="00FE2DA3"/>
    <w:rsid w:val="00FE2DC6"/>
    <w:rsid w:val="00FE2F11"/>
    <w:rsid w:val="00FE2F60"/>
    <w:rsid w:val="00FE2FA6"/>
    <w:rsid w:val="00FE3121"/>
    <w:rsid w:val="00FE312C"/>
    <w:rsid w:val="00FE3165"/>
    <w:rsid w:val="00FE31EF"/>
    <w:rsid w:val="00FE326A"/>
    <w:rsid w:val="00FE329F"/>
    <w:rsid w:val="00FE32B5"/>
    <w:rsid w:val="00FE3360"/>
    <w:rsid w:val="00FE34E0"/>
    <w:rsid w:val="00FE39CD"/>
    <w:rsid w:val="00FE3A88"/>
    <w:rsid w:val="00FE3BD6"/>
    <w:rsid w:val="00FE3E65"/>
    <w:rsid w:val="00FE4117"/>
    <w:rsid w:val="00FE425E"/>
    <w:rsid w:val="00FE4290"/>
    <w:rsid w:val="00FE430D"/>
    <w:rsid w:val="00FE4530"/>
    <w:rsid w:val="00FE4650"/>
    <w:rsid w:val="00FE49C6"/>
    <w:rsid w:val="00FE49FB"/>
    <w:rsid w:val="00FE4AB7"/>
    <w:rsid w:val="00FE4C0D"/>
    <w:rsid w:val="00FE4EAB"/>
    <w:rsid w:val="00FE507C"/>
    <w:rsid w:val="00FE51D2"/>
    <w:rsid w:val="00FE52E1"/>
    <w:rsid w:val="00FE549A"/>
    <w:rsid w:val="00FE562B"/>
    <w:rsid w:val="00FE5803"/>
    <w:rsid w:val="00FE5824"/>
    <w:rsid w:val="00FE586A"/>
    <w:rsid w:val="00FE5882"/>
    <w:rsid w:val="00FE58B4"/>
    <w:rsid w:val="00FE5948"/>
    <w:rsid w:val="00FE5A31"/>
    <w:rsid w:val="00FE5B36"/>
    <w:rsid w:val="00FE5B72"/>
    <w:rsid w:val="00FE5C6E"/>
    <w:rsid w:val="00FE5E5D"/>
    <w:rsid w:val="00FE6036"/>
    <w:rsid w:val="00FE614C"/>
    <w:rsid w:val="00FE64B0"/>
    <w:rsid w:val="00FE651B"/>
    <w:rsid w:val="00FE6569"/>
    <w:rsid w:val="00FE6663"/>
    <w:rsid w:val="00FE677A"/>
    <w:rsid w:val="00FE68B7"/>
    <w:rsid w:val="00FE68D4"/>
    <w:rsid w:val="00FE68F4"/>
    <w:rsid w:val="00FE68FE"/>
    <w:rsid w:val="00FE69E9"/>
    <w:rsid w:val="00FE6CA2"/>
    <w:rsid w:val="00FE6CE4"/>
    <w:rsid w:val="00FE6DFC"/>
    <w:rsid w:val="00FE6F2C"/>
    <w:rsid w:val="00FE6F32"/>
    <w:rsid w:val="00FE6F48"/>
    <w:rsid w:val="00FE6FBE"/>
    <w:rsid w:val="00FE7281"/>
    <w:rsid w:val="00FE7398"/>
    <w:rsid w:val="00FE740E"/>
    <w:rsid w:val="00FE74CC"/>
    <w:rsid w:val="00FE74FE"/>
    <w:rsid w:val="00FE761D"/>
    <w:rsid w:val="00FE7866"/>
    <w:rsid w:val="00FE7B6D"/>
    <w:rsid w:val="00FE7BD4"/>
    <w:rsid w:val="00FE7C45"/>
    <w:rsid w:val="00FE7CBB"/>
    <w:rsid w:val="00FE7D0A"/>
    <w:rsid w:val="00FE7F5D"/>
    <w:rsid w:val="00FF0032"/>
    <w:rsid w:val="00FF0036"/>
    <w:rsid w:val="00FF029E"/>
    <w:rsid w:val="00FF03E1"/>
    <w:rsid w:val="00FF05D5"/>
    <w:rsid w:val="00FF06B2"/>
    <w:rsid w:val="00FF074D"/>
    <w:rsid w:val="00FF07E9"/>
    <w:rsid w:val="00FF0AF3"/>
    <w:rsid w:val="00FF0B0D"/>
    <w:rsid w:val="00FF0B72"/>
    <w:rsid w:val="00FF0C21"/>
    <w:rsid w:val="00FF0ECE"/>
    <w:rsid w:val="00FF1038"/>
    <w:rsid w:val="00FF103C"/>
    <w:rsid w:val="00FF12E6"/>
    <w:rsid w:val="00FF15B6"/>
    <w:rsid w:val="00FF16DA"/>
    <w:rsid w:val="00FF1753"/>
    <w:rsid w:val="00FF17AA"/>
    <w:rsid w:val="00FF1814"/>
    <w:rsid w:val="00FF19A2"/>
    <w:rsid w:val="00FF1A0D"/>
    <w:rsid w:val="00FF1A8E"/>
    <w:rsid w:val="00FF1A96"/>
    <w:rsid w:val="00FF1C21"/>
    <w:rsid w:val="00FF1D7E"/>
    <w:rsid w:val="00FF1D9F"/>
    <w:rsid w:val="00FF1DFA"/>
    <w:rsid w:val="00FF2064"/>
    <w:rsid w:val="00FF2111"/>
    <w:rsid w:val="00FF225D"/>
    <w:rsid w:val="00FF22DC"/>
    <w:rsid w:val="00FF2387"/>
    <w:rsid w:val="00FF253B"/>
    <w:rsid w:val="00FF281A"/>
    <w:rsid w:val="00FF289C"/>
    <w:rsid w:val="00FF2911"/>
    <w:rsid w:val="00FF2A5B"/>
    <w:rsid w:val="00FF2B1F"/>
    <w:rsid w:val="00FF2D21"/>
    <w:rsid w:val="00FF2FCC"/>
    <w:rsid w:val="00FF2FD0"/>
    <w:rsid w:val="00FF3040"/>
    <w:rsid w:val="00FF307C"/>
    <w:rsid w:val="00FF30A0"/>
    <w:rsid w:val="00FF322D"/>
    <w:rsid w:val="00FF3259"/>
    <w:rsid w:val="00FF32A7"/>
    <w:rsid w:val="00FF32CB"/>
    <w:rsid w:val="00FF335A"/>
    <w:rsid w:val="00FF362C"/>
    <w:rsid w:val="00FF3719"/>
    <w:rsid w:val="00FF378F"/>
    <w:rsid w:val="00FF3871"/>
    <w:rsid w:val="00FF38FB"/>
    <w:rsid w:val="00FF3942"/>
    <w:rsid w:val="00FF3997"/>
    <w:rsid w:val="00FF3B2F"/>
    <w:rsid w:val="00FF3BF6"/>
    <w:rsid w:val="00FF3C00"/>
    <w:rsid w:val="00FF3C18"/>
    <w:rsid w:val="00FF3CDE"/>
    <w:rsid w:val="00FF3D6A"/>
    <w:rsid w:val="00FF3E85"/>
    <w:rsid w:val="00FF3EB0"/>
    <w:rsid w:val="00FF3F15"/>
    <w:rsid w:val="00FF3F2A"/>
    <w:rsid w:val="00FF3F91"/>
    <w:rsid w:val="00FF4134"/>
    <w:rsid w:val="00FF413E"/>
    <w:rsid w:val="00FF426A"/>
    <w:rsid w:val="00FF42A5"/>
    <w:rsid w:val="00FF431A"/>
    <w:rsid w:val="00FF43A8"/>
    <w:rsid w:val="00FF43E0"/>
    <w:rsid w:val="00FF479C"/>
    <w:rsid w:val="00FF4820"/>
    <w:rsid w:val="00FF483A"/>
    <w:rsid w:val="00FF484D"/>
    <w:rsid w:val="00FF499F"/>
    <w:rsid w:val="00FF4AC2"/>
    <w:rsid w:val="00FF4C0F"/>
    <w:rsid w:val="00FF4D1C"/>
    <w:rsid w:val="00FF4F77"/>
    <w:rsid w:val="00FF5050"/>
    <w:rsid w:val="00FF5164"/>
    <w:rsid w:val="00FF527A"/>
    <w:rsid w:val="00FF5330"/>
    <w:rsid w:val="00FF53C6"/>
    <w:rsid w:val="00FF53D6"/>
    <w:rsid w:val="00FF53F3"/>
    <w:rsid w:val="00FF545E"/>
    <w:rsid w:val="00FF54AF"/>
    <w:rsid w:val="00FF5665"/>
    <w:rsid w:val="00FF580E"/>
    <w:rsid w:val="00FF588B"/>
    <w:rsid w:val="00FF58B7"/>
    <w:rsid w:val="00FF5AA9"/>
    <w:rsid w:val="00FF5B33"/>
    <w:rsid w:val="00FF5B5D"/>
    <w:rsid w:val="00FF5BC7"/>
    <w:rsid w:val="00FF5C73"/>
    <w:rsid w:val="00FF5CB0"/>
    <w:rsid w:val="00FF5CC8"/>
    <w:rsid w:val="00FF5CCF"/>
    <w:rsid w:val="00FF5D3F"/>
    <w:rsid w:val="00FF5DB5"/>
    <w:rsid w:val="00FF5DD9"/>
    <w:rsid w:val="00FF5DF0"/>
    <w:rsid w:val="00FF5E53"/>
    <w:rsid w:val="00FF5EF7"/>
    <w:rsid w:val="00FF60A5"/>
    <w:rsid w:val="00FF60C5"/>
    <w:rsid w:val="00FF6239"/>
    <w:rsid w:val="00FF63C3"/>
    <w:rsid w:val="00FF6491"/>
    <w:rsid w:val="00FF6582"/>
    <w:rsid w:val="00FF65E6"/>
    <w:rsid w:val="00FF681C"/>
    <w:rsid w:val="00FF69B8"/>
    <w:rsid w:val="00FF6A19"/>
    <w:rsid w:val="00FF6AA6"/>
    <w:rsid w:val="00FF6EA1"/>
    <w:rsid w:val="00FF6F1A"/>
    <w:rsid w:val="00FF7042"/>
    <w:rsid w:val="00FF723B"/>
    <w:rsid w:val="00FF73AC"/>
    <w:rsid w:val="00FF74CF"/>
    <w:rsid w:val="00FF7750"/>
    <w:rsid w:val="00FF7865"/>
    <w:rsid w:val="00FF7D45"/>
    <w:rsid w:val="00FF7D60"/>
    <w:rsid w:val="00FF7ED2"/>
    <w:rsid w:val="00FF7EDC"/>
    <w:rsid w:val="00FFE848"/>
    <w:rsid w:val="0104B0C0"/>
    <w:rsid w:val="010F38A7"/>
    <w:rsid w:val="01174CEB"/>
    <w:rsid w:val="011F6761"/>
    <w:rsid w:val="011FA9AA"/>
    <w:rsid w:val="012181E9"/>
    <w:rsid w:val="0126B12E"/>
    <w:rsid w:val="01291999"/>
    <w:rsid w:val="013026F7"/>
    <w:rsid w:val="0130F6F0"/>
    <w:rsid w:val="01362ADE"/>
    <w:rsid w:val="01375B5B"/>
    <w:rsid w:val="01416739"/>
    <w:rsid w:val="01418306"/>
    <w:rsid w:val="01490464"/>
    <w:rsid w:val="014A33B5"/>
    <w:rsid w:val="014B5FFB"/>
    <w:rsid w:val="0150B0E5"/>
    <w:rsid w:val="015D1B75"/>
    <w:rsid w:val="0164E18C"/>
    <w:rsid w:val="017F4A7F"/>
    <w:rsid w:val="0180038B"/>
    <w:rsid w:val="01817F9F"/>
    <w:rsid w:val="0183C336"/>
    <w:rsid w:val="01853FB3"/>
    <w:rsid w:val="0195FB18"/>
    <w:rsid w:val="01989833"/>
    <w:rsid w:val="019DAD5E"/>
    <w:rsid w:val="01A534E8"/>
    <w:rsid w:val="01AE1504"/>
    <w:rsid w:val="01C4F6F9"/>
    <w:rsid w:val="01C816A6"/>
    <w:rsid w:val="01CC2FAD"/>
    <w:rsid w:val="01CDBD0E"/>
    <w:rsid w:val="01F0599D"/>
    <w:rsid w:val="01F99C0C"/>
    <w:rsid w:val="0209473A"/>
    <w:rsid w:val="021713A7"/>
    <w:rsid w:val="021993E9"/>
    <w:rsid w:val="022330F5"/>
    <w:rsid w:val="0225FE2C"/>
    <w:rsid w:val="0236407B"/>
    <w:rsid w:val="023F496D"/>
    <w:rsid w:val="0277DED0"/>
    <w:rsid w:val="027974AB"/>
    <w:rsid w:val="027982D3"/>
    <w:rsid w:val="028286E7"/>
    <w:rsid w:val="028B5645"/>
    <w:rsid w:val="02A38186"/>
    <w:rsid w:val="02AB7054"/>
    <w:rsid w:val="02B65E45"/>
    <w:rsid w:val="02BEBB3E"/>
    <w:rsid w:val="02C0ABE8"/>
    <w:rsid w:val="02C94EFE"/>
    <w:rsid w:val="02C98973"/>
    <w:rsid w:val="02CAA396"/>
    <w:rsid w:val="02CBFD19"/>
    <w:rsid w:val="02CCF150"/>
    <w:rsid w:val="02CD32B8"/>
    <w:rsid w:val="02D749E8"/>
    <w:rsid w:val="02D8175F"/>
    <w:rsid w:val="02D9EDF1"/>
    <w:rsid w:val="02DEE3C2"/>
    <w:rsid w:val="02E0ADA1"/>
    <w:rsid w:val="02E99306"/>
    <w:rsid w:val="02F625F2"/>
    <w:rsid w:val="030D9E41"/>
    <w:rsid w:val="0313E1D5"/>
    <w:rsid w:val="03241D8D"/>
    <w:rsid w:val="033E8F2E"/>
    <w:rsid w:val="03441B71"/>
    <w:rsid w:val="034A250F"/>
    <w:rsid w:val="03616A8A"/>
    <w:rsid w:val="0361DD92"/>
    <w:rsid w:val="037044F0"/>
    <w:rsid w:val="0388FAC4"/>
    <w:rsid w:val="038DD897"/>
    <w:rsid w:val="038EED19"/>
    <w:rsid w:val="0391931A"/>
    <w:rsid w:val="0394E600"/>
    <w:rsid w:val="03A011FA"/>
    <w:rsid w:val="03A4E89A"/>
    <w:rsid w:val="03A90E5C"/>
    <w:rsid w:val="03AC974B"/>
    <w:rsid w:val="03C8E0C2"/>
    <w:rsid w:val="03CF76AE"/>
    <w:rsid w:val="03DBF0A9"/>
    <w:rsid w:val="03E0839E"/>
    <w:rsid w:val="03E10BF1"/>
    <w:rsid w:val="03E250F5"/>
    <w:rsid w:val="03E89950"/>
    <w:rsid w:val="03FE7033"/>
    <w:rsid w:val="0401BD3F"/>
    <w:rsid w:val="0402FC1A"/>
    <w:rsid w:val="040A5D92"/>
    <w:rsid w:val="04116762"/>
    <w:rsid w:val="0412D846"/>
    <w:rsid w:val="041C3BD8"/>
    <w:rsid w:val="041D7EE9"/>
    <w:rsid w:val="041F0438"/>
    <w:rsid w:val="04214765"/>
    <w:rsid w:val="0424EB5E"/>
    <w:rsid w:val="0434A1BC"/>
    <w:rsid w:val="0448C8E5"/>
    <w:rsid w:val="044FA59D"/>
    <w:rsid w:val="0452AE08"/>
    <w:rsid w:val="045D4657"/>
    <w:rsid w:val="045ED919"/>
    <w:rsid w:val="04627179"/>
    <w:rsid w:val="0464CEB8"/>
    <w:rsid w:val="04698850"/>
    <w:rsid w:val="0472A74C"/>
    <w:rsid w:val="048052AC"/>
    <w:rsid w:val="0482C8D7"/>
    <w:rsid w:val="048704C6"/>
    <w:rsid w:val="04A534D1"/>
    <w:rsid w:val="04C73D3D"/>
    <w:rsid w:val="04CA8281"/>
    <w:rsid w:val="04CB1109"/>
    <w:rsid w:val="04D449DF"/>
    <w:rsid w:val="04D7429E"/>
    <w:rsid w:val="04E4E49B"/>
    <w:rsid w:val="04E86623"/>
    <w:rsid w:val="04EA2A53"/>
    <w:rsid w:val="04F1BA47"/>
    <w:rsid w:val="04FE5600"/>
    <w:rsid w:val="050EC2FF"/>
    <w:rsid w:val="0515915C"/>
    <w:rsid w:val="051C5027"/>
    <w:rsid w:val="052CD482"/>
    <w:rsid w:val="05573C85"/>
    <w:rsid w:val="05618D27"/>
    <w:rsid w:val="0580573E"/>
    <w:rsid w:val="0581635B"/>
    <w:rsid w:val="0581DAD9"/>
    <w:rsid w:val="058D0527"/>
    <w:rsid w:val="0597A89A"/>
    <w:rsid w:val="05A16F79"/>
    <w:rsid w:val="05A32373"/>
    <w:rsid w:val="05C53D6D"/>
    <w:rsid w:val="05C7616E"/>
    <w:rsid w:val="05E0F69B"/>
    <w:rsid w:val="05E34D60"/>
    <w:rsid w:val="05EACDD2"/>
    <w:rsid w:val="05EAEA20"/>
    <w:rsid w:val="05F0B864"/>
    <w:rsid w:val="05FBAD3D"/>
    <w:rsid w:val="060A7037"/>
    <w:rsid w:val="0614FFD8"/>
    <w:rsid w:val="0624D5F2"/>
    <w:rsid w:val="062C5D3A"/>
    <w:rsid w:val="06313A27"/>
    <w:rsid w:val="063AB89A"/>
    <w:rsid w:val="064400CF"/>
    <w:rsid w:val="0649BE90"/>
    <w:rsid w:val="064D8AA2"/>
    <w:rsid w:val="06555ECD"/>
    <w:rsid w:val="065F2B06"/>
    <w:rsid w:val="06629140"/>
    <w:rsid w:val="0665F2ED"/>
    <w:rsid w:val="06694B88"/>
    <w:rsid w:val="066FC926"/>
    <w:rsid w:val="0676B001"/>
    <w:rsid w:val="0698B5C4"/>
    <w:rsid w:val="069C1ED4"/>
    <w:rsid w:val="06A6636D"/>
    <w:rsid w:val="06B73CDA"/>
    <w:rsid w:val="06BBF87D"/>
    <w:rsid w:val="06C98B13"/>
    <w:rsid w:val="06D2EB9D"/>
    <w:rsid w:val="06D6E4C6"/>
    <w:rsid w:val="06D9941E"/>
    <w:rsid w:val="06E9616A"/>
    <w:rsid w:val="06EBA95D"/>
    <w:rsid w:val="06EF895C"/>
    <w:rsid w:val="06F0619A"/>
    <w:rsid w:val="06F4E778"/>
    <w:rsid w:val="06F725A6"/>
    <w:rsid w:val="06F7A1AD"/>
    <w:rsid w:val="07068CE9"/>
    <w:rsid w:val="071696D7"/>
    <w:rsid w:val="071A9B40"/>
    <w:rsid w:val="072F2777"/>
    <w:rsid w:val="073303C6"/>
    <w:rsid w:val="073C9C83"/>
    <w:rsid w:val="07455ED9"/>
    <w:rsid w:val="0747DEBA"/>
    <w:rsid w:val="074E8E59"/>
    <w:rsid w:val="074F059B"/>
    <w:rsid w:val="07599458"/>
    <w:rsid w:val="076008C7"/>
    <w:rsid w:val="076E2DF9"/>
    <w:rsid w:val="07779C8F"/>
    <w:rsid w:val="077CA7FF"/>
    <w:rsid w:val="078D2F6C"/>
    <w:rsid w:val="07A163A5"/>
    <w:rsid w:val="07BA94C3"/>
    <w:rsid w:val="07BEDACB"/>
    <w:rsid w:val="07C7A615"/>
    <w:rsid w:val="07D3BBD0"/>
    <w:rsid w:val="07D73936"/>
    <w:rsid w:val="07D9E517"/>
    <w:rsid w:val="07DB5C1A"/>
    <w:rsid w:val="07DFBC67"/>
    <w:rsid w:val="07E1698A"/>
    <w:rsid w:val="07E1804A"/>
    <w:rsid w:val="07E22567"/>
    <w:rsid w:val="080BA3A2"/>
    <w:rsid w:val="0819E84C"/>
    <w:rsid w:val="081D6B48"/>
    <w:rsid w:val="0820367C"/>
    <w:rsid w:val="0824E1CD"/>
    <w:rsid w:val="0825F282"/>
    <w:rsid w:val="08390569"/>
    <w:rsid w:val="0841D06E"/>
    <w:rsid w:val="08431140"/>
    <w:rsid w:val="084336FC"/>
    <w:rsid w:val="084383E1"/>
    <w:rsid w:val="08463E85"/>
    <w:rsid w:val="084CD356"/>
    <w:rsid w:val="084FB0A7"/>
    <w:rsid w:val="0867CD22"/>
    <w:rsid w:val="086D3827"/>
    <w:rsid w:val="087291DE"/>
    <w:rsid w:val="0878F140"/>
    <w:rsid w:val="087CC6CD"/>
    <w:rsid w:val="088A7DDB"/>
    <w:rsid w:val="088A9ED2"/>
    <w:rsid w:val="088D6605"/>
    <w:rsid w:val="088DA02B"/>
    <w:rsid w:val="08972523"/>
    <w:rsid w:val="0897A0DC"/>
    <w:rsid w:val="089CB084"/>
    <w:rsid w:val="089CE3A1"/>
    <w:rsid w:val="08AB51B4"/>
    <w:rsid w:val="08C3DF43"/>
    <w:rsid w:val="08CE885F"/>
    <w:rsid w:val="08DE7FDA"/>
    <w:rsid w:val="08EAC213"/>
    <w:rsid w:val="08EC5D1A"/>
    <w:rsid w:val="09047584"/>
    <w:rsid w:val="090FE59B"/>
    <w:rsid w:val="09102E36"/>
    <w:rsid w:val="09193714"/>
    <w:rsid w:val="091C4C66"/>
    <w:rsid w:val="09295091"/>
    <w:rsid w:val="093A8D41"/>
    <w:rsid w:val="093B2143"/>
    <w:rsid w:val="094F394A"/>
    <w:rsid w:val="0950AB72"/>
    <w:rsid w:val="09580A77"/>
    <w:rsid w:val="09590DD2"/>
    <w:rsid w:val="095CE151"/>
    <w:rsid w:val="0965A610"/>
    <w:rsid w:val="0967A032"/>
    <w:rsid w:val="096B7272"/>
    <w:rsid w:val="096D4118"/>
    <w:rsid w:val="096E2334"/>
    <w:rsid w:val="097819DB"/>
    <w:rsid w:val="097B14B5"/>
    <w:rsid w:val="097CA65A"/>
    <w:rsid w:val="097D6A0B"/>
    <w:rsid w:val="09865648"/>
    <w:rsid w:val="098C0A2F"/>
    <w:rsid w:val="099FEAB8"/>
    <w:rsid w:val="099FF7C9"/>
    <w:rsid w:val="09AAFFA9"/>
    <w:rsid w:val="09B2E45C"/>
    <w:rsid w:val="09B465B9"/>
    <w:rsid w:val="09E003DB"/>
    <w:rsid w:val="09E23E87"/>
    <w:rsid w:val="09EA226E"/>
    <w:rsid w:val="09EDB22A"/>
    <w:rsid w:val="09F9B215"/>
    <w:rsid w:val="09FB157E"/>
    <w:rsid w:val="0A18AFA9"/>
    <w:rsid w:val="0A18B273"/>
    <w:rsid w:val="0A1AEA51"/>
    <w:rsid w:val="0A1ED095"/>
    <w:rsid w:val="0A373BC1"/>
    <w:rsid w:val="0A3F3014"/>
    <w:rsid w:val="0A421DC2"/>
    <w:rsid w:val="0A5BFEF7"/>
    <w:rsid w:val="0A5F863E"/>
    <w:rsid w:val="0A777E2D"/>
    <w:rsid w:val="0A8439ED"/>
    <w:rsid w:val="0A8FB666"/>
    <w:rsid w:val="0A903803"/>
    <w:rsid w:val="0A9A73B2"/>
    <w:rsid w:val="0AA35BED"/>
    <w:rsid w:val="0AACF691"/>
    <w:rsid w:val="0AC1969A"/>
    <w:rsid w:val="0AC57E6C"/>
    <w:rsid w:val="0AC59BFF"/>
    <w:rsid w:val="0AE171C1"/>
    <w:rsid w:val="0AFA5375"/>
    <w:rsid w:val="0B0117C3"/>
    <w:rsid w:val="0B0EC848"/>
    <w:rsid w:val="0B1362BD"/>
    <w:rsid w:val="0B13C58E"/>
    <w:rsid w:val="0B1A623F"/>
    <w:rsid w:val="0B214C88"/>
    <w:rsid w:val="0B2FB119"/>
    <w:rsid w:val="0B3CD97F"/>
    <w:rsid w:val="0B444D2A"/>
    <w:rsid w:val="0B4F0269"/>
    <w:rsid w:val="0B50958C"/>
    <w:rsid w:val="0B6B2624"/>
    <w:rsid w:val="0B8532BB"/>
    <w:rsid w:val="0B85630D"/>
    <w:rsid w:val="0B910347"/>
    <w:rsid w:val="0BAA2FAA"/>
    <w:rsid w:val="0BB6C56D"/>
    <w:rsid w:val="0BBCA509"/>
    <w:rsid w:val="0BC36FFD"/>
    <w:rsid w:val="0BCAB0C6"/>
    <w:rsid w:val="0BE3FF86"/>
    <w:rsid w:val="0BE8F9F4"/>
    <w:rsid w:val="0BED3612"/>
    <w:rsid w:val="0BEE253A"/>
    <w:rsid w:val="0BF690E9"/>
    <w:rsid w:val="0C0C4E1D"/>
    <w:rsid w:val="0C0E206C"/>
    <w:rsid w:val="0C232241"/>
    <w:rsid w:val="0C23CB14"/>
    <w:rsid w:val="0C27F266"/>
    <w:rsid w:val="0C32B382"/>
    <w:rsid w:val="0C352B11"/>
    <w:rsid w:val="0C35E4BE"/>
    <w:rsid w:val="0C3EA42D"/>
    <w:rsid w:val="0C3FD885"/>
    <w:rsid w:val="0C42E128"/>
    <w:rsid w:val="0C57B8B5"/>
    <w:rsid w:val="0C645D00"/>
    <w:rsid w:val="0C731A03"/>
    <w:rsid w:val="0C7AB56B"/>
    <w:rsid w:val="0C82E173"/>
    <w:rsid w:val="0C8872D7"/>
    <w:rsid w:val="0C96319B"/>
    <w:rsid w:val="0CA472E2"/>
    <w:rsid w:val="0CAFB13F"/>
    <w:rsid w:val="0CDF76D7"/>
    <w:rsid w:val="0CF221AA"/>
    <w:rsid w:val="0CF4BEB5"/>
    <w:rsid w:val="0CF5BFFD"/>
    <w:rsid w:val="0D0BD317"/>
    <w:rsid w:val="0D2CCF69"/>
    <w:rsid w:val="0D328157"/>
    <w:rsid w:val="0D39B542"/>
    <w:rsid w:val="0D3D7F18"/>
    <w:rsid w:val="0D494D0B"/>
    <w:rsid w:val="0D4FC137"/>
    <w:rsid w:val="0D59C6CA"/>
    <w:rsid w:val="0D5D93D9"/>
    <w:rsid w:val="0D732EF6"/>
    <w:rsid w:val="0D881DDD"/>
    <w:rsid w:val="0D89FBA7"/>
    <w:rsid w:val="0D9319EB"/>
    <w:rsid w:val="0DA7F9CD"/>
    <w:rsid w:val="0DAFFF28"/>
    <w:rsid w:val="0DC03855"/>
    <w:rsid w:val="0DC2D681"/>
    <w:rsid w:val="0DC6B201"/>
    <w:rsid w:val="0DCE0AFD"/>
    <w:rsid w:val="0DCF594D"/>
    <w:rsid w:val="0DDAD2AF"/>
    <w:rsid w:val="0DDC0870"/>
    <w:rsid w:val="0DE0268A"/>
    <w:rsid w:val="0DFE3B9A"/>
    <w:rsid w:val="0E082C25"/>
    <w:rsid w:val="0E08EB68"/>
    <w:rsid w:val="0E1371F9"/>
    <w:rsid w:val="0E167FB3"/>
    <w:rsid w:val="0E28DCB7"/>
    <w:rsid w:val="0E42E5EF"/>
    <w:rsid w:val="0E4CE18A"/>
    <w:rsid w:val="0E572B53"/>
    <w:rsid w:val="0E68AD56"/>
    <w:rsid w:val="0E68DB6A"/>
    <w:rsid w:val="0E6D41AB"/>
    <w:rsid w:val="0E76DF25"/>
    <w:rsid w:val="0E7D402E"/>
    <w:rsid w:val="0E8183D2"/>
    <w:rsid w:val="0E92C2B7"/>
    <w:rsid w:val="0E9E1F93"/>
    <w:rsid w:val="0EB8372C"/>
    <w:rsid w:val="0EBE049B"/>
    <w:rsid w:val="0EC01439"/>
    <w:rsid w:val="0EC05E0C"/>
    <w:rsid w:val="0EC4B92C"/>
    <w:rsid w:val="0ED52013"/>
    <w:rsid w:val="0ED5BAE5"/>
    <w:rsid w:val="0ED8A8B2"/>
    <w:rsid w:val="0EEE0BF3"/>
    <w:rsid w:val="0EF03CE9"/>
    <w:rsid w:val="0EF2CAA7"/>
    <w:rsid w:val="0EF799F2"/>
    <w:rsid w:val="0EFA2AD0"/>
    <w:rsid w:val="0F050AD0"/>
    <w:rsid w:val="0F249C6E"/>
    <w:rsid w:val="0F26387F"/>
    <w:rsid w:val="0F2AA961"/>
    <w:rsid w:val="0F48C0B7"/>
    <w:rsid w:val="0F5E7237"/>
    <w:rsid w:val="0F63183D"/>
    <w:rsid w:val="0F6BCEB4"/>
    <w:rsid w:val="0F6C7DB5"/>
    <w:rsid w:val="0F72C1A2"/>
    <w:rsid w:val="0F7A0444"/>
    <w:rsid w:val="0F80CAAB"/>
    <w:rsid w:val="0F85FECD"/>
    <w:rsid w:val="0FA1E6F0"/>
    <w:rsid w:val="0FA30A71"/>
    <w:rsid w:val="0FB3DD57"/>
    <w:rsid w:val="0FB839FE"/>
    <w:rsid w:val="0FB91614"/>
    <w:rsid w:val="0FBC77CB"/>
    <w:rsid w:val="0FC6DAE5"/>
    <w:rsid w:val="0FD0E3A6"/>
    <w:rsid w:val="0FD2A0D4"/>
    <w:rsid w:val="0FD5205E"/>
    <w:rsid w:val="0FD778C7"/>
    <w:rsid w:val="0FE16699"/>
    <w:rsid w:val="0FE48660"/>
    <w:rsid w:val="0FF00B32"/>
    <w:rsid w:val="0FF80219"/>
    <w:rsid w:val="10000894"/>
    <w:rsid w:val="1001C554"/>
    <w:rsid w:val="1016B3C5"/>
    <w:rsid w:val="101DFE1E"/>
    <w:rsid w:val="1024D540"/>
    <w:rsid w:val="10264FD9"/>
    <w:rsid w:val="1031A0FE"/>
    <w:rsid w:val="103C6705"/>
    <w:rsid w:val="103CA97D"/>
    <w:rsid w:val="10470102"/>
    <w:rsid w:val="1055D01E"/>
    <w:rsid w:val="106323F2"/>
    <w:rsid w:val="106D4043"/>
    <w:rsid w:val="106E2795"/>
    <w:rsid w:val="1080F46A"/>
    <w:rsid w:val="10A17E2E"/>
    <w:rsid w:val="10A1C183"/>
    <w:rsid w:val="10A791BD"/>
    <w:rsid w:val="10AE5EBC"/>
    <w:rsid w:val="10AF51E2"/>
    <w:rsid w:val="10B95004"/>
    <w:rsid w:val="10BD9E16"/>
    <w:rsid w:val="10C07AB2"/>
    <w:rsid w:val="10C62342"/>
    <w:rsid w:val="10C6DF5B"/>
    <w:rsid w:val="10CE72B8"/>
    <w:rsid w:val="10D6E27B"/>
    <w:rsid w:val="10D8BC89"/>
    <w:rsid w:val="10DAA0D8"/>
    <w:rsid w:val="10E23D65"/>
    <w:rsid w:val="10E420A2"/>
    <w:rsid w:val="10E6E6B0"/>
    <w:rsid w:val="10EC9C18"/>
    <w:rsid w:val="10F781B9"/>
    <w:rsid w:val="11049287"/>
    <w:rsid w:val="1116D2DC"/>
    <w:rsid w:val="11322B51"/>
    <w:rsid w:val="1142EAF3"/>
    <w:rsid w:val="11495076"/>
    <w:rsid w:val="114ED727"/>
    <w:rsid w:val="11581B1C"/>
    <w:rsid w:val="115F5BC3"/>
    <w:rsid w:val="1166C023"/>
    <w:rsid w:val="1181DC9B"/>
    <w:rsid w:val="118AD668"/>
    <w:rsid w:val="119500A0"/>
    <w:rsid w:val="11A726D7"/>
    <w:rsid w:val="11AFD695"/>
    <w:rsid w:val="11B3B09A"/>
    <w:rsid w:val="11BBE0CA"/>
    <w:rsid w:val="11C87340"/>
    <w:rsid w:val="11CE9F9A"/>
    <w:rsid w:val="11E4DB50"/>
    <w:rsid w:val="11EF05D8"/>
    <w:rsid w:val="11EF76E8"/>
    <w:rsid w:val="120500C0"/>
    <w:rsid w:val="120814C3"/>
    <w:rsid w:val="1217795C"/>
    <w:rsid w:val="1230B0C3"/>
    <w:rsid w:val="123533E3"/>
    <w:rsid w:val="1235DA9C"/>
    <w:rsid w:val="124AB0FD"/>
    <w:rsid w:val="124FF30E"/>
    <w:rsid w:val="126B59E3"/>
    <w:rsid w:val="1279609F"/>
    <w:rsid w:val="12907C2B"/>
    <w:rsid w:val="1293EF3F"/>
    <w:rsid w:val="12A0B38D"/>
    <w:rsid w:val="12A39B70"/>
    <w:rsid w:val="12B4544B"/>
    <w:rsid w:val="12C87514"/>
    <w:rsid w:val="12D1A1F0"/>
    <w:rsid w:val="12E66810"/>
    <w:rsid w:val="12ED9DAE"/>
    <w:rsid w:val="12EE2AB0"/>
    <w:rsid w:val="12F06B22"/>
    <w:rsid w:val="1303B45C"/>
    <w:rsid w:val="130A794F"/>
    <w:rsid w:val="130BB5A1"/>
    <w:rsid w:val="130CE2AA"/>
    <w:rsid w:val="130D477B"/>
    <w:rsid w:val="130FEC2F"/>
    <w:rsid w:val="13163F8C"/>
    <w:rsid w:val="132373F9"/>
    <w:rsid w:val="1327E769"/>
    <w:rsid w:val="1327F60F"/>
    <w:rsid w:val="1343E10F"/>
    <w:rsid w:val="13469F2A"/>
    <w:rsid w:val="134AB06C"/>
    <w:rsid w:val="1351F0E1"/>
    <w:rsid w:val="13543723"/>
    <w:rsid w:val="13622120"/>
    <w:rsid w:val="13725028"/>
    <w:rsid w:val="1376AFED"/>
    <w:rsid w:val="1383BDBE"/>
    <w:rsid w:val="1384B066"/>
    <w:rsid w:val="1391ADE6"/>
    <w:rsid w:val="13934C58"/>
    <w:rsid w:val="1395A1E1"/>
    <w:rsid w:val="13A80DEF"/>
    <w:rsid w:val="13A99790"/>
    <w:rsid w:val="13A99827"/>
    <w:rsid w:val="13B32D1B"/>
    <w:rsid w:val="13B4985D"/>
    <w:rsid w:val="13BB9A4C"/>
    <w:rsid w:val="13E44471"/>
    <w:rsid w:val="13E9420B"/>
    <w:rsid w:val="140361A6"/>
    <w:rsid w:val="14053397"/>
    <w:rsid w:val="140707B5"/>
    <w:rsid w:val="140BF367"/>
    <w:rsid w:val="1413B1E4"/>
    <w:rsid w:val="141883C2"/>
    <w:rsid w:val="141A5CEF"/>
    <w:rsid w:val="14226637"/>
    <w:rsid w:val="14254EFE"/>
    <w:rsid w:val="143162E1"/>
    <w:rsid w:val="14391077"/>
    <w:rsid w:val="14406004"/>
    <w:rsid w:val="145835F1"/>
    <w:rsid w:val="1463A2ED"/>
    <w:rsid w:val="1467C044"/>
    <w:rsid w:val="14733FA3"/>
    <w:rsid w:val="14787828"/>
    <w:rsid w:val="147E34C9"/>
    <w:rsid w:val="147FF87C"/>
    <w:rsid w:val="148050FC"/>
    <w:rsid w:val="14A6A5DF"/>
    <w:rsid w:val="14AA9FC5"/>
    <w:rsid w:val="14AF77C8"/>
    <w:rsid w:val="14B3E3F6"/>
    <w:rsid w:val="14BE31AB"/>
    <w:rsid w:val="14BFCAE8"/>
    <w:rsid w:val="14CBEEC4"/>
    <w:rsid w:val="14D3F081"/>
    <w:rsid w:val="14DFA371"/>
    <w:rsid w:val="14E5396A"/>
    <w:rsid w:val="14E94CE7"/>
    <w:rsid w:val="14FEB082"/>
    <w:rsid w:val="15176CE0"/>
    <w:rsid w:val="15189A46"/>
    <w:rsid w:val="151B3CF3"/>
    <w:rsid w:val="152BFF6F"/>
    <w:rsid w:val="1539C6F5"/>
    <w:rsid w:val="15467AEB"/>
    <w:rsid w:val="15512497"/>
    <w:rsid w:val="155B44F8"/>
    <w:rsid w:val="156EFE7C"/>
    <w:rsid w:val="1579029A"/>
    <w:rsid w:val="157D076F"/>
    <w:rsid w:val="1589B16D"/>
    <w:rsid w:val="1593EE63"/>
    <w:rsid w:val="15A1A563"/>
    <w:rsid w:val="15A2D523"/>
    <w:rsid w:val="15AF7004"/>
    <w:rsid w:val="15B186E1"/>
    <w:rsid w:val="15C3230F"/>
    <w:rsid w:val="15CD528C"/>
    <w:rsid w:val="15D48090"/>
    <w:rsid w:val="15D6863C"/>
    <w:rsid w:val="15E2D72B"/>
    <w:rsid w:val="15E4AF28"/>
    <w:rsid w:val="15EFE97F"/>
    <w:rsid w:val="160036A8"/>
    <w:rsid w:val="16051557"/>
    <w:rsid w:val="16187FF1"/>
    <w:rsid w:val="161D0BCE"/>
    <w:rsid w:val="161D43CA"/>
    <w:rsid w:val="161D4E85"/>
    <w:rsid w:val="162D0848"/>
    <w:rsid w:val="163346FB"/>
    <w:rsid w:val="163DCB7E"/>
    <w:rsid w:val="164847F0"/>
    <w:rsid w:val="16592EC1"/>
    <w:rsid w:val="166A35CA"/>
    <w:rsid w:val="1690CBDD"/>
    <w:rsid w:val="169458FE"/>
    <w:rsid w:val="1695DCBE"/>
    <w:rsid w:val="1699E744"/>
    <w:rsid w:val="16D70AE2"/>
    <w:rsid w:val="16DD3E88"/>
    <w:rsid w:val="16EBD167"/>
    <w:rsid w:val="16FF9CFD"/>
    <w:rsid w:val="170312D3"/>
    <w:rsid w:val="17114864"/>
    <w:rsid w:val="174A363C"/>
    <w:rsid w:val="1756BCEF"/>
    <w:rsid w:val="175D4839"/>
    <w:rsid w:val="176DFC6C"/>
    <w:rsid w:val="176FE69F"/>
    <w:rsid w:val="176FFDD7"/>
    <w:rsid w:val="17719842"/>
    <w:rsid w:val="17730BFC"/>
    <w:rsid w:val="17745788"/>
    <w:rsid w:val="17745DAF"/>
    <w:rsid w:val="17789D23"/>
    <w:rsid w:val="177D6655"/>
    <w:rsid w:val="17871AE3"/>
    <w:rsid w:val="179F4204"/>
    <w:rsid w:val="17A6395A"/>
    <w:rsid w:val="17A7CEBC"/>
    <w:rsid w:val="17AC3874"/>
    <w:rsid w:val="17B6AB8B"/>
    <w:rsid w:val="17C46009"/>
    <w:rsid w:val="17C69D8D"/>
    <w:rsid w:val="17D723AD"/>
    <w:rsid w:val="17E0673D"/>
    <w:rsid w:val="17F3B6DF"/>
    <w:rsid w:val="17FB9F77"/>
    <w:rsid w:val="181775C5"/>
    <w:rsid w:val="1818A6F9"/>
    <w:rsid w:val="181C4F8E"/>
    <w:rsid w:val="182CEE33"/>
    <w:rsid w:val="182D86B0"/>
    <w:rsid w:val="1838C3A9"/>
    <w:rsid w:val="1842F7F7"/>
    <w:rsid w:val="184476DA"/>
    <w:rsid w:val="1863DB4B"/>
    <w:rsid w:val="18658451"/>
    <w:rsid w:val="1869B17D"/>
    <w:rsid w:val="186F4427"/>
    <w:rsid w:val="1881D339"/>
    <w:rsid w:val="188FD092"/>
    <w:rsid w:val="189AA628"/>
    <w:rsid w:val="18AA7784"/>
    <w:rsid w:val="18BB782B"/>
    <w:rsid w:val="18BE8BD2"/>
    <w:rsid w:val="18D59909"/>
    <w:rsid w:val="18DE6E9A"/>
    <w:rsid w:val="18E186B1"/>
    <w:rsid w:val="18F16054"/>
    <w:rsid w:val="18F83642"/>
    <w:rsid w:val="18FAE993"/>
    <w:rsid w:val="18FC484F"/>
    <w:rsid w:val="1917EC36"/>
    <w:rsid w:val="191835EB"/>
    <w:rsid w:val="19197AF6"/>
    <w:rsid w:val="19209A92"/>
    <w:rsid w:val="192AC5BF"/>
    <w:rsid w:val="193C9624"/>
    <w:rsid w:val="1944DB89"/>
    <w:rsid w:val="19492068"/>
    <w:rsid w:val="194BAA08"/>
    <w:rsid w:val="1979EE94"/>
    <w:rsid w:val="1982683E"/>
    <w:rsid w:val="19869A72"/>
    <w:rsid w:val="198F7D09"/>
    <w:rsid w:val="1995F44D"/>
    <w:rsid w:val="19A27DB8"/>
    <w:rsid w:val="19AA674B"/>
    <w:rsid w:val="19AFDCFA"/>
    <w:rsid w:val="19B58C99"/>
    <w:rsid w:val="19BF03A9"/>
    <w:rsid w:val="19C7E5FF"/>
    <w:rsid w:val="19D9828E"/>
    <w:rsid w:val="19DA36FC"/>
    <w:rsid w:val="19E0A1D4"/>
    <w:rsid w:val="19EB4811"/>
    <w:rsid w:val="19F4986C"/>
    <w:rsid w:val="19F4A4CD"/>
    <w:rsid w:val="19F6EAE5"/>
    <w:rsid w:val="19F7B8D1"/>
    <w:rsid w:val="19FA046F"/>
    <w:rsid w:val="19FD63D1"/>
    <w:rsid w:val="1A0897C6"/>
    <w:rsid w:val="1A0CFD1A"/>
    <w:rsid w:val="1A107BC5"/>
    <w:rsid w:val="1A26223C"/>
    <w:rsid w:val="1A45DE97"/>
    <w:rsid w:val="1A4D4F7C"/>
    <w:rsid w:val="1A52E8C2"/>
    <w:rsid w:val="1A5EF01A"/>
    <w:rsid w:val="1A60C824"/>
    <w:rsid w:val="1A646352"/>
    <w:rsid w:val="1A865C84"/>
    <w:rsid w:val="1A950AD1"/>
    <w:rsid w:val="1AAA1387"/>
    <w:rsid w:val="1AC2E4FF"/>
    <w:rsid w:val="1ADA3FAB"/>
    <w:rsid w:val="1AEE9AF2"/>
    <w:rsid w:val="1AF1E365"/>
    <w:rsid w:val="1AFB78E7"/>
    <w:rsid w:val="1B09DB8E"/>
    <w:rsid w:val="1B19E79E"/>
    <w:rsid w:val="1B27FA72"/>
    <w:rsid w:val="1B2C1A3C"/>
    <w:rsid w:val="1B3142B9"/>
    <w:rsid w:val="1B3DD0C7"/>
    <w:rsid w:val="1B44B15F"/>
    <w:rsid w:val="1B5B7016"/>
    <w:rsid w:val="1B5CC23C"/>
    <w:rsid w:val="1B5FB6E8"/>
    <w:rsid w:val="1B726C80"/>
    <w:rsid w:val="1B7402F6"/>
    <w:rsid w:val="1B793EFA"/>
    <w:rsid w:val="1B86455E"/>
    <w:rsid w:val="1B87C848"/>
    <w:rsid w:val="1B986B0F"/>
    <w:rsid w:val="1B9FB29D"/>
    <w:rsid w:val="1BAB7CD8"/>
    <w:rsid w:val="1BCF1020"/>
    <w:rsid w:val="1BD157BE"/>
    <w:rsid w:val="1BD192EE"/>
    <w:rsid w:val="1BDDA633"/>
    <w:rsid w:val="1BE09FC8"/>
    <w:rsid w:val="1BF6000B"/>
    <w:rsid w:val="1C28450C"/>
    <w:rsid w:val="1C2A1CD4"/>
    <w:rsid w:val="1C2C8708"/>
    <w:rsid w:val="1C357BB8"/>
    <w:rsid w:val="1C3AAAC9"/>
    <w:rsid w:val="1C43B824"/>
    <w:rsid w:val="1C4FB834"/>
    <w:rsid w:val="1C4FCD8F"/>
    <w:rsid w:val="1C510EE8"/>
    <w:rsid w:val="1C586CE0"/>
    <w:rsid w:val="1C6173D5"/>
    <w:rsid w:val="1C70409C"/>
    <w:rsid w:val="1C73DC73"/>
    <w:rsid w:val="1C798E9B"/>
    <w:rsid w:val="1C8825A4"/>
    <w:rsid w:val="1C93FA12"/>
    <w:rsid w:val="1CA0209A"/>
    <w:rsid w:val="1CA3667E"/>
    <w:rsid w:val="1CB02EB0"/>
    <w:rsid w:val="1CC368A1"/>
    <w:rsid w:val="1CD6B5C5"/>
    <w:rsid w:val="1CDD8CB6"/>
    <w:rsid w:val="1D05DEBB"/>
    <w:rsid w:val="1D1A7460"/>
    <w:rsid w:val="1D1D72F8"/>
    <w:rsid w:val="1D2933E2"/>
    <w:rsid w:val="1D398124"/>
    <w:rsid w:val="1D3F0E0D"/>
    <w:rsid w:val="1D3F8743"/>
    <w:rsid w:val="1D5BF76B"/>
    <w:rsid w:val="1D6B148E"/>
    <w:rsid w:val="1D72D0FA"/>
    <w:rsid w:val="1D85F13A"/>
    <w:rsid w:val="1D964040"/>
    <w:rsid w:val="1D9C4325"/>
    <w:rsid w:val="1D9FE553"/>
    <w:rsid w:val="1DA4D863"/>
    <w:rsid w:val="1DA4E731"/>
    <w:rsid w:val="1DABEF2C"/>
    <w:rsid w:val="1DB5D866"/>
    <w:rsid w:val="1DB62187"/>
    <w:rsid w:val="1DCD3B97"/>
    <w:rsid w:val="1DD561F1"/>
    <w:rsid w:val="1DE01E9E"/>
    <w:rsid w:val="1DE12543"/>
    <w:rsid w:val="1DE5888F"/>
    <w:rsid w:val="1DEB944D"/>
    <w:rsid w:val="1E0367AA"/>
    <w:rsid w:val="1E0403A7"/>
    <w:rsid w:val="1E422CCD"/>
    <w:rsid w:val="1E791CDD"/>
    <w:rsid w:val="1E7B20BE"/>
    <w:rsid w:val="1E9A6488"/>
    <w:rsid w:val="1EA0360D"/>
    <w:rsid w:val="1EA2D4A0"/>
    <w:rsid w:val="1EB81731"/>
    <w:rsid w:val="1EBA73D2"/>
    <w:rsid w:val="1EBFB22E"/>
    <w:rsid w:val="1EBFC4A0"/>
    <w:rsid w:val="1ED1D272"/>
    <w:rsid w:val="1EDFA68D"/>
    <w:rsid w:val="1EE26DEC"/>
    <w:rsid w:val="1EF99985"/>
    <w:rsid w:val="1EFAAA9E"/>
    <w:rsid w:val="1F0369AE"/>
    <w:rsid w:val="1F0DC003"/>
    <w:rsid w:val="1F161924"/>
    <w:rsid w:val="1F16B66A"/>
    <w:rsid w:val="1F1F76CD"/>
    <w:rsid w:val="1F2816F9"/>
    <w:rsid w:val="1F3170C1"/>
    <w:rsid w:val="1F37DB3B"/>
    <w:rsid w:val="1F44DAC3"/>
    <w:rsid w:val="1F450D55"/>
    <w:rsid w:val="1F4F8269"/>
    <w:rsid w:val="1F4FD80D"/>
    <w:rsid w:val="1F622C35"/>
    <w:rsid w:val="1F67A225"/>
    <w:rsid w:val="1F87FCAB"/>
    <w:rsid w:val="1F8C4455"/>
    <w:rsid w:val="1FA49D23"/>
    <w:rsid w:val="1FB14C54"/>
    <w:rsid w:val="1FD4C06E"/>
    <w:rsid w:val="1FE2002E"/>
    <w:rsid w:val="1FF5C5AA"/>
    <w:rsid w:val="1FFC28BB"/>
    <w:rsid w:val="2001323A"/>
    <w:rsid w:val="20052AFC"/>
    <w:rsid w:val="2007B964"/>
    <w:rsid w:val="200B89CE"/>
    <w:rsid w:val="20208418"/>
    <w:rsid w:val="203DA26B"/>
    <w:rsid w:val="203FD0B7"/>
    <w:rsid w:val="20430E1B"/>
    <w:rsid w:val="2047A7CA"/>
    <w:rsid w:val="2054D2B0"/>
    <w:rsid w:val="20642CA2"/>
    <w:rsid w:val="2064B1EE"/>
    <w:rsid w:val="206872DE"/>
    <w:rsid w:val="208EBEC3"/>
    <w:rsid w:val="20923133"/>
    <w:rsid w:val="2096E246"/>
    <w:rsid w:val="20A2584F"/>
    <w:rsid w:val="20A56879"/>
    <w:rsid w:val="20AF78F5"/>
    <w:rsid w:val="20B41A55"/>
    <w:rsid w:val="20C539E9"/>
    <w:rsid w:val="20C5BD97"/>
    <w:rsid w:val="20C87190"/>
    <w:rsid w:val="20CAD729"/>
    <w:rsid w:val="20CEAF70"/>
    <w:rsid w:val="20D4C6B9"/>
    <w:rsid w:val="20D5BF9E"/>
    <w:rsid w:val="20E337C6"/>
    <w:rsid w:val="20E33FF8"/>
    <w:rsid w:val="21056059"/>
    <w:rsid w:val="2115FD39"/>
    <w:rsid w:val="211C9087"/>
    <w:rsid w:val="21342ECC"/>
    <w:rsid w:val="214AA5E4"/>
    <w:rsid w:val="214BC000"/>
    <w:rsid w:val="215F1818"/>
    <w:rsid w:val="21629CAA"/>
    <w:rsid w:val="2176C2F7"/>
    <w:rsid w:val="2180821A"/>
    <w:rsid w:val="218A66A1"/>
    <w:rsid w:val="218D5FC7"/>
    <w:rsid w:val="21A82668"/>
    <w:rsid w:val="21AE47D6"/>
    <w:rsid w:val="21AF73D9"/>
    <w:rsid w:val="21B12169"/>
    <w:rsid w:val="21EB5CBB"/>
    <w:rsid w:val="21F22FDA"/>
    <w:rsid w:val="21F9D369"/>
    <w:rsid w:val="2202C101"/>
    <w:rsid w:val="220E437C"/>
    <w:rsid w:val="22228233"/>
    <w:rsid w:val="222CE7BF"/>
    <w:rsid w:val="22315537"/>
    <w:rsid w:val="2232A91B"/>
    <w:rsid w:val="2233EC4A"/>
    <w:rsid w:val="22508F02"/>
    <w:rsid w:val="22603B6B"/>
    <w:rsid w:val="2276DD7B"/>
    <w:rsid w:val="227A3C1E"/>
    <w:rsid w:val="227B2197"/>
    <w:rsid w:val="2290BD63"/>
    <w:rsid w:val="22A6EF8E"/>
    <w:rsid w:val="22B8DFD8"/>
    <w:rsid w:val="22D983FC"/>
    <w:rsid w:val="22F2C167"/>
    <w:rsid w:val="22F37BB5"/>
    <w:rsid w:val="22FB42CD"/>
    <w:rsid w:val="23005C0D"/>
    <w:rsid w:val="23032EB2"/>
    <w:rsid w:val="230A1735"/>
    <w:rsid w:val="231155F8"/>
    <w:rsid w:val="23164D19"/>
    <w:rsid w:val="2316FF0F"/>
    <w:rsid w:val="231A133A"/>
    <w:rsid w:val="23283C7C"/>
    <w:rsid w:val="232D39C1"/>
    <w:rsid w:val="23465F66"/>
    <w:rsid w:val="234BC68B"/>
    <w:rsid w:val="234C8F8C"/>
    <w:rsid w:val="235A4780"/>
    <w:rsid w:val="235C83F3"/>
    <w:rsid w:val="235F57DB"/>
    <w:rsid w:val="2360C7BA"/>
    <w:rsid w:val="23620D5F"/>
    <w:rsid w:val="236CDE50"/>
    <w:rsid w:val="236DFD39"/>
    <w:rsid w:val="236EE341"/>
    <w:rsid w:val="2373D985"/>
    <w:rsid w:val="23764F7A"/>
    <w:rsid w:val="2383FECF"/>
    <w:rsid w:val="238827FF"/>
    <w:rsid w:val="2388D6E6"/>
    <w:rsid w:val="238D7B42"/>
    <w:rsid w:val="2393FF7B"/>
    <w:rsid w:val="2397E95C"/>
    <w:rsid w:val="23A1A877"/>
    <w:rsid w:val="23A7023D"/>
    <w:rsid w:val="23AA3D64"/>
    <w:rsid w:val="23AF3048"/>
    <w:rsid w:val="23B97E29"/>
    <w:rsid w:val="23BBE909"/>
    <w:rsid w:val="23CB5EBF"/>
    <w:rsid w:val="23CCF345"/>
    <w:rsid w:val="23D64C8F"/>
    <w:rsid w:val="23DA240F"/>
    <w:rsid w:val="23E65AFA"/>
    <w:rsid w:val="23F164DF"/>
    <w:rsid w:val="23F204AF"/>
    <w:rsid w:val="2408E4CB"/>
    <w:rsid w:val="240F1DCB"/>
    <w:rsid w:val="2418229A"/>
    <w:rsid w:val="2426245E"/>
    <w:rsid w:val="2428B4C1"/>
    <w:rsid w:val="24309F33"/>
    <w:rsid w:val="2434DF91"/>
    <w:rsid w:val="243B8A96"/>
    <w:rsid w:val="24406086"/>
    <w:rsid w:val="2444E27E"/>
    <w:rsid w:val="24535566"/>
    <w:rsid w:val="245B5C0B"/>
    <w:rsid w:val="24637CD2"/>
    <w:rsid w:val="2477A332"/>
    <w:rsid w:val="24891B7F"/>
    <w:rsid w:val="2490D613"/>
    <w:rsid w:val="249642A3"/>
    <w:rsid w:val="249D9318"/>
    <w:rsid w:val="24AA4350"/>
    <w:rsid w:val="24AFC7C3"/>
    <w:rsid w:val="24B60B97"/>
    <w:rsid w:val="24C22DD7"/>
    <w:rsid w:val="24C31B5D"/>
    <w:rsid w:val="24DC0266"/>
    <w:rsid w:val="24E107C6"/>
    <w:rsid w:val="24F56D2F"/>
    <w:rsid w:val="24FF2192"/>
    <w:rsid w:val="250C5331"/>
    <w:rsid w:val="251252D9"/>
    <w:rsid w:val="25201EE9"/>
    <w:rsid w:val="252665B9"/>
    <w:rsid w:val="253056DF"/>
    <w:rsid w:val="253C77F7"/>
    <w:rsid w:val="256BE6C5"/>
    <w:rsid w:val="2573DB9C"/>
    <w:rsid w:val="25760D2C"/>
    <w:rsid w:val="2577ACE9"/>
    <w:rsid w:val="25791A79"/>
    <w:rsid w:val="257EDFC2"/>
    <w:rsid w:val="259A294E"/>
    <w:rsid w:val="25A606B6"/>
    <w:rsid w:val="25B8BF9E"/>
    <w:rsid w:val="25C4EC80"/>
    <w:rsid w:val="25D4BF2A"/>
    <w:rsid w:val="25EF0A99"/>
    <w:rsid w:val="261612C6"/>
    <w:rsid w:val="26293BAE"/>
    <w:rsid w:val="2633B1BA"/>
    <w:rsid w:val="265505DC"/>
    <w:rsid w:val="265982BD"/>
    <w:rsid w:val="265A19E5"/>
    <w:rsid w:val="265A6ED8"/>
    <w:rsid w:val="2667CF71"/>
    <w:rsid w:val="266996CE"/>
    <w:rsid w:val="266BB677"/>
    <w:rsid w:val="266D9465"/>
    <w:rsid w:val="267181BC"/>
    <w:rsid w:val="267B45F2"/>
    <w:rsid w:val="2689C8FC"/>
    <w:rsid w:val="26980FC4"/>
    <w:rsid w:val="269D50AA"/>
    <w:rsid w:val="26A9B452"/>
    <w:rsid w:val="26B1B3B8"/>
    <w:rsid w:val="26C9730B"/>
    <w:rsid w:val="26D8B728"/>
    <w:rsid w:val="26DAABFB"/>
    <w:rsid w:val="26E6BB40"/>
    <w:rsid w:val="26E96832"/>
    <w:rsid w:val="26EB510B"/>
    <w:rsid w:val="26F13BE4"/>
    <w:rsid w:val="27038DB5"/>
    <w:rsid w:val="2714E9D0"/>
    <w:rsid w:val="271CF316"/>
    <w:rsid w:val="272055E0"/>
    <w:rsid w:val="2725D02A"/>
    <w:rsid w:val="2728AAE0"/>
    <w:rsid w:val="273154DF"/>
    <w:rsid w:val="273C878D"/>
    <w:rsid w:val="273E50B7"/>
    <w:rsid w:val="27482583"/>
    <w:rsid w:val="27500DE2"/>
    <w:rsid w:val="27511A14"/>
    <w:rsid w:val="275FF408"/>
    <w:rsid w:val="27678F59"/>
    <w:rsid w:val="27709F45"/>
    <w:rsid w:val="27A6D016"/>
    <w:rsid w:val="27A9A62A"/>
    <w:rsid w:val="27BAEA15"/>
    <w:rsid w:val="27C4E8A6"/>
    <w:rsid w:val="27C81F1A"/>
    <w:rsid w:val="27D33253"/>
    <w:rsid w:val="27D3DBFE"/>
    <w:rsid w:val="27F0EA33"/>
    <w:rsid w:val="27F5E75C"/>
    <w:rsid w:val="27F73438"/>
    <w:rsid w:val="2819BE73"/>
    <w:rsid w:val="2821757A"/>
    <w:rsid w:val="2847DF4B"/>
    <w:rsid w:val="2849EECF"/>
    <w:rsid w:val="284BE3A6"/>
    <w:rsid w:val="284E798B"/>
    <w:rsid w:val="285189A7"/>
    <w:rsid w:val="28679105"/>
    <w:rsid w:val="286CF874"/>
    <w:rsid w:val="287A5F08"/>
    <w:rsid w:val="2888A969"/>
    <w:rsid w:val="28925A0C"/>
    <w:rsid w:val="289DA15B"/>
    <w:rsid w:val="28A096A4"/>
    <w:rsid w:val="28AD3368"/>
    <w:rsid w:val="28B3CF87"/>
    <w:rsid w:val="28CFE1B6"/>
    <w:rsid w:val="28D34F78"/>
    <w:rsid w:val="28D53E2C"/>
    <w:rsid w:val="29008CA3"/>
    <w:rsid w:val="2903B7B4"/>
    <w:rsid w:val="29094095"/>
    <w:rsid w:val="2913AEBF"/>
    <w:rsid w:val="291D1B1C"/>
    <w:rsid w:val="294797FB"/>
    <w:rsid w:val="2956341C"/>
    <w:rsid w:val="295D358B"/>
    <w:rsid w:val="295EC1B5"/>
    <w:rsid w:val="2972040C"/>
    <w:rsid w:val="297FFBD3"/>
    <w:rsid w:val="2988F736"/>
    <w:rsid w:val="298AC923"/>
    <w:rsid w:val="29944B03"/>
    <w:rsid w:val="29B44C4C"/>
    <w:rsid w:val="29B55985"/>
    <w:rsid w:val="29B7B746"/>
    <w:rsid w:val="29BC188F"/>
    <w:rsid w:val="29C5B397"/>
    <w:rsid w:val="29D3802E"/>
    <w:rsid w:val="29D39FAC"/>
    <w:rsid w:val="29E1B9EB"/>
    <w:rsid w:val="29E83171"/>
    <w:rsid w:val="29EA236B"/>
    <w:rsid w:val="2A06987C"/>
    <w:rsid w:val="2A09063C"/>
    <w:rsid w:val="2A3763AB"/>
    <w:rsid w:val="2A3C9104"/>
    <w:rsid w:val="2A47F18A"/>
    <w:rsid w:val="2A4E898C"/>
    <w:rsid w:val="2A5BD27A"/>
    <w:rsid w:val="2A698444"/>
    <w:rsid w:val="2A6B3FF4"/>
    <w:rsid w:val="2A74236F"/>
    <w:rsid w:val="2A7721D6"/>
    <w:rsid w:val="2A80A970"/>
    <w:rsid w:val="2A897BF5"/>
    <w:rsid w:val="2A8D6F69"/>
    <w:rsid w:val="2AADE828"/>
    <w:rsid w:val="2AB5253A"/>
    <w:rsid w:val="2AC4B024"/>
    <w:rsid w:val="2ADAAB55"/>
    <w:rsid w:val="2AE82664"/>
    <w:rsid w:val="2AFD6CE4"/>
    <w:rsid w:val="2B1CD165"/>
    <w:rsid w:val="2B1E1002"/>
    <w:rsid w:val="2B3085D9"/>
    <w:rsid w:val="2B34A291"/>
    <w:rsid w:val="2B3C6556"/>
    <w:rsid w:val="2B3C8328"/>
    <w:rsid w:val="2B3CD587"/>
    <w:rsid w:val="2B42D490"/>
    <w:rsid w:val="2B485332"/>
    <w:rsid w:val="2B4FCE77"/>
    <w:rsid w:val="2B532C4C"/>
    <w:rsid w:val="2B56A128"/>
    <w:rsid w:val="2B5E82E5"/>
    <w:rsid w:val="2B5FC036"/>
    <w:rsid w:val="2B610667"/>
    <w:rsid w:val="2B65939A"/>
    <w:rsid w:val="2B664173"/>
    <w:rsid w:val="2B69365E"/>
    <w:rsid w:val="2B6C5FEC"/>
    <w:rsid w:val="2B7F0F46"/>
    <w:rsid w:val="2B99A78F"/>
    <w:rsid w:val="2B9B53E8"/>
    <w:rsid w:val="2BB04ED7"/>
    <w:rsid w:val="2BB26027"/>
    <w:rsid w:val="2BBA80CA"/>
    <w:rsid w:val="2BC5DC61"/>
    <w:rsid w:val="2BC69696"/>
    <w:rsid w:val="2BCC5520"/>
    <w:rsid w:val="2BCDDCE8"/>
    <w:rsid w:val="2BE23615"/>
    <w:rsid w:val="2BE52E6B"/>
    <w:rsid w:val="2BE8107A"/>
    <w:rsid w:val="2BEE3F50"/>
    <w:rsid w:val="2BF343DA"/>
    <w:rsid w:val="2BF72AA1"/>
    <w:rsid w:val="2C0204E1"/>
    <w:rsid w:val="2C0EB128"/>
    <w:rsid w:val="2C0FC693"/>
    <w:rsid w:val="2C154200"/>
    <w:rsid w:val="2C1DD7F6"/>
    <w:rsid w:val="2C251B58"/>
    <w:rsid w:val="2C31EEC6"/>
    <w:rsid w:val="2C3B36BA"/>
    <w:rsid w:val="2C6507E6"/>
    <w:rsid w:val="2C6A5976"/>
    <w:rsid w:val="2C71D128"/>
    <w:rsid w:val="2C745E85"/>
    <w:rsid w:val="2C76C951"/>
    <w:rsid w:val="2C79C23B"/>
    <w:rsid w:val="2C7ADAF7"/>
    <w:rsid w:val="2C80AFCD"/>
    <w:rsid w:val="2C885D2F"/>
    <w:rsid w:val="2C8F49C6"/>
    <w:rsid w:val="2C91E575"/>
    <w:rsid w:val="2CAA06A0"/>
    <w:rsid w:val="2CC6DF09"/>
    <w:rsid w:val="2CF73475"/>
    <w:rsid w:val="2CFA5847"/>
    <w:rsid w:val="2D039DA9"/>
    <w:rsid w:val="2D067794"/>
    <w:rsid w:val="2D07EED3"/>
    <w:rsid w:val="2D0928B3"/>
    <w:rsid w:val="2D10D08E"/>
    <w:rsid w:val="2D11F138"/>
    <w:rsid w:val="2D156C49"/>
    <w:rsid w:val="2D1D9E08"/>
    <w:rsid w:val="2D20DB95"/>
    <w:rsid w:val="2D2229C0"/>
    <w:rsid w:val="2D286F39"/>
    <w:rsid w:val="2D28C76C"/>
    <w:rsid w:val="2D2CD617"/>
    <w:rsid w:val="2D33F5EA"/>
    <w:rsid w:val="2D46EEC3"/>
    <w:rsid w:val="2D4AE749"/>
    <w:rsid w:val="2D57BB5A"/>
    <w:rsid w:val="2D5CE42A"/>
    <w:rsid w:val="2D65DC2C"/>
    <w:rsid w:val="2D667A8C"/>
    <w:rsid w:val="2D7163BF"/>
    <w:rsid w:val="2D7DB2CA"/>
    <w:rsid w:val="2D83E3DC"/>
    <w:rsid w:val="2D8A791D"/>
    <w:rsid w:val="2D8A853F"/>
    <w:rsid w:val="2DAD9020"/>
    <w:rsid w:val="2DAE7F6E"/>
    <w:rsid w:val="2DAECDC3"/>
    <w:rsid w:val="2DBEAC8C"/>
    <w:rsid w:val="2DC615ED"/>
    <w:rsid w:val="2DCAAD1B"/>
    <w:rsid w:val="2DD50BFE"/>
    <w:rsid w:val="2DDC6276"/>
    <w:rsid w:val="2DDDA9CB"/>
    <w:rsid w:val="2DE40829"/>
    <w:rsid w:val="2E015D50"/>
    <w:rsid w:val="2E018D05"/>
    <w:rsid w:val="2E04E4A9"/>
    <w:rsid w:val="2E0E824C"/>
    <w:rsid w:val="2E0FAB77"/>
    <w:rsid w:val="2E10CBBD"/>
    <w:rsid w:val="2E151B0C"/>
    <w:rsid w:val="2E16D071"/>
    <w:rsid w:val="2E171E32"/>
    <w:rsid w:val="2E1FD95C"/>
    <w:rsid w:val="2E224DE5"/>
    <w:rsid w:val="2E22CECD"/>
    <w:rsid w:val="2E2FD5EA"/>
    <w:rsid w:val="2E37D34F"/>
    <w:rsid w:val="2E53810E"/>
    <w:rsid w:val="2E5613F6"/>
    <w:rsid w:val="2E58B590"/>
    <w:rsid w:val="2E5A1ED4"/>
    <w:rsid w:val="2E6BD34D"/>
    <w:rsid w:val="2E88553E"/>
    <w:rsid w:val="2E9453FE"/>
    <w:rsid w:val="2E998230"/>
    <w:rsid w:val="2E9D05F9"/>
    <w:rsid w:val="2EA00A44"/>
    <w:rsid w:val="2EA54DB3"/>
    <w:rsid w:val="2EA5E447"/>
    <w:rsid w:val="2EB0D4F6"/>
    <w:rsid w:val="2EBABFA6"/>
    <w:rsid w:val="2ECB3DF4"/>
    <w:rsid w:val="2EE1212C"/>
    <w:rsid w:val="2EEE01D4"/>
    <w:rsid w:val="2EF43579"/>
    <w:rsid w:val="2EF779A2"/>
    <w:rsid w:val="2F0C4EFC"/>
    <w:rsid w:val="2F1FF08B"/>
    <w:rsid w:val="2F29F83D"/>
    <w:rsid w:val="2F3C708D"/>
    <w:rsid w:val="2F58DC4E"/>
    <w:rsid w:val="2F5AA29A"/>
    <w:rsid w:val="2F682B5D"/>
    <w:rsid w:val="2F768A73"/>
    <w:rsid w:val="2F7D8582"/>
    <w:rsid w:val="2F877CFD"/>
    <w:rsid w:val="2F887D19"/>
    <w:rsid w:val="2FACA497"/>
    <w:rsid w:val="2FB34253"/>
    <w:rsid w:val="2FB39285"/>
    <w:rsid w:val="2FB6832F"/>
    <w:rsid w:val="2FB6A478"/>
    <w:rsid w:val="2FB9921F"/>
    <w:rsid w:val="2FBDF28A"/>
    <w:rsid w:val="2FD133DE"/>
    <w:rsid w:val="2FDC9E41"/>
    <w:rsid w:val="2FDDFF86"/>
    <w:rsid w:val="2FE14822"/>
    <w:rsid w:val="2FF554DF"/>
    <w:rsid w:val="2FF94EEF"/>
    <w:rsid w:val="2FFC1188"/>
    <w:rsid w:val="30003A6D"/>
    <w:rsid w:val="300E8767"/>
    <w:rsid w:val="301F1753"/>
    <w:rsid w:val="30241098"/>
    <w:rsid w:val="3027B4FE"/>
    <w:rsid w:val="30339575"/>
    <w:rsid w:val="30361097"/>
    <w:rsid w:val="303DCE73"/>
    <w:rsid w:val="303E3DF2"/>
    <w:rsid w:val="3043D673"/>
    <w:rsid w:val="3049F074"/>
    <w:rsid w:val="304F9BAC"/>
    <w:rsid w:val="306C21DD"/>
    <w:rsid w:val="30755B5A"/>
    <w:rsid w:val="307CE047"/>
    <w:rsid w:val="308D3BD5"/>
    <w:rsid w:val="308D6B47"/>
    <w:rsid w:val="308EBB40"/>
    <w:rsid w:val="308FD485"/>
    <w:rsid w:val="309F76A6"/>
    <w:rsid w:val="30A60007"/>
    <w:rsid w:val="30AC9566"/>
    <w:rsid w:val="30B5DD09"/>
    <w:rsid w:val="30BF7E5E"/>
    <w:rsid w:val="30D5FD4C"/>
    <w:rsid w:val="30DA8E7E"/>
    <w:rsid w:val="30E20F5E"/>
    <w:rsid w:val="30E3415C"/>
    <w:rsid w:val="30F12993"/>
    <w:rsid w:val="30F936FF"/>
    <w:rsid w:val="30FAF40A"/>
    <w:rsid w:val="30FC9E3A"/>
    <w:rsid w:val="31093244"/>
    <w:rsid w:val="310CF6D7"/>
    <w:rsid w:val="3114CED3"/>
    <w:rsid w:val="31554019"/>
    <w:rsid w:val="315829D1"/>
    <w:rsid w:val="3160CBC4"/>
    <w:rsid w:val="3169470D"/>
    <w:rsid w:val="316CD111"/>
    <w:rsid w:val="316FA93C"/>
    <w:rsid w:val="317B2840"/>
    <w:rsid w:val="317FC375"/>
    <w:rsid w:val="318DCCBB"/>
    <w:rsid w:val="31927B8B"/>
    <w:rsid w:val="31939A00"/>
    <w:rsid w:val="319E977B"/>
    <w:rsid w:val="31A93CA4"/>
    <w:rsid w:val="31AB3EA1"/>
    <w:rsid w:val="31AE5A2E"/>
    <w:rsid w:val="31B19843"/>
    <w:rsid w:val="31BA3C42"/>
    <w:rsid w:val="31BB061B"/>
    <w:rsid w:val="31C0D370"/>
    <w:rsid w:val="31C22906"/>
    <w:rsid w:val="31C6357E"/>
    <w:rsid w:val="31CAD757"/>
    <w:rsid w:val="31D57D50"/>
    <w:rsid w:val="31DF896F"/>
    <w:rsid w:val="31DFB118"/>
    <w:rsid w:val="3211FF02"/>
    <w:rsid w:val="32145BAD"/>
    <w:rsid w:val="321F58C0"/>
    <w:rsid w:val="3232812E"/>
    <w:rsid w:val="3243FF19"/>
    <w:rsid w:val="3251D9A3"/>
    <w:rsid w:val="32552A22"/>
    <w:rsid w:val="325A9275"/>
    <w:rsid w:val="32620300"/>
    <w:rsid w:val="3271E711"/>
    <w:rsid w:val="32754AD5"/>
    <w:rsid w:val="32794479"/>
    <w:rsid w:val="327F8064"/>
    <w:rsid w:val="328F5BF8"/>
    <w:rsid w:val="32AA6051"/>
    <w:rsid w:val="32AD49D4"/>
    <w:rsid w:val="32C6C7DE"/>
    <w:rsid w:val="32C8E2FB"/>
    <w:rsid w:val="32D1AF16"/>
    <w:rsid w:val="32DF1524"/>
    <w:rsid w:val="32E004CD"/>
    <w:rsid w:val="32E0E161"/>
    <w:rsid w:val="32EAC20E"/>
    <w:rsid w:val="32F2F8AC"/>
    <w:rsid w:val="32F3AB50"/>
    <w:rsid w:val="3300D655"/>
    <w:rsid w:val="3303DE9D"/>
    <w:rsid w:val="330682C9"/>
    <w:rsid w:val="330CD7C5"/>
    <w:rsid w:val="330EA4D8"/>
    <w:rsid w:val="331B0027"/>
    <w:rsid w:val="331C21D1"/>
    <w:rsid w:val="333158E7"/>
    <w:rsid w:val="33419123"/>
    <w:rsid w:val="335CDD71"/>
    <w:rsid w:val="33699D92"/>
    <w:rsid w:val="3375BBB3"/>
    <w:rsid w:val="3376FC8E"/>
    <w:rsid w:val="337ECC50"/>
    <w:rsid w:val="338B63B6"/>
    <w:rsid w:val="339BB1A8"/>
    <w:rsid w:val="33B1DB70"/>
    <w:rsid w:val="33B5B403"/>
    <w:rsid w:val="33BC5CCA"/>
    <w:rsid w:val="33BF4576"/>
    <w:rsid w:val="33C217F8"/>
    <w:rsid w:val="33CA5062"/>
    <w:rsid w:val="33CC2232"/>
    <w:rsid w:val="33CCCA7A"/>
    <w:rsid w:val="33F7408F"/>
    <w:rsid w:val="33FA4504"/>
    <w:rsid w:val="342EE497"/>
    <w:rsid w:val="342F5EE8"/>
    <w:rsid w:val="343ADFEE"/>
    <w:rsid w:val="34441223"/>
    <w:rsid w:val="344CA547"/>
    <w:rsid w:val="344EC704"/>
    <w:rsid w:val="3459C52A"/>
    <w:rsid w:val="345D3C2F"/>
    <w:rsid w:val="345F82EF"/>
    <w:rsid w:val="346003DE"/>
    <w:rsid w:val="346AECF9"/>
    <w:rsid w:val="34701F50"/>
    <w:rsid w:val="34715364"/>
    <w:rsid w:val="3472A476"/>
    <w:rsid w:val="347B44BB"/>
    <w:rsid w:val="347E8E99"/>
    <w:rsid w:val="3482D281"/>
    <w:rsid w:val="348B4022"/>
    <w:rsid w:val="34A88E6A"/>
    <w:rsid w:val="34BB5830"/>
    <w:rsid w:val="34C3C412"/>
    <w:rsid w:val="34CC2480"/>
    <w:rsid w:val="34D840F2"/>
    <w:rsid w:val="34DDAD82"/>
    <w:rsid w:val="34EC2844"/>
    <w:rsid w:val="34F2E9D4"/>
    <w:rsid w:val="34F4F6B5"/>
    <w:rsid w:val="3500A499"/>
    <w:rsid w:val="3505D55D"/>
    <w:rsid w:val="350C9E0B"/>
    <w:rsid w:val="3513B76A"/>
    <w:rsid w:val="3516B305"/>
    <w:rsid w:val="35174256"/>
    <w:rsid w:val="3521E452"/>
    <w:rsid w:val="3522E893"/>
    <w:rsid w:val="3524217C"/>
    <w:rsid w:val="352425C1"/>
    <w:rsid w:val="35257FBB"/>
    <w:rsid w:val="352CD716"/>
    <w:rsid w:val="352D4C7C"/>
    <w:rsid w:val="35320DCC"/>
    <w:rsid w:val="3541B3F6"/>
    <w:rsid w:val="35458072"/>
    <w:rsid w:val="3546AD29"/>
    <w:rsid w:val="35483EFC"/>
    <w:rsid w:val="354D09A4"/>
    <w:rsid w:val="35656941"/>
    <w:rsid w:val="3570BA53"/>
    <w:rsid w:val="35740365"/>
    <w:rsid w:val="357467CA"/>
    <w:rsid w:val="357BB843"/>
    <w:rsid w:val="3584AE96"/>
    <w:rsid w:val="3585D4AF"/>
    <w:rsid w:val="359E969E"/>
    <w:rsid w:val="35A3FE99"/>
    <w:rsid w:val="35A6A5D8"/>
    <w:rsid w:val="35BB2A32"/>
    <w:rsid w:val="35C9262C"/>
    <w:rsid w:val="35D9A0D8"/>
    <w:rsid w:val="35DC52C6"/>
    <w:rsid w:val="35EF3E6C"/>
    <w:rsid w:val="360D614F"/>
    <w:rsid w:val="3617478A"/>
    <w:rsid w:val="36195AF1"/>
    <w:rsid w:val="362B53AC"/>
    <w:rsid w:val="362E3BA9"/>
    <w:rsid w:val="36313742"/>
    <w:rsid w:val="3635E686"/>
    <w:rsid w:val="36365C11"/>
    <w:rsid w:val="3637D6D0"/>
    <w:rsid w:val="363C85AE"/>
    <w:rsid w:val="3640C327"/>
    <w:rsid w:val="365486E3"/>
    <w:rsid w:val="36741503"/>
    <w:rsid w:val="36762A3E"/>
    <w:rsid w:val="36792511"/>
    <w:rsid w:val="367F33C6"/>
    <w:rsid w:val="369522F5"/>
    <w:rsid w:val="36A88049"/>
    <w:rsid w:val="36AD5C8B"/>
    <w:rsid w:val="36BEDE35"/>
    <w:rsid w:val="36C1D669"/>
    <w:rsid w:val="36CF9ADF"/>
    <w:rsid w:val="36D7F3D1"/>
    <w:rsid w:val="36E57881"/>
    <w:rsid w:val="370FF623"/>
    <w:rsid w:val="37123770"/>
    <w:rsid w:val="371750BC"/>
    <w:rsid w:val="371CFBF4"/>
    <w:rsid w:val="371E0D7A"/>
    <w:rsid w:val="372623BA"/>
    <w:rsid w:val="3727BAA6"/>
    <w:rsid w:val="372D8A3A"/>
    <w:rsid w:val="373C6A9A"/>
    <w:rsid w:val="37438D22"/>
    <w:rsid w:val="374E7D04"/>
    <w:rsid w:val="374F1308"/>
    <w:rsid w:val="375F6626"/>
    <w:rsid w:val="376EBE2E"/>
    <w:rsid w:val="378645E2"/>
    <w:rsid w:val="378B8D63"/>
    <w:rsid w:val="37AA10D6"/>
    <w:rsid w:val="37AA7192"/>
    <w:rsid w:val="37B0AECF"/>
    <w:rsid w:val="37C15696"/>
    <w:rsid w:val="37C6438E"/>
    <w:rsid w:val="37E42326"/>
    <w:rsid w:val="37E754C8"/>
    <w:rsid w:val="37ECD756"/>
    <w:rsid w:val="37F5A0E8"/>
    <w:rsid w:val="37FBBEC6"/>
    <w:rsid w:val="38042226"/>
    <w:rsid w:val="38056666"/>
    <w:rsid w:val="380D1A7C"/>
    <w:rsid w:val="3824F91F"/>
    <w:rsid w:val="3835451D"/>
    <w:rsid w:val="38449E4A"/>
    <w:rsid w:val="386411E0"/>
    <w:rsid w:val="38741F22"/>
    <w:rsid w:val="388C4689"/>
    <w:rsid w:val="3891A2B7"/>
    <w:rsid w:val="389E49DA"/>
    <w:rsid w:val="38B5B118"/>
    <w:rsid w:val="38B7B5B9"/>
    <w:rsid w:val="38D28A95"/>
    <w:rsid w:val="38DD3161"/>
    <w:rsid w:val="38E01D60"/>
    <w:rsid w:val="38E9842A"/>
    <w:rsid w:val="38F3A794"/>
    <w:rsid w:val="38F6A0A9"/>
    <w:rsid w:val="39081D19"/>
    <w:rsid w:val="390B050B"/>
    <w:rsid w:val="3910981A"/>
    <w:rsid w:val="39229BFA"/>
    <w:rsid w:val="3923363B"/>
    <w:rsid w:val="3925AD99"/>
    <w:rsid w:val="39456927"/>
    <w:rsid w:val="39488AB3"/>
    <w:rsid w:val="394CB78B"/>
    <w:rsid w:val="39711B92"/>
    <w:rsid w:val="397E9A3B"/>
    <w:rsid w:val="3982BC55"/>
    <w:rsid w:val="398AA921"/>
    <w:rsid w:val="398D0B1D"/>
    <w:rsid w:val="398D2E07"/>
    <w:rsid w:val="39AFF6AD"/>
    <w:rsid w:val="39BAF5D9"/>
    <w:rsid w:val="39BBDEB3"/>
    <w:rsid w:val="39CE38E4"/>
    <w:rsid w:val="39DDFC69"/>
    <w:rsid w:val="39E923BB"/>
    <w:rsid w:val="39EF267B"/>
    <w:rsid w:val="39F49D93"/>
    <w:rsid w:val="3A1263CF"/>
    <w:rsid w:val="3A14D890"/>
    <w:rsid w:val="3A1F0DBF"/>
    <w:rsid w:val="3A229AF3"/>
    <w:rsid w:val="3A26CEA4"/>
    <w:rsid w:val="3A30E69C"/>
    <w:rsid w:val="3A33CAF3"/>
    <w:rsid w:val="3A39E1D9"/>
    <w:rsid w:val="3A4479D8"/>
    <w:rsid w:val="3A58F792"/>
    <w:rsid w:val="3A6B2AB5"/>
    <w:rsid w:val="3A71AC92"/>
    <w:rsid w:val="3A734AC9"/>
    <w:rsid w:val="3A7E8A47"/>
    <w:rsid w:val="3A801D36"/>
    <w:rsid w:val="3AA33FD1"/>
    <w:rsid w:val="3AA6E3A6"/>
    <w:rsid w:val="3AAB5424"/>
    <w:rsid w:val="3AAD853D"/>
    <w:rsid w:val="3AB636BB"/>
    <w:rsid w:val="3AB9385B"/>
    <w:rsid w:val="3AC0D83B"/>
    <w:rsid w:val="3AC1D6D3"/>
    <w:rsid w:val="3AE2758C"/>
    <w:rsid w:val="3AEFBFE3"/>
    <w:rsid w:val="3AF43AA1"/>
    <w:rsid w:val="3AFCE6F8"/>
    <w:rsid w:val="3B0A2B8A"/>
    <w:rsid w:val="3B1B500F"/>
    <w:rsid w:val="3B2350F2"/>
    <w:rsid w:val="3B28DAFF"/>
    <w:rsid w:val="3B408726"/>
    <w:rsid w:val="3B4660E0"/>
    <w:rsid w:val="3B4D17F6"/>
    <w:rsid w:val="3B52D029"/>
    <w:rsid w:val="3B55761C"/>
    <w:rsid w:val="3B609E1F"/>
    <w:rsid w:val="3B610590"/>
    <w:rsid w:val="3B75F7B2"/>
    <w:rsid w:val="3B76BD25"/>
    <w:rsid w:val="3B7921D1"/>
    <w:rsid w:val="3B79BD7B"/>
    <w:rsid w:val="3B7D8193"/>
    <w:rsid w:val="3B81775B"/>
    <w:rsid w:val="3B8420BB"/>
    <w:rsid w:val="3B8997E8"/>
    <w:rsid w:val="3B8CC52A"/>
    <w:rsid w:val="3B929EB8"/>
    <w:rsid w:val="3B9554DA"/>
    <w:rsid w:val="3B9559A4"/>
    <w:rsid w:val="3BA16154"/>
    <w:rsid w:val="3BAC8566"/>
    <w:rsid w:val="3BB2C27A"/>
    <w:rsid w:val="3BB3F106"/>
    <w:rsid w:val="3BB8BC37"/>
    <w:rsid w:val="3BCA96FB"/>
    <w:rsid w:val="3BD1FD39"/>
    <w:rsid w:val="3BDC7EFB"/>
    <w:rsid w:val="3BE9D2CF"/>
    <w:rsid w:val="3BFA8A69"/>
    <w:rsid w:val="3C13C8B0"/>
    <w:rsid w:val="3C20E8B0"/>
    <w:rsid w:val="3C23F0C5"/>
    <w:rsid w:val="3C40D9E1"/>
    <w:rsid w:val="3C486D90"/>
    <w:rsid w:val="3C51B105"/>
    <w:rsid w:val="3C537870"/>
    <w:rsid w:val="3C5AEA9C"/>
    <w:rsid w:val="3C672E22"/>
    <w:rsid w:val="3C67ECB1"/>
    <w:rsid w:val="3C755902"/>
    <w:rsid w:val="3C8E815E"/>
    <w:rsid w:val="3C92FEB5"/>
    <w:rsid w:val="3C9376BC"/>
    <w:rsid w:val="3C9A8ED8"/>
    <w:rsid w:val="3C9AF35F"/>
    <w:rsid w:val="3CA82101"/>
    <w:rsid w:val="3CB0FA27"/>
    <w:rsid w:val="3CC8EE92"/>
    <w:rsid w:val="3CDDD71A"/>
    <w:rsid w:val="3CE68A97"/>
    <w:rsid w:val="3CE79A0A"/>
    <w:rsid w:val="3CEA3E01"/>
    <w:rsid w:val="3CF1C93C"/>
    <w:rsid w:val="3CF6AD8A"/>
    <w:rsid w:val="3CFE2F39"/>
    <w:rsid w:val="3D006472"/>
    <w:rsid w:val="3D0B3D83"/>
    <w:rsid w:val="3D0D2396"/>
    <w:rsid w:val="3D1EA041"/>
    <w:rsid w:val="3D28C1B9"/>
    <w:rsid w:val="3D2A038D"/>
    <w:rsid w:val="3D38F87A"/>
    <w:rsid w:val="3D4ACA05"/>
    <w:rsid w:val="3D4AFCB4"/>
    <w:rsid w:val="3D5F3197"/>
    <w:rsid w:val="3D672BA1"/>
    <w:rsid w:val="3D6C1217"/>
    <w:rsid w:val="3D71B959"/>
    <w:rsid w:val="3D729CAF"/>
    <w:rsid w:val="3D73F9AF"/>
    <w:rsid w:val="3D740E2A"/>
    <w:rsid w:val="3D790FE4"/>
    <w:rsid w:val="3D915D04"/>
    <w:rsid w:val="3D92355D"/>
    <w:rsid w:val="3DA1964E"/>
    <w:rsid w:val="3DA67DC3"/>
    <w:rsid w:val="3DA74B65"/>
    <w:rsid w:val="3DAEA20B"/>
    <w:rsid w:val="3DB0ECD2"/>
    <w:rsid w:val="3DB5CC87"/>
    <w:rsid w:val="3DD65610"/>
    <w:rsid w:val="3DF6EBA3"/>
    <w:rsid w:val="3DF86CFA"/>
    <w:rsid w:val="3E0281A1"/>
    <w:rsid w:val="3E0AFED5"/>
    <w:rsid w:val="3E1FDD76"/>
    <w:rsid w:val="3E2D1E24"/>
    <w:rsid w:val="3E2FE25F"/>
    <w:rsid w:val="3E3E526F"/>
    <w:rsid w:val="3E3E7263"/>
    <w:rsid w:val="3E3F16C8"/>
    <w:rsid w:val="3E47FE49"/>
    <w:rsid w:val="3E4C2B44"/>
    <w:rsid w:val="3E550495"/>
    <w:rsid w:val="3E553B97"/>
    <w:rsid w:val="3E5CA501"/>
    <w:rsid w:val="3E7E84BB"/>
    <w:rsid w:val="3E7F6470"/>
    <w:rsid w:val="3E815CC6"/>
    <w:rsid w:val="3E84B96A"/>
    <w:rsid w:val="3E907289"/>
    <w:rsid w:val="3E90917B"/>
    <w:rsid w:val="3E949DC3"/>
    <w:rsid w:val="3EB603B0"/>
    <w:rsid w:val="3EC00169"/>
    <w:rsid w:val="3ECE8C23"/>
    <w:rsid w:val="3EED6174"/>
    <w:rsid w:val="3EF5B9E6"/>
    <w:rsid w:val="3F01D41D"/>
    <w:rsid w:val="3F1F47E2"/>
    <w:rsid w:val="3F2E260D"/>
    <w:rsid w:val="3F3B33BB"/>
    <w:rsid w:val="3F42341C"/>
    <w:rsid w:val="3F56BDDD"/>
    <w:rsid w:val="3F5944BC"/>
    <w:rsid w:val="3F5B9D7E"/>
    <w:rsid w:val="3F6AA17E"/>
    <w:rsid w:val="3F812665"/>
    <w:rsid w:val="3FB1715F"/>
    <w:rsid w:val="3FB3E32A"/>
    <w:rsid w:val="3FB652BF"/>
    <w:rsid w:val="3FC2E5FB"/>
    <w:rsid w:val="3FCB17AF"/>
    <w:rsid w:val="3FCC7CBF"/>
    <w:rsid w:val="3FD5A095"/>
    <w:rsid w:val="3FDFB6C1"/>
    <w:rsid w:val="3FE68EC5"/>
    <w:rsid w:val="3FE886AC"/>
    <w:rsid w:val="3FEA8E00"/>
    <w:rsid w:val="3FEEEC40"/>
    <w:rsid w:val="3FFCDC21"/>
    <w:rsid w:val="3FFE3C46"/>
    <w:rsid w:val="400C4A7D"/>
    <w:rsid w:val="400D1A8E"/>
    <w:rsid w:val="4010E03D"/>
    <w:rsid w:val="401A0E7C"/>
    <w:rsid w:val="4025F710"/>
    <w:rsid w:val="402A5CF1"/>
    <w:rsid w:val="403E9FE6"/>
    <w:rsid w:val="4043EAA4"/>
    <w:rsid w:val="404AADDA"/>
    <w:rsid w:val="404D40AC"/>
    <w:rsid w:val="40526B9E"/>
    <w:rsid w:val="4055499F"/>
    <w:rsid w:val="405E9F32"/>
    <w:rsid w:val="407AB260"/>
    <w:rsid w:val="407C29C4"/>
    <w:rsid w:val="4085C0EB"/>
    <w:rsid w:val="40892FB5"/>
    <w:rsid w:val="4098BEB9"/>
    <w:rsid w:val="409B2CC8"/>
    <w:rsid w:val="40AD4A77"/>
    <w:rsid w:val="40B55C35"/>
    <w:rsid w:val="40B8D051"/>
    <w:rsid w:val="40CB7524"/>
    <w:rsid w:val="40E12A43"/>
    <w:rsid w:val="40E740D2"/>
    <w:rsid w:val="40F2870B"/>
    <w:rsid w:val="40F49BD8"/>
    <w:rsid w:val="4101BE2E"/>
    <w:rsid w:val="41084D3D"/>
    <w:rsid w:val="41177F95"/>
    <w:rsid w:val="4117FBFF"/>
    <w:rsid w:val="411840F9"/>
    <w:rsid w:val="41269344"/>
    <w:rsid w:val="4128B0AE"/>
    <w:rsid w:val="41406F5A"/>
    <w:rsid w:val="4144B782"/>
    <w:rsid w:val="41475522"/>
    <w:rsid w:val="414A209E"/>
    <w:rsid w:val="414A8B76"/>
    <w:rsid w:val="414EC643"/>
    <w:rsid w:val="41679FC5"/>
    <w:rsid w:val="416C76F2"/>
    <w:rsid w:val="416D548B"/>
    <w:rsid w:val="417F34BF"/>
    <w:rsid w:val="4181CC21"/>
    <w:rsid w:val="418F8952"/>
    <w:rsid w:val="4196018A"/>
    <w:rsid w:val="419C04B4"/>
    <w:rsid w:val="41A22AAA"/>
    <w:rsid w:val="41BFF952"/>
    <w:rsid w:val="41C4580D"/>
    <w:rsid w:val="41DCB9D1"/>
    <w:rsid w:val="41E118C9"/>
    <w:rsid w:val="41E7D4CC"/>
    <w:rsid w:val="41E866A6"/>
    <w:rsid w:val="41EC611A"/>
    <w:rsid w:val="41ECEBA1"/>
    <w:rsid w:val="41EF0692"/>
    <w:rsid w:val="41F51823"/>
    <w:rsid w:val="41F68166"/>
    <w:rsid w:val="41FBBF00"/>
    <w:rsid w:val="41FE42A2"/>
    <w:rsid w:val="421A98B7"/>
    <w:rsid w:val="422BE04E"/>
    <w:rsid w:val="422DF185"/>
    <w:rsid w:val="4235D9E3"/>
    <w:rsid w:val="4238C2C4"/>
    <w:rsid w:val="4239BE64"/>
    <w:rsid w:val="4240210C"/>
    <w:rsid w:val="4244F15D"/>
    <w:rsid w:val="424DFD9E"/>
    <w:rsid w:val="424EF887"/>
    <w:rsid w:val="42568EDD"/>
    <w:rsid w:val="4257E4DD"/>
    <w:rsid w:val="42691B81"/>
    <w:rsid w:val="427F1AC3"/>
    <w:rsid w:val="42818644"/>
    <w:rsid w:val="4289DCF3"/>
    <w:rsid w:val="429234E9"/>
    <w:rsid w:val="429AEBA2"/>
    <w:rsid w:val="429BA939"/>
    <w:rsid w:val="429D464C"/>
    <w:rsid w:val="42A81941"/>
    <w:rsid w:val="42B55B89"/>
    <w:rsid w:val="42BFE6C4"/>
    <w:rsid w:val="42C05179"/>
    <w:rsid w:val="42C76018"/>
    <w:rsid w:val="42D12FFC"/>
    <w:rsid w:val="42DBAF07"/>
    <w:rsid w:val="42E6CCD2"/>
    <w:rsid w:val="42F89623"/>
    <w:rsid w:val="42F94FC8"/>
    <w:rsid w:val="4300619E"/>
    <w:rsid w:val="4302E6AF"/>
    <w:rsid w:val="43153E65"/>
    <w:rsid w:val="431BC577"/>
    <w:rsid w:val="4326FD44"/>
    <w:rsid w:val="432BD6CD"/>
    <w:rsid w:val="433ADB6C"/>
    <w:rsid w:val="434C5E1E"/>
    <w:rsid w:val="434ED6A3"/>
    <w:rsid w:val="43546E1F"/>
    <w:rsid w:val="436715E1"/>
    <w:rsid w:val="4381BC1F"/>
    <w:rsid w:val="438327EF"/>
    <w:rsid w:val="4389159C"/>
    <w:rsid w:val="4397FDB2"/>
    <w:rsid w:val="439F62C2"/>
    <w:rsid w:val="43A147EB"/>
    <w:rsid w:val="43A562A0"/>
    <w:rsid w:val="43AACE3B"/>
    <w:rsid w:val="43BB0D3E"/>
    <w:rsid w:val="43BCA0F5"/>
    <w:rsid w:val="43CF6776"/>
    <w:rsid w:val="43D364DB"/>
    <w:rsid w:val="43D3E764"/>
    <w:rsid w:val="43D56DF2"/>
    <w:rsid w:val="43D9B217"/>
    <w:rsid w:val="43E9CC77"/>
    <w:rsid w:val="43F2A02C"/>
    <w:rsid w:val="4402AC21"/>
    <w:rsid w:val="4410857C"/>
    <w:rsid w:val="44152374"/>
    <w:rsid w:val="44297E6A"/>
    <w:rsid w:val="443A9637"/>
    <w:rsid w:val="443C495F"/>
    <w:rsid w:val="443D10CC"/>
    <w:rsid w:val="4440929F"/>
    <w:rsid w:val="4448298A"/>
    <w:rsid w:val="444DB2A9"/>
    <w:rsid w:val="444FA524"/>
    <w:rsid w:val="4462AED8"/>
    <w:rsid w:val="446C045E"/>
    <w:rsid w:val="447306DD"/>
    <w:rsid w:val="447AE3D0"/>
    <w:rsid w:val="44883E41"/>
    <w:rsid w:val="4488C05F"/>
    <w:rsid w:val="449441DD"/>
    <w:rsid w:val="449C0CEC"/>
    <w:rsid w:val="44A59E0D"/>
    <w:rsid w:val="44AA4358"/>
    <w:rsid w:val="44AF8027"/>
    <w:rsid w:val="44B64BBD"/>
    <w:rsid w:val="44E3F68C"/>
    <w:rsid w:val="44F11F00"/>
    <w:rsid w:val="44F335DD"/>
    <w:rsid w:val="44FFCB23"/>
    <w:rsid w:val="45158261"/>
    <w:rsid w:val="451E0C17"/>
    <w:rsid w:val="4521B37C"/>
    <w:rsid w:val="45255257"/>
    <w:rsid w:val="452FE797"/>
    <w:rsid w:val="4538A43E"/>
    <w:rsid w:val="453F40A1"/>
    <w:rsid w:val="4548E9B7"/>
    <w:rsid w:val="45494522"/>
    <w:rsid w:val="454D5F50"/>
    <w:rsid w:val="45513C04"/>
    <w:rsid w:val="455903C8"/>
    <w:rsid w:val="45670A52"/>
    <w:rsid w:val="456DA179"/>
    <w:rsid w:val="457D6979"/>
    <w:rsid w:val="457F8857"/>
    <w:rsid w:val="4586BB82"/>
    <w:rsid w:val="45A21451"/>
    <w:rsid w:val="45A2BD38"/>
    <w:rsid w:val="45A9758A"/>
    <w:rsid w:val="45B05934"/>
    <w:rsid w:val="45B4E65F"/>
    <w:rsid w:val="45BAD201"/>
    <w:rsid w:val="45BB01E2"/>
    <w:rsid w:val="45C1D7FA"/>
    <w:rsid w:val="45C8EA93"/>
    <w:rsid w:val="45D1BD5C"/>
    <w:rsid w:val="45DA0027"/>
    <w:rsid w:val="45F91DAD"/>
    <w:rsid w:val="45FBEB2A"/>
    <w:rsid w:val="46035376"/>
    <w:rsid w:val="46139539"/>
    <w:rsid w:val="4619BB74"/>
    <w:rsid w:val="461E0592"/>
    <w:rsid w:val="461E2C1E"/>
    <w:rsid w:val="4633D840"/>
    <w:rsid w:val="4638AE5A"/>
    <w:rsid w:val="46440921"/>
    <w:rsid w:val="4644D76E"/>
    <w:rsid w:val="465010CB"/>
    <w:rsid w:val="46622BCE"/>
    <w:rsid w:val="46633366"/>
    <w:rsid w:val="46778272"/>
    <w:rsid w:val="46800C16"/>
    <w:rsid w:val="468F2DB9"/>
    <w:rsid w:val="46A8D3CB"/>
    <w:rsid w:val="46AAA795"/>
    <w:rsid w:val="46CA07C1"/>
    <w:rsid w:val="46DE7BBD"/>
    <w:rsid w:val="4706FD71"/>
    <w:rsid w:val="47072C7C"/>
    <w:rsid w:val="4707EFFC"/>
    <w:rsid w:val="47195131"/>
    <w:rsid w:val="471A6770"/>
    <w:rsid w:val="47234F87"/>
    <w:rsid w:val="472E8332"/>
    <w:rsid w:val="473B5EC7"/>
    <w:rsid w:val="473EC6D1"/>
    <w:rsid w:val="47402743"/>
    <w:rsid w:val="4741DC26"/>
    <w:rsid w:val="47617175"/>
    <w:rsid w:val="4761A269"/>
    <w:rsid w:val="476237C0"/>
    <w:rsid w:val="476F08EB"/>
    <w:rsid w:val="47707F67"/>
    <w:rsid w:val="47772BAF"/>
    <w:rsid w:val="47795BD2"/>
    <w:rsid w:val="477A20D9"/>
    <w:rsid w:val="47887E7F"/>
    <w:rsid w:val="478D8280"/>
    <w:rsid w:val="479764FA"/>
    <w:rsid w:val="47A50652"/>
    <w:rsid w:val="47A7495C"/>
    <w:rsid w:val="47B9DBF4"/>
    <w:rsid w:val="47C52418"/>
    <w:rsid w:val="47C82DB4"/>
    <w:rsid w:val="47C906B1"/>
    <w:rsid w:val="47D4AA76"/>
    <w:rsid w:val="47D4CBDC"/>
    <w:rsid w:val="47DBB900"/>
    <w:rsid w:val="47F6FF1D"/>
    <w:rsid w:val="4803B74C"/>
    <w:rsid w:val="48066F54"/>
    <w:rsid w:val="481821E1"/>
    <w:rsid w:val="481B8D84"/>
    <w:rsid w:val="48291CEE"/>
    <w:rsid w:val="482A130B"/>
    <w:rsid w:val="482AA906"/>
    <w:rsid w:val="4832F09F"/>
    <w:rsid w:val="48427440"/>
    <w:rsid w:val="484A0B74"/>
    <w:rsid w:val="4851CF23"/>
    <w:rsid w:val="48520DB5"/>
    <w:rsid w:val="48547F82"/>
    <w:rsid w:val="485C27BD"/>
    <w:rsid w:val="486D7329"/>
    <w:rsid w:val="48950EB4"/>
    <w:rsid w:val="4898A236"/>
    <w:rsid w:val="489BFA50"/>
    <w:rsid w:val="48A785F1"/>
    <w:rsid w:val="48AAA8B3"/>
    <w:rsid w:val="48AC323F"/>
    <w:rsid w:val="48AE4DE5"/>
    <w:rsid w:val="48BD252D"/>
    <w:rsid w:val="48C14F88"/>
    <w:rsid w:val="48F9B549"/>
    <w:rsid w:val="48FE7CA8"/>
    <w:rsid w:val="48FF1CD0"/>
    <w:rsid w:val="4903FF15"/>
    <w:rsid w:val="49117AC8"/>
    <w:rsid w:val="491214DF"/>
    <w:rsid w:val="4913C940"/>
    <w:rsid w:val="492FE829"/>
    <w:rsid w:val="4933B17B"/>
    <w:rsid w:val="4950DBB4"/>
    <w:rsid w:val="495AF475"/>
    <w:rsid w:val="4968A93B"/>
    <w:rsid w:val="496DF116"/>
    <w:rsid w:val="497E2831"/>
    <w:rsid w:val="4981F99A"/>
    <w:rsid w:val="498A4D2B"/>
    <w:rsid w:val="49920F53"/>
    <w:rsid w:val="49939565"/>
    <w:rsid w:val="4996728C"/>
    <w:rsid w:val="499C333E"/>
    <w:rsid w:val="49A1B09A"/>
    <w:rsid w:val="49A2BBB0"/>
    <w:rsid w:val="49A5E91A"/>
    <w:rsid w:val="49AA415A"/>
    <w:rsid w:val="49B1091B"/>
    <w:rsid w:val="49B73E98"/>
    <w:rsid w:val="49B78EDD"/>
    <w:rsid w:val="49BD2C67"/>
    <w:rsid w:val="49C62465"/>
    <w:rsid w:val="49D19F99"/>
    <w:rsid w:val="49DB7792"/>
    <w:rsid w:val="4A09A0A2"/>
    <w:rsid w:val="4A173574"/>
    <w:rsid w:val="4A199F20"/>
    <w:rsid w:val="4A1C62AC"/>
    <w:rsid w:val="4A1CCD03"/>
    <w:rsid w:val="4A1CF22C"/>
    <w:rsid w:val="4A364CB3"/>
    <w:rsid w:val="4A427C18"/>
    <w:rsid w:val="4A463EAE"/>
    <w:rsid w:val="4A5987B5"/>
    <w:rsid w:val="4A656BEA"/>
    <w:rsid w:val="4A9F28AE"/>
    <w:rsid w:val="4AA6BC8D"/>
    <w:rsid w:val="4AA813D0"/>
    <w:rsid w:val="4AA9415C"/>
    <w:rsid w:val="4AACB466"/>
    <w:rsid w:val="4AC4A3E6"/>
    <w:rsid w:val="4AC516AB"/>
    <w:rsid w:val="4ACC45CC"/>
    <w:rsid w:val="4AD0B0F5"/>
    <w:rsid w:val="4AD2E666"/>
    <w:rsid w:val="4AD76824"/>
    <w:rsid w:val="4ADEDC8A"/>
    <w:rsid w:val="4AE5B663"/>
    <w:rsid w:val="4AE7F91B"/>
    <w:rsid w:val="4AEC1246"/>
    <w:rsid w:val="4AF39CB7"/>
    <w:rsid w:val="4AF52BCE"/>
    <w:rsid w:val="4AFD9A23"/>
    <w:rsid w:val="4AFDB434"/>
    <w:rsid w:val="4B06786C"/>
    <w:rsid w:val="4B0A1F74"/>
    <w:rsid w:val="4B17669E"/>
    <w:rsid w:val="4B3C47A0"/>
    <w:rsid w:val="4B3CDA61"/>
    <w:rsid w:val="4B440E7D"/>
    <w:rsid w:val="4B4BD466"/>
    <w:rsid w:val="4B545D2D"/>
    <w:rsid w:val="4B57A841"/>
    <w:rsid w:val="4B63449D"/>
    <w:rsid w:val="4B7966E2"/>
    <w:rsid w:val="4B890036"/>
    <w:rsid w:val="4B92C77A"/>
    <w:rsid w:val="4BA257FE"/>
    <w:rsid w:val="4BA84B66"/>
    <w:rsid w:val="4BB41559"/>
    <w:rsid w:val="4BCE0031"/>
    <w:rsid w:val="4BD8773B"/>
    <w:rsid w:val="4BF5C787"/>
    <w:rsid w:val="4C0245E5"/>
    <w:rsid w:val="4C062CCF"/>
    <w:rsid w:val="4C0DDE10"/>
    <w:rsid w:val="4C17A3E4"/>
    <w:rsid w:val="4C1997B6"/>
    <w:rsid w:val="4C46886E"/>
    <w:rsid w:val="4C49DFB9"/>
    <w:rsid w:val="4C4B877B"/>
    <w:rsid w:val="4C4D97E2"/>
    <w:rsid w:val="4C514F69"/>
    <w:rsid w:val="4C58F2D1"/>
    <w:rsid w:val="4C5AFF8F"/>
    <w:rsid w:val="4C5B7DA2"/>
    <w:rsid w:val="4C6E5820"/>
    <w:rsid w:val="4C945349"/>
    <w:rsid w:val="4C95E290"/>
    <w:rsid w:val="4C9F8ED8"/>
    <w:rsid w:val="4CB03469"/>
    <w:rsid w:val="4CB07742"/>
    <w:rsid w:val="4CB63A9B"/>
    <w:rsid w:val="4CBA1737"/>
    <w:rsid w:val="4CBC6EF9"/>
    <w:rsid w:val="4CD535E8"/>
    <w:rsid w:val="4CDBA889"/>
    <w:rsid w:val="4CED2ABE"/>
    <w:rsid w:val="4CEDF60F"/>
    <w:rsid w:val="4CFAAFA7"/>
    <w:rsid w:val="4D0C6D9D"/>
    <w:rsid w:val="4D2182B2"/>
    <w:rsid w:val="4D2FC135"/>
    <w:rsid w:val="4D309419"/>
    <w:rsid w:val="4D373B22"/>
    <w:rsid w:val="4D5D1B99"/>
    <w:rsid w:val="4D654B8E"/>
    <w:rsid w:val="4D655D12"/>
    <w:rsid w:val="4D771DAE"/>
    <w:rsid w:val="4D7DB24F"/>
    <w:rsid w:val="4D857569"/>
    <w:rsid w:val="4D87003F"/>
    <w:rsid w:val="4D99DFA1"/>
    <w:rsid w:val="4D9C13D8"/>
    <w:rsid w:val="4DAE5CC6"/>
    <w:rsid w:val="4DB1F340"/>
    <w:rsid w:val="4DB300F8"/>
    <w:rsid w:val="4DB4C42D"/>
    <w:rsid w:val="4DC2D143"/>
    <w:rsid w:val="4DC43B90"/>
    <w:rsid w:val="4DD32E8C"/>
    <w:rsid w:val="4DDBB56A"/>
    <w:rsid w:val="4DDEA71F"/>
    <w:rsid w:val="4DFEDD5D"/>
    <w:rsid w:val="4DFF9414"/>
    <w:rsid w:val="4E1429EA"/>
    <w:rsid w:val="4E3045EC"/>
    <w:rsid w:val="4E329892"/>
    <w:rsid w:val="4E4DD06C"/>
    <w:rsid w:val="4E50C80B"/>
    <w:rsid w:val="4E52429C"/>
    <w:rsid w:val="4E528E71"/>
    <w:rsid w:val="4E55B8BA"/>
    <w:rsid w:val="4E5601F1"/>
    <w:rsid w:val="4E6DB5BC"/>
    <w:rsid w:val="4E702965"/>
    <w:rsid w:val="4E70E684"/>
    <w:rsid w:val="4E94BF40"/>
    <w:rsid w:val="4E995849"/>
    <w:rsid w:val="4EA27E81"/>
    <w:rsid w:val="4EA68B2E"/>
    <w:rsid w:val="4EA756B1"/>
    <w:rsid w:val="4EAA18DE"/>
    <w:rsid w:val="4EB87666"/>
    <w:rsid w:val="4ECF5189"/>
    <w:rsid w:val="4ED337D4"/>
    <w:rsid w:val="4ED43358"/>
    <w:rsid w:val="4ED8414A"/>
    <w:rsid w:val="4EE08DF3"/>
    <w:rsid w:val="4EE37571"/>
    <w:rsid w:val="4EEE9F6E"/>
    <w:rsid w:val="4EF0E78A"/>
    <w:rsid w:val="4EF1DC82"/>
    <w:rsid w:val="4F0E6897"/>
    <w:rsid w:val="4F143FDF"/>
    <w:rsid w:val="4F183635"/>
    <w:rsid w:val="4F1B9D27"/>
    <w:rsid w:val="4F1D5221"/>
    <w:rsid w:val="4F3D87EA"/>
    <w:rsid w:val="4F438209"/>
    <w:rsid w:val="4F4B1B42"/>
    <w:rsid w:val="4F4CD7E6"/>
    <w:rsid w:val="4F4E859A"/>
    <w:rsid w:val="4F539A4A"/>
    <w:rsid w:val="4F567B4C"/>
    <w:rsid w:val="4F5A2153"/>
    <w:rsid w:val="4F5E3248"/>
    <w:rsid w:val="4F69285F"/>
    <w:rsid w:val="4F8AAD3B"/>
    <w:rsid w:val="4F8D03B3"/>
    <w:rsid w:val="4F95081E"/>
    <w:rsid w:val="4F956A37"/>
    <w:rsid w:val="4FA30D7B"/>
    <w:rsid w:val="4FA5B42D"/>
    <w:rsid w:val="4FB99CBF"/>
    <w:rsid w:val="4FBDAA7D"/>
    <w:rsid w:val="4FC8006E"/>
    <w:rsid w:val="4FCC8267"/>
    <w:rsid w:val="4FD8AA0A"/>
    <w:rsid w:val="4FFB4014"/>
    <w:rsid w:val="50235DB3"/>
    <w:rsid w:val="5023A7D1"/>
    <w:rsid w:val="50303826"/>
    <w:rsid w:val="50377B15"/>
    <w:rsid w:val="503CB2F8"/>
    <w:rsid w:val="503ECC0D"/>
    <w:rsid w:val="50409329"/>
    <w:rsid w:val="50560861"/>
    <w:rsid w:val="50561DEE"/>
    <w:rsid w:val="5067BA23"/>
    <w:rsid w:val="5067E5E4"/>
    <w:rsid w:val="5074A05A"/>
    <w:rsid w:val="5076A5B9"/>
    <w:rsid w:val="50770B73"/>
    <w:rsid w:val="507EDA36"/>
    <w:rsid w:val="507F3650"/>
    <w:rsid w:val="5084770C"/>
    <w:rsid w:val="5086F8A2"/>
    <w:rsid w:val="50AEC23D"/>
    <w:rsid w:val="50BDC920"/>
    <w:rsid w:val="50C2720F"/>
    <w:rsid w:val="50C5E29D"/>
    <w:rsid w:val="50CD8D14"/>
    <w:rsid w:val="50DD25BF"/>
    <w:rsid w:val="50EDCCB5"/>
    <w:rsid w:val="510A6B0A"/>
    <w:rsid w:val="51144CBE"/>
    <w:rsid w:val="511A4FD9"/>
    <w:rsid w:val="513C2B43"/>
    <w:rsid w:val="513E6D87"/>
    <w:rsid w:val="514A3AD5"/>
    <w:rsid w:val="51519AD8"/>
    <w:rsid w:val="51580CD9"/>
    <w:rsid w:val="515B7D99"/>
    <w:rsid w:val="515BDDA8"/>
    <w:rsid w:val="5177742C"/>
    <w:rsid w:val="518E5435"/>
    <w:rsid w:val="519246DE"/>
    <w:rsid w:val="51927CF3"/>
    <w:rsid w:val="51954921"/>
    <w:rsid w:val="5195CE49"/>
    <w:rsid w:val="5196F94F"/>
    <w:rsid w:val="519A8E46"/>
    <w:rsid w:val="519DEA86"/>
    <w:rsid w:val="519FEB57"/>
    <w:rsid w:val="51B61E3D"/>
    <w:rsid w:val="51B9DB94"/>
    <w:rsid w:val="51BF85CF"/>
    <w:rsid w:val="51C6CCD6"/>
    <w:rsid w:val="51C9F8A8"/>
    <w:rsid w:val="51CBDF5C"/>
    <w:rsid w:val="51EB1952"/>
    <w:rsid w:val="51EC31E3"/>
    <w:rsid w:val="51EDA4BB"/>
    <w:rsid w:val="520FA05C"/>
    <w:rsid w:val="521196C7"/>
    <w:rsid w:val="5218A7F5"/>
    <w:rsid w:val="521F5986"/>
    <w:rsid w:val="521FB07D"/>
    <w:rsid w:val="5222F0AD"/>
    <w:rsid w:val="52259095"/>
    <w:rsid w:val="52319322"/>
    <w:rsid w:val="5251A797"/>
    <w:rsid w:val="52636791"/>
    <w:rsid w:val="5264DA88"/>
    <w:rsid w:val="5278267A"/>
    <w:rsid w:val="529107BB"/>
    <w:rsid w:val="529359EB"/>
    <w:rsid w:val="529604DC"/>
    <w:rsid w:val="5296165B"/>
    <w:rsid w:val="529616F6"/>
    <w:rsid w:val="52A32A70"/>
    <w:rsid w:val="52A7BEE7"/>
    <w:rsid w:val="52A946E9"/>
    <w:rsid w:val="52BB54B0"/>
    <w:rsid w:val="52C05FD9"/>
    <w:rsid w:val="52C0AF78"/>
    <w:rsid w:val="52C347F5"/>
    <w:rsid w:val="52D2915A"/>
    <w:rsid w:val="52DB0123"/>
    <w:rsid w:val="52E53611"/>
    <w:rsid w:val="52EF06B2"/>
    <w:rsid w:val="52F0FACE"/>
    <w:rsid w:val="52F23AF7"/>
    <w:rsid w:val="52F47BD7"/>
    <w:rsid w:val="5304475C"/>
    <w:rsid w:val="530AB4ED"/>
    <w:rsid w:val="5316FE3C"/>
    <w:rsid w:val="53227509"/>
    <w:rsid w:val="532355DE"/>
    <w:rsid w:val="533418D4"/>
    <w:rsid w:val="5335B0BB"/>
    <w:rsid w:val="533FA9FE"/>
    <w:rsid w:val="534A41F4"/>
    <w:rsid w:val="5350DAEC"/>
    <w:rsid w:val="535C74F7"/>
    <w:rsid w:val="537A907A"/>
    <w:rsid w:val="537FE5DD"/>
    <w:rsid w:val="53856B52"/>
    <w:rsid w:val="538C1000"/>
    <w:rsid w:val="53940ED8"/>
    <w:rsid w:val="539965E5"/>
    <w:rsid w:val="539E48E8"/>
    <w:rsid w:val="53A5C3C1"/>
    <w:rsid w:val="53B753CA"/>
    <w:rsid w:val="53C36A0C"/>
    <w:rsid w:val="53C6904E"/>
    <w:rsid w:val="53C97FD8"/>
    <w:rsid w:val="53DEF841"/>
    <w:rsid w:val="53E1D68F"/>
    <w:rsid w:val="53E32719"/>
    <w:rsid w:val="53F51A5A"/>
    <w:rsid w:val="53FBC7F7"/>
    <w:rsid w:val="53FCAA2F"/>
    <w:rsid w:val="53FE9055"/>
    <w:rsid w:val="540EDAC5"/>
    <w:rsid w:val="54178D12"/>
    <w:rsid w:val="541E6675"/>
    <w:rsid w:val="54203A7E"/>
    <w:rsid w:val="54274AA6"/>
    <w:rsid w:val="543FBF31"/>
    <w:rsid w:val="54400301"/>
    <w:rsid w:val="544519C7"/>
    <w:rsid w:val="544A9C11"/>
    <w:rsid w:val="546363D7"/>
    <w:rsid w:val="54781452"/>
    <w:rsid w:val="5479C177"/>
    <w:rsid w:val="547F2B8C"/>
    <w:rsid w:val="548941A1"/>
    <w:rsid w:val="549F03EC"/>
    <w:rsid w:val="549F17EC"/>
    <w:rsid w:val="549F54CE"/>
    <w:rsid w:val="54A81E55"/>
    <w:rsid w:val="54AD8C97"/>
    <w:rsid w:val="54B1559C"/>
    <w:rsid w:val="54DD0828"/>
    <w:rsid w:val="54DDCBB7"/>
    <w:rsid w:val="54E29C93"/>
    <w:rsid w:val="551B79E2"/>
    <w:rsid w:val="5520112C"/>
    <w:rsid w:val="5538D308"/>
    <w:rsid w:val="554B2567"/>
    <w:rsid w:val="5551E220"/>
    <w:rsid w:val="555C53AE"/>
    <w:rsid w:val="555F45E9"/>
    <w:rsid w:val="55613675"/>
    <w:rsid w:val="5565F053"/>
    <w:rsid w:val="55721696"/>
    <w:rsid w:val="5575A6C8"/>
    <w:rsid w:val="55764A88"/>
    <w:rsid w:val="557DA1B7"/>
    <w:rsid w:val="5584F012"/>
    <w:rsid w:val="55A65659"/>
    <w:rsid w:val="55B1B949"/>
    <w:rsid w:val="55C8352A"/>
    <w:rsid w:val="55C92D9D"/>
    <w:rsid w:val="55CB14B6"/>
    <w:rsid w:val="55D121D9"/>
    <w:rsid w:val="55D171C5"/>
    <w:rsid w:val="55D1AEE0"/>
    <w:rsid w:val="55D8061A"/>
    <w:rsid w:val="55E1F44B"/>
    <w:rsid w:val="55E69853"/>
    <w:rsid w:val="55EC55EB"/>
    <w:rsid w:val="55EF6785"/>
    <w:rsid w:val="55F49C6A"/>
    <w:rsid w:val="55FCF443"/>
    <w:rsid w:val="55FFA7BA"/>
    <w:rsid w:val="560EBD73"/>
    <w:rsid w:val="562807B9"/>
    <w:rsid w:val="562EB512"/>
    <w:rsid w:val="56371E40"/>
    <w:rsid w:val="563B0B48"/>
    <w:rsid w:val="5644BE64"/>
    <w:rsid w:val="56496052"/>
    <w:rsid w:val="565D1196"/>
    <w:rsid w:val="567EC15B"/>
    <w:rsid w:val="568EF581"/>
    <w:rsid w:val="56901649"/>
    <w:rsid w:val="56AD389D"/>
    <w:rsid w:val="56B9D9AC"/>
    <w:rsid w:val="56D4C3A3"/>
    <w:rsid w:val="56D90766"/>
    <w:rsid w:val="56E46770"/>
    <w:rsid w:val="56EA770A"/>
    <w:rsid w:val="571943E6"/>
    <w:rsid w:val="572F73EE"/>
    <w:rsid w:val="573739CC"/>
    <w:rsid w:val="5737CF6D"/>
    <w:rsid w:val="573FE1BA"/>
    <w:rsid w:val="574BBBD9"/>
    <w:rsid w:val="5752B821"/>
    <w:rsid w:val="57581FA4"/>
    <w:rsid w:val="575EDC3B"/>
    <w:rsid w:val="57614677"/>
    <w:rsid w:val="576D998E"/>
    <w:rsid w:val="576F23C4"/>
    <w:rsid w:val="57781DD7"/>
    <w:rsid w:val="57812F0F"/>
    <w:rsid w:val="57925962"/>
    <w:rsid w:val="579F0941"/>
    <w:rsid w:val="57B95EA4"/>
    <w:rsid w:val="57C19097"/>
    <w:rsid w:val="57ECEF07"/>
    <w:rsid w:val="581A6DEB"/>
    <w:rsid w:val="581A6E5E"/>
    <w:rsid w:val="582BA32F"/>
    <w:rsid w:val="5831A94F"/>
    <w:rsid w:val="5833FFE9"/>
    <w:rsid w:val="58360256"/>
    <w:rsid w:val="583CF310"/>
    <w:rsid w:val="584215D2"/>
    <w:rsid w:val="5846F2A4"/>
    <w:rsid w:val="5848C595"/>
    <w:rsid w:val="585E8789"/>
    <w:rsid w:val="58612210"/>
    <w:rsid w:val="587454DA"/>
    <w:rsid w:val="587A2858"/>
    <w:rsid w:val="588354D1"/>
    <w:rsid w:val="5884EA68"/>
    <w:rsid w:val="58895711"/>
    <w:rsid w:val="5894C89E"/>
    <w:rsid w:val="58A9F01D"/>
    <w:rsid w:val="58BAB8D6"/>
    <w:rsid w:val="58CAF5E5"/>
    <w:rsid w:val="58CF3AB8"/>
    <w:rsid w:val="58D15534"/>
    <w:rsid w:val="590DCC2D"/>
    <w:rsid w:val="591736F7"/>
    <w:rsid w:val="591A3AFA"/>
    <w:rsid w:val="591C1EDA"/>
    <w:rsid w:val="592576E5"/>
    <w:rsid w:val="5933E4A6"/>
    <w:rsid w:val="59350471"/>
    <w:rsid w:val="595423C9"/>
    <w:rsid w:val="59663A9A"/>
    <w:rsid w:val="596E1642"/>
    <w:rsid w:val="597FD2EA"/>
    <w:rsid w:val="5983500F"/>
    <w:rsid w:val="5991A121"/>
    <w:rsid w:val="5998D670"/>
    <w:rsid w:val="599BDA92"/>
    <w:rsid w:val="59AC68A9"/>
    <w:rsid w:val="59AE3468"/>
    <w:rsid w:val="59B23ABB"/>
    <w:rsid w:val="59BFF589"/>
    <w:rsid w:val="5A069A48"/>
    <w:rsid w:val="5A07255A"/>
    <w:rsid w:val="5A09AE12"/>
    <w:rsid w:val="5A0E9242"/>
    <w:rsid w:val="5A193BC2"/>
    <w:rsid w:val="5A270FDE"/>
    <w:rsid w:val="5A4272CE"/>
    <w:rsid w:val="5A4397BE"/>
    <w:rsid w:val="5A4643F9"/>
    <w:rsid w:val="5A4E9226"/>
    <w:rsid w:val="5A561C95"/>
    <w:rsid w:val="5A56EAC4"/>
    <w:rsid w:val="5A583CD6"/>
    <w:rsid w:val="5A59358F"/>
    <w:rsid w:val="5A78164E"/>
    <w:rsid w:val="5A7FF5A4"/>
    <w:rsid w:val="5A80624B"/>
    <w:rsid w:val="5A97615D"/>
    <w:rsid w:val="5A99B81C"/>
    <w:rsid w:val="5A9F19E9"/>
    <w:rsid w:val="5AA1C8D6"/>
    <w:rsid w:val="5AABDB51"/>
    <w:rsid w:val="5ABEAF2B"/>
    <w:rsid w:val="5AC4573A"/>
    <w:rsid w:val="5AC618E2"/>
    <w:rsid w:val="5ACD94B4"/>
    <w:rsid w:val="5ACF4943"/>
    <w:rsid w:val="5ACF6948"/>
    <w:rsid w:val="5AD3E3A6"/>
    <w:rsid w:val="5AEC76A3"/>
    <w:rsid w:val="5AF725A4"/>
    <w:rsid w:val="5B161F7E"/>
    <w:rsid w:val="5B2455D0"/>
    <w:rsid w:val="5B24FC5E"/>
    <w:rsid w:val="5B32DBCB"/>
    <w:rsid w:val="5B3B36B0"/>
    <w:rsid w:val="5B46DCC8"/>
    <w:rsid w:val="5B532AC4"/>
    <w:rsid w:val="5B55FB3B"/>
    <w:rsid w:val="5B5D3208"/>
    <w:rsid w:val="5B6BA150"/>
    <w:rsid w:val="5B74D2A7"/>
    <w:rsid w:val="5B8F0017"/>
    <w:rsid w:val="5BAAFEFC"/>
    <w:rsid w:val="5BAE55F4"/>
    <w:rsid w:val="5BB320D4"/>
    <w:rsid w:val="5BC00C51"/>
    <w:rsid w:val="5BE79EB5"/>
    <w:rsid w:val="5BF23B0C"/>
    <w:rsid w:val="5BF37D6A"/>
    <w:rsid w:val="5BFAED31"/>
    <w:rsid w:val="5C04DC8F"/>
    <w:rsid w:val="5C095835"/>
    <w:rsid w:val="5C26D6F8"/>
    <w:rsid w:val="5C292570"/>
    <w:rsid w:val="5C37EDBD"/>
    <w:rsid w:val="5C3C9748"/>
    <w:rsid w:val="5C3E036F"/>
    <w:rsid w:val="5C3E107D"/>
    <w:rsid w:val="5C4EAB0D"/>
    <w:rsid w:val="5C558045"/>
    <w:rsid w:val="5C56D6A7"/>
    <w:rsid w:val="5C663F7A"/>
    <w:rsid w:val="5C67251B"/>
    <w:rsid w:val="5C684486"/>
    <w:rsid w:val="5C6DF330"/>
    <w:rsid w:val="5C76576C"/>
    <w:rsid w:val="5C7EC0AC"/>
    <w:rsid w:val="5C832C88"/>
    <w:rsid w:val="5C89D8DC"/>
    <w:rsid w:val="5C8DA514"/>
    <w:rsid w:val="5C8E791B"/>
    <w:rsid w:val="5C952533"/>
    <w:rsid w:val="5C9C1F21"/>
    <w:rsid w:val="5CA89041"/>
    <w:rsid w:val="5CC46128"/>
    <w:rsid w:val="5CCF7439"/>
    <w:rsid w:val="5CD43013"/>
    <w:rsid w:val="5CEA3E43"/>
    <w:rsid w:val="5CEACAAF"/>
    <w:rsid w:val="5CEE3020"/>
    <w:rsid w:val="5D074F24"/>
    <w:rsid w:val="5D09B756"/>
    <w:rsid w:val="5D0C215F"/>
    <w:rsid w:val="5D10D184"/>
    <w:rsid w:val="5D149189"/>
    <w:rsid w:val="5D1B9D63"/>
    <w:rsid w:val="5D39769F"/>
    <w:rsid w:val="5D4C9AEF"/>
    <w:rsid w:val="5D53F4E8"/>
    <w:rsid w:val="5D855CA5"/>
    <w:rsid w:val="5D8F3F9B"/>
    <w:rsid w:val="5D98B240"/>
    <w:rsid w:val="5DA427AE"/>
    <w:rsid w:val="5DA870E9"/>
    <w:rsid w:val="5DA8F4E7"/>
    <w:rsid w:val="5DAE30DD"/>
    <w:rsid w:val="5DC54EE3"/>
    <w:rsid w:val="5DD98125"/>
    <w:rsid w:val="5DF1B103"/>
    <w:rsid w:val="5DF599BE"/>
    <w:rsid w:val="5DFA0889"/>
    <w:rsid w:val="5E0440A7"/>
    <w:rsid w:val="5E164983"/>
    <w:rsid w:val="5E417749"/>
    <w:rsid w:val="5E472947"/>
    <w:rsid w:val="5E4A769F"/>
    <w:rsid w:val="5E563ADA"/>
    <w:rsid w:val="5E57D6C0"/>
    <w:rsid w:val="5E58CE7A"/>
    <w:rsid w:val="5E598668"/>
    <w:rsid w:val="5E712EA6"/>
    <w:rsid w:val="5E8D9AFA"/>
    <w:rsid w:val="5E919C97"/>
    <w:rsid w:val="5E96B8A2"/>
    <w:rsid w:val="5EAD5124"/>
    <w:rsid w:val="5EAE32C9"/>
    <w:rsid w:val="5EBB5633"/>
    <w:rsid w:val="5EBE4FD4"/>
    <w:rsid w:val="5ECE4F06"/>
    <w:rsid w:val="5ED506EC"/>
    <w:rsid w:val="5ED849A3"/>
    <w:rsid w:val="5EDE3976"/>
    <w:rsid w:val="5F0B2455"/>
    <w:rsid w:val="5F0FDE30"/>
    <w:rsid w:val="5F1056F2"/>
    <w:rsid w:val="5F15E95F"/>
    <w:rsid w:val="5F1AF119"/>
    <w:rsid w:val="5F1C3DEF"/>
    <w:rsid w:val="5F296154"/>
    <w:rsid w:val="5F3A7360"/>
    <w:rsid w:val="5F4BDEDD"/>
    <w:rsid w:val="5F4C2E86"/>
    <w:rsid w:val="5F4DA8F3"/>
    <w:rsid w:val="5F5C1A83"/>
    <w:rsid w:val="5F62CBCC"/>
    <w:rsid w:val="5F67871F"/>
    <w:rsid w:val="5F6C7859"/>
    <w:rsid w:val="5F6FBBA1"/>
    <w:rsid w:val="5F73135C"/>
    <w:rsid w:val="5F791099"/>
    <w:rsid w:val="5F90732C"/>
    <w:rsid w:val="5F94C5F5"/>
    <w:rsid w:val="5FAB5824"/>
    <w:rsid w:val="5FB11A70"/>
    <w:rsid w:val="5FB98857"/>
    <w:rsid w:val="5FC55773"/>
    <w:rsid w:val="5FC584AD"/>
    <w:rsid w:val="5FC5D737"/>
    <w:rsid w:val="5FD23CAE"/>
    <w:rsid w:val="5FE5E8C8"/>
    <w:rsid w:val="5FEF509A"/>
    <w:rsid w:val="602091CB"/>
    <w:rsid w:val="603BE89C"/>
    <w:rsid w:val="603D0833"/>
    <w:rsid w:val="60463876"/>
    <w:rsid w:val="6049BB69"/>
    <w:rsid w:val="604BFCDD"/>
    <w:rsid w:val="604C81D1"/>
    <w:rsid w:val="604D4CA1"/>
    <w:rsid w:val="604FF1BB"/>
    <w:rsid w:val="605B90B2"/>
    <w:rsid w:val="607B1757"/>
    <w:rsid w:val="6084A823"/>
    <w:rsid w:val="608D4960"/>
    <w:rsid w:val="60932390"/>
    <w:rsid w:val="609A1085"/>
    <w:rsid w:val="609B79A5"/>
    <w:rsid w:val="60BD17A6"/>
    <w:rsid w:val="60C587E0"/>
    <w:rsid w:val="60C8F449"/>
    <w:rsid w:val="60D89CD7"/>
    <w:rsid w:val="60E7B9AA"/>
    <w:rsid w:val="60E7C38D"/>
    <w:rsid w:val="60EE36EA"/>
    <w:rsid w:val="6107A54A"/>
    <w:rsid w:val="611C35C4"/>
    <w:rsid w:val="61261CB7"/>
    <w:rsid w:val="61279AD5"/>
    <w:rsid w:val="6144148C"/>
    <w:rsid w:val="6152429A"/>
    <w:rsid w:val="6162F9FB"/>
    <w:rsid w:val="616DD76B"/>
    <w:rsid w:val="616EE2DA"/>
    <w:rsid w:val="61771BDF"/>
    <w:rsid w:val="617EE0C7"/>
    <w:rsid w:val="61819561"/>
    <w:rsid w:val="6187BE59"/>
    <w:rsid w:val="618911F5"/>
    <w:rsid w:val="61996254"/>
    <w:rsid w:val="61AB16F1"/>
    <w:rsid w:val="61AB42E8"/>
    <w:rsid w:val="61AD1F54"/>
    <w:rsid w:val="61B026DE"/>
    <w:rsid w:val="61BB8404"/>
    <w:rsid w:val="61C05F7D"/>
    <w:rsid w:val="61C2AF61"/>
    <w:rsid w:val="61CA8A4A"/>
    <w:rsid w:val="61CB239A"/>
    <w:rsid w:val="61DDAE0F"/>
    <w:rsid w:val="61E53767"/>
    <w:rsid w:val="61F8F275"/>
    <w:rsid w:val="61FA8916"/>
    <w:rsid w:val="61FFAD94"/>
    <w:rsid w:val="620D20ED"/>
    <w:rsid w:val="62108559"/>
    <w:rsid w:val="62173AC8"/>
    <w:rsid w:val="6226966B"/>
    <w:rsid w:val="623D31A7"/>
    <w:rsid w:val="6245265B"/>
    <w:rsid w:val="6253ADC9"/>
    <w:rsid w:val="625D2799"/>
    <w:rsid w:val="625EA6C3"/>
    <w:rsid w:val="62625DBE"/>
    <w:rsid w:val="626DDDF7"/>
    <w:rsid w:val="626F1DF7"/>
    <w:rsid w:val="629B58FD"/>
    <w:rsid w:val="629E3A00"/>
    <w:rsid w:val="629F0EF2"/>
    <w:rsid w:val="62A2B199"/>
    <w:rsid w:val="62A65E35"/>
    <w:rsid w:val="62AA15B3"/>
    <w:rsid w:val="62BA1712"/>
    <w:rsid w:val="62BDBEAF"/>
    <w:rsid w:val="62BE90B9"/>
    <w:rsid w:val="62C57268"/>
    <w:rsid w:val="62C66019"/>
    <w:rsid w:val="62D75A16"/>
    <w:rsid w:val="62D763CE"/>
    <w:rsid w:val="62E97E0B"/>
    <w:rsid w:val="62F1D812"/>
    <w:rsid w:val="62FD5F8B"/>
    <w:rsid w:val="63033CC7"/>
    <w:rsid w:val="63043D18"/>
    <w:rsid w:val="630AF709"/>
    <w:rsid w:val="630E3F58"/>
    <w:rsid w:val="6314C04E"/>
    <w:rsid w:val="631C7A3B"/>
    <w:rsid w:val="6320498F"/>
    <w:rsid w:val="632148EA"/>
    <w:rsid w:val="633EB4A2"/>
    <w:rsid w:val="6340850C"/>
    <w:rsid w:val="634A023A"/>
    <w:rsid w:val="63508DCE"/>
    <w:rsid w:val="6354F917"/>
    <w:rsid w:val="63553CAD"/>
    <w:rsid w:val="6359268A"/>
    <w:rsid w:val="6359DFA2"/>
    <w:rsid w:val="6360A621"/>
    <w:rsid w:val="6360D718"/>
    <w:rsid w:val="6370FC41"/>
    <w:rsid w:val="63767890"/>
    <w:rsid w:val="6381CEFF"/>
    <w:rsid w:val="63864A99"/>
    <w:rsid w:val="6394317F"/>
    <w:rsid w:val="63B23A06"/>
    <w:rsid w:val="63B31C52"/>
    <w:rsid w:val="63B98F92"/>
    <w:rsid w:val="63C7EA0B"/>
    <w:rsid w:val="63ECFD7B"/>
    <w:rsid w:val="63FB1E4B"/>
    <w:rsid w:val="64053A75"/>
    <w:rsid w:val="6408544E"/>
    <w:rsid w:val="6421296E"/>
    <w:rsid w:val="6437B63C"/>
    <w:rsid w:val="6438DBF8"/>
    <w:rsid w:val="64396203"/>
    <w:rsid w:val="643BDA4F"/>
    <w:rsid w:val="643C2DB9"/>
    <w:rsid w:val="644CB209"/>
    <w:rsid w:val="6454F108"/>
    <w:rsid w:val="645AA201"/>
    <w:rsid w:val="645BC60C"/>
    <w:rsid w:val="64608008"/>
    <w:rsid w:val="6469C985"/>
    <w:rsid w:val="647E1AB7"/>
    <w:rsid w:val="6495B505"/>
    <w:rsid w:val="64A596F1"/>
    <w:rsid w:val="64AC8F01"/>
    <w:rsid w:val="64BBC853"/>
    <w:rsid w:val="64C000F0"/>
    <w:rsid w:val="64CD2CAB"/>
    <w:rsid w:val="64D87A35"/>
    <w:rsid w:val="64E4B066"/>
    <w:rsid w:val="65041A2E"/>
    <w:rsid w:val="650D767F"/>
    <w:rsid w:val="651B216F"/>
    <w:rsid w:val="652397D2"/>
    <w:rsid w:val="65241A1A"/>
    <w:rsid w:val="6555D04C"/>
    <w:rsid w:val="656504BF"/>
    <w:rsid w:val="656D5933"/>
    <w:rsid w:val="65702692"/>
    <w:rsid w:val="657B3792"/>
    <w:rsid w:val="6582027F"/>
    <w:rsid w:val="6586A1C6"/>
    <w:rsid w:val="659B3B51"/>
    <w:rsid w:val="65A2EF12"/>
    <w:rsid w:val="65A590F1"/>
    <w:rsid w:val="65BA8CD4"/>
    <w:rsid w:val="65C94B77"/>
    <w:rsid w:val="65D2866E"/>
    <w:rsid w:val="65D76CC0"/>
    <w:rsid w:val="65DC4995"/>
    <w:rsid w:val="65DCF94A"/>
    <w:rsid w:val="65EAB38B"/>
    <w:rsid w:val="65FA9F28"/>
    <w:rsid w:val="6614730B"/>
    <w:rsid w:val="6615D91F"/>
    <w:rsid w:val="661BE9B8"/>
    <w:rsid w:val="662A48E6"/>
    <w:rsid w:val="66315516"/>
    <w:rsid w:val="6647718C"/>
    <w:rsid w:val="664F873C"/>
    <w:rsid w:val="666A46F6"/>
    <w:rsid w:val="666BC93D"/>
    <w:rsid w:val="66839067"/>
    <w:rsid w:val="668FF7A5"/>
    <w:rsid w:val="6690C6FD"/>
    <w:rsid w:val="66929B79"/>
    <w:rsid w:val="6692BD7D"/>
    <w:rsid w:val="669EA55A"/>
    <w:rsid w:val="66B1D2A1"/>
    <w:rsid w:val="66B658FE"/>
    <w:rsid w:val="66BB9C27"/>
    <w:rsid w:val="66C9A281"/>
    <w:rsid w:val="66CCD350"/>
    <w:rsid w:val="66F006F5"/>
    <w:rsid w:val="66F32D8C"/>
    <w:rsid w:val="66F62879"/>
    <w:rsid w:val="67000052"/>
    <w:rsid w:val="6719B164"/>
    <w:rsid w:val="671F6AEC"/>
    <w:rsid w:val="67288A2F"/>
    <w:rsid w:val="672F8661"/>
    <w:rsid w:val="6732C5CA"/>
    <w:rsid w:val="673635E2"/>
    <w:rsid w:val="674B703E"/>
    <w:rsid w:val="674D5533"/>
    <w:rsid w:val="67525539"/>
    <w:rsid w:val="6752655D"/>
    <w:rsid w:val="675549B6"/>
    <w:rsid w:val="675D9FBB"/>
    <w:rsid w:val="6772617F"/>
    <w:rsid w:val="67774801"/>
    <w:rsid w:val="6779C5DF"/>
    <w:rsid w:val="677D70BD"/>
    <w:rsid w:val="67819452"/>
    <w:rsid w:val="678FEA56"/>
    <w:rsid w:val="679F329C"/>
    <w:rsid w:val="67A36865"/>
    <w:rsid w:val="67A4DEC6"/>
    <w:rsid w:val="67BFFE5D"/>
    <w:rsid w:val="67D07311"/>
    <w:rsid w:val="67D217E1"/>
    <w:rsid w:val="67DF9F5E"/>
    <w:rsid w:val="67DFA0F5"/>
    <w:rsid w:val="67E796DC"/>
    <w:rsid w:val="67E7BE27"/>
    <w:rsid w:val="67ED02F9"/>
    <w:rsid w:val="67FFD9F0"/>
    <w:rsid w:val="6802D936"/>
    <w:rsid w:val="6803C1D9"/>
    <w:rsid w:val="680FFFEC"/>
    <w:rsid w:val="6822116A"/>
    <w:rsid w:val="683E90D5"/>
    <w:rsid w:val="683FFD00"/>
    <w:rsid w:val="6841C210"/>
    <w:rsid w:val="684EAE58"/>
    <w:rsid w:val="6858D835"/>
    <w:rsid w:val="685E5046"/>
    <w:rsid w:val="6860B8B2"/>
    <w:rsid w:val="68627C23"/>
    <w:rsid w:val="6862C38F"/>
    <w:rsid w:val="6869C292"/>
    <w:rsid w:val="6873B21C"/>
    <w:rsid w:val="68771D61"/>
    <w:rsid w:val="688006D2"/>
    <w:rsid w:val="6892E4A6"/>
    <w:rsid w:val="68A1319D"/>
    <w:rsid w:val="68A39761"/>
    <w:rsid w:val="68AE323D"/>
    <w:rsid w:val="68AE8243"/>
    <w:rsid w:val="68BC9F0F"/>
    <w:rsid w:val="68C6E8D3"/>
    <w:rsid w:val="68D6BBDC"/>
    <w:rsid w:val="68E935C5"/>
    <w:rsid w:val="68EBA03D"/>
    <w:rsid w:val="68FAAC7C"/>
    <w:rsid w:val="690C09B3"/>
    <w:rsid w:val="6912A17A"/>
    <w:rsid w:val="691869F4"/>
    <w:rsid w:val="692DCB50"/>
    <w:rsid w:val="6930482A"/>
    <w:rsid w:val="6939CD55"/>
    <w:rsid w:val="693A7F1E"/>
    <w:rsid w:val="693A9B55"/>
    <w:rsid w:val="693CB18E"/>
    <w:rsid w:val="693FDF3D"/>
    <w:rsid w:val="694A1F0E"/>
    <w:rsid w:val="695E7A55"/>
    <w:rsid w:val="6965F0D6"/>
    <w:rsid w:val="6976FE22"/>
    <w:rsid w:val="6977E507"/>
    <w:rsid w:val="697B5D9C"/>
    <w:rsid w:val="6986AC40"/>
    <w:rsid w:val="6988C85F"/>
    <w:rsid w:val="698AB1CC"/>
    <w:rsid w:val="69926AEF"/>
    <w:rsid w:val="6995259A"/>
    <w:rsid w:val="69995479"/>
    <w:rsid w:val="69A12025"/>
    <w:rsid w:val="69B503A6"/>
    <w:rsid w:val="69C0693B"/>
    <w:rsid w:val="69C37161"/>
    <w:rsid w:val="69C528CB"/>
    <w:rsid w:val="69E34B69"/>
    <w:rsid w:val="69EBDBD3"/>
    <w:rsid w:val="69FD89A2"/>
    <w:rsid w:val="69FEE8F8"/>
    <w:rsid w:val="6A03D161"/>
    <w:rsid w:val="6A0B95E8"/>
    <w:rsid w:val="6A1B7988"/>
    <w:rsid w:val="6A1E3060"/>
    <w:rsid w:val="6A1FA74A"/>
    <w:rsid w:val="6A238090"/>
    <w:rsid w:val="6A3AC31D"/>
    <w:rsid w:val="6A3F247B"/>
    <w:rsid w:val="6A4BA5FB"/>
    <w:rsid w:val="6A4BE6CD"/>
    <w:rsid w:val="6A65848F"/>
    <w:rsid w:val="6A674693"/>
    <w:rsid w:val="6A679DB2"/>
    <w:rsid w:val="6A8268E5"/>
    <w:rsid w:val="6A8A3603"/>
    <w:rsid w:val="6A9953D1"/>
    <w:rsid w:val="6AAA062F"/>
    <w:rsid w:val="6AAAD359"/>
    <w:rsid w:val="6AAFA564"/>
    <w:rsid w:val="6AB4EE19"/>
    <w:rsid w:val="6AB7EA1F"/>
    <w:rsid w:val="6AC6C1C3"/>
    <w:rsid w:val="6ACEEF2D"/>
    <w:rsid w:val="6AD22656"/>
    <w:rsid w:val="6AD54B8B"/>
    <w:rsid w:val="6AD9F526"/>
    <w:rsid w:val="6AEC4BD8"/>
    <w:rsid w:val="6AF0A906"/>
    <w:rsid w:val="6B059F66"/>
    <w:rsid w:val="6B29361F"/>
    <w:rsid w:val="6B2C8FEF"/>
    <w:rsid w:val="6B30327F"/>
    <w:rsid w:val="6B353B81"/>
    <w:rsid w:val="6B3BD781"/>
    <w:rsid w:val="6B3F0490"/>
    <w:rsid w:val="6B477478"/>
    <w:rsid w:val="6B5C6DB5"/>
    <w:rsid w:val="6B61EC37"/>
    <w:rsid w:val="6B652B3F"/>
    <w:rsid w:val="6B7071E3"/>
    <w:rsid w:val="6B70CB0D"/>
    <w:rsid w:val="6B714C12"/>
    <w:rsid w:val="6B78BD5E"/>
    <w:rsid w:val="6B80DCA3"/>
    <w:rsid w:val="6B85C282"/>
    <w:rsid w:val="6B992E24"/>
    <w:rsid w:val="6BB8C499"/>
    <w:rsid w:val="6BBCEDD7"/>
    <w:rsid w:val="6BD4CD6E"/>
    <w:rsid w:val="6BDD420E"/>
    <w:rsid w:val="6BE0CA04"/>
    <w:rsid w:val="6BECBA7C"/>
    <w:rsid w:val="6BEE63FE"/>
    <w:rsid w:val="6BF4D14F"/>
    <w:rsid w:val="6C1AAFBD"/>
    <w:rsid w:val="6C1F3465"/>
    <w:rsid w:val="6C36DDF0"/>
    <w:rsid w:val="6C3A0A14"/>
    <w:rsid w:val="6C40FCFE"/>
    <w:rsid w:val="6C51FE7C"/>
    <w:rsid w:val="6C554AF2"/>
    <w:rsid w:val="6C66E9B8"/>
    <w:rsid w:val="6C6A3F1C"/>
    <w:rsid w:val="6C6B3781"/>
    <w:rsid w:val="6C891439"/>
    <w:rsid w:val="6C8CA61E"/>
    <w:rsid w:val="6C98E176"/>
    <w:rsid w:val="6CB1EFC3"/>
    <w:rsid w:val="6CB274DC"/>
    <w:rsid w:val="6CC074D7"/>
    <w:rsid w:val="6CDD4BC7"/>
    <w:rsid w:val="6CFC1F08"/>
    <w:rsid w:val="6D0D6ECE"/>
    <w:rsid w:val="6D20E5CF"/>
    <w:rsid w:val="6D25A49A"/>
    <w:rsid w:val="6D266987"/>
    <w:rsid w:val="6D28401A"/>
    <w:rsid w:val="6D28BB16"/>
    <w:rsid w:val="6D2DB82E"/>
    <w:rsid w:val="6D37D3DA"/>
    <w:rsid w:val="6D3F45DC"/>
    <w:rsid w:val="6D41F057"/>
    <w:rsid w:val="6D434C5F"/>
    <w:rsid w:val="6D55E110"/>
    <w:rsid w:val="6D618A7C"/>
    <w:rsid w:val="6D619718"/>
    <w:rsid w:val="6D65FDBB"/>
    <w:rsid w:val="6D71E7C2"/>
    <w:rsid w:val="6D74CFC8"/>
    <w:rsid w:val="6D7B71E6"/>
    <w:rsid w:val="6D84EAA9"/>
    <w:rsid w:val="6D8B1C46"/>
    <w:rsid w:val="6D923682"/>
    <w:rsid w:val="6D9246D2"/>
    <w:rsid w:val="6D982E4B"/>
    <w:rsid w:val="6D987FE1"/>
    <w:rsid w:val="6D99D70E"/>
    <w:rsid w:val="6DA3DA67"/>
    <w:rsid w:val="6DAB599B"/>
    <w:rsid w:val="6DB0EEB1"/>
    <w:rsid w:val="6DBD9C2F"/>
    <w:rsid w:val="6DD65C7C"/>
    <w:rsid w:val="6DDC12A5"/>
    <w:rsid w:val="6DDCBAAF"/>
    <w:rsid w:val="6DE03920"/>
    <w:rsid w:val="6DE6F88B"/>
    <w:rsid w:val="6DE99DF1"/>
    <w:rsid w:val="6DF071CD"/>
    <w:rsid w:val="6DF911FD"/>
    <w:rsid w:val="6E009B03"/>
    <w:rsid w:val="6E066D9A"/>
    <w:rsid w:val="6E1BC655"/>
    <w:rsid w:val="6E29DB83"/>
    <w:rsid w:val="6E32A376"/>
    <w:rsid w:val="6E3B3AB5"/>
    <w:rsid w:val="6E40F4CF"/>
    <w:rsid w:val="6E43C8FC"/>
    <w:rsid w:val="6E4452AA"/>
    <w:rsid w:val="6E46BCB9"/>
    <w:rsid w:val="6E4984B3"/>
    <w:rsid w:val="6E5F03AF"/>
    <w:rsid w:val="6E653ECE"/>
    <w:rsid w:val="6E8009BB"/>
    <w:rsid w:val="6E81ABFE"/>
    <w:rsid w:val="6E915D37"/>
    <w:rsid w:val="6EB45756"/>
    <w:rsid w:val="6EB9F309"/>
    <w:rsid w:val="6EC89C01"/>
    <w:rsid w:val="6ECC65B5"/>
    <w:rsid w:val="6ED9972D"/>
    <w:rsid w:val="6EDD9E0A"/>
    <w:rsid w:val="6EE0C619"/>
    <w:rsid w:val="6EE5BBD8"/>
    <w:rsid w:val="6EE80671"/>
    <w:rsid w:val="6EEE20CC"/>
    <w:rsid w:val="6EF64323"/>
    <w:rsid w:val="6F269F20"/>
    <w:rsid w:val="6F29A28B"/>
    <w:rsid w:val="6F2C94BD"/>
    <w:rsid w:val="6F2EF391"/>
    <w:rsid w:val="6F301207"/>
    <w:rsid w:val="6F3855F1"/>
    <w:rsid w:val="6F3F04B3"/>
    <w:rsid w:val="6F541454"/>
    <w:rsid w:val="6F5BC1EB"/>
    <w:rsid w:val="6F7203BF"/>
    <w:rsid w:val="6F78DF89"/>
    <w:rsid w:val="6F80D8D6"/>
    <w:rsid w:val="6F8C7DAB"/>
    <w:rsid w:val="6F93E27A"/>
    <w:rsid w:val="6FA9C6C6"/>
    <w:rsid w:val="6FAA771B"/>
    <w:rsid w:val="6FAE6126"/>
    <w:rsid w:val="6FBB9C31"/>
    <w:rsid w:val="6FBCBE06"/>
    <w:rsid w:val="6FC3B396"/>
    <w:rsid w:val="6FC55967"/>
    <w:rsid w:val="6FC573B6"/>
    <w:rsid w:val="6FC67FBA"/>
    <w:rsid w:val="6FD7904D"/>
    <w:rsid w:val="6FDEA5FA"/>
    <w:rsid w:val="6FE340D8"/>
    <w:rsid w:val="6FF7F8F5"/>
    <w:rsid w:val="7000F8CC"/>
    <w:rsid w:val="7006E14E"/>
    <w:rsid w:val="70089F18"/>
    <w:rsid w:val="7011E654"/>
    <w:rsid w:val="70197E6C"/>
    <w:rsid w:val="701AB10E"/>
    <w:rsid w:val="70293E75"/>
    <w:rsid w:val="702BBB8B"/>
    <w:rsid w:val="7033383C"/>
    <w:rsid w:val="70415EBD"/>
    <w:rsid w:val="7042F023"/>
    <w:rsid w:val="7075DA27"/>
    <w:rsid w:val="707ECE52"/>
    <w:rsid w:val="7089C035"/>
    <w:rsid w:val="709FD44F"/>
    <w:rsid w:val="70B4303E"/>
    <w:rsid w:val="70C143F7"/>
    <w:rsid w:val="70C62EDB"/>
    <w:rsid w:val="70C8304D"/>
    <w:rsid w:val="70C84B93"/>
    <w:rsid w:val="70CC3116"/>
    <w:rsid w:val="70CD01E3"/>
    <w:rsid w:val="70D08B34"/>
    <w:rsid w:val="70D57281"/>
    <w:rsid w:val="70E764D4"/>
    <w:rsid w:val="70F6B71A"/>
    <w:rsid w:val="710B451E"/>
    <w:rsid w:val="7119A674"/>
    <w:rsid w:val="711A5676"/>
    <w:rsid w:val="714D62E5"/>
    <w:rsid w:val="71529D13"/>
    <w:rsid w:val="7175E40B"/>
    <w:rsid w:val="7176BFF6"/>
    <w:rsid w:val="71800713"/>
    <w:rsid w:val="71855487"/>
    <w:rsid w:val="719A15E4"/>
    <w:rsid w:val="719B3365"/>
    <w:rsid w:val="719E5E4B"/>
    <w:rsid w:val="719F59D2"/>
    <w:rsid w:val="71A73A15"/>
    <w:rsid w:val="71B363F3"/>
    <w:rsid w:val="71B7C6F7"/>
    <w:rsid w:val="71C378D9"/>
    <w:rsid w:val="71DCA60B"/>
    <w:rsid w:val="71DDCE32"/>
    <w:rsid w:val="71DF9842"/>
    <w:rsid w:val="71E78BC2"/>
    <w:rsid w:val="71F49C4E"/>
    <w:rsid w:val="71FCE5E9"/>
    <w:rsid w:val="7212E523"/>
    <w:rsid w:val="721E5925"/>
    <w:rsid w:val="72314DBC"/>
    <w:rsid w:val="723B074E"/>
    <w:rsid w:val="724D1925"/>
    <w:rsid w:val="725D7D82"/>
    <w:rsid w:val="72612CF8"/>
    <w:rsid w:val="7262C153"/>
    <w:rsid w:val="7277F75B"/>
    <w:rsid w:val="72850FA3"/>
    <w:rsid w:val="7285CF56"/>
    <w:rsid w:val="728E3C1D"/>
    <w:rsid w:val="72AD1B3F"/>
    <w:rsid w:val="72B56862"/>
    <w:rsid w:val="72CA0414"/>
    <w:rsid w:val="72D8C33C"/>
    <w:rsid w:val="72DC08CE"/>
    <w:rsid w:val="72E01402"/>
    <w:rsid w:val="72EE8AF1"/>
    <w:rsid w:val="72EF3145"/>
    <w:rsid w:val="731CB899"/>
    <w:rsid w:val="732C7557"/>
    <w:rsid w:val="7338ECF5"/>
    <w:rsid w:val="73434FCD"/>
    <w:rsid w:val="73452DBB"/>
    <w:rsid w:val="7364486D"/>
    <w:rsid w:val="7364E908"/>
    <w:rsid w:val="736B554E"/>
    <w:rsid w:val="73787B26"/>
    <w:rsid w:val="737A38E8"/>
    <w:rsid w:val="737B8181"/>
    <w:rsid w:val="739BAB34"/>
    <w:rsid w:val="739D4802"/>
    <w:rsid w:val="73B07F36"/>
    <w:rsid w:val="73B2C3FC"/>
    <w:rsid w:val="73BBC302"/>
    <w:rsid w:val="73C3D88C"/>
    <w:rsid w:val="73CF5397"/>
    <w:rsid w:val="73CFE6D7"/>
    <w:rsid w:val="73E33329"/>
    <w:rsid w:val="73F633C8"/>
    <w:rsid w:val="73FEA700"/>
    <w:rsid w:val="74060F17"/>
    <w:rsid w:val="740E5D00"/>
    <w:rsid w:val="7413BC30"/>
    <w:rsid w:val="741B3EEB"/>
    <w:rsid w:val="7427EDA5"/>
    <w:rsid w:val="742A7072"/>
    <w:rsid w:val="742EF5C6"/>
    <w:rsid w:val="743229BA"/>
    <w:rsid w:val="74327B4C"/>
    <w:rsid w:val="743F593A"/>
    <w:rsid w:val="744B014E"/>
    <w:rsid w:val="745741D5"/>
    <w:rsid w:val="746A4DC3"/>
    <w:rsid w:val="746F3E9A"/>
    <w:rsid w:val="74785632"/>
    <w:rsid w:val="748480E2"/>
    <w:rsid w:val="749AF1FA"/>
    <w:rsid w:val="749C3BED"/>
    <w:rsid w:val="74A03AF4"/>
    <w:rsid w:val="74BCA0E6"/>
    <w:rsid w:val="74C7EA88"/>
    <w:rsid w:val="74D6F0DE"/>
    <w:rsid w:val="74E483F4"/>
    <w:rsid w:val="74F029B6"/>
    <w:rsid w:val="74F52517"/>
    <w:rsid w:val="74F638F0"/>
    <w:rsid w:val="74FAFE4A"/>
    <w:rsid w:val="74FCC3DC"/>
    <w:rsid w:val="7502345E"/>
    <w:rsid w:val="75088C05"/>
    <w:rsid w:val="751036EE"/>
    <w:rsid w:val="7512FD76"/>
    <w:rsid w:val="75145C64"/>
    <w:rsid w:val="752008A6"/>
    <w:rsid w:val="753452CD"/>
    <w:rsid w:val="7534965B"/>
    <w:rsid w:val="753572B7"/>
    <w:rsid w:val="75480C90"/>
    <w:rsid w:val="754FDF8D"/>
    <w:rsid w:val="75550DD0"/>
    <w:rsid w:val="75647087"/>
    <w:rsid w:val="756D8A0D"/>
    <w:rsid w:val="756FBBD8"/>
    <w:rsid w:val="757401F2"/>
    <w:rsid w:val="75799FB0"/>
    <w:rsid w:val="7589E6DD"/>
    <w:rsid w:val="758E657A"/>
    <w:rsid w:val="759C267B"/>
    <w:rsid w:val="75A32730"/>
    <w:rsid w:val="75A81DB0"/>
    <w:rsid w:val="75ADC230"/>
    <w:rsid w:val="75BD8075"/>
    <w:rsid w:val="75C6DD34"/>
    <w:rsid w:val="75D12C3A"/>
    <w:rsid w:val="75D2B704"/>
    <w:rsid w:val="75DC1C57"/>
    <w:rsid w:val="75EEED8C"/>
    <w:rsid w:val="75F62ABA"/>
    <w:rsid w:val="760087F4"/>
    <w:rsid w:val="7603E190"/>
    <w:rsid w:val="76141AFF"/>
    <w:rsid w:val="76186FAC"/>
    <w:rsid w:val="761F9842"/>
    <w:rsid w:val="762617FA"/>
    <w:rsid w:val="7636B982"/>
    <w:rsid w:val="765FF08A"/>
    <w:rsid w:val="7672F5C6"/>
    <w:rsid w:val="767B5A3C"/>
    <w:rsid w:val="767BC35A"/>
    <w:rsid w:val="7683E7C5"/>
    <w:rsid w:val="768968D8"/>
    <w:rsid w:val="769397C2"/>
    <w:rsid w:val="76A6A22D"/>
    <w:rsid w:val="76C6E592"/>
    <w:rsid w:val="76C75DE2"/>
    <w:rsid w:val="76CC7E9E"/>
    <w:rsid w:val="76D130DC"/>
    <w:rsid w:val="76D2291E"/>
    <w:rsid w:val="76D86B94"/>
    <w:rsid w:val="76E0E658"/>
    <w:rsid w:val="76EB3165"/>
    <w:rsid w:val="76EB836E"/>
    <w:rsid w:val="76EDCA93"/>
    <w:rsid w:val="76F084C1"/>
    <w:rsid w:val="76FD2C8A"/>
    <w:rsid w:val="76FE7A89"/>
    <w:rsid w:val="76FF4B3B"/>
    <w:rsid w:val="76FFA288"/>
    <w:rsid w:val="7709A534"/>
    <w:rsid w:val="770B2476"/>
    <w:rsid w:val="771FBCD7"/>
    <w:rsid w:val="7725D40F"/>
    <w:rsid w:val="77271239"/>
    <w:rsid w:val="77275BEC"/>
    <w:rsid w:val="7729FECA"/>
    <w:rsid w:val="7739DD37"/>
    <w:rsid w:val="7741E8FD"/>
    <w:rsid w:val="77520335"/>
    <w:rsid w:val="77541108"/>
    <w:rsid w:val="77569B03"/>
    <w:rsid w:val="775A116F"/>
    <w:rsid w:val="776C674F"/>
    <w:rsid w:val="776F2449"/>
    <w:rsid w:val="77743513"/>
    <w:rsid w:val="7778D68B"/>
    <w:rsid w:val="778A1BA0"/>
    <w:rsid w:val="7794CA78"/>
    <w:rsid w:val="779737D5"/>
    <w:rsid w:val="77ADEACC"/>
    <w:rsid w:val="77B315EF"/>
    <w:rsid w:val="77BC32E5"/>
    <w:rsid w:val="77C42802"/>
    <w:rsid w:val="77CC1ADA"/>
    <w:rsid w:val="77D064E2"/>
    <w:rsid w:val="78041560"/>
    <w:rsid w:val="780F6657"/>
    <w:rsid w:val="7816A079"/>
    <w:rsid w:val="7820D1B6"/>
    <w:rsid w:val="7837D014"/>
    <w:rsid w:val="78430EDB"/>
    <w:rsid w:val="784DDAB7"/>
    <w:rsid w:val="78522B12"/>
    <w:rsid w:val="7865A5B5"/>
    <w:rsid w:val="7868E135"/>
    <w:rsid w:val="7879CDC4"/>
    <w:rsid w:val="7889BBC6"/>
    <w:rsid w:val="788BF08D"/>
    <w:rsid w:val="78927587"/>
    <w:rsid w:val="789B4F6F"/>
    <w:rsid w:val="78AC45E8"/>
    <w:rsid w:val="78B37886"/>
    <w:rsid w:val="78BA9634"/>
    <w:rsid w:val="78BF481C"/>
    <w:rsid w:val="78C3450F"/>
    <w:rsid w:val="78ED9DCC"/>
    <w:rsid w:val="78F1FCAF"/>
    <w:rsid w:val="78FF3C07"/>
    <w:rsid w:val="79016B5D"/>
    <w:rsid w:val="7906D055"/>
    <w:rsid w:val="790A696F"/>
    <w:rsid w:val="790CAD70"/>
    <w:rsid w:val="79191718"/>
    <w:rsid w:val="7920D674"/>
    <w:rsid w:val="79224AB2"/>
    <w:rsid w:val="7923800C"/>
    <w:rsid w:val="7924677A"/>
    <w:rsid w:val="7936CF00"/>
    <w:rsid w:val="793C7734"/>
    <w:rsid w:val="795D44AB"/>
    <w:rsid w:val="795D9BFF"/>
    <w:rsid w:val="795ED44B"/>
    <w:rsid w:val="79678927"/>
    <w:rsid w:val="79734D00"/>
    <w:rsid w:val="797DB9B4"/>
    <w:rsid w:val="79880962"/>
    <w:rsid w:val="798B52A0"/>
    <w:rsid w:val="7991559B"/>
    <w:rsid w:val="79922726"/>
    <w:rsid w:val="79935893"/>
    <w:rsid w:val="7999A766"/>
    <w:rsid w:val="799E5692"/>
    <w:rsid w:val="79A0AE72"/>
    <w:rsid w:val="79A920EC"/>
    <w:rsid w:val="79B8747C"/>
    <w:rsid w:val="79C0FD92"/>
    <w:rsid w:val="79CBB483"/>
    <w:rsid w:val="79D1468E"/>
    <w:rsid w:val="79DE8A7D"/>
    <w:rsid w:val="79E2E041"/>
    <w:rsid w:val="79E4B44A"/>
    <w:rsid w:val="79E81C30"/>
    <w:rsid w:val="79EC5200"/>
    <w:rsid w:val="79F377F0"/>
    <w:rsid w:val="7A05862E"/>
    <w:rsid w:val="7A18072F"/>
    <w:rsid w:val="7A253A17"/>
    <w:rsid w:val="7A339659"/>
    <w:rsid w:val="7A60CE64"/>
    <w:rsid w:val="7A6645F5"/>
    <w:rsid w:val="7A6A98A1"/>
    <w:rsid w:val="7A8F2283"/>
    <w:rsid w:val="7A9A53D5"/>
    <w:rsid w:val="7AA99B9D"/>
    <w:rsid w:val="7AAD4399"/>
    <w:rsid w:val="7AB02828"/>
    <w:rsid w:val="7ABC237A"/>
    <w:rsid w:val="7AC40DAB"/>
    <w:rsid w:val="7AC4993F"/>
    <w:rsid w:val="7AE128F3"/>
    <w:rsid w:val="7AE255AF"/>
    <w:rsid w:val="7AF33300"/>
    <w:rsid w:val="7AF43A52"/>
    <w:rsid w:val="7AF9DB50"/>
    <w:rsid w:val="7AFF866F"/>
    <w:rsid w:val="7B0CBA29"/>
    <w:rsid w:val="7B0CDFC3"/>
    <w:rsid w:val="7B10825F"/>
    <w:rsid w:val="7B112F72"/>
    <w:rsid w:val="7B115F09"/>
    <w:rsid w:val="7B1966B3"/>
    <w:rsid w:val="7B2221A6"/>
    <w:rsid w:val="7B3E9529"/>
    <w:rsid w:val="7B510AFC"/>
    <w:rsid w:val="7B583C03"/>
    <w:rsid w:val="7B58CD1D"/>
    <w:rsid w:val="7B60ED2B"/>
    <w:rsid w:val="7B7CC678"/>
    <w:rsid w:val="7B80272B"/>
    <w:rsid w:val="7B83B51A"/>
    <w:rsid w:val="7B8560A8"/>
    <w:rsid w:val="7B92D692"/>
    <w:rsid w:val="7B9AEE53"/>
    <w:rsid w:val="7BA2FB9B"/>
    <w:rsid w:val="7BB41F36"/>
    <w:rsid w:val="7BB57936"/>
    <w:rsid w:val="7BBE08AD"/>
    <w:rsid w:val="7BC3120A"/>
    <w:rsid w:val="7BE56B89"/>
    <w:rsid w:val="7BE61572"/>
    <w:rsid w:val="7BECA3E8"/>
    <w:rsid w:val="7BED1FD2"/>
    <w:rsid w:val="7BF66021"/>
    <w:rsid w:val="7BF6AC13"/>
    <w:rsid w:val="7BFB77B9"/>
    <w:rsid w:val="7C12C8CD"/>
    <w:rsid w:val="7C1F11C2"/>
    <w:rsid w:val="7C228E40"/>
    <w:rsid w:val="7C25E667"/>
    <w:rsid w:val="7C271927"/>
    <w:rsid w:val="7C432DD8"/>
    <w:rsid w:val="7C498AB0"/>
    <w:rsid w:val="7C4D82EB"/>
    <w:rsid w:val="7C4ECE2F"/>
    <w:rsid w:val="7C4F8A85"/>
    <w:rsid w:val="7C64E162"/>
    <w:rsid w:val="7C71ACB6"/>
    <w:rsid w:val="7C8375C2"/>
    <w:rsid w:val="7C849EB5"/>
    <w:rsid w:val="7C8587FF"/>
    <w:rsid w:val="7C936B84"/>
    <w:rsid w:val="7C9A9FE5"/>
    <w:rsid w:val="7CA9A270"/>
    <w:rsid w:val="7CABB381"/>
    <w:rsid w:val="7CAD2E47"/>
    <w:rsid w:val="7CB21C47"/>
    <w:rsid w:val="7CB54D5F"/>
    <w:rsid w:val="7CBAB468"/>
    <w:rsid w:val="7CBD26E5"/>
    <w:rsid w:val="7CCA851A"/>
    <w:rsid w:val="7CD03D9A"/>
    <w:rsid w:val="7CD67837"/>
    <w:rsid w:val="7CD943C1"/>
    <w:rsid w:val="7CDF4317"/>
    <w:rsid w:val="7D013068"/>
    <w:rsid w:val="7D1E535D"/>
    <w:rsid w:val="7D236E54"/>
    <w:rsid w:val="7D473472"/>
    <w:rsid w:val="7D640891"/>
    <w:rsid w:val="7D820A37"/>
    <w:rsid w:val="7D935296"/>
    <w:rsid w:val="7D96B34A"/>
    <w:rsid w:val="7D98CD63"/>
    <w:rsid w:val="7D9DDB2F"/>
    <w:rsid w:val="7DA31D5D"/>
    <w:rsid w:val="7DA60CC9"/>
    <w:rsid w:val="7DC02B2E"/>
    <w:rsid w:val="7DC4CF59"/>
    <w:rsid w:val="7DCBA4D7"/>
    <w:rsid w:val="7DE89E2C"/>
    <w:rsid w:val="7DEA1C27"/>
    <w:rsid w:val="7DEFC28A"/>
    <w:rsid w:val="7DF21069"/>
    <w:rsid w:val="7DF4F683"/>
    <w:rsid w:val="7DF67D93"/>
    <w:rsid w:val="7E03677B"/>
    <w:rsid w:val="7E0A3390"/>
    <w:rsid w:val="7E0BA639"/>
    <w:rsid w:val="7E0E437D"/>
    <w:rsid w:val="7E106D86"/>
    <w:rsid w:val="7E1690ED"/>
    <w:rsid w:val="7E1A0CFB"/>
    <w:rsid w:val="7E239010"/>
    <w:rsid w:val="7E24F372"/>
    <w:rsid w:val="7E2B18B3"/>
    <w:rsid w:val="7E661335"/>
    <w:rsid w:val="7E83E748"/>
    <w:rsid w:val="7EA59005"/>
    <w:rsid w:val="7EAE14C2"/>
    <w:rsid w:val="7EB23771"/>
    <w:rsid w:val="7EC13174"/>
    <w:rsid w:val="7ECA659A"/>
    <w:rsid w:val="7ECBC9B8"/>
    <w:rsid w:val="7ED2176D"/>
    <w:rsid w:val="7EE16BDC"/>
    <w:rsid w:val="7EEAE499"/>
    <w:rsid w:val="7EEC3F0F"/>
    <w:rsid w:val="7EEF5649"/>
    <w:rsid w:val="7EFF8612"/>
    <w:rsid w:val="7F13147B"/>
    <w:rsid w:val="7F1BEFC4"/>
    <w:rsid w:val="7F20BE68"/>
    <w:rsid w:val="7F319141"/>
    <w:rsid w:val="7F34FDBD"/>
    <w:rsid w:val="7F383A6E"/>
    <w:rsid w:val="7F411B1C"/>
    <w:rsid w:val="7F412952"/>
    <w:rsid w:val="7F48E293"/>
    <w:rsid w:val="7F49DC1B"/>
    <w:rsid w:val="7F4D8AB4"/>
    <w:rsid w:val="7F5E38CB"/>
    <w:rsid w:val="7F671876"/>
    <w:rsid w:val="7F706094"/>
    <w:rsid w:val="7F860D6D"/>
    <w:rsid w:val="7F8B9E7A"/>
    <w:rsid w:val="7F9B365B"/>
    <w:rsid w:val="7FA1464D"/>
    <w:rsid w:val="7FC2BC39"/>
    <w:rsid w:val="7FC67ADF"/>
    <w:rsid w:val="7FDA177A"/>
    <w:rsid w:val="7FF7F3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4AAA83F6-4E95-4A77-8E4B-A43456A1B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9757C"/>
    <w:rPr>
      <w:rFonts w:ascii="Aptos" w:hAnsi="Aptos" w:cs="Calibri"/>
    </w:rPr>
  </w:style>
  <w:style w:type="paragraph" w:styleId="Heading1">
    <w:name w:val="heading 1"/>
    <w:basedOn w:val="Normal"/>
    <w:next w:val="Normal"/>
    <w:link w:val="Heading1Char"/>
    <w:autoRedefine/>
    <w:uiPriority w:val="9"/>
    <w:qFormat/>
    <w:rsid w:val="00AA6854"/>
    <w:pPr>
      <w:keepNext/>
      <w:keepLines/>
      <w:numPr>
        <w:numId w:val="1"/>
      </w:numPr>
      <w:spacing w:before="240"/>
      <w:outlineLvl w:val="0"/>
    </w:pPr>
    <w:rPr>
      <w:rFonts w:asciiTheme="minorHAnsi" w:hAnsiTheme="minorHAnsi" w:eastAsiaTheme="majorEastAsia"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1B748B"/>
    <w:pPr>
      <w:keepNext/>
      <w:keepLines/>
      <w:numPr>
        <w:numId w:val="106"/>
      </w:numPr>
      <w:spacing w:before="40"/>
      <w:outlineLvl w:val="1"/>
    </w:pPr>
    <w:rPr>
      <w:rFonts w:asciiTheme="minorHAnsi" w:hAnsiTheme="minorHAnsi" w:eastAsiaTheme="majorEastAsia" w:cstheme="minorHAnsi"/>
      <w:b/>
      <w:color w:val="4472C4" w:themeColor="accent1"/>
      <w:sz w:val="24"/>
      <w:szCs w:val="26"/>
    </w:rPr>
  </w:style>
  <w:style w:type="paragraph" w:styleId="Heading3">
    <w:name w:val="heading 3"/>
    <w:basedOn w:val="Normal"/>
    <w:next w:val="Normal"/>
    <w:link w:val="Heading3Char"/>
    <w:autoRedefine/>
    <w:uiPriority w:val="9"/>
    <w:unhideWhenUsed/>
    <w:qFormat/>
    <w:rsid w:val="004A68EA"/>
    <w:pPr>
      <w:keepNext/>
      <w:keepLines/>
      <w:spacing w:before="160" w:after="120"/>
      <w:outlineLvl w:val="2"/>
    </w:pPr>
    <w:rPr>
      <w:rFonts w:eastAsia="Times New Roman" w:cs="Arial" w:asciiTheme="minorHAnsi" w:hAnsiTheme="minorHAnsi"/>
      <w:b/>
      <w:color w:val="2F5496" w:themeColor="accent1" w:themeShade="BF"/>
      <w:szCs w:val="24"/>
    </w:rPr>
  </w:style>
  <w:style w:type="paragraph" w:styleId="Heading4">
    <w:name w:val="heading 4"/>
    <w:basedOn w:val="Normal"/>
    <w:next w:val="Normal"/>
    <w:link w:val="Heading4Char"/>
    <w:uiPriority w:val="9"/>
    <w:unhideWhenUsed/>
    <w:qFormat/>
    <w:rsid w:val="0065765B"/>
    <w:pPr>
      <w:keepNext/>
      <w:keepLines/>
      <w:spacing w:before="4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F2869"/>
    <w:pPr>
      <w:keepNext/>
      <w:keepLines/>
      <w:spacing w:before="40"/>
      <w:outlineLvl w:val="4"/>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A6854"/>
    <w:rPr>
      <w:rFonts w:eastAsiaTheme="majorEastAsia" w:cstheme="minorHAnsi"/>
      <w:b/>
      <w:color w:val="2F5496" w:themeColor="accent1" w:themeShade="BF"/>
      <w:sz w:val="28"/>
      <w:szCs w:val="28"/>
    </w:rPr>
  </w:style>
  <w:style w:type="character" w:styleId="Heading2Char" w:customStyle="1">
    <w:name w:val="Heading 2 Char"/>
    <w:basedOn w:val="DefaultParagraphFont"/>
    <w:link w:val="Heading2"/>
    <w:uiPriority w:val="9"/>
    <w:rsid w:val="001B748B"/>
    <w:rPr>
      <w:rFonts w:eastAsiaTheme="majorEastAsia" w:cstheme="minorHAnsi"/>
      <w:b/>
      <w:color w:val="4472C4" w:themeColor="accent1"/>
      <w:sz w:val="24"/>
      <w:szCs w:val="26"/>
    </w:rPr>
  </w:style>
  <w:style w:type="character" w:styleId="Heading3Char" w:customStyle="1">
    <w:name w:val="Heading 3 Char"/>
    <w:basedOn w:val="DefaultParagraphFont"/>
    <w:link w:val="Heading3"/>
    <w:uiPriority w:val="9"/>
    <w:rsid w:val="004A68EA"/>
    <w:rPr>
      <w:rFonts w:eastAsia="Times New Roman" w:cs="Arial"/>
      <w:b/>
      <w:color w:val="2F5496" w:themeColor="accent1" w:themeShade="BF"/>
      <w:szCs w:val="24"/>
    </w:rPr>
  </w:style>
  <w:style w:type="character" w:styleId="Heading4Char" w:customStyle="1">
    <w:name w:val="Heading 4 Char"/>
    <w:basedOn w:val="DefaultParagraphFont"/>
    <w:link w:val="Heading4"/>
    <w:uiPriority w:val="9"/>
    <w:rsid w:val="0065765B"/>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0F2869"/>
    <w:rPr>
      <w:rFonts w:asciiTheme="majorHAnsi" w:hAnsiTheme="majorHAnsi" w:eastAsiaTheme="majorEastAsia" w:cstheme="majorBidi"/>
      <w:i/>
      <w:iCs/>
      <w:color w:val="2F5496" w:themeColor="accent1" w:themeShade="BF"/>
    </w:rPr>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styleId="CommentTextChar" w:customStyle="1">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styleId="CommentSubjectChar" w:customStyle="1">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styleId="HeaderChar" w:customStyle="1">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styleId="FooterChar" w:customStyle="1">
    <w:name w:val="Footer Char"/>
    <w:basedOn w:val="DefaultParagraphFont"/>
    <w:link w:val="Footer"/>
    <w:uiPriority w:val="99"/>
    <w:rsid w:val="00DD5BF7"/>
    <w:rPr>
      <w:rFonts w:ascii="Calibri" w:hAnsi="Calibri" w:cs="Calibri"/>
    </w:rPr>
  </w:style>
  <w:style w:type="table" w:styleId="TableGrid">
    <w:name w:val="Table Grid"/>
    <w:basedOn w:val="TableNormal"/>
    <w:rsid w:val="00AB724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paragraph" w:styleId="TOCHeading">
    <w:name w:val="TOC Heading"/>
    <w:basedOn w:val="Heading1"/>
    <w:next w:val="Normal"/>
    <w:uiPriority w:val="39"/>
    <w:unhideWhenUsed/>
    <w:qFormat/>
    <w:rsid w:val="00430AA8"/>
    <w:pPr>
      <w:spacing w:line="259" w:lineRule="auto"/>
      <w:outlineLvl w:val="9"/>
    </w:pPr>
  </w:style>
  <w:style w:type="paragraph" w:styleId="TOC1">
    <w:name w:val="toc 1"/>
    <w:basedOn w:val="Normal"/>
    <w:next w:val="Normal"/>
    <w:autoRedefine/>
    <w:uiPriority w:val="39"/>
    <w:unhideWhenUsed/>
    <w:rsid w:val="00504655"/>
    <w:pPr>
      <w:tabs>
        <w:tab w:val="left" w:pos="450"/>
        <w:tab w:val="right" w:leader="dot" w:pos="9350"/>
      </w:tabs>
      <w:spacing w:after="100"/>
    </w:pPr>
    <w:rPr>
      <w:rFonts w:ascii="Arial" w:hAnsi="Arial" w:cs="Arial"/>
      <w:b/>
      <w:bCs/>
      <w:noProof/>
    </w:rPr>
  </w:style>
  <w:style w:type="paragraph" w:styleId="TOC2">
    <w:name w:val="toc 2"/>
    <w:basedOn w:val="Normal"/>
    <w:next w:val="Normal"/>
    <w:autoRedefine/>
    <w:uiPriority w:val="39"/>
    <w:unhideWhenUsed/>
    <w:rsid w:val="00FB44A5"/>
    <w:pPr>
      <w:tabs>
        <w:tab w:val="left" w:pos="540"/>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styleId="FootnoteTextChar" w:customStyle="1">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unhideWhenUsed/>
    <w:rsid w:val="002211C6"/>
    <w:rPr>
      <w:vertAlign w:val="superscript"/>
    </w:rPr>
  </w:style>
  <w:style w:type="paragraph" w:styleId="Style1-H2" w:customStyle="1">
    <w:name w:val="Style1-H2"/>
    <w:basedOn w:val="Heading2"/>
    <w:link w:val="Style1-H2Char"/>
    <w:rsid w:val="00D95B0C"/>
  </w:style>
  <w:style w:type="character" w:styleId="Style1-H2Char" w:customStyle="1">
    <w:name w:val="Style1-H2 Char"/>
    <w:basedOn w:val="Heading2Char"/>
    <w:link w:val="Style1-H2"/>
    <w:rsid w:val="00D95B0C"/>
    <w:rPr>
      <w:rFonts w:eastAsiaTheme="majorEastAsia" w:cstheme="minorHAnsi"/>
      <w:b/>
      <w:color w:val="4472C4" w:themeColor="accent1"/>
      <w:sz w:val="24"/>
      <w:szCs w:val="26"/>
    </w:rPr>
  </w:style>
  <w:style w:type="paragraph" w:styleId="Revision">
    <w:name w:val="Revision"/>
    <w:hidden/>
    <w:uiPriority w:val="99"/>
    <w:semiHidden/>
    <w:rsid w:val="007E7030"/>
    <w:rPr>
      <w:rFonts w:ascii="Calibri" w:hAnsi="Calibri" w:cs="Calibri"/>
    </w:rPr>
  </w:style>
  <w:style w:type="character" w:styleId="UnresolvedMention1" w:customStyle="1">
    <w:name w:val="Unresolved Mention1"/>
    <w:basedOn w:val="DefaultParagraphFont"/>
    <w:uiPriority w:val="99"/>
    <w:semiHidden/>
    <w:unhideWhenUsed/>
    <w:rsid w:val="00C17AC7"/>
    <w:rPr>
      <w:color w:val="605E5C"/>
      <w:shd w:val="clear" w:color="auto" w:fill="E1DFDD"/>
    </w:rPr>
  </w:style>
  <w:style w:type="paragraph" w:styleId="Default" w:customStyle="1">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styleId="UnresolvedMention2" w:customStyle="1">
    <w:name w:val="Unresolved Mention2"/>
    <w:basedOn w:val="DefaultParagraphFont"/>
    <w:uiPriority w:val="99"/>
    <w:semiHidden/>
    <w:unhideWhenUsed/>
    <w:rsid w:val="00AD3008"/>
    <w:rPr>
      <w:color w:val="605E5C"/>
      <w:shd w:val="clear" w:color="auto" w:fill="E1DFDD"/>
    </w:rPr>
  </w:style>
  <w:style w:type="character" w:styleId="UnresolvedMention3" w:customStyle="1">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character" w:styleId="normaltextrun" w:customStyle="1">
    <w:name w:val="normaltextrun"/>
    <w:basedOn w:val="DefaultParagraphFont"/>
    <w:rsid w:val="00142773"/>
  </w:style>
  <w:style w:type="paragraph" w:styleId="FiguresTables" w:customStyle="1">
    <w:name w:val="Figures &amp; Tables"/>
    <w:basedOn w:val="Caption"/>
    <w:link w:val="FiguresTablesChar"/>
    <w:qFormat/>
    <w:rsid w:val="009F0A03"/>
    <w:rPr>
      <w:i/>
      <w:iCs/>
    </w:rPr>
  </w:style>
  <w:style w:type="paragraph" w:styleId="Caption">
    <w:name w:val="caption"/>
    <w:basedOn w:val="Normal"/>
    <w:next w:val="Normal"/>
    <w:uiPriority w:val="35"/>
    <w:unhideWhenUsed/>
    <w:qFormat/>
    <w:rsid w:val="00B32E41"/>
    <w:pPr>
      <w:keepNext/>
    </w:pPr>
    <w:rPr>
      <w:b/>
    </w:rPr>
  </w:style>
  <w:style w:type="character" w:styleId="FiguresTablesChar" w:customStyle="1">
    <w:name w:val="Figures &amp; Tables Char"/>
    <w:basedOn w:val="DefaultParagraphFont"/>
    <w:link w:val="FiguresTables"/>
    <w:rsid w:val="00142773"/>
    <w:rPr>
      <w:rFonts w:ascii="Aptos" w:hAnsi="Aptos" w:cs="Calibri"/>
      <w:i/>
      <w:iCs/>
    </w:rPr>
  </w:style>
  <w:style w:type="paragraph" w:styleId="paragraph" w:customStyle="1">
    <w:name w:val="paragraph"/>
    <w:basedOn w:val="Normal"/>
    <w:rsid w:val="00142773"/>
    <w:pPr>
      <w:spacing w:before="100" w:beforeAutospacing="1" w:after="100" w:afterAutospacing="1"/>
    </w:pPr>
    <w:rPr>
      <w:rFonts w:ascii="Times New Roman" w:hAnsi="Times New Roman" w:eastAsia="Times New Roman" w:cs="Times New Roman"/>
      <w:sz w:val="24"/>
      <w:szCs w:val="24"/>
    </w:rPr>
  </w:style>
  <w:style w:type="table" w:styleId="GridTable5Dark-Accent1">
    <w:name w:val="Grid Table 5 Dark Accent 1"/>
    <w:basedOn w:val="TableNormal"/>
    <w:uiPriority w:val="50"/>
    <w:rsid w:val="00002CE0"/>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CE6C64"/>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Quote">
    <w:name w:val="Quote"/>
    <w:basedOn w:val="Normal"/>
    <w:next w:val="Normal"/>
    <w:link w:val="QuoteChar"/>
    <w:uiPriority w:val="29"/>
    <w:qFormat/>
    <w:rsid w:val="00F80A28"/>
    <w:pPr>
      <w:spacing w:before="160" w:line="259" w:lineRule="auto"/>
      <w:jc w:val="center"/>
    </w:pPr>
    <w:rPr>
      <w:rFonts w:ascii="Calibri" w:hAnsi="Calibri" w:cstheme="minorBidi"/>
      <w:i/>
      <w:iCs/>
      <w:color w:val="404040" w:themeColor="text1" w:themeTint="BF"/>
      <w:kern w:val="2"/>
      <w14:ligatures w14:val="standardContextual"/>
    </w:rPr>
  </w:style>
  <w:style w:type="character" w:styleId="QuoteChar" w:customStyle="1">
    <w:name w:val="Quote Char"/>
    <w:basedOn w:val="DefaultParagraphFont"/>
    <w:link w:val="Quote"/>
    <w:uiPriority w:val="29"/>
    <w:rsid w:val="00F80A28"/>
    <w:rPr>
      <w:rFonts w:ascii="Calibri" w:hAnsi="Calibri"/>
      <w:i/>
      <w:iCs/>
      <w:color w:val="404040" w:themeColor="text1" w:themeTint="BF"/>
      <w:kern w:val="2"/>
      <w14:ligatures w14:val="standardContextual"/>
    </w:rPr>
  </w:style>
  <w:style w:type="paragraph" w:styleId="Title">
    <w:name w:val="Title"/>
    <w:basedOn w:val="Normal"/>
    <w:next w:val="Normal"/>
    <w:link w:val="TitleChar"/>
    <w:uiPriority w:val="10"/>
    <w:qFormat/>
    <w:rsid w:val="00AB1A50"/>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B1A50"/>
    <w:rPr>
      <w:rFonts w:asciiTheme="majorHAnsi" w:hAnsiTheme="majorHAnsi" w:eastAsiaTheme="majorEastAsia" w:cstheme="majorBidi"/>
      <w:spacing w:val="-10"/>
      <w:kern w:val="28"/>
      <w:sz w:val="56"/>
      <w:szCs w:val="56"/>
    </w:rPr>
  </w:style>
  <w:style w:type="character" w:styleId="Mention">
    <w:name w:val="Mention"/>
    <w:basedOn w:val="DefaultParagraphFont"/>
    <w:uiPriority w:val="99"/>
    <w:unhideWhenUsed/>
    <w:rsid w:val="00B941AE"/>
    <w:rPr>
      <w:color w:val="2B579A"/>
      <w:shd w:val="clear" w:color="auto" w:fill="E1DFDD"/>
    </w:rPr>
  </w:style>
  <w:style w:type="table" w:styleId="GridTable4-Accent6">
    <w:name w:val="Grid Table 4 Accent 6"/>
    <w:basedOn w:val="TableNormal"/>
    <w:uiPriority w:val="49"/>
    <w:rsid w:val="00B4693E"/>
    <w:rPr>
      <w:kern w:val="2"/>
      <w:sz w:val="24"/>
      <w:szCs w:val="24"/>
      <w14:ligatures w14:val="standardContextual"/>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6A47C3"/>
    <w:rPr>
      <w:color w:val="605E5C"/>
      <w:shd w:val="clear" w:color="auto" w:fill="E1DFDD"/>
    </w:rPr>
  </w:style>
  <w:style w:type="table" w:styleId="ListTable4-Accent1">
    <w:name w:val="List Table 4 Accent 1"/>
    <w:basedOn w:val="TableNormal"/>
    <w:uiPriority w:val="49"/>
    <w:rsid w:val="000D4B38"/>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blPr/>
      <w:tcPr>
        <w:tcBorders>
          <w:top w:val="double" w:color="8EAADB" w:themeColor="accent1" w:themeTint="99"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4103A"/>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AB3507"/>
    <w:pPr>
      <w:spacing w:before="100" w:beforeAutospacing="1" w:after="100" w:afterAutospacing="1"/>
    </w:pPr>
    <w:rPr>
      <w:rFonts w:ascii="Times New Roman" w:hAnsi="Times New Roman" w:eastAsia="Times New Roman" w:cs="Times New Roman"/>
      <w:sz w:val="24"/>
      <w:szCs w:val="24"/>
    </w:rPr>
  </w:style>
  <w:style w:type="paragraph" w:styleId="NoSpacing">
    <w:name w:val="No Spacing"/>
    <w:uiPriority w:val="1"/>
    <w:qFormat/>
    <w:rsid w:val="00447429"/>
  </w:style>
  <w:style w:type="character" w:styleId="IntenseEmphasis">
    <w:name w:val="Intense Emphasis"/>
    <w:basedOn w:val="DefaultParagraphFont"/>
    <w:uiPriority w:val="21"/>
    <w:qFormat/>
    <w:rsid w:val="00715BE2"/>
    <w:rPr>
      <w:i w:val="0"/>
      <w:iCs/>
      <w:color w:val="2F5496" w:themeColor="accent1" w:themeShade="BF"/>
      <w:u w:val="single"/>
    </w:rPr>
  </w:style>
  <w:style w:type="character" w:styleId="eop" w:customStyle="1">
    <w:name w:val="eop"/>
    <w:basedOn w:val="DefaultParagraphFont"/>
    <w:rsid w:val="00600243"/>
  </w:style>
  <w:style w:type="table" w:styleId="GridTable4-Accent5">
    <w:name w:val="Grid Table 4 Accent 5"/>
    <w:basedOn w:val="TableNormal"/>
    <w:uiPriority w:val="49"/>
    <w:rsid w:val="00B9651C"/>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BA5786"/>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4">
    <w:name w:val="Grid Table 4 Accent 4"/>
    <w:basedOn w:val="TableNormal"/>
    <w:uiPriority w:val="49"/>
    <w:rsid w:val="00A300FD"/>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27263E"/>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BodyText">
    <w:name w:val="Body Text"/>
    <w:basedOn w:val="Normal"/>
    <w:link w:val="BodyTextChar"/>
    <w:qFormat/>
    <w:rsid w:val="00D925B1"/>
    <w:pPr>
      <w:spacing w:before="180" w:after="180"/>
    </w:pPr>
    <w:rPr>
      <w:rFonts w:asciiTheme="minorHAnsi" w:hAnsiTheme="minorHAnsi" w:cstheme="minorBidi"/>
      <w:sz w:val="24"/>
      <w:szCs w:val="24"/>
    </w:rPr>
  </w:style>
  <w:style w:type="character" w:styleId="BodyTextChar" w:customStyle="1">
    <w:name w:val="Body Text Char"/>
    <w:basedOn w:val="DefaultParagraphFont"/>
    <w:link w:val="BodyText"/>
    <w:rsid w:val="00D925B1"/>
    <w:rPr>
      <w:sz w:val="24"/>
      <w:szCs w:val="24"/>
    </w:rPr>
  </w:style>
  <w:style w:type="paragraph" w:styleId="FirstParagraph" w:customStyle="1">
    <w:name w:val="First Paragraph"/>
    <w:basedOn w:val="BodyText"/>
    <w:next w:val="BodyText"/>
    <w:qFormat/>
    <w:rsid w:val="00D925B1"/>
  </w:style>
  <w:style w:type="paragraph" w:styleId="Compact" w:customStyle="1">
    <w:name w:val="Compact"/>
    <w:basedOn w:val="BodyText"/>
    <w:qFormat/>
    <w:rsid w:val="00D925B1"/>
    <w:pPr>
      <w:spacing w:before="36" w:after="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899226">
      <w:marLeft w:val="0"/>
      <w:marRight w:val="0"/>
      <w:marTop w:val="0"/>
      <w:marBottom w:val="0"/>
      <w:divBdr>
        <w:top w:val="none" w:sz="0" w:space="0" w:color="auto"/>
        <w:left w:val="none" w:sz="0" w:space="0" w:color="auto"/>
        <w:bottom w:val="none" w:sz="0" w:space="0" w:color="auto"/>
        <w:right w:val="none" w:sz="0" w:space="0" w:color="auto"/>
      </w:divBdr>
    </w:div>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microsoft.com/office/2007/relationships/diagramDrawing" Target="diagrams/drawing1.xml"/><Relationship Id="rId26" Type="http://schemas.openxmlformats.org/officeDocument/2006/relationships/image" Target="media/image3.png"/><Relationship Id="rId21" Type="http://schemas.openxmlformats.org/officeDocument/2006/relationships/footer" Target="footer1.xml"/><Relationship Id="rId34"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image" Target="media/image2.emf"/><Relationship Id="rId33" Type="http://schemas.openxmlformats.org/officeDocument/2006/relationships/image" Target="media/image9.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2.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32" Type="http://schemas.openxmlformats.org/officeDocument/2006/relationships/image" Target="media/image8.png"/><Relationship Id="rId37" Type="http://schemas.microsoft.com/office/2019/05/relationships/documenttasks" Target="documenttasks/documenttasks1.xml"/><Relationship Id="rId36" Type="http://schemas.openxmlformats.org/officeDocument/2006/relationships/theme" Target="theme/theme1.xml"/><Relationship Id="rId15" Type="http://schemas.openxmlformats.org/officeDocument/2006/relationships/diagramLayout" Target="diagrams/layout1.xml"/><Relationship Id="rId23" Type="http://schemas.openxmlformats.org/officeDocument/2006/relationships/header" Target="header3.xml"/><Relationship Id="rId28"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eader" Target="header1.xm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footer" Target="footer2.xml"/><Relationship Id="rId27" Type="http://schemas.openxmlformats.org/officeDocument/2006/relationships/image" Target="cid:2fa89512-c8cb-41f2-8732-601a3a606609" TargetMode="External"/><Relationship Id="rId30" Type="http://schemas.openxmlformats.org/officeDocument/2006/relationships/image" Target="media/image6.png"/><Relationship Id="rId35" Type="http://schemas.openxmlformats.org/officeDocument/2006/relationships/fontTable" Target="fontTable.xml"/><Relationship Id="rId8" Type="http://schemas.openxmlformats.org/officeDocument/2006/relationships/settings" Target="settings.xml"/></Relationships>
</file>

<file path=word/_rels/endnotes.xml.rels><?xml version="1.0" encoding="UTF-8" standalone="yes"?>
<Relationships xmlns="http://schemas.openxmlformats.org/package/2006/relationships"><Relationship Id="rId117" Type="http://schemas.openxmlformats.org/officeDocument/2006/relationships/hyperlink" Target="https://kingcounty.gov/en/dept/dchs/human-social-services/community-funded-initiatives/midd-behavioral-health-tax/midd-behavioral-health-sales-tax-dashboard" TargetMode="External"/><Relationship Id="rId21" Type="http://schemas.openxmlformats.org/officeDocument/2006/relationships/hyperlink" Target="https://app.leg.wa.gov/rcw/default.aspx?cite=82.14.460" TargetMode="External"/><Relationship Id="rId42" Type="http://schemas.openxmlformats.org/officeDocument/2006/relationships/hyperlink" Target="https://journals.sagepub.com/doi/10.1177/11782218221103859" TargetMode="External"/><Relationship Id="rId63" Type="http://schemas.openxmlformats.org/officeDocument/2006/relationships/hyperlink" Target="https://pmc.ncbi.nlm.nih.gov/articles/PMC9453898/" TargetMode="External"/><Relationship Id="rId84" Type="http://schemas.openxmlformats.org/officeDocument/2006/relationships/hyperlink" Target="https://komonews.com/news/politics/tens-of-thousands-of-washingtonians-could-soon-be-in-healthcare-limbo" TargetMode="External"/><Relationship Id="rId138" Type="http://schemas.openxmlformats.org/officeDocument/2006/relationships/hyperlink" Target="https://cdn.kingcounty.gov/-/media/king-county/depts/dchs/behavioral-health-recovery/midd/midd-renewal-community-engagement-report-final-2025.pdf?rev=158a78c33eab4cdda443da39d874f040&amp;hash=3EDD11B4F9CAF6A7C4BDDCB16EAFF1FD" TargetMode="External"/><Relationship Id="rId159" Type="http://schemas.openxmlformats.org/officeDocument/2006/relationships/hyperlink" Target="https://pmc.ncbi.nlm.nih.gov/articles/PMC12834561/" TargetMode="External"/><Relationship Id="rId170" Type="http://schemas.openxmlformats.org/officeDocument/2006/relationships/hyperlink" Target="https://pmc.ncbi.nlm.nih.gov/articles/PMC8659117/" TargetMode="External"/><Relationship Id="rId107" Type="http://schemas.openxmlformats.org/officeDocument/2006/relationships/hyperlink" Target="https://cdn.kingcounty.gov/-/media/king-county/depts/dchs/behavioral-health-recovery/midd/midd/documents/ordinance_18407.pdf?la=en&amp;rev=5867c9491f1344488211221b2fd7fda8&amp;hash=08258AC12F55E0E731E8DB355A154182" TargetMode="External"/><Relationship Id="rId11" Type="http://schemas.openxmlformats.org/officeDocument/2006/relationships/hyperlink" Target="https://mkcclegisearch.kingcounty.gov/LegislationDetail.aspx?ID=2745995&amp;GUID=70E5373E-EAD8-4E04-8470-ADF157652B25&amp;Options=Advanced&amp;Search=&amp;FullText=1" TargetMode="External"/><Relationship Id="rId32" Type="http://schemas.openxmlformats.org/officeDocument/2006/relationships/hyperlink" Target="https://www.hca.wa.gov/about-hca/programs-and-initiatives/medicaid-transformation-project-mtp" TargetMode="External"/><Relationship Id="rId53" Type="http://schemas.openxmlformats.org/officeDocument/2006/relationships/hyperlink" Target="https://www.askhys.net/SurveyResults/FactSheets" TargetMode="External"/><Relationship Id="rId74" Type="http://schemas.openxmlformats.org/officeDocument/2006/relationships/hyperlink" Target="https://content.govdelivery.com/attachments/WAKING/2026/03/31/file_attachments/3602521/Breaking%20the%20Cycle%20Executive%20Order%20Final.pdf" TargetMode="External"/><Relationship Id="rId128" Type="http://schemas.openxmlformats.org/officeDocument/2006/relationships/hyperlink" Target="https://cdn.kingcounty.gov/-/media/king-county/depts/dchs/ASD/DCHS%20Inflation%20Policy" TargetMode="External"/><Relationship Id="rId149" Type="http://schemas.openxmlformats.org/officeDocument/2006/relationships/hyperlink" Target="http://dx.doi.org/10.21007/con.dnp.2025.0100" TargetMode="External"/><Relationship Id="rId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95" Type="http://schemas.openxmlformats.org/officeDocument/2006/relationships/hyperlink" Target="https://cdn.kingcounty.gov/-/media/king-county/depts/dajd/documents/population-information-pdfs/2026-05-kc-dar-scorecard.pdf?rev=4df996b290e5462487e3be5d6052a39c&amp;hash=A17AFCE0F5EE810290D73181AEB6E711" TargetMode="External"/><Relationship Id="rId160" Type="http://schemas.openxmlformats.org/officeDocument/2006/relationships/hyperlink" Target="https://www.seattletimes.com/seattle-news/how-native-wa-communities-are-fighting-the-fentanyl-crisis/" TargetMode="External"/><Relationship Id="rId181" Type="http://schemas.openxmlformats.org/officeDocument/2006/relationships/hyperlink" Target="https://www.thewashingtoncouncil.org/wp-content/uploads/2025/01/BH-Teaching-Clinic-Final-Report-Dec.-2024.pdf" TargetMode="External"/><Relationship Id="rId22" Type="http://schemas.openxmlformats.org/officeDocument/2006/relationships/hyperlink" Target="https://kingcounty.gov/en/dept/dchs/human-social-services/community-funded-initiatives/midd-behavioral-health-tax/initiatives" TargetMode="External"/><Relationship Id="rId43" Type="http://schemas.openxmlformats.org/officeDocument/2006/relationships/hyperlink" Target="https://kcrha.org/wp-content/uploads/2022/05/2017-King-PIT-Count-Comprehensive-Report-FINAL-DRAFT-5.31.17.pdf" TargetMode="External"/><Relationship Id="rId64" Type="http://schemas.openxmlformats.org/officeDocument/2006/relationships/hyperlink" Target="https://recovery.org/drug-treatment/history/" TargetMode="External"/><Relationship Id="rId118" Type="http://schemas.openxmlformats.org/officeDocument/2006/relationships/hyperlink" Target="https://app.leg.wa.gov/BillSummary/?BillNumber=6346&amp;Year=2025" TargetMode="External"/><Relationship Id="rId139" Type="http://schemas.openxmlformats.org/officeDocument/2006/relationships/hyperlink" Target="https://www.communitiescount.org/population-dashboard" TargetMode="External"/><Relationship Id="rId85" Type="http://schemas.openxmlformats.org/officeDocument/2006/relationships/hyperlink" Target="https://www.nami.org/wp-content/uploads/2025/09/Budget-Reconciliation-Impact-on-People-With-Mental-Health-Conditions-FINAL.pdf" TargetMode="External"/><Relationship Id="rId150" Type="http://schemas.openxmlformats.org/officeDocument/2006/relationships/hyperlink" Target="https://link.springer.com/article/10.1186/s13011-022-00510-1" TargetMode="External"/><Relationship Id="rId171" Type="http://schemas.openxmlformats.org/officeDocument/2006/relationships/hyperlink" Target="https://cdn.kingcounty.gov/-/media/king-county/depts/dchs/behavioral-health-recovery/youth/01-interagency-recovery-campus-enrollment-brochure-06-2025-final.pdf?rev=deeb06b6eedd4d5abac0b65cc15072ad&amp;hash=8E56135EABBF1E42430F890384FDC2A6" TargetMode="External"/><Relationship Id="rId12" Type="http://schemas.openxmlformats.org/officeDocument/2006/relationships/hyperlink" Target="https://mkcclegisearch.kingcounty.gov/LegislationDetail.aspx?ID=7477276&amp;GUID=C9F88779-E410-4BF9-9D6C-1E5CF80E02DE&amp;Options=Advanced&amp;Search=&amp;FullText=1" TargetMode="External"/><Relationship Id="rId33" Type="http://schemas.openxmlformats.org/officeDocument/2006/relationships/hyperlink" Target="https://www.seattletimes.com/seattle-news/politics/wa-budget-woes-dominate-as-ferguson-lawmakers-begin-2026-session/" TargetMode="External"/><Relationship Id="rId108" Type="http://schemas.openxmlformats.org/officeDocument/2006/relationships/hyperlink" Target="https://clearimpact.com/results-based-accountability/" TargetMode="External"/><Relationship Id="rId129" Type="http://schemas.openxmlformats.org/officeDocument/2006/relationships/hyperlink" Target="https://mkcclegisearch.kingcounty.gov/LegislationDetail.aspx?ID=5153492&amp;GUID=83A03492-A721-4832-BA46-BCD9D2951C3D&amp;Options=Advanced&amp;Search=&amp;FullText=1" TargetMode="External"/><Relationship Id="rId54" Type="http://schemas.openxmlformats.org/officeDocument/2006/relationships/hyperlink" Target="https://youth.gov/youth-topics/homelessness-and-housing-instability/behavioral-health" TargetMode="External"/><Relationship Id="rId75" Type="http://schemas.openxmlformats.org/officeDocument/2006/relationships/hyperlink" Target="https://www.cbpp.org/research/health/states-can-reduce-medicaids-administrative-burdens-to-advance-health-and-racial" TargetMode="External"/><Relationship Id="rId96" Type="http://schemas.openxmlformats.org/officeDocument/2006/relationships/hyperlink" Target="https://www.askhys.net/SurveyResults/FactSheets" TargetMode="External"/><Relationship Id="rId140" Type="http://schemas.openxmlformats.org/officeDocument/2006/relationships/hyperlink" Target="https://www.naco.org/sites/default/files/event_attachments/Familiar%20Faces%20Data%20Packet.pdf" TargetMode="External"/><Relationship Id="rId161" Type="http://schemas.openxmlformats.org/officeDocument/2006/relationships/hyperlink" Target="https://www.sciencedirect.com/science/article/abs/pii/S0306460313002451" TargetMode="External"/><Relationship Id="rId182" Type="http://schemas.openxmlformats.org/officeDocument/2006/relationships/hyperlink" Target="https://www.seattleymca.org/blog/y-heritage-university-masters-mental-health-counseling-program" TargetMode="External"/><Relationship Id="rId6"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23" Type="http://schemas.openxmlformats.org/officeDocument/2006/relationships/hyperlink" Target="https://kingcounty.gov/en/dept/dchs/human-social-services/community-funded-initiatives/midd-behavioral-health-tax/midd-behavioral-health-sales-tax-dashboard" TargetMode="External"/><Relationship Id="rId119"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44" Type="http://schemas.openxmlformats.org/officeDocument/2006/relationships/hyperlink" Target="https://www.communitiescount.org/population-dashboard" TargetMode="External"/><Relationship Id="rId60" Type="http://schemas.openxmlformats.org/officeDocument/2006/relationships/hyperlink" Target="https://cdn.kingcounty.gov/-/media/king-county/depts/dchs/behavioral-health-recovery/MIDD/Be-Heard-Community-Listening-Report" TargetMode="External"/><Relationship Id="rId6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81" Type="http://schemas.openxmlformats.org/officeDocument/2006/relationships/hyperlink" Target="https://www.kff.org/medicaid/how-states-verify-citizenship-and-immigration-status-in-medicaid/" TargetMode="External"/><Relationship Id="rId86" Type="http://schemas.openxmlformats.org/officeDocument/2006/relationships/hyperlink" Target="https://www.kff.org/racial-equity-and-health-policy/racial-and-ethnic-disparities-in-mental-health-care-findings-from-the-kff-survey-of-racism-discrimination-and-health/" TargetMode="External"/><Relationship Id="rId130" Type="http://schemas.openxmlformats.org/officeDocument/2006/relationships/hyperlink" Target="https://cdn.kingcounty.gov/-/media/king-county/depts/dchs/ASD/DCHS%20Inflation%20Policy" TargetMode="External"/><Relationship Id="rId135" Type="http://schemas.openxmlformats.org/officeDocument/2006/relationships/hyperlink" Target="https://cdn.kingcounty.gov/-/media/king-county/depts/dchs/ASD/DCHS%20Inflation%20Policy" TargetMode="External"/><Relationship Id="rId151" Type="http://schemas.openxmlformats.org/officeDocument/2006/relationships/hyperlink" Target="https://jamanetwork.com/journals/jamanetworkopen/fullarticle/2760032" TargetMode="External"/><Relationship Id="rId156" Type="http://schemas.openxmlformats.org/officeDocument/2006/relationships/hyperlink" Target="https://pmc.ncbi.nlm.nih.gov/articles/PMC7987236/" TargetMode="External"/><Relationship Id="rId177" Type="http://schemas.openxmlformats.org/officeDocument/2006/relationships/hyperlink" Target="https://cssp.org/resource/using-culture-to-promote-youth-mental-health-and-well-being/" TargetMode="External"/><Relationship Id="rId172" Type="http://schemas.openxmlformats.org/officeDocument/2006/relationships/hyperlink" Target="https://www.dshs.wa.gov/sites/default/files/rda/reports/research-11-194.pdf" TargetMode="External"/><Relationship Id="rId13" Type="http://schemas.openxmlformats.org/officeDocument/2006/relationships/hyperlink" Target="https://mkcclegisearch.kingcounty.gov/LegislationDetail.aspx?ID=7477276&amp;GUID=C9F88779-E410-4BF9-9D6C-1E5CF80E02DE&amp;Options=Advanced&amp;Search=&amp;FullText=1" TargetMode="External"/><Relationship Id="rId18" Type="http://schemas.openxmlformats.org/officeDocument/2006/relationships/hyperlink" Target="https://mkcclegisearch.kingcounty.gov/LegislationDetail.aspx?ID=7680373&amp;GUID=B4E9E09C-A982-4A8C-A0DA-6CC195D69EE0&amp;Options=Advanced&amp;Search=&amp;FullText=1" TargetMode="External"/><Relationship Id="rId39" Type="http://schemas.openxmlformats.org/officeDocument/2006/relationships/hyperlink" Target="https://cdn.kingcounty.gov/-/media/king-county/depts/dchs/department/documents/FINAL_integrated_overdose_brief.ashx?la=en" TargetMode="External"/><Relationship Id="rId109" Type="http://schemas.openxmlformats.org/officeDocument/2006/relationships/hyperlink" Target="https://www.samhsa.gov/grants/how-to-apply/forms-and-resources/developing-goals-measurable-objectives" TargetMode="External"/><Relationship Id="rId34" Type="http://schemas.openxmlformats.org/officeDocument/2006/relationships/hyperlink" Target="https://www.congress.gov/bill/119th-congress/house-bill/1" TargetMode="External"/><Relationship Id="rId50" Type="http://schemas.openxmlformats.org/officeDocument/2006/relationships/hyperlink" Target="https://www.npr.org/sections/shots-health-news/2024/08/07/nx-s1-5064406/cdc-youth-risk-behavior-survey-suicide-mental-health-drugs-alcohol" TargetMode="External"/><Relationship Id="rId5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76" Type="http://schemas.openxmlformats.org/officeDocument/2006/relationships/hyperlink" Target="https://dchsblog.com/2026/03/10/update-on-king-countys-response-to-the-opioid-overdose-crisis/" TargetMode="External"/><Relationship Id="rId97" Type="http://schemas.openxmlformats.org/officeDocument/2006/relationships/hyperlink" Target="https://www.askhys.net/SurveyResults/FactSheets" TargetMode="External"/><Relationship Id="rId104" Type="http://schemas.openxmlformats.org/officeDocument/2006/relationships/hyperlink" Target="https://doh.wa.gov/licenses-permits-and-certificates/professions-new-renew-or-update/agency-affiliated-counselor/frequently-asked-questions" TargetMode="External"/><Relationship Id="rId120" Type="http://schemas.openxmlformats.org/officeDocument/2006/relationships/hyperlink" Target="https://cdn.kingcounty.gov/-/media/king-county/depts/dchs/ASD/DCHS%20Inflation%20Policy" TargetMode="External"/><Relationship Id="rId125" Type="http://schemas.openxmlformats.org/officeDocument/2006/relationships/hyperlink" Target="https://mkcclegisearch.kingcounty.gov/LegislationDetail.aspx?ID=7965836&amp;GUID=74EC9640-4DB4-4562-BF46-E39FCCC6E8AE&amp;Options=Advanced&amp;Search=" TargetMode="External"/><Relationship Id="rId141" Type="http://schemas.openxmlformats.org/officeDocument/2006/relationships/hyperlink" Target="https://www.hudexchange.info/programs/hmis/" TargetMode="External"/><Relationship Id="rId146" Type="http://schemas.openxmlformats.org/officeDocument/2006/relationships/hyperlink" Target="https://psychiatryonline.org/doi/full/10.1176/appi.ps.201700241" TargetMode="External"/><Relationship Id="rId167" Type="http://schemas.openxmlformats.org/officeDocument/2006/relationships/hyperlink" Target="https://www.ncbi.nlm.nih.gov/books/NBK390393/" TargetMode="External"/><Relationship Id="rId7" Type="http://schemas.openxmlformats.org/officeDocument/2006/relationships/hyperlink" Target="https://app.leg.wa.gov/rcw/default.aspx?cite=82.14.460" TargetMode="External"/><Relationship Id="rId71" Type="http://schemas.openxmlformats.org/officeDocument/2006/relationships/hyperlink" Target="https://content.govdelivery.com/attachments/WAKING/2026/03/31/file_attachments/3602521/Breaking%20the%20Cycle%20Executive%20Order%20Final.pdf" TargetMode="External"/><Relationship Id="rId92" Type="http://schemas.openxmlformats.org/officeDocument/2006/relationships/hyperlink" Target="https://mkcclegisearch.kingcounty.gov/LegislationDetail.aspx?ID=7760680&amp;GUID=69D1C7DC-BC39-4093-BC56-3B473E58E1B7&amp;Options=Advanced&amp;Search=" TargetMode="External"/><Relationship Id="rId162" Type="http://schemas.openxmlformats.org/officeDocument/2006/relationships/hyperlink" Target="https://cdn.kingcounty.gov/-/media/king-county/depts/dchs/behavioral-health-recovery/MIDD/Be-Heard-Community-Listening-Report" TargetMode="External"/><Relationship Id="rId2" Type="http://schemas.openxmlformats.org/officeDocument/2006/relationships/hyperlink" Target="https://app.leg.wa.gov/rcw/default.aspx?cite=82.14.460" TargetMode="External"/><Relationship Id="rId29" Type="http://schemas.openxmlformats.org/officeDocument/2006/relationships/hyperlink" Target="https://kingcounty.gov/en/dept/dchs/human-social-services/community-funded-initiatives/health-through-housing" TargetMode="External"/><Relationship Id="rId24" Type="http://schemas.openxmlformats.org/officeDocument/2006/relationships/hyperlink" Target="https://content.govdelivery.com/attachments/WAKING/2026/03/31/file_attachments/3602521/Breaking%20the%20Cycle%20Executive%20Order%20Final.pdf" TargetMode="External"/><Relationship Id="rId40" Type="http://schemas.openxmlformats.org/officeDocument/2006/relationships/hyperlink" Target="https://kingcounty.gov/en/dept/dph/health-safety/safety-injury-prevention/overdose-prevention-response/data-dashboards/" TargetMode="External"/><Relationship Id="rId45" Type="http://schemas.openxmlformats.org/officeDocument/2006/relationships/hyperlink" Target="https://kingcounty.gov/en/dept/dph/about-king-county/about-public-health/chna" TargetMode="External"/><Relationship Id="rId66" Type="http://schemas.openxmlformats.org/officeDocument/2006/relationships/hyperlink" Target="https://cdn.kingcounty.gov/-/media/king-county/depts/executive-services/policies/documents/aco-8-33-eo-03-04-2026.pdf?rev=f11305dd68fd4c29af2a8ca8e60145a5&amp;hash=95EA94BF839EAEDF42E3EDA908D8368F" TargetMode="External"/><Relationship Id="rId87" Type="http://schemas.openxmlformats.org/officeDocument/2006/relationships/hyperlink" Target="https://www.sciencedirect.com/science/article/abs/pii/S1047279725002777" TargetMode="External"/><Relationship Id="rId110" Type="http://schemas.openxmlformats.org/officeDocument/2006/relationships/hyperlink" Target="https://kingcounty.gov/en/dept/dchs/human-social-services/community-funded-initiatives/midd-behavioral-health-tax/midd-behavioral-health-sales-tax-dashboard/past-reports" TargetMode="External"/><Relationship Id="rId115" Type="http://schemas.openxmlformats.org/officeDocument/2006/relationships/hyperlink" Target="https://mkcclegisearch.kingcounty.gov/LegislationDetail.aspx?ID=3307620&amp;GUID=D5F273E9-C87F-40F1-97FE-C668F5DAA261&amp;Options=Advanced&amp;Search=" TargetMode="External"/><Relationship Id="rId131" Type="http://schemas.openxmlformats.org/officeDocument/2006/relationships/hyperlink" Target="https://app.powerbigov.us/groups/me/reports/b97a6283-2b3f-4a50-8f6d-c5d0d601df05/ReportSection3c4f835a513e65de275e" TargetMode="External"/><Relationship Id="rId136" Type="http://schemas.openxmlformats.org/officeDocument/2006/relationships/hyperlink" Target="https://app.powerbigov.us/groups/me/reports/b97a6283-2b3f-4a50-8f6d-c5d0d601df05/ReportSection3c4f835a513e65de275e" TargetMode="External"/><Relationship Id="rId157" Type="http://schemas.openxmlformats.org/officeDocument/2006/relationships/hyperlink" Target="https://hiprc.org/blog/telebup-hotline/" TargetMode="External"/><Relationship Id="rId178" Type="http://schemas.openxmlformats.org/officeDocument/2006/relationships/hyperlink" Target="https://doi.org/10.1080/19361653.2020.1766393" TargetMode="External"/><Relationship Id="rId61" Type="http://schemas.openxmlformats.org/officeDocument/2006/relationships/hyperlink" Target="https://cdn.kingcounty.gov/-/media/king-county/depts/dchs/behavioral-health-recovery/midd/advisory-committee/2025-02-27/item-2-midd-meeting-notes-12325.pdf?rev=9590bfd12154478d93cd3bed1faa80f1&amp;hash=1FE6DAA83E16AD08A8E75EC512C1FA10" TargetMode="External"/><Relationship Id="rId82" Type="http://schemas.openxmlformats.org/officeDocument/2006/relationships/hyperlink" Target="https://www.communitiescount.org/health-insurance" TargetMode="External"/><Relationship Id="rId152" Type="http://schemas.openxmlformats.org/officeDocument/2006/relationships/hyperlink" Target="https://publichealth.jhu.edu/2023/fentanyl-heroin-use-substantially-decline-in-patients-receiving-methadone-treatment-for-opioid-use-disorder-during-first-year" TargetMode="External"/><Relationship Id="rId173" Type="http://schemas.openxmlformats.org/officeDocument/2006/relationships/hyperlink" Target="https://interagency.seattleschools.org/about/campus-locations/interagencys-recovery-campus/student-characteristics-outcomes/" TargetMode="External"/><Relationship Id="rId19"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14" Type="http://schemas.openxmlformats.org/officeDocument/2006/relationships/hyperlink" Target="https://www.knkx.org/law/2023-08-23/washington-state-counties-lawsuit-mental-health-services" TargetMode="External"/><Relationship Id="rId30" Type="http://schemas.openxmlformats.org/officeDocument/2006/relationships/hyperlink" Target="https://cdn.kingcounty.gov/-/media/king-county/depts/dchs/asd/2024-2029-vshsl-implementation-plan.pdf?rev=e319cf4d9d2e410c8e4777061315145b&amp;hash=CE5452BA60853FC0B26C240224388DFD" TargetMode="External"/><Relationship Id="rId35" Type="http://schemas.openxmlformats.org/officeDocument/2006/relationships/hyperlink" Target="https://www.hca.wa.gov/assets/program/medicaid-in-washington-state.pdf" TargetMode="External"/><Relationship Id="rId56" Type="http://schemas.openxmlformats.org/officeDocument/2006/relationships/hyperlink" Target="https://www.csg.org/2024/10/10/mental-health-matters-addressing-behavioral-health-workforce-shortages/%5d" TargetMode="External"/><Relationship Id="rId77" Type="http://schemas.openxmlformats.org/officeDocument/2006/relationships/hyperlink" Target="https://library.samhsa.gov/sites/default/files/pep12-recdef.pdf" TargetMode="External"/><Relationship Id="rId100" Type="http://schemas.openxmlformats.org/officeDocument/2006/relationships/hyperlink" Target="https://data.hrsa.gov/topics/health-workforce/workforce-projections" TargetMode="External"/><Relationship Id="rId10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126" Type="http://schemas.openxmlformats.org/officeDocument/2006/relationships/hyperlink" Target="https://mkcclegisearch.kingcounty.gov/LegislationDetail.aspx?ID=5122778&amp;GUID=EA35F767-889C-4ADA-A720-6342044F7413&amp;Options=Advanced&amp;Search=" TargetMode="External"/><Relationship Id="rId147" Type="http://schemas.openxmlformats.org/officeDocument/2006/relationships/hyperlink" Target="https://academic.oup.com/tbm/article-abstract/13/9/710/7148295" TargetMode="External"/><Relationship Id="rId168" Type="http://schemas.openxmlformats.org/officeDocument/2006/relationships/hyperlink" Target="https://cdn.kingcounty.gov/-/media/king-county/depts/dchs/behavioral-health-recovery/MIDD/Be-Heard-Community-Listening-Report" TargetMode="External"/><Relationship Id="rId8" Type="http://schemas.openxmlformats.org/officeDocument/2006/relationships/hyperlink" Target="https://aqua.kingcounty.gov/council/clerk/code/07_Title_4A.htm" TargetMode="External"/><Relationship Id="rId51" Type="http://schemas.openxmlformats.org/officeDocument/2006/relationships/hyperlink" Target="https://doi.org/10.1056/NEJMp2312084" TargetMode="External"/><Relationship Id="rId72" Type="http://schemas.openxmlformats.org/officeDocument/2006/relationships/hyperlink" Target="https://app.leg.wa.gov/rcw/default.aspx?cite=82.14.460" TargetMode="External"/><Relationship Id="rId93" Type="http://schemas.openxmlformats.org/officeDocument/2006/relationships/hyperlink" Target="https://pmc.ncbi.nlm.nih.gov/articles/PMC12803726/" TargetMode="External"/><Relationship Id="rId98" Type="http://schemas.openxmlformats.org/officeDocument/2006/relationships/hyperlink" Target="https://kingcounty.gov/en/dept/dph/about-king-county/about-public-health/data-reports/population-health-data/community-health-indicators/rhino?shortname=Suicidal%20ideation" TargetMode="External"/><Relationship Id="rId121" Type="http://schemas.openxmlformats.org/officeDocument/2006/relationships/hyperlink" Target="https://content.govdelivery.com/attachments/WAKING/2026/03/31/file_attachments/3602521/Breaking%20the%20Cycle%20Executive%20Order%20Final.pdf" TargetMode="External"/><Relationship Id="rId142" Type="http://schemas.openxmlformats.org/officeDocument/2006/relationships/hyperlink" Target="https://content.govdelivery.com/attachments/WAKING/2026/03/31/file_attachments/3602521/Breaking%20the%20Cycle%20Executive%20Order%20Final.pdf" TargetMode="External"/><Relationship Id="rId163" Type="http://schemas.openxmlformats.org/officeDocument/2006/relationships/hyperlink" Target="https://cdn.kingcounty.gov/-/media/king-county/depts/dchs/behavioral-health-recovery/midd/midd-renewal-community-engagement-report-final-2025.pdf?rev=158a78c33eab4cdda443da39d874f040&amp;hash=3EDD11B4F9CAF6A7C4BDDCB16EAFF1FD" TargetMode="External"/><Relationship Id="rId3" Type="http://schemas.openxmlformats.org/officeDocument/2006/relationships/hyperlink" Target="https://aqua.kingcounty.gov/council/clerk/code/07_Title_4A.htm" TargetMode="External"/><Relationship Id="rId25" Type="http://schemas.openxmlformats.org/officeDocument/2006/relationships/hyperlink" Target="https://cdn.kingcounty.gov/-/media/king-county/depts/dchs/behavioral-health-recovery/2023-kcicn-legislative-handout.pdf?rev=c5a838bfcbda42a590b5dd1d078bc0d8&amp;hash=DA4ADD564B01D20B4402B3C3D424F07B" TargetMode="External"/><Relationship Id="rId46" Type="http://schemas.openxmlformats.org/officeDocument/2006/relationships/hyperlink" Target="https://www.seattletimes.com/seattle-news/data/new-king-county-milestone-one-quarter-of-residents-born-outside-u-s/" TargetMode="External"/><Relationship Id="rId67" Type="http://schemas.openxmlformats.org/officeDocument/2006/relationships/hyperlink" Target="https://mkcclegisearch.kingcounty.gov/LegislationDetail.aspx?ID=555168&amp;GUID=59A067B4-E1D8-4A40-9775-50FA651696E1" TargetMode="External"/><Relationship Id="rId116" Type="http://schemas.openxmlformats.org/officeDocument/2006/relationships/hyperlink" Target="https://kingcounty.gov/en/dept/dchs/about-king-county/about-dchs/data-reports/impact-dashboard" TargetMode="External"/><Relationship Id="rId137" Type="http://schemas.openxmlformats.org/officeDocument/2006/relationships/hyperlink" Target="https://cdn.kingcounty.gov/-/media/king-county/depts/dchs/ASD/DCHS%20Inflation%20Policy" TargetMode="External"/><Relationship Id="rId158" Type="http://schemas.openxmlformats.org/officeDocument/2006/relationships/hyperlink" Target="https://www.ada.gov/topics/opioid-use-disorder" TargetMode="External"/><Relationship Id="rId20" Type="http://schemas.openxmlformats.org/officeDocument/2006/relationships/hyperlink" Target="https://app.leg.wa.gov/rcw/default.aspx?cite=82.14.460" TargetMode="External"/><Relationship Id="rId41" Type="http://schemas.openxmlformats.org/officeDocument/2006/relationships/hyperlink" Target="https://kingcounty.gov/en/dept/dph/health-safety/safety-injury-prevention/overdose-prevention-response/data-dashboards/" TargetMode="External"/><Relationship Id="rId62" Type="http://schemas.openxmlformats.org/officeDocument/2006/relationships/hyperlink" Target="https://cdn.kingcounty.gov/-/media/king-county/depts/executive-services/policies/documents/aco-8-33-eo-03-04-2026.pdf?rev=f11305dd68fd4c29af2a8ca8e60145a5&amp;hash=95EA94BF839EAEDF42E3EDA908D8368F" TargetMode="External"/><Relationship Id="rId83" Type="http://schemas.openxmlformats.org/officeDocument/2006/relationships/hyperlink" Target="https://www.kff.org/medicaid/how-states-verify-citizenship-and-immigration-status-in-medicaid/" TargetMode="External"/><Relationship Id="rId88" Type="http://schemas.openxmlformats.org/officeDocument/2006/relationships/hyperlink" Target="https://pmc.ncbi.nlm.nih.gov/articles/PMC7681156/" TargetMode="External"/><Relationship Id="rId111" Type="http://schemas.openxmlformats.org/officeDocument/2006/relationships/hyperlink" Target="https://www.aecf.org/resources/reflections-on-applying-principles-of-equitable-evaluation" TargetMode="External"/><Relationship Id="rId132"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153" Type="http://schemas.openxmlformats.org/officeDocument/2006/relationships/hyperlink" Target="https://www.seattletimes.com/pacific-nw-magazine/walk-the-beat-with-an-outreach-worker-helping-people-who-live-on-seattle-streets/" TargetMode="External"/><Relationship Id="rId174" Type="http://schemas.openxmlformats.org/officeDocument/2006/relationships/hyperlink" Target="https://cdn.kingcounty.gov/-/media/king-county/depts/dchs/behavioral-health-recovery/youth/2025-interagency-recovery-campus-intro-data-experiences-briefs-combined.pdf?rev=9fb0274d1cfa46dd9e191a90ab64263a&amp;hash=14924D4E89E63B2B07B565551EF8F547" TargetMode="External"/><Relationship Id="rId179" Type="http://schemas.openxmlformats.org/officeDocument/2006/relationships/hyperlink" Target="https://www.thewashingtoncouncil.org/wp-content/uploads/2025/01/BH-Teaching-Clinic-Final-Report-Dec.-2024.pdf" TargetMode="External"/><Relationship Id="rId15" Type="http://schemas.openxmlformats.org/officeDocument/2006/relationships/hyperlink" Target="https://www.realchangenews.org/news/2022/08/17/investing-health-missing-money" TargetMode="External"/><Relationship Id="rId36" Type="http://schemas.openxmlformats.org/officeDocument/2006/relationships/hyperlink" Target="https://www.seattletimes.com/seattle-news/politics/wa-is-the-no-1-target-in-the-gops-health-care-slashing-bill/%5d" TargetMode="External"/><Relationship Id="rId57" Type="http://schemas.openxmlformats.org/officeDocument/2006/relationships/hyperlink" Target="https://cdn.kingcounty.gov/-/media/king-county/depts/dchs/behavioral-health-recovery/midd/midd/reports/2024-midd-annual-summary-report.pdf?rev=edfcfcbcc624444a871b804afc335f66&amp;hash=DC1226BDA3A9431F948BED3D97F42160" TargetMode="External"/><Relationship Id="rId106" Type="http://schemas.openxmlformats.org/officeDocument/2006/relationships/hyperlink" Target="https://cdn.kingcounty.gov/-/media/king-county/depts/dchs/behavioral-health-recovery/midd/midd/documents/170804_midd_evaluation_plan.pdf?la=en&amp;rev=85c9a05460084507a190c1ce943d57b1&amp;hash=6E4F1C75BCAC13288FBBB0C57A7E9BF1" TargetMode="External"/><Relationship Id="rId127" Type="http://schemas.openxmlformats.org/officeDocument/2006/relationships/hyperlink" Target="https://mkcclegisearch.kingcounty.gov/LegislationDetail.aspx?ID=7680373&amp;GUID=B4E9E09C-A982-4A8C-A0DA-6CC195D69EE0&amp;Options=Advanced&amp;Search=&amp;FullText=1" TargetMode="External"/><Relationship Id="rId10" Type="http://schemas.openxmlformats.org/officeDocument/2006/relationships/hyperlink" Target="https://mkcclegisearch.kingcounty.gov/LegislationDetail.aspx?ID=554785&amp;GUID=D03F4D6D-19CA-4973-AB42-558B5BAC250E&amp;Options=Advanced&amp;Search=&amp;FullText=1" TargetMode="External"/><Relationship Id="rId31" Type="http://schemas.openxmlformats.org/officeDocument/2006/relationships/hyperlink" Target="https://www.hca.wa.gov/about-hca/news/announcements/apple-health-expansion-enrollment-cap" TargetMode="External"/><Relationship Id="rId52" Type="http://schemas.openxmlformats.org/officeDocument/2006/relationships/hyperlink" Target="https://www.communitiescount.org/blog/2025/3/20/from-data-to-action-addressing-youth-mental-health-and-substance-use-in-king-county" TargetMode="External"/><Relationship Id="rId73" Type="http://schemas.openxmlformats.org/officeDocument/2006/relationships/hyperlink" Target="https://content.govdelivery.com/attachments/WAKING/2026/03/31/file_attachments/3602521/Breaking%20the%20Cycle%20Executive%20Order%20Final.pdf" TargetMode="External"/><Relationship Id="rId78" Type="http://schemas.openxmlformats.org/officeDocument/2006/relationships/hyperlink" Target="https://pmc.ncbi.nlm.nih.gov/articles/PMC10259869/" TargetMode="External"/><Relationship Id="rId94" Type="http://schemas.openxmlformats.org/officeDocument/2006/relationships/hyperlink" Target="https://kingcounty.gov/en/dept/pao/about-king-county/about-pao/data-reports/dashboard" TargetMode="External"/><Relationship Id="rId99" Type="http://schemas.openxmlformats.org/officeDocument/2006/relationships/hyperlink" Target="https://www.askhys.net/SurveyResults/FactSheets" TargetMode="External"/><Relationship Id="rId101" Type="http://schemas.openxmlformats.org/officeDocument/2006/relationships/hyperlink" Target="https://bhw.hrsa.gov/sites/default/files/bureau-health-workforce/data-research/Behavioral-Health-Workforce-Brief-2025.pdf" TargetMode="External"/><Relationship Id="rId122" Type="http://schemas.openxmlformats.org/officeDocument/2006/relationships/hyperlink" Target="https://www.congress.gov/bill/119th-congress/house-bill/1" TargetMode="External"/><Relationship Id="rId143" Type="http://schemas.openxmlformats.org/officeDocument/2006/relationships/hyperlink" Target="https://cdn.kingcounty.gov/-/media/king-county/depts/dchs/housing/health-through-housing/annual-reports/2023-health-through-housing-annual-report.pdf?rev=508110dfaa6d4939b9925e2af0f3caf1&amp;hash=6B38F2613B8573DCA8E926227019C3C7" TargetMode="External"/><Relationship Id="rId148" Type="http://schemas.openxmlformats.org/officeDocument/2006/relationships/hyperlink" Target="https://pubmed.ncbi.nlm.nih.gov/24011449/" TargetMode="External"/><Relationship Id="rId164" Type="http://schemas.openxmlformats.org/officeDocument/2006/relationships/hyperlink" Target="https://kingcounty.gov/en/dept/dph/health-safety/safety-injury-prevention/overdose-prevention-response/data-dashboards/" TargetMode="External"/><Relationship Id="rId169" Type="http://schemas.openxmlformats.org/officeDocument/2006/relationships/hyperlink" Target="https://pmc.ncbi.nlm.nih.gov/articles/PMC10094395/" TargetMode="External"/><Relationship Id="rId4" Type="http://schemas.openxmlformats.org/officeDocument/2006/relationships/hyperlink" Target="https://mkcclegisearch.kingcounty.gov/LegislationDetail.aspx?ID=7680373&amp;GUID=B4E9E09C-A982-4A8C-A0DA-6CC195D69EE0&amp;Options=Advanced&amp;Search=&amp;FullText=1" TargetMode="External"/><Relationship Id="rId9" Type="http://schemas.openxmlformats.org/officeDocument/2006/relationships/hyperlink" Target="https://app.leg.wa.gov/rcw/default.aspx?cite=82.14.460" TargetMode="External"/><Relationship Id="rId180" Type="http://schemas.openxmlformats.org/officeDocument/2006/relationships/hyperlink" Target="https://doh.wa.gov/licenses-permits-and-certificates/professions-new-renew-or-update/mental-health-counselor/licensing-requirements" TargetMode="External"/><Relationship Id="rId26" Type="http://schemas.openxmlformats.org/officeDocument/2006/relationships/hyperlink" Target="https://mkcclegisearch.kingcounty.gov/LegislationDetail.aspx?ID=3119993&amp;GUID=ABA47252-DF74-49B5-A4DA-C5391A5F71CD&amp;Options=Advanced&amp;Search=" TargetMode="External"/><Relationship Id="rId47" Type="http://schemas.openxmlformats.org/officeDocument/2006/relationships/hyperlink" Target="https://www.kff.org/racial-equity-and-health-policy/racial-and-ethnic-disparities-in-mental-health-care-findings-from-the-kff-survey-of-racism-discrimination-and-health/" TargetMode="External"/><Relationship Id="rId68" Type="http://schemas.openxmlformats.org/officeDocument/2006/relationships/hyperlink" Target="https://mkcclegisearch.kingcounty.gov/LegislationDetail.aspx?ID=2819659&amp;GUID=43729153-15C2-4825-89CD-C8885F90D04B" TargetMode="External"/><Relationship Id="rId89" Type="http://schemas.openxmlformats.org/officeDocument/2006/relationships/hyperlink" Target="https://www.seattletimes.com/seattle-news/mental-health/king-countys-mental-health-expansion-moving-way-too-slowly-zahilay-says/" TargetMode="External"/><Relationship Id="rId112" Type="http://schemas.openxmlformats.org/officeDocument/2006/relationships/hyperlink" Target="https://clearimpact.com/results-based-accountability/" TargetMode="External"/><Relationship Id="rId133" Type="http://schemas.openxmlformats.org/officeDocument/2006/relationships/hyperlink" Target="https://cdn.kingcounty.gov/-/media/king-county/depts/dchs/ASD/DCHS%20Inflation%20Policy" TargetMode="External"/><Relationship Id="rId154" Type="http://schemas.openxmlformats.org/officeDocument/2006/relationships/hyperlink" Target="https://cdn.kingcounty.gov/-/media/king-county/depts/dph/documents/safety-injury-prevention/overdose-prevention/opioid-settlement-stakeholder-feedback.pdf?rev=a3ec346155a74f509ffc4e8c70005518&amp;hash=2A4DB44D762FAED01ADE3F5791A83B4A" TargetMode="External"/><Relationship Id="rId175" Type="http://schemas.openxmlformats.org/officeDocument/2006/relationships/hyperlink" Target="https://www.jahonline.org/article/S1054-139X(25)00370-2/fulltext" TargetMode="External"/><Relationship Id="rId16" Type="http://schemas.openxmlformats.org/officeDocument/2006/relationships/hyperlink" Target="https://kingcounty.gov/en/dept/dchs/human-social-services/community-funded-initiatives/midd-behavioral-health-tax/midd-behavioral-health-sales-tax-dashboard" TargetMode="External"/><Relationship Id="rId37" Type="http://schemas.openxmlformats.org/officeDocument/2006/relationships/hyperlink" Target="https://hca-tableau.watech.wa.gov/t/51/views/HealthierWashingtonDashboard/Measures?%3AisGuestRedirectFromVizportal=y&amp;%3Aembed=y" TargetMode="External"/><Relationship Id="rId58" Type="http://schemas.openxmlformats.org/officeDocument/2006/relationships/hyperlink" Target="https://bhw.hrsa.gov/sites/default/files/bureau-health-workforce/data-research/Behavioral-Health-Workforce-Brief-2025.pdf" TargetMode="External"/><Relationship Id="rId79" Type="http://schemas.openxmlformats.org/officeDocument/2006/relationships/hyperlink" Target="https://www.cascadepbs.org/equity/2020/07/after-leaving-addiction-treatment-young-adults-often-face-homelessness/" TargetMode="External"/><Relationship Id="rId102" Type="http://schemas.openxmlformats.org/officeDocument/2006/relationships/hyperlink" Target="https://pmc.ncbi.nlm.nih.gov/articles/PMC12020279/" TargetMode="External"/><Relationship Id="rId123" Type="http://schemas.openxmlformats.org/officeDocument/2006/relationships/hyperlink" Target="https://cdn.kingcounty.gov/-/media/king-county/depts/executive-services/policies/documents/aco-8-33-eo-03-04-2026.pdf?rev=f11305dd68fd4c29af2a8ca8e60145a5&amp;hash=95EA94BF839EAEDF42E3EDA908D8368F" TargetMode="External"/><Relationship Id="rId144" Type="http://schemas.openxmlformats.org/officeDocument/2006/relationships/hyperlink" Target="https://link.springer.com/article/10.1007/s10597-013-9616-4" TargetMode="External"/><Relationship Id="rId90" Type="http://schemas.openxmlformats.org/officeDocument/2006/relationships/hyperlink" Target="https://cdn.kingcounty.gov/-/media/king-county/depts/dchs/best-starts/documents/best_starts_for_kids_implementation_plan_approved_2021.pdf?la=en&amp;rev=982959618c9246df82d2f6a68272c68f&amp;hash=072B4DA6104EBC2E7F728B175898696D" TargetMode="External"/><Relationship Id="rId165" Type="http://schemas.openxmlformats.org/officeDocument/2006/relationships/hyperlink" Target="https://www.recoveryanswers.org/research-post/what-is-the-evidence-for-peer-recovery-support-services/" TargetMode="External"/><Relationship Id="rId27" Type="http://schemas.openxmlformats.org/officeDocument/2006/relationships/hyperlink" Target="https://cdn.kingcounty.gov/-/media/king-county/depts/dchs/behavioral-health-recovery/2023-kcicn-legislative-handout.pdf?rev=c5a838bfcbda42a590b5dd1d078bc0d8&amp;hash=DA4ADD564B01D20B4402B3C3D424F07B" TargetMode="External"/><Relationship Id="rId48" Type="http://schemas.openxmlformats.org/officeDocument/2006/relationships/hyperlink" Target="https://kingcounty.gov/en/dept/dph/health-safety/safety-injury-prevention/overdose-prevention-response/data-dashboards/" TargetMode="External"/><Relationship Id="rId69" Type="http://schemas.openxmlformats.org/officeDocument/2006/relationships/hyperlink" Target="https://cdn.kingcounty.gov/-/media/king-county/depts/dchs/behavioral-health-recovery/midd/midd/documents/ordinance_18452.pdf?la=en&amp;rev=92633d2b80584444a3af3c7827dda4ae&amp;hash=5C0B38DE9C3143EEC710B1889431B656" TargetMode="External"/><Relationship Id="rId113" Type="http://schemas.openxmlformats.org/officeDocument/2006/relationships/hyperlink" Target="https://mkcclegisearch.kingcounty.gov/LegislationDetail.aspx?ID=3307620&amp;GUID=D5F273E9-C87F-40F1-97FE-C668F5DAA261&amp;Options=Advanced&amp;Search=" TargetMode="External"/><Relationship Id="rId134" Type="http://schemas.openxmlformats.org/officeDocument/2006/relationships/hyperlink" Target="https://cdn.kingcounty.gov/-/media/king-county/depts/dchs/ASD/DCHS%20Inflation%20Policy" TargetMode="External"/><Relationship Id="rId80" Type="http://schemas.openxmlformats.org/officeDocument/2006/relationships/hyperlink" Target="https://www.ahrq.gov/talkingquality/measures/six-domains.html" TargetMode="External"/><Relationship Id="rId155" Type="http://schemas.openxmlformats.org/officeDocument/2006/relationships/hyperlink" Target="https://adai.uw.edu/wordpress/wp-content/uploads/dlm_uploads/ssp-health-survey-2023.pdf" TargetMode="External"/><Relationship Id="rId176" Type="http://schemas.openxmlformats.org/officeDocument/2006/relationships/hyperlink" Target="https://www.rand.org/pubs/external_publications/EP20091015.html" TargetMode="External"/><Relationship Id="rId17"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38" Type="http://schemas.openxmlformats.org/officeDocument/2006/relationships/hyperlink" Target="https://cdn.kingcounty.gov/-/media/king-county/depts/dchs/department/documents/FINAL_integrated_overdose_brief.ashx?la=en" TargetMode="External"/><Relationship Id="rId59" Type="http://schemas.openxmlformats.org/officeDocument/2006/relationships/hyperlink" Target="https://cdn.kingcounty.gov/-/media/king-county/depts/dchs/behavioral-health-recovery/midd/midd-renewal-community-engagement-report-final-2025.pdf?rev=158a78c33eab4cdda443da39d874f040&amp;hash=3EDD11B4F9CAF6A7C4BDDCB16EAFF1FD" TargetMode="External"/><Relationship Id="rId103" Type="http://schemas.openxmlformats.org/officeDocument/2006/relationships/hyperlink" Target="https://digital.lib.washington.edu/server/api/core/bitstreams/a3b23e92-f797-4721-aa76-8d3ed2137be0/content" TargetMode="External"/><Relationship Id="rId124" Type="http://schemas.openxmlformats.org/officeDocument/2006/relationships/hyperlink" Target="https://dchsblog.com/2025/12/11/an-update-responding-to-the-audit/" TargetMode="External"/><Relationship Id="rId70" Type="http://schemas.openxmlformats.org/officeDocument/2006/relationships/hyperlink" Target="https://content.govdelivery.com/attachments/WAKING/2026/03/31/file_attachments/3602521/Breaking%20the%20Cycle%20Executive%20Order%20Final.pdf" TargetMode="External"/><Relationship Id="rId91" Type="http://schemas.openxmlformats.org/officeDocument/2006/relationships/hyperlink" Target="https://www.seattletimes.com/seattle-news/mental-health/king-countys-mental-health-expansion-moving-way-too-slowly-zahilay-says/" TargetMode="External"/><Relationship Id="rId145" Type="http://schemas.openxmlformats.org/officeDocument/2006/relationships/hyperlink" Target="https://www.sciencedirect.com/science/article/abs/pii/S0196064422011647%5d" TargetMode="External"/><Relationship Id="rId166" Type="http://schemas.openxmlformats.org/officeDocument/2006/relationships/hyperlink" Target="https://opioidprinciples.jhsph.edu/how-stable-housing-supports-recovery-from-substance-use-disorders/" TargetMode="External"/><Relationship Id="rId1"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28" Type="http://schemas.openxmlformats.org/officeDocument/2006/relationships/hyperlink" Target="https://kingcounty.gov/en/dept/dchs/human-social-services/community-funded-initiatives/crisis-care-centers-levy" TargetMode="External"/><Relationship Id="rId49" Type="http://schemas.openxmlformats.org/officeDocument/2006/relationships/hyperlink" Target="https://www.communitiescount.org/frequent-mental-distress" TargetMode="External"/><Relationship Id="rId114" Type="http://schemas.openxmlformats.org/officeDocument/2006/relationships/hyperlink" Target="https://kingcounty.gov/en/dept/dchs/about-king-county/about-dchs/data-report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kc1.sharepoint.com/teams/MIDD2018AnnualReport/Shared%20Documents/General/Renewal%20Planning/MIDD%203/MIDD%203%20Budget/Phased%20procuremen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CF-4695-AADC-357EACDDA83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CF-4695-AADC-357EACDDA834}"/>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9ECF-4695-AADC-357EACDDA83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ECF-4695-AADC-357EACDDA83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ECF-4695-AADC-357EACDDA834}"/>
              </c:ext>
            </c:extLst>
          </c:dPt>
          <c:dPt>
            <c:idx val="5"/>
            <c:bubble3D val="0"/>
            <c:spPr>
              <a:solidFill>
                <a:schemeClr val="accent3"/>
              </a:solidFill>
              <a:ln w="19050">
                <a:solidFill>
                  <a:schemeClr val="lt1"/>
                </a:solidFill>
              </a:ln>
              <a:effectLst/>
            </c:spPr>
            <c:extLst>
              <c:ext xmlns:c16="http://schemas.microsoft.com/office/drawing/2014/chart" uri="{C3380CC4-5D6E-409C-BE32-E72D297353CC}">
                <c16:uniqueId val="{0000000B-9ECF-4695-AADC-357EACDDA834}"/>
              </c:ext>
            </c:extLst>
          </c:dPt>
          <c:dLbls>
            <c:dLbl>
              <c:idx val="0"/>
              <c:layout>
                <c:manualLayout>
                  <c:x val="0.24948605737609347"/>
                  <c:y val="-0.13977093772369362"/>
                </c:manualLayout>
              </c:layout>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bg1"/>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9ECF-4695-AADC-357EACDDA834}"/>
                </c:ext>
              </c:extLst>
            </c:dLbl>
            <c:dLbl>
              <c:idx val="1"/>
              <c:layout>
                <c:manualLayout>
                  <c:x val="-2.0962469205415821E-2"/>
                  <c:y val="0.1606199043384002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ECF-4695-AADC-357EACDDA834}"/>
                </c:ext>
              </c:extLst>
            </c:dLbl>
            <c:dLbl>
              <c:idx val="2"/>
              <c:layout>
                <c:manualLayout>
                  <c:x val="-0.18074509654750098"/>
                  <c:y val="0.13925381090198799"/>
                </c:manualLayout>
              </c:layout>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ysClr val="windowText" lastClr="000000"/>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5-9ECF-4695-AADC-357EACDDA834}"/>
                </c:ext>
              </c:extLst>
            </c:dLbl>
            <c:dLbl>
              <c:idx val="3"/>
              <c:layout>
                <c:manualLayout>
                  <c:x val="-0.17514236551633106"/>
                  <c:y val="-7.8129602268594209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ECF-4695-AADC-357EACDDA834}"/>
                </c:ext>
              </c:extLst>
            </c:dLbl>
            <c:dLbl>
              <c:idx val="4"/>
              <c:layout>
                <c:manualLayout>
                  <c:x val="4.5123174455685408E-2"/>
                  <c:y val="-7.8292054402290728E-2"/>
                </c:manualLayout>
              </c:layout>
              <c:spPr>
                <a:no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9-9ECF-4695-AADC-357EACDDA834}"/>
                </c:ext>
              </c:extLst>
            </c:dLbl>
            <c:dLbl>
              <c:idx val="5"/>
              <c:layout>
                <c:manualLayout>
                  <c:x val="2.4093012666189254E-2"/>
                  <c:y val="-5.5630176561249399E-3"/>
                </c:manualLayout>
              </c:layout>
              <c:spPr>
                <a:no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21452087054733621"/>
                      <c:h val="0.10565115724170843"/>
                    </c:manualLayout>
                  </c15:layout>
                </c:ext>
                <c:ext xmlns:c16="http://schemas.microsoft.com/office/drawing/2014/chart" uri="{C3380CC4-5D6E-409C-BE32-E72D297353CC}">
                  <c16:uniqueId val="{0000000B-9ECF-4695-AADC-357EACDDA834}"/>
                </c:ext>
              </c:extLst>
            </c:dLbl>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dLblPos val="in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Sheet2!$A$2:$A$7</c:f>
              <c:strCache>
                <c:ptCount val="6"/>
                <c:pt idx="0">
                  <c:v>Medicaid</c:v>
                </c:pt>
                <c:pt idx="1">
                  <c:v>CCC Fund</c:v>
                </c:pt>
                <c:pt idx="2">
                  <c:v>Behavioral Health Bridge</c:v>
                </c:pt>
                <c:pt idx="3">
                  <c:v>BHASO</c:v>
                </c:pt>
                <c:pt idx="4">
                  <c:v>BH Other</c:v>
                </c:pt>
                <c:pt idx="5">
                  <c:v>Health Through Housing</c:v>
                </c:pt>
              </c:strCache>
            </c:strRef>
          </c:cat>
          <c:val>
            <c:numRef>
              <c:f>Sheet2!$B$2:$B$7</c:f>
              <c:numCache>
                <c:formatCode>"$"#,##0.0</c:formatCode>
                <c:ptCount val="6"/>
                <c:pt idx="0">
                  <c:v>735.2</c:v>
                </c:pt>
                <c:pt idx="1">
                  <c:v>253</c:v>
                </c:pt>
                <c:pt idx="2">
                  <c:v>205</c:v>
                </c:pt>
                <c:pt idx="3">
                  <c:v>145.5</c:v>
                </c:pt>
                <c:pt idx="4">
                  <c:v>79</c:v>
                </c:pt>
                <c:pt idx="5">
                  <c:v>15.2</c:v>
                </c:pt>
              </c:numCache>
            </c:numRef>
          </c:val>
          <c:extLst>
            <c:ext xmlns:c16="http://schemas.microsoft.com/office/drawing/2014/chart" uri="{C3380CC4-5D6E-409C-BE32-E72D297353CC}">
              <c16:uniqueId val="{0000000C-9ECF-4695-AADC-357EACDDA834}"/>
            </c:ext>
          </c:extLst>
        </c:ser>
        <c:dLbls>
          <c:dLblPos val="outEnd"/>
          <c:showLegendKey val="0"/>
          <c:showVal val="1"/>
          <c:showCatName val="0"/>
          <c:showSerName val="0"/>
          <c:showPercent val="0"/>
          <c:showBubbleSize val="0"/>
          <c:showLeaderLines val="0"/>
        </c:dLbls>
        <c:firstSliceAng val="149"/>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6E9232-F63F-457A-9756-A366ECB523DE}" type="doc">
      <dgm:prSet loTypeId="urn:microsoft.com/office/officeart/2005/8/layout/radial1" loCatId="relationship" qsTypeId="urn:microsoft.com/office/officeart/2005/8/quickstyle/simple1" qsCatId="simple" csTypeId="urn:microsoft.com/office/officeart/2005/8/colors/colorful1" csCatId="colorful" phldr="1"/>
      <dgm:spPr/>
      <dgm:t>
        <a:bodyPr/>
        <a:lstStyle/>
        <a:p>
          <a:endParaRPr lang="en-US"/>
        </a:p>
      </dgm:t>
    </dgm:pt>
    <dgm:pt modelId="{C7BC759B-6DAA-4A95-96A3-76A8E6BE5381}">
      <dgm:prSet phldrT="[Text]" custT="1"/>
      <dgm:spPr/>
      <dgm:t>
        <a:bodyPr/>
        <a:lstStyle/>
        <a:p>
          <a:r>
            <a:rPr lang="en-US" sz="1100"/>
            <a:t>Transparent and Accountable</a:t>
          </a:r>
        </a:p>
      </dgm:t>
    </dgm:pt>
    <dgm:pt modelId="{F98B7A10-408A-46EE-9F51-0F9AE02F9A9A}" type="parTrans" cxnId="{3913963E-C59D-445E-9E3E-E7B2EFC10BFC}">
      <dgm:prSet custT="1"/>
      <dgm:spPr/>
      <dgm:t>
        <a:bodyPr/>
        <a:lstStyle/>
        <a:p>
          <a:endParaRPr lang="en-US" sz="1100"/>
        </a:p>
      </dgm:t>
    </dgm:pt>
    <dgm:pt modelId="{103544AF-C61D-45D8-9A32-EB4C39252B6A}" type="sibTrans" cxnId="{3913963E-C59D-445E-9E3E-E7B2EFC10BFC}">
      <dgm:prSet/>
      <dgm:spPr/>
      <dgm:t>
        <a:bodyPr/>
        <a:lstStyle/>
        <a:p>
          <a:endParaRPr lang="en-US" sz="1100"/>
        </a:p>
      </dgm:t>
    </dgm:pt>
    <dgm:pt modelId="{2226A96E-439D-4892-95FF-5C1645402669}">
      <dgm:prSet phldrT="[Text]" custT="1"/>
      <dgm:spPr/>
      <dgm:t>
        <a:bodyPr/>
        <a:lstStyle/>
        <a:p>
          <a:r>
            <a:rPr lang="en-US" sz="1100"/>
            <a:t>Responsive and Adaptive to Community-Identified Needs</a:t>
          </a:r>
        </a:p>
      </dgm:t>
    </dgm:pt>
    <dgm:pt modelId="{9361BBEE-5B18-4C4E-B4D3-F8F8B480A250}" type="parTrans" cxnId="{B42C636D-7ABA-43BA-8DB2-9B8B59E89FCE}">
      <dgm:prSet custT="1"/>
      <dgm:spPr/>
      <dgm:t>
        <a:bodyPr/>
        <a:lstStyle/>
        <a:p>
          <a:endParaRPr lang="en-US" sz="1100"/>
        </a:p>
      </dgm:t>
    </dgm:pt>
    <dgm:pt modelId="{0DD7CD5C-E8F3-46F8-BE93-CF8C19DD2051}" type="sibTrans" cxnId="{B42C636D-7ABA-43BA-8DB2-9B8B59E89FCE}">
      <dgm:prSet/>
      <dgm:spPr/>
      <dgm:t>
        <a:bodyPr/>
        <a:lstStyle/>
        <a:p>
          <a:endParaRPr lang="en-US" sz="1100"/>
        </a:p>
      </dgm:t>
    </dgm:pt>
    <dgm:pt modelId="{B901698C-DB5A-4BB9-AB7E-F239813689AF}">
      <dgm:prSet phldrT="[Text]" custT="1"/>
      <dgm:spPr/>
      <dgm:t>
        <a:bodyPr/>
        <a:lstStyle/>
        <a:p>
          <a:r>
            <a:rPr lang="en-US" sz="1100"/>
            <a:t>Accessible and Available</a:t>
          </a:r>
        </a:p>
      </dgm:t>
    </dgm:pt>
    <dgm:pt modelId="{C1E276A4-761B-4029-93B0-2D2F3A18EE7E}" type="parTrans" cxnId="{66D911B1-5AE5-4C71-BBEE-2828A34BAC53}">
      <dgm:prSet custT="1"/>
      <dgm:spPr/>
      <dgm:t>
        <a:bodyPr/>
        <a:lstStyle/>
        <a:p>
          <a:endParaRPr lang="en-US" sz="1100"/>
        </a:p>
      </dgm:t>
    </dgm:pt>
    <dgm:pt modelId="{0E1AA4F0-0CEB-40CC-8964-FE92C9E72622}" type="sibTrans" cxnId="{66D911B1-5AE5-4C71-BBEE-2828A34BAC53}">
      <dgm:prSet/>
      <dgm:spPr/>
      <dgm:t>
        <a:bodyPr/>
        <a:lstStyle/>
        <a:p>
          <a:endParaRPr lang="en-US" sz="1100"/>
        </a:p>
      </dgm:t>
    </dgm:pt>
    <dgm:pt modelId="{9D4D5A49-6D88-49DD-A13F-946FC98835CF}">
      <dgm:prSet custT="1"/>
      <dgm:spPr/>
      <dgm:t>
        <a:bodyPr/>
        <a:lstStyle/>
        <a:p>
          <a:r>
            <a:rPr lang="en-US" sz="1100"/>
            <a:t>Connected and Coordinated</a:t>
          </a:r>
        </a:p>
      </dgm:t>
    </dgm:pt>
    <dgm:pt modelId="{7F7DE1E6-4E89-4B0C-B166-7CCA07BE7133}" type="parTrans" cxnId="{A361F51C-03DE-4B88-9D90-59D7481F4EC0}">
      <dgm:prSet custT="1"/>
      <dgm:spPr/>
      <dgm:t>
        <a:bodyPr/>
        <a:lstStyle/>
        <a:p>
          <a:endParaRPr lang="en-US" sz="1100"/>
        </a:p>
      </dgm:t>
    </dgm:pt>
    <dgm:pt modelId="{076D8212-46E8-4F71-8A72-C7B487F3EF13}" type="sibTrans" cxnId="{A361F51C-03DE-4B88-9D90-59D7481F4EC0}">
      <dgm:prSet/>
      <dgm:spPr/>
      <dgm:t>
        <a:bodyPr/>
        <a:lstStyle/>
        <a:p>
          <a:endParaRPr lang="en-US" sz="1100"/>
        </a:p>
      </dgm:t>
    </dgm:pt>
    <dgm:pt modelId="{122941DC-5BBF-4FF6-956B-B026E310C912}">
      <dgm:prSet phldrT="[Text]" custT="1"/>
      <dgm:spPr/>
      <dgm:t>
        <a:bodyPr/>
        <a:lstStyle/>
        <a:p>
          <a:r>
            <a:rPr lang="en-US" sz="1100"/>
            <a:t>Equitable, Anti-Racist, &amp; Multi-Cultural King County Behavioral Health System</a:t>
          </a:r>
        </a:p>
      </dgm:t>
    </dgm:pt>
    <dgm:pt modelId="{A030E8C2-DCE7-4351-8E5A-57D7F09F1045}" type="parTrans" cxnId="{4EE17FC9-91FC-4606-BD52-E9719D75726F}">
      <dgm:prSet/>
      <dgm:spPr/>
      <dgm:t>
        <a:bodyPr/>
        <a:lstStyle/>
        <a:p>
          <a:endParaRPr lang="en-US" sz="1100"/>
        </a:p>
      </dgm:t>
    </dgm:pt>
    <dgm:pt modelId="{3B69EA25-E488-457A-9BBA-2DD7C155DBCE}" type="sibTrans" cxnId="{4EE17FC9-91FC-4606-BD52-E9719D75726F}">
      <dgm:prSet/>
      <dgm:spPr/>
      <dgm:t>
        <a:bodyPr/>
        <a:lstStyle/>
        <a:p>
          <a:endParaRPr lang="en-US" sz="1100"/>
        </a:p>
      </dgm:t>
    </dgm:pt>
    <dgm:pt modelId="{0C86B07B-3FA6-4442-A062-2BDBE96D275E}">
      <dgm:prSet phldrT="[Text]" custT="1"/>
      <dgm:spPr/>
      <dgm:t>
        <a:bodyPr/>
        <a:lstStyle/>
        <a:p>
          <a:r>
            <a:rPr lang="en-US" sz="1100"/>
            <a:t>Inclusive, Collaborative, Diverse, and People-focused</a:t>
          </a:r>
        </a:p>
      </dgm:t>
    </dgm:pt>
    <dgm:pt modelId="{223C0D22-375C-4DFE-B898-632336821DCB}" type="parTrans" cxnId="{FD4FEED3-E84A-4852-9EE0-B56E6804967C}">
      <dgm:prSet custT="1"/>
      <dgm:spPr/>
      <dgm:t>
        <a:bodyPr/>
        <a:lstStyle/>
        <a:p>
          <a:endParaRPr lang="en-US" sz="1100"/>
        </a:p>
      </dgm:t>
    </dgm:pt>
    <dgm:pt modelId="{3194874B-4ECE-437D-858B-AD360B5C5AE8}" type="sibTrans" cxnId="{FD4FEED3-E84A-4852-9EE0-B56E6804967C}">
      <dgm:prSet/>
      <dgm:spPr/>
      <dgm:t>
        <a:bodyPr/>
        <a:lstStyle/>
        <a:p>
          <a:endParaRPr lang="en-US" sz="1100"/>
        </a:p>
      </dgm:t>
    </dgm:pt>
    <dgm:pt modelId="{6198EB13-9151-4F94-A5A6-D607DBEBE8F0}" type="pres">
      <dgm:prSet presAssocID="{4C6E9232-F63F-457A-9756-A366ECB523DE}" presName="cycle" presStyleCnt="0">
        <dgm:presLayoutVars>
          <dgm:chMax val="1"/>
          <dgm:dir/>
          <dgm:animLvl val="ctr"/>
          <dgm:resizeHandles val="exact"/>
        </dgm:presLayoutVars>
      </dgm:prSet>
      <dgm:spPr/>
    </dgm:pt>
    <dgm:pt modelId="{C1B3856A-FC2C-4AA2-A056-9D19A2838204}" type="pres">
      <dgm:prSet presAssocID="{122941DC-5BBF-4FF6-956B-B026E310C912}" presName="centerShape" presStyleLbl="node0" presStyleIdx="0" presStyleCnt="1" custScaleX="117832" custScaleY="116490"/>
      <dgm:spPr/>
    </dgm:pt>
    <dgm:pt modelId="{44CC51B9-A929-42A6-8553-6178032D611F}" type="pres">
      <dgm:prSet presAssocID="{7F7DE1E6-4E89-4B0C-B166-7CCA07BE7133}" presName="Name9" presStyleLbl="parChTrans1D2" presStyleIdx="0" presStyleCnt="5"/>
      <dgm:spPr/>
    </dgm:pt>
    <dgm:pt modelId="{D7377EF1-E4EF-4ED0-961F-0779DF1D3F8A}" type="pres">
      <dgm:prSet presAssocID="{7F7DE1E6-4E89-4B0C-B166-7CCA07BE7133}" presName="connTx" presStyleLbl="parChTrans1D2" presStyleIdx="0" presStyleCnt="5"/>
      <dgm:spPr/>
    </dgm:pt>
    <dgm:pt modelId="{014F0489-13BE-4816-9C18-821F8D03B30B}" type="pres">
      <dgm:prSet presAssocID="{9D4D5A49-6D88-49DD-A13F-946FC98835CF}" presName="node" presStyleLbl="node1" presStyleIdx="0" presStyleCnt="5">
        <dgm:presLayoutVars>
          <dgm:bulletEnabled val="1"/>
        </dgm:presLayoutVars>
      </dgm:prSet>
      <dgm:spPr/>
    </dgm:pt>
    <dgm:pt modelId="{1F4321BE-FE9F-47B4-9B3D-F865E697BC7C}" type="pres">
      <dgm:prSet presAssocID="{F98B7A10-408A-46EE-9F51-0F9AE02F9A9A}" presName="Name9" presStyleLbl="parChTrans1D2" presStyleIdx="1" presStyleCnt="5"/>
      <dgm:spPr/>
    </dgm:pt>
    <dgm:pt modelId="{20DFBEAF-6B41-410B-8C53-0501EAE13FA6}" type="pres">
      <dgm:prSet presAssocID="{F98B7A10-408A-46EE-9F51-0F9AE02F9A9A}" presName="connTx" presStyleLbl="parChTrans1D2" presStyleIdx="1" presStyleCnt="5"/>
      <dgm:spPr/>
    </dgm:pt>
    <dgm:pt modelId="{DA8B52CD-456C-4D4F-9735-E46B0867B433}" type="pres">
      <dgm:prSet presAssocID="{C7BC759B-6DAA-4A95-96A3-76A8E6BE5381}" presName="node" presStyleLbl="node1" presStyleIdx="1" presStyleCnt="5" custScaleX="105771">
        <dgm:presLayoutVars>
          <dgm:bulletEnabled val="1"/>
        </dgm:presLayoutVars>
      </dgm:prSet>
      <dgm:spPr/>
    </dgm:pt>
    <dgm:pt modelId="{3EEFF734-F6DE-41AB-BEEB-953299F9F7CF}" type="pres">
      <dgm:prSet presAssocID="{223C0D22-375C-4DFE-B898-632336821DCB}" presName="Name9" presStyleLbl="parChTrans1D2" presStyleIdx="2" presStyleCnt="5"/>
      <dgm:spPr/>
    </dgm:pt>
    <dgm:pt modelId="{3D582A89-AB86-495E-8BA0-D227FE7B96FD}" type="pres">
      <dgm:prSet presAssocID="{223C0D22-375C-4DFE-B898-632336821DCB}" presName="connTx" presStyleLbl="parChTrans1D2" presStyleIdx="2" presStyleCnt="5"/>
      <dgm:spPr/>
    </dgm:pt>
    <dgm:pt modelId="{C3AB83E0-EE22-43B4-989D-3B524EDFD786}" type="pres">
      <dgm:prSet presAssocID="{0C86B07B-3FA6-4442-A062-2BDBE96D275E}" presName="node" presStyleLbl="node1" presStyleIdx="2" presStyleCnt="5">
        <dgm:presLayoutVars>
          <dgm:bulletEnabled val="1"/>
        </dgm:presLayoutVars>
      </dgm:prSet>
      <dgm:spPr/>
    </dgm:pt>
    <dgm:pt modelId="{949BA58E-AF40-4474-87A1-0A5571CF4D07}" type="pres">
      <dgm:prSet presAssocID="{9361BBEE-5B18-4C4E-B4D3-F8F8B480A250}" presName="Name9" presStyleLbl="parChTrans1D2" presStyleIdx="3" presStyleCnt="5"/>
      <dgm:spPr/>
    </dgm:pt>
    <dgm:pt modelId="{6BAD7216-048D-49C8-BDDB-30BE088E26EA}" type="pres">
      <dgm:prSet presAssocID="{9361BBEE-5B18-4C4E-B4D3-F8F8B480A250}" presName="connTx" presStyleLbl="parChTrans1D2" presStyleIdx="3" presStyleCnt="5"/>
      <dgm:spPr/>
    </dgm:pt>
    <dgm:pt modelId="{8035FAB2-DD76-47EB-AB50-071CF9FDB573}" type="pres">
      <dgm:prSet presAssocID="{2226A96E-439D-4892-95FF-5C1645402669}" presName="node" presStyleLbl="node1" presStyleIdx="3" presStyleCnt="5" custScaleX="103336" custScaleY="101428">
        <dgm:presLayoutVars>
          <dgm:bulletEnabled val="1"/>
        </dgm:presLayoutVars>
      </dgm:prSet>
      <dgm:spPr/>
    </dgm:pt>
    <dgm:pt modelId="{D1F638DB-BA7F-4C7D-9FD1-A8C9327C82F0}" type="pres">
      <dgm:prSet presAssocID="{C1E276A4-761B-4029-93B0-2D2F3A18EE7E}" presName="Name9" presStyleLbl="parChTrans1D2" presStyleIdx="4" presStyleCnt="5"/>
      <dgm:spPr/>
    </dgm:pt>
    <dgm:pt modelId="{8EA05657-2999-4500-9C05-434BE81F6C3F}" type="pres">
      <dgm:prSet presAssocID="{C1E276A4-761B-4029-93B0-2D2F3A18EE7E}" presName="connTx" presStyleLbl="parChTrans1D2" presStyleIdx="4" presStyleCnt="5"/>
      <dgm:spPr/>
    </dgm:pt>
    <dgm:pt modelId="{D8A6DC04-48D8-4115-956B-599A120675CE}" type="pres">
      <dgm:prSet presAssocID="{B901698C-DB5A-4BB9-AB7E-F239813689AF}" presName="node" presStyleLbl="node1" presStyleIdx="4" presStyleCnt="5">
        <dgm:presLayoutVars>
          <dgm:bulletEnabled val="1"/>
        </dgm:presLayoutVars>
      </dgm:prSet>
      <dgm:spPr/>
    </dgm:pt>
  </dgm:ptLst>
  <dgm:cxnLst>
    <dgm:cxn modelId="{02440402-FD34-43A4-A028-16430F841EAC}" type="presOf" srcId="{9361BBEE-5B18-4C4E-B4D3-F8F8B480A250}" destId="{6BAD7216-048D-49C8-BDDB-30BE088E26EA}" srcOrd="1" destOrd="0" presId="urn:microsoft.com/office/officeart/2005/8/layout/radial1"/>
    <dgm:cxn modelId="{3306501A-6AE7-4E27-81B9-C6023C41EFBE}" type="presOf" srcId="{F98B7A10-408A-46EE-9F51-0F9AE02F9A9A}" destId="{20DFBEAF-6B41-410B-8C53-0501EAE13FA6}" srcOrd="1" destOrd="0" presId="urn:microsoft.com/office/officeart/2005/8/layout/radial1"/>
    <dgm:cxn modelId="{A361F51C-03DE-4B88-9D90-59D7481F4EC0}" srcId="{122941DC-5BBF-4FF6-956B-B026E310C912}" destId="{9D4D5A49-6D88-49DD-A13F-946FC98835CF}" srcOrd="0" destOrd="0" parTransId="{7F7DE1E6-4E89-4B0C-B166-7CCA07BE7133}" sibTransId="{076D8212-46E8-4F71-8A72-C7B487F3EF13}"/>
    <dgm:cxn modelId="{C70B4027-E7E0-45FD-8957-33F1168C8719}" type="presOf" srcId="{0C86B07B-3FA6-4442-A062-2BDBE96D275E}" destId="{C3AB83E0-EE22-43B4-989D-3B524EDFD786}" srcOrd="0" destOrd="0" presId="urn:microsoft.com/office/officeart/2005/8/layout/radial1"/>
    <dgm:cxn modelId="{3FC3CF29-FE54-4EC9-AAEC-7CC8A44F3045}" type="presOf" srcId="{C1E276A4-761B-4029-93B0-2D2F3A18EE7E}" destId="{8EA05657-2999-4500-9C05-434BE81F6C3F}" srcOrd="1" destOrd="0" presId="urn:microsoft.com/office/officeart/2005/8/layout/radial1"/>
    <dgm:cxn modelId="{3913963E-C59D-445E-9E3E-E7B2EFC10BFC}" srcId="{122941DC-5BBF-4FF6-956B-B026E310C912}" destId="{C7BC759B-6DAA-4A95-96A3-76A8E6BE5381}" srcOrd="1" destOrd="0" parTransId="{F98B7A10-408A-46EE-9F51-0F9AE02F9A9A}" sibTransId="{103544AF-C61D-45D8-9A32-EB4C39252B6A}"/>
    <dgm:cxn modelId="{EDDEAF6A-5F90-455D-83AC-CDE5094B3154}" type="presOf" srcId="{122941DC-5BBF-4FF6-956B-B026E310C912}" destId="{C1B3856A-FC2C-4AA2-A056-9D19A2838204}" srcOrd="0" destOrd="0" presId="urn:microsoft.com/office/officeart/2005/8/layout/radial1"/>
    <dgm:cxn modelId="{57A3484C-1B8C-4B53-B0F3-22C79FD11983}" type="presOf" srcId="{7F7DE1E6-4E89-4B0C-B166-7CCA07BE7133}" destId="{D7377EF1-E4EF-4ED0-961F-0779DF1D3F8A}" srcOrd="1" destOrd="0" presId="urn:microsoft.com/office/officeart/2005/8/layout/radial1"/>
    <dgm:cxn modelId="{B42C636D-7ABA-43BA-8DB2-9B8B59E89FCE}" srcId="{122941DC-5BBF-4FF6-956B-B026E310C912}" destId="{2226A96E-439D-4892-95FF-5C1645402669}" srcOrd="3" destOrd="0" parTransId="{9361BBEE-5B18-4C4E-B4D3-F8F8B480A250}" sibTransId="{0DD7CD5C-E8F3-46F8-BE93-CF8C19DD2051}"/>
    <dgm:cxn modelId="{B5C26E54-C58D-4F5E-A20C-ACF280E8F4AA}" type="presOf" srcId="{F98B7A10-408A-46EE-9F51-0F9AE02F9A9A}" destId="{1F4321BE-FE9F-47B4-9B3D-F865E697BC7C}" srcOrd="0" destOrd="0" presId="urn:microsoft.com/office/officeart/2005/8/layout/radial1"/>
    <dgm:cxn modelId="{B07AA354-5F96-422C-89CA-E8984BA0E71B}" type="presOf" srcId="{9D4D5A49-6D88-49DD-A13F-946FC98835CF}" destId="{014F0489-13BE-4816-9C18-821F8D03B30B}" srcOrd="0" destOrd="0" presId="urn:microsoft.com/office/officeart/2005/8/layout/radial1"/>
    <dgm:cxn modelId="{813A0B55-F35C-428F-B2CD-DD7F722878A5}" type="presOf" srcId="{4C6E9232-F63F-457A-9756-A366ECB523DE}" destId="{6198EB13-9151-4F94-A5A6-D607DBEBE8F0}" srcOrd="0" destOrd="0" presId="urn:microsoft.com/office/officeart/2005/8/layout/radial1"/>
    <dgm:cxn modelId="{8A89FC57-019B-4B73-BF1F-E65D04A4AB60}" type="presOf" srcId="{C7BC759B-6DAA-4A95-96A3-76A8E6BE5381}" destId="{DA8B52CD-456C-4D4F-9735-E46B0867B433}" srcOrd="0" destOrd="0" presId="urn:microsoft.com/office/officeart/2005/8/layout/radial1"/>
    <dgm:cxn modelId="{43AD0B89-C1A6-4F4D-AC4B-E7701EAF481A}" type="presOf" srcId="{C1E276A4-761B-4029-93B0-2D2F3A18EE7E}" destId="{D1F638DB-BA7F-4C7D-9FD1-A8C9327C82F0}" srcOrd="0" destOrd="0" presId="urn:microsoft.com/office/officeart/2005/8/layout/radial1"/>
    <dgm:cxn modelId="{9E6FFD9A-0ACA-469B-ADD0-C9E1E2517732}" type="presOf" srcId="{9361BBEE-5B18-4C4E-B4D3-F8F8B480A250}" destId="{949BA58E-AF40-4474-87A1-0A5571CF4D07}" srcOrd="0" destOrd="0" presId="urn:microsoft.com/office/officeart/2005/8/layout/radial1"/>
    <dgm:cxn modelId="{080484A1-1044-4992-8098-D0320289A4C1}" type="presOf" srcId="{B901698C-DB5A-4BB9-AB7E-F239813689AF}" destId="{D8A6DC04-48D8-4115-956B-599A120675CE}" srcOrd="0" destOrd="0" presId="urn:microsoft.com/office/officeart/2005/8/layout/radial1"/>
    <dgm:cxn modelId="{66D911B1-5AE5-4C71-BBEE-2828A34BAC53}" srcId="{122941DC-5BBF-4FF6-956B-B026E310C912}" destId="{B901698C-DB5A-4BB9-AB7E-F239813689AF}" srcOrd="4" destOrd="0" parTransId="{C1E276A4-761B-4029-93B0-2D2F3A18EE7E}" sibTransId="{0E1AA4F0-0CEB-40CC-8964-FE92C9E72622}"/>
    <dgm:cxn modelId="{AFC2B1C4-76DE-4FDD-BCC0-7145D06AE9FC}" type="presOf" srcId="{223C0D22-375C-4DFE-B898-632336821DCB}" destId="{3D582A89-AB86-495E-8BA0-D227FE7B96FD}" srcOrd="1" destOrd="0" presId="urn:microsoft.com/office/officeart/2005/8/layout/radial1"/>
    <dgm:cxn modelId="{4EE17FC9-91FC-4606-BD52-E9719D75726F}" srcId="{4C6E9232-F63F-457A-9756-A366ECB523DE}" destId="{122941DC-5BBF-4FF6-956B-B026E310C912}" srcOrd="0" destOrd="0" parTransId="{A030E8C2-DCE7-4351-8E5A-57D7F09F1045}" sibTransId="{3B69EA25-E488-457A-9BBA-2DD7C155DBCE}"/>
    <dgm:cxn modelId="{719ACACD-CE86-45A6-9453-100F264BBC70}" type="presOf" srcId="{2226A96E-439D-4892-95FF-5C1645402669}" destId="{8035FAB2-DD76-47EB-AB50-071CF9FDB573}" srcOrd="0" destOrd="0" presId="urn:microsoft.com/office/officeart/2005/8/layout/radial1"/>
    <dgm:cxn modelId="{FD4FEED3-E84A-4852-9EE0-B56E6804967C}" srcId="{122941DC-5BBF-4FF6-956B-B026E310C912}" destId="{0C86B07B-3FA6-4442-A062-2BDBE96D275E}" srcOrd="2" destOrd="0" parTransId="{223C0D22-375C-4DFE-B898-632336821DCB}" sibTransId="{3194874B-4ECE-437D-858B-AD360B5C5AE8}"/>
    <dgm:cxn modelId="{82384FD7-34C9-4BA4-8B1E-842289DA07DF}" type="presOf" srcId="{7F7DE1E6-4E89-4B0C-B166-7CCA07BE7133}" destId="{44CC51B9-A929-42A6-8553-6178032D611F}" srcOrd="0" destOrd="0" presId="urn:microsoft.com/office/officeart/2005/8/layout/radial1"/>
    <dgm:cxn modelId="{9D1489ED-5874-4D6B-8217-B4869B4E04A4}" type="presOf" srcId="{223C0D22-375C-4DFE-B898-632336821DCB}" destId="{3EEFF734-F6DE-41AB-BEEB-953299F9F7CF}" srcOrd="0" destOrd="0" presId="urn:microsoft.com/office/officeart/2005/8/layout/radial1"/>
    <dgm:cxn modelId="{87015037-E86E-4B81-8D3B-AC83CA76C34B}" type="presParOf" srcId="{6198EB13-9151-4F94-A5A6-D607DBEBE8F0}" destId="{C1B3856A-FC2C-4AA2-A056-9D19A2838204}" srcOrd="0" destOrd="0" presId="urn:microsoft.com/office/officeart/2005/8/layout/radial1"/>
    <dgm:cxn modelId="{8CC20528-4860-47F3-9CC7-104AD47B39E7}" type="presParOf" srcId="{6198EB13-9151-4F94-A5A6-D607DBEBE8F0}" destId="{44CC51B9-A929-42A6-8553-6178032D611F}" srcOrd="1" destOrd="0" presId="urn:microsoft.com/office/officeart/2005/8/layout/radial1"/>
    <dgm:cxn modelId="{76776063-3DDD-4572-BEC3-1530279E3652}" type="presParOf" srcId="{44CC51B9-A929-42A6-8553-6178032D611F}" destId="{D7377EF1-E4EF-4ED0-961F-0779DF1D3F8A}" srcOrd="0" destOrd="0" presId="urn:microsoft.com/office/officeart/2005/8/layout/radial1"/>
    <dgm:cxn modelId="{EC3202F4-B375-449A-9AF3-1B92A6DC1FD9}" type="presParOf" srcId="{6198EB13-9151-4F94-A5A6-D607DBEBE8F0}" destId="{014F0489-13BE-4816-9C18-821F8D03B30B}" srcOrd="2" destOrd="0" presId="urn:microsoft.com/office/officeart/2005/8/layout/radial1"/>
    <dgm:cxn modelId="{BF36781A-DB22-46A5-A221-2647E8ACAA79}" type="presParOf" srcId="{6198EB13-9151-4F94-A5A6-D607DBEBE8F0}" destId="{1F4321BE-FE9F-47B4-9B3D-F865E697BC7C}" srcOrd="3" destOrd="0" presId="urn:microsoft.com/office/officeart/2005/8/layout/radial1"/>
    <dgm:cxn modelId="{8C1C13C0-B030-4DCC-8655-9D8B3264F444}" type="presParOf" srcId="{1F4321BE-FE9F-47B4-9B3D-F865E697BC7C}" destId="{20DFBEAF-6B41-410B-8C53-0501EAE13FA6}" srcOrd="0" destOrd="0" presId="urn:microsoft.com/office/officeart/2005/8/layout/radial1"/>
    <dgm:cxn modelId="{05582055-EA2C-4057-97FF-7A6B9B67163A}" type="presParOf" srcId="{6198EB13-9151-4F94-A5A6-D607DBEBE8F0}" destId="{DA8B52CD-456C-4D4F-9735-E46B0867B433}" srcOrd="4" destOrd="0" presId="urn:microsoft.com/office/officeart/2005/8/layout/radial1"/>
    <dgm:cxn modelId="{D2C88737-B389-46C3-948A-EE64367415E5}" type="presParOf" srcId="{6198EB13-9151-4F94-A5A6-D607DBEBE8F0}" destId="{3EEFF734-F6DE-41AB-BEEB-953299F9F7CF}" srcOrd="5" destOrd="0" presId="urn:microsoft.com/office/officeart/2005/8/layout/radial1"/>
    <dgm:cxn modelId="{B261F087-BFAA-4AB1-812B-79AA1725B209}" type="presParOf" srcId="{3EEFF734-F6DE-41AB-BEEB-953299F9F7CF}" destId="{3D582A89-AB86-495E-8BA0-D227FE7B96FD}" srcOrd="0" destOrd="0" presId="urn:microsoft.com/office/officeart/2005/8/layout/radial1"/>
    <dgm:cxn modelId="{B4B9B287-43DB-40C6-BA8B-BF7AE9C70EEF}" type="presParOf" srcId="{6198EB13-9151-4F94-A5A6-D607DBEBE8F0}" destId="{C3AB83E0-EE22-43B4-989D-3B524EDFD786}" srcOrd="6" destOrd="0" presId="urn:microsoft.com/office/officeart/2005/8/layout/radial1"/>
    <dgm:cxn modelId="{4E824E9D-D610-4D13-BA4F-9A286761AA74}" type="presParOf" srcId="{6198EB13-9151-4F94-A5A6-D607DBEBE8F0}" destId="{949BA58E-AF40-4474-87A1-0A5571CF4D07}" srcOrd="7" destOrd="0" presId="urn:microsoft.com/office/officeart/2005/8/layout/radial1"/>
    <dgm:cxn modelId="{223234A1-47C5-4E82-83D4-13CF40073181}" type="presParOf" srcId="{949BA58E-AF40-4474-87A1-0A5571CF4D07}" destId="{6BAD7216-048D-49C8-BDDB-30BE088E26EA}" srcOrd="0" destOrd="0" presId="urn:microsoft.com/office/officeart/2005/8/layout/radial1"/>
    <dgm:cxn modelId="{B603D660-58E8-48B7-AC6D-68367E0A1B3F}" type="presParOf" srcId="{6198EB13-9151-4F94-A5A6-D607DBEBE8F0}" destId="{8035FAB2-DD76-47EB-AB50-071CF9FDB573}" srcOrd="8" destOrd="0" presId="urn:microsoft.com/office/officeart/2005/8/layout/radial1"/>
    <dgm:cxn modelId="{D41D416B-912C-41D9-B7CF-7440FF909B12}" type="presParOf" srcId="{6198EB13-9151-4F94-A5A6-D607DBEBE8F0}" destId="{D1F638DB-BA7F-4C7D-9FD1-A8C9327C82F0}" srcOrd="9" destOrd="0" presId="urn:microsoft.com/office/officeart/2005/8/layout/radial1"/>
    <dgm:cxn modelId="{69501507-C219-40C7-BBF2-797001E04DAD}" type="presParOf" srcId="{D1F638DB-BA7F-4C7D-9FD1-A8C9327C82F0}" destId="{8EA05657-2999-4500-9C05-434BE81F6C3F}" srcOrd="0" destOrd="0" presId="urn:microsoft.com/office/officeart/2005/8/layout/radial1"/>
    <dgm:cxn modelId="{EADA45D8-DF49-4108-9CE8-CA7D05248039}" type="presParOf" srcId="{6198EB13-9151-4F94-A5A6-D607DBEBE8F0}" destId="{D8A6DC04-48D8-4115-956B-599A120675CE}" srcOrd="10" destOrd="0" presId="urn:microsoft.com/office/officeart/2005/8/layout/radial1"/>
  </dgm:cxnLst>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B3856A-FC2C-4AA2-A056-9D19A2838204}">
      <dsp:nvSpPr>
        <dsp:cNvPr id="0" name=""/>
        <dsp:cNvSpPr/>
      </dsp:nvSpPr>
      <dsp:spPr>
        <a:xfrm>
          <a:off x="1893177" y="1587589"/>
          <a:ext cx="1523047" cy="150570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Equitable, Anti-Racist, &amp; Multi-Cultural King County Behavioral Health System</a:t>
          </a:r>
        </a:p>
      </dsp:txBody>
      <dsp:txXfrm>
        <a:off x="2116222" y="1808094"/>
        <a:ext cx="1076957" cy="1064691"/>
      </dsp:txXfrm>
    </dsp:sp>
    <dsp:sp modelId="{44CC51B9-A929-42A6-8553-6178032D611F}">
      <dsp:nvSpPr>
        <dsp:cNvPr id="0" name=""/>
        <dsp:cNvSpPr/>
      </dsp:nvSpPr>
      <dsp:spPr>
        <a:xfrm rot="16200000">
          <a:off x="2513066" y="1424197"/>
          <a:ext cx="283270" cy="43514"/>
        </a:xfrm>
        <a:custGeom>
          <a:avLst/>
          <a:gdLst/>
          <a:ahLst/>
          <a:cxnLst/>
          <a:rect l="0" t="0" r="0" b="0"/>
          <a:pathLst>
            <a:path>
              <a:moveTo>
                <a:pt x="0" y="21757"/>
              </a:moveTo>
              <a:lnTo>
                <a:pt x="283270"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647619" y="1438872"/>
        <a:ext cx="14163" cy="14163"/>
      </dsp:txXfrm>
    </dsp:sp>
    <dsp:sp modelId="{014F0489-13BE-4816-9C18-821F8D03B30B}">
      <dsp:nvSpPr>
        <dsp:cNvPr id="0" name=""/>
        <dsp:cNvSpPr/>
      </dsp:nvSpPr>
      <dsp:spPr>
        <a:xfrm>
          <a:off x="2008422" y="11761"/>
          <a:ext cx="1292558" cy="129255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Connected and Coordinated</a:t>
          </a:r>
        </a:p>
      </dsp:txBody>
      <dsp:txXfrm>
        <a:off x="2197713" y="201052"/>
        <a:ext cx="913976" cy="913976"/>
      </dsp:txXfrm>
    </dsp:sp>
    <dsp:sp modelId="{1F4321BE-FE9F-47B4-9B3D-F865E697BC7C}">
      <dsp:nvSpPr>
        <dsp:cNvPr id="0" name=""/>
        <dsp:cNvSpPr/>
      </dsp:nvSpPr>
      <dsp:spPr>
        <a:xfrm rot="20520000">
          <a:off x="3372231" y="2046230"/>
          <a:ext cx="241984" cy="43514"/>
        </a:xfrm>
        <a:custGeom>
          <a:avLst/>
          <a:gdLst/>
          <a:ahLst/>
          <a:cxnLst/>
          <a:rect l="0" t="0" r="0" b="0"/>
          <a:pathLst>
            <a:path>
              <a:moveTo>
                <a:pt x="0" y="21757"/>
              </a:moveTo>
              <a:lnTo>
                <a:pt x="241984"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487174" y="2061938"/>
        <a:ext cx="12099" cy="12099"/>
      </dsp:txXfrm>
    </dsp:sp>
    <dsp:sp modelId="{DA8B52CD-456C-4D4F-9735-E46B0867B433}">
      <dsp:nvSpPr>
        <dsp:cNvPr id="0" name=""/>
        <dsp:cNvSpPr/>
      </dsp:nvSpPr>
      <dsp:spPr>
        <a:xfrm>
          <a:off x="3571183" y="1174271"/>
          <a:ext cx="1367151" cy="1292558"/>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Transparent and Accountable</a:t>
          </a:r>
        </a:p>
      </dsp:txBody>
      <dsp:txXfrm>
        <a:off x="3771398" y="1363562"/>
        <a:ext cx="966721" cy="913976"/>
      </dsp:txXfrm>
    </dsp:sp>
    <dsp:sp modelId="{3EEFF734-F6DE-41AB-BEEB-953299F9F7CF}">
      <dsp:nvSpPr>
        <dsp:cNvPr id="0" name=""/>
        <dsp:cNvSpPr/>
      </dsp:nvSpPr>
      <dsp:spPr>
        <a:xfrm rot="3240000">
          <a:off x="3041184" y="3043535"/>
          <a:ext cx="280307" cy="43514"/>
        </a:xfrm>
        <a:custGeom>
          <a:avLst/>
          <a:gdLst/>
          <a:ahLst/>
          <a:cxnLst/>
          <a:rect l="0" t="0" r="0" b="0"/>
          <a:pathLst>
            <a:path>
              <a:moveTo>
                <a:pt x="0" y="21757"/>
              </a:moveTo>
              <a:lnTo>
                <a:pt x="280307"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74330" y="3058285"/>
        <a:ext cx="14015" cy="14015"/>
      </dsp:txXfrm>
    </dsp:sp>
    <dsp:sp modelId="{C3AB83E0-EE22-43B4-989D-3B524EDFD786}">
      <dsp:nvSpPr>
        <dsp:cNvPr id="0" name=""/>
        <dsp:cNvSpPr/>
      </dsp:nvSpPr>
      <dsp:spPr>
        <a:xfrm>
          <a:off x="2997312" y="3055251"/>
          <a:ext cx="1292558" cy="129255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Inclusive, Collaborative, Diverse, and People-focused</a:t>
          </a:r>
        </a:p>
      </dsp:txBody>
      <dsp:txXfrm>
        <a:off x="3186603" y="3244542"/>
        <a:ext cx="913976" cy="913976"/>
      </dsp:txXfrm>
    </dsp:sp>
    <dsp:sp modelId="{949BA58E-AF40-4474-87A1-0A5571CF4D07}">
      <dsp:nvSpPr>
        <dsp:cNvPr id="0" name=""/>
        <dsp:cNvSpPr/>
      </dsp:nvSpPr>
      <dsp:spPr>
        <a:xfrm rot="7560000">
          <a:off x="1998558" y="3038110"/>
          <a:ext cx="266895" cy="43514"/>
        </a:xfrm>
        <a:custGeom>
          <a:avLst/>
          <a:gdLst/>
          <a:ahLst/>
          <a:cxnLst/>
          <a:rect l="0" t="0" r="0" b="0"/>
          <a:pathLst>
            <a:path>
              <a:moveTo>
                <a:pt x="0" y="21757"/>
              </a:moveTo>
              <a:lnTo>
                <a:pt x="266895"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125334" y="3053195"/>
        <a:ext cx="13344" cy="13344"/>
      </dsp:txXfrm>
    </dsp:sp>
    <dsp:sp modelId="{8035FAB2-DD76-47EB-AB50-071CF9FDB573}">
      <dsp:nvSpPr>
        <dsp:cNvPr id="0" name=""/>
        <dsp:cNvSpPr/>
      </dsp:nvSpPr>
      <dsp:spPr>
        <a:xfrm>
          <a:off x="997972" y="3046022"/>
          <a:ext cx="1335678" cy="131101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Responsive and Adaptive to Community-Identified Needs</a:t>
          </a:r>
        </a:p>
      </dsp:txBody>
      <dsp:txXfrm>
        <a:off x="1193578" y="3238016"/>
        <a:ext cx="944466" cy="927028"/>
      </dsp:txXfrm>
    </dsp:sp>
    <dsp:sp modelId="{D1F638DB-BA7F-4C7D-9FD1-A8C9327C82F0}">
      <dsp:nvSpPr>
        <dsp:cNvPr id="0" name=""/>
        <dsp:cNvSpPr/>
      </dsp:nvSpPr>
      <dsp:spPr>
        <a:xfrm rot="11880000">
          <a:off x="1662551" y="2041061"/>
          <a:ext cx="275438" cy="43514"/>
        </a:xfrm>
        <a:custGeom>
          <a:avLst/>
          <a:gdLst/>
          <a:ahLst/>
          <a:cxnLst/>
          <a:rect l="0" t="0" r="0" b="0"/>
          <a:pathLst>
            <a:path>
              <a:moveTo>
                <a:pt x="0" y="21757"/>
              </a:moveTo>
              <a:lnTo>
                <a:pt x="275438"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1793384" y="2055933"/>
        <a:ext cx="13771" cy="13771"/>
      </dsp:txXfrm>
    </dsp:sp>
    <dsp:sp modelId="{D8A6DC04-48D8-4115-956B-599A120675CE}">
      <dsp:nvSpPr>
        <dsp:cNvPr id="0" name=""/>
        <dsp:cNvSpPr/>
      </dsp:nvSpPr>
      <dsp:spPr>
        <a:xfrm>
          <a:off x="408364" y="1174271"/>
          <a:ext cx="1292558" cy="1292558"/>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Accessible and Available</a:t>
          </a:r>
        </a:p>
      </dsp:txBody>
      <dsp:txXfrm>
        <a:off x="597655" y="1363562"/>
        <a:ext cx="913976" cy="9139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120FB13C-12EA-4A0B-8473-D26E5503C434}">
    <t:Anchor>
      <t:Comment id="1097846205"/>
    </t:Anchor>
    <t:History>
      <t:Event id="{A053A84F-0328-4BB5-8FD0-D2E746E183E2}" time="2026-04-06T15:34:32.197Z">
        <t:Attribution userId="S::Gretchen.Bruce@kingcounty.gov::f527cacf-9662-4871-a10d-334b7ac2981f" userProvider="AD" userName="Bruce, Gretchen"/>
        <t:Anchor>
          <t:Comment id="113036298"/>
        </t:Anchor>
        <t:Create/>
      </t:Event>
      <t:Event id="{A87D43E8-58F7-418F-A709-B823AC9111A0}" time="2026-04-06T15:34:32.197Z">
        <t:Attribution userId="S::Gretchen.Bruce@kingcounty.gov::f527cacf-9662-4871-a10d-334b7ac2981f" userProvider="AD" userName="Bruce, Gretchen"/>
        <t:Anchor>
          <t:Comment id="113036298"/>
        </t:Anchor>
        <t:Assign userId="S::hhartsaf@kingcounty.gov::c0d61ef3-7e28-435d-a125-a913f7ee2375" userProvider="AD" userName="Hartsafer, Hana"/>
      </t:Event>
      <t:Event id="{C5FF6604-29E0-43CC-A80C-E2AC2D91A105}" time="2026-04-06T15:34:32.197Z">
        <t:Attribution userId="S::Gretchen.Bruce@kingcounty.gov::f527cacf-9662-4871-a10d-334b7ac2981f" userProvider="AD" userName="Bruce, Gretchen"/>
        <t:Anchor>
          <t:Comment id="113036298"/>
        </t:Anchor>
        <t:SetTitle title="@Hartsafer, Hana we’ve landed on 52 for 2025 Longitudinal Initiative Tracking 22-26.xlsx "/>
      </t:Event>
      <t:Event id="{2DF7C8C4-8CEF-4B60-8C4F-908491B191B0}" time="2026-04-07T22:57:58.213Z">
        <t:Attribution userId="S::hhartsaf@kingcounty.gov::c0d61ef3-7e28-435d-a125-a913f7ee2375" userProvider="AD" userName="Hartsafer, Hana"/>
        <t:Progress percentComplete="100"/>
      </t:Event>
    </t:History>
  </t:Task>
  <t:Task id="{09614D6A-5A97-4EF5-A699-80F2D33D85B5}">
    <t:Anchor>
      <t:Comment id="2027231163"/>
    </t:Anchor>
    <t:History>
      <t:Event id="{2A5FACE9-809C-429F-8554-7B3A0028B5F1}" time="2026-04-21T22:16:33.274Z">
        <t:Attribution userId="S::lausmith@kingcounty.gov::41cd4e6b-a83f-4b73-acbd-53e890370e14" userProvider="AD" userName="Smith, Laura (DCHS)"/>
        <t:Anchor>
          <t:Comment id="2027231163"/>
        </t:Anchor>
        <t:Create/>
      </t:Event>
      <t:Event id="{EDF7DCF1-F6AB-4D1C-95A5-682525CA0F4F}" time="2026-04-21T22:16:33.274Z">
        <t:Attribution userId="S::lausmith@kingcounty.gov::41cd4e6b-a83f-4b73-acbd-53e890370e14" userProvider="AD" userName="Smith, Laura (DCHS)"/>
        <t:Anchor>
          <t:Comment id="2027231163"/>
        </t:Anchor>
        <t:Assign userId="S::nchacon@kingcounty.gov::abbf41eb-f74e-44bb-a5ee-a8624795a82e" userProvider="AD" userName="Chacon, Natalia"/>
      </t:Event>
      <t:Event id="{4CF74098-0D6C-42E5-95E3-5F902C6DD73D}" time="2026-04-21T22:16:33.274Z">
        <t:Attribution userId="S::lausmith@kingcounty.gov::41cd4e6b-a83f-4b73-acbd-53e890370e14" userProvider="AD" userName="Smith, Laura (DCHS)"/>
        <t:Anchor>
          <t:Comment id="2027231163"/>
        </t:Anchor>
        <t:SetTitle title="@Chacon, Natalia I am confused… are this orgs under here those that were engaged outside of virtual sessions? Some of these are not organizations, like the MIDD AC"/>
      </t:Event>
      <t:Event id="{9FFBAB8D-7861-4676-9CBE-856DF3AC82D8}" time="2026-04-24T21:58:36.857Z">
        <t:Attribution userId="S::hhartsaf@kingcounty.gov::c0d61ef3-7e28-435d-a125-a913f7ee2375" userProvider="AD" userName="Hartsafer, Hana"/>
        <t:Progress percentComplete="100"/>
      </t:Event>
    </t:History>
  </t:Task>
  <t:Task id="{37427F8D-99FB-4864-B432-03CF5045840D}">
    <t:Anchor>
      <t:Comment id="867834431"/>
    </t:Anchor>
    <t:History>
      <t:Event id="{0BE7338A-3E5C-447F-A663-3D7501BF9616}" time="2026-05-09T17:10:46.052Z">
        <t:Attribution userId="S::yroberts@kingcounty.gov::649e928d-6e9b-4ba5-bfb2-daf23171cc8a" userProvider="AD" userName="Roberts, Yvonne"/>
        <t:Anchor>
          <t:Comment id="867834431"/>
        </t:Anchor>
        <t:Create/>
      </t:Event>
      <t:Event id="{CC97C9BA-6738-4E7C-9F3D-3BB696016BD0}" time="2026-05-09T17:10:46.052Z">
        <t:Attribution userId="S::yroberts@kingcounty.gov::649e928d-6e9b-4ba5-bfb2-daf23171cc8a" userProvider="AD" userName="Roberts, Yvonne"/>
        <t:Anchor>
          <t:Comment id="867834431"/>
        </t:Anchor>
        <t:Assign userId="S::tcorwin@kingcounty.gov::97e20803-f4a2-459f-b9ff-57450cf7fbab" userProvider="AD" userName="Corwin, Tyler"/>
      </t:Event>
      <t:Event id="{63DF551A-0F04-4B7C-8437-01513729E317}" time="2026-05-09T17:10:46.052Z">
        <t:Attribution userId="S::yroberts@kingcounty.gov::649e928d-6e9b-4ba5-bfb2-daf23171cc8a" userProvider="AD" userName="Roberts, Yvonne"/>
        <t:Anchor>
          <t:Comment id="867834431"/>
        </t:Anchor>
        <t:SetTitle title="@Corwin, Tyler @Gurley, Nikkihow can we plan for and include where possible, standardized performance measures common across programs with similar intended outcomes within a strategy area to be able to describe collective impact (ie: roll up measures) …"/>
      </t:Event>
    </t:History>
  </t:Task>
  <t:Task id="{975D4EE8-67D9-4FBE-9342-B8950FCDB669}">
    <t:Anchor>
      <t:Comment id="152281386"/>
    </t:Anchor>
    <t:History>
      <t:Event id="{F2F0067F-8185-48F1-8FE7-0E168ECBBC76}" time="2026-05-18T23:39:48.913Z">
        <t:Attribution userId="S::sboye@kingcounty.gov::830e633a-15fd-437b-9797-c1b179f7c10f" userProvider="AD" userName="Boye, Sarah"/>
        <t:Anchor>
          <t:Comment id="152281386"/>
        </t:Anchor>
        <t:Create/>
      </t:Event>
      <t:Event id="{7871A678-F007-4E4C-A4BF-9FCFA8F2CD03}" time="2026-05-18T23:39:48.913Z">
        <t:Attribution userId="S::sboye@kingcounty.gov::830e633a-15fd-437b-9797-c1b179f7c10f" userProvider="AD" userName="Boye, Sarah"/>
        <t:Anchor>
          <t:Comment id="152281386"/>
        </t:Anchor>
        <t:Assign userId="S::hhartsaf@kingcounty.gov::c0d61ef3-7e28-435d-a125-a913f7ee2375" userProvider="AD" userName="Hartsafer, Hana"/>
      </t:Event>
      <t:Event id="{F7862A22-A519-41ED-A712-D786B058785C}" time="2026-05-18T23:39:48.913Z">
        <t:Attribution userId="S::sboye@kingcounty.gov::830e633a-15fd-437b-9797-c1b179f7c10f" userProvider="AD" userName="Boye, Sarah"/>
        <t:Anchor>
          <t:Comment id="152281386"/>
        </t:Anchor>
        <t:SetTitle title="@Hartsafer, Hana You may not want new content at this point, but a possible bullet additions (or to the above paragraph) could be: - Providing relief to KCICN providers by compensating them for the administrative costs of hosting interns &amp; developing …"/>
      </t:Event>
      <t:Event id="{DF421363-AAAD-4C54-8087-9659B6FA4684}" time="2026-05-29T20:35:52.774Z">
        <t:Attribution userId="S::hhartsaf@kingcounty.gov::c0d61ef3-7e28-435d-a125-a913f7ee2375" userProvider="AD" userName="Hartsafer, Hana"/>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9AEC92-FBB8-47C8-B9EF-33FEAB093756}">
  <ds:schemaRefs>
    <ds:schemaRef ds:uri="http://schemas.microsoft.com/office/2006/documentManagement/types"/>
    <ds:schemaRef ds:uri="http://purl.org/dc/terms/"/>
    <ds:schemaRef ds:uri="http://purl.org/dc/dcmitype/"/>
    <ds:schemaRef ds:uri="http://schemas.openxmlformats.org/package/2006/metadata/core-properties"/>
    <ds:schemaRef ds:uri="http://schemas.microsoft.com/office/2006/metadata/properties"/>
    <ds:schemaRef ds:uri="http://schemas.microsoft.com/sharepoint/v3"/>
    <ds:schemaRef ds:uri="http://www.w3.org/XML/1998/namespace"/>
    <ds:schemaRef ds:uri="http://schemas.microsoft.com/office/infopath/2007/PartnerControls"/>
    <ds:schemaRef ds:uri="b9cca5e6-54e4-4595-9738-f1be90b3e4c2"/>
    <ds:schemaRef ds:uri="cc811197-5a73-4d86-a206-c117da05ddaa"/>
    <ds:schemaRef ds:uri="308dc21f-8940-46b7-9ee9-f86b439897b1"/>
    <ds:schemaRef ds:uri="http://purl.org/dc/elements/1.1/"/>
  </ds:schemaRefs>
</ds:datastoreItem>
</file>

<file path=customXml/itemProps2.xml><?xml version="1.0" encoding="utf-8"?>
<ds:datastoreItem xmlns:ds="http://schemas.openxmlformats.org/officeDocument/2006/customXml" ds:itemID="{6BBE62DE-D19D-482E-84B1-3D8816AEDEC8}"/>
</file>

<file path=customXml/itemProps3.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4.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5.xml><?xml version="1.0" encoding="utf-8"?>
<ds:datastoreItem xmlns:ds="http://schemas.openxmlformats.org/officeDocument/2006/customXml" ds:itemID="{A4F4CBB3-0BDB-4F6A-B099-44CC48400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510</cp:revision>
  <cp:lastPrinted>2019-08-21T17:59:00Z</cp:lastPrinted>
  <dcterms:created xsi:type="dcterms:W3CDTF">2026-06-04T16:10:00Z</dcterms:created>
  <dcterms:modified xsi:type="dcterms:W3CDTF">2026-07-01T16:29:38Z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0x010100B9CCF44CADF64549B41F60777F09B6DE</vt:lpwstr>
  </property>
</Properties>
</file>