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D2175F" w14:textId="1A87ED1F" w:rsidR="002C7654" w:rsidRDefault="002C7654" w:rsidP="002C7654">
      <w:pPr>
        <w:pStyle w:val="Heading2"/>
      </w:pPr>
      <w:bookmarkStart w:id="0" w:name="_Toc165042643"/>
      <w:r>
        <w:t>Rate</w:t>
      </w:r>
      <w:r>
        <w:rPr>
          <w:spacing w:val="-5"/>
        </w:rPr>
        <w:t xml:space="preserve"> </w:t>
      </w:r>
      <w:r>
        <w:rPr>
          <w:spacing w:val="-2"/>
        </w:rPr>
        <w:t>Methodology</w:t>
      </w:r>
      <w:bookmarkEnd w:id="0"/>
    </w:p>
    <w:p w14:paraId="1BD77327" w14:textId="025AD422" w:rsidR="00655F84" w:rsidRPr="00E07BB0" w:rsidRDefault="002C7654" w:rsidP="002C7654">
      <w:pPr>
        <w:pStyle w:val="BodyText"/>
        <w:ind w:right="204"/>
        <w:rPr>
          <w:rFonts w:asciiTheme="minorHAnsi" w:hAnsiTheme="minorHAnsi"/>
        </w:rPr>
      </w:pPr>
      <w:r w:rsidRPr="00E07BB0">
        <w:rPr>
          <w:rFonts w:asciiTheme="minorHAnsi" w:hAnsiTheme="minorHAnsi"/>
        </w:rPr>
        <w:t xml:space="preserve">The </w:t>
      </w:r>
      <w:r w:rsidR="008B134D" w:rsidRPr="00E07BB0">
        <w:rPr>
          <w:rFonts w:asciiTheme="minorHAnsi" w:hAnsiTheme="minorHAnsi"/>
        </w:rPr>
        <w:t>s</w:t>
      </w:r>
      <w:r w:rsidRPr="00E07BB0">
        <w:rPr>
          <w:rFonts w:asciiTheme="minorHAnsi" w:hAnsiTheme="minorHAnsi"/>
        </w:rPr>
        <w:t xml:space="preserve">olid </w:t>
      </w:r>
      <w:r w:rsidR="008B134D" w:rsidRPr="00E07BB0">
        <w:rPr>
          <w:rFonts w:asciiTheme="minorHAnsi" w:hAnsiTheme="minorHAnsi"/>
        </w:rPr>
        <w:t>w</w:t>
      </w:r>
      <w:r w:rsidRPr="00E07BB0">
        <w:rPr>
          <w:rFonts w:asciiTheme="minorHAnsi" w:hAnsiTheme="minorHAnsi"/>
        </w:rPr>
        <w:t>aste rate model seeks to balance expenditures and reserve requirements with anticipated revenues. The ending fund balance can be carried over from prior years to smooth out demands on revenues</w:t>
      </w:r>
      <w:r w:rsidRPr="00E07BB0">
        <w:rPr>
          <w:rFonts w:asciiTheme="minorHAnsi" w:hAnsiTheme="minorHAnsi"/>
          <w:spacing w:val="-1"/>
        </w:rPr>
        <w:t xml:space="preserve"> </w:t>
      </w:r>
      <w:r w:rsidRPr="00E07BB0">
        <w:rPr>
          <w:rFonts w:asciiTheme="minorHAnsi" w:hAnsiTheme="minorHAnsi"/>
        </w:rPr>
        <w:t>from</w:t>
      </w:r>
      <w:r w:rsidRPr="00E07BB0">
        <w:rPr>
          <w:rFonts w:asciiTheme="minorHAnsi" w:hAnsiTheme="minorHAnsi"/>
          <w:spacing w:val="-2"/>
        </w:rPr>
        <w:t xml:space="preserve"> </w:t>
      </w:r>
      <w:r w:rsidR="00A978F9" w:rsidRPr="00E07BB0">
        <w:rPr>
          <w:rFonts w:asciiTheme="minorHAnsi" w:hAnsiTheme="minorHAnsi"/>
          <w:spacing w:val="-2"/>
        </w:rPr>
        <w:t xml:space="preserve">one </w:t>
      </w:r>
      <w:r w:rsidRPr="00E07BB0">
        <w:rPr>
          <w:rFonts w:asciiTheme="minorHAnsi" w:hAnsiTheme="minorHAnsi"/>
        </w:rPr>
        <w:t>biennium</w:t>
      </w:r>
      <w:r w:rsidRPr="00E07BB0">
        <w:rPr>
          <w:rFonts w:asciiTheme="minorHAnsi" w:hAnsiTheme="minorHAnsi"/>
          <w:spacing w:val="-2"/>
        </w:rPr>
        <w:t xml:space="preserve"> </w:t>
      </w:r>
      <w:r w:rsidRPr="00E07BB0">
        <w:rPr>
          <w:rFonts w:asciiTheme="minorHAnsi" w:hAnsiTheme="minorHAnsi"/>
        </w:rPr>
        <w:t>to</w:t>
      </w:r>
      <w:r w:rsidRPr="00E07BB0">
        <w:rPr>
          <w:rFonts w:asciiTheme="minorHAnsi" w:hAnsiTheme="minorHAnsi"/>
          <w:spacing w:val="-2"/>
        </w:rPr>
        <w:t xml:space="preserve"> </w:t>
      </w:r>
      <w:r w:rsidR="00A978F9" w:rsidRPr="00E07BB0">
        <w:rPr>
          <w:rFonts w:asciiTheme="minorHAnsi" w:hAnsiTheme="minorHAnsi"/>
        </w:rPr>
        <w:t>the next</w:t>
      </w:r>
      <w:r w:rsidRPr="00E07BB0">
        <w:rPr>
          <w:rFonts w:asciiTheme="minorHAnsi" w:hAnsiTheme="minorHAnsi"/>
        </w:rPr>
        <w:t>.</w:t>
      </w:r>
      <w:r w:rsidR="00655F84" w:rsidRPr="00E07BB0">
        <w:rPr>
          <w:rStyle w:val="EndnoteReference"/>
          <w:rFonts w:asciiTheme="minorHAnsi" w:hAnsiTheme="minorHAnsi"/>
        </w:rPr>
        <w:endnoteReference w:id="1"/>
      </w:r>
      <w:r w:rsidR="00655F84" w:rsidRPr="00E07BB0">
        <w:rPr>
          <w:rFonts w:asciiTheme="minorHAnsi" w:hAnsiTheme="minorHAnsi"/>
          <w:spacing w:val="-2"/>
        </w:rPr>
        <w:t xml:space="preserve"> </w:t>
      </w:r>
      <w:r w:rsidR="00655F84" w:rsidRPr="00E07BB0">
        <w:rPr>
          <w:rFonts w:asciiTheme="minorHAnsi" w:hAnsiTheme="minorHAnsi"/>
        </w:rPr>
        <w:t>Descriptions</w:t>
      </w:r>
      <w:r w:rsidR="00655F84" w:rsidRPr="00E07BB0">
        <w:rPr>
          <w:rFonts w:asciiTheme="minorHAnsi" w:hAnsiTheme="minorHAnsi"/>
          <w:spacing w:val="-3"/>
        </w:rPr>
        <w:t xml:space="preserve"> </w:t>
      </w:r>
      <w:r w:rsidR="00655F84" w:rsidRPr="00E07BB0">
        <w:rPr>
          <w:rFonts w:asciiTheme="minorHAnsi" w:hAnsiTheme="minorHAnsi"/>
        </w:rPr>
        <w:t>of</w:t>
      </w:r>
      <w:r w:rsidR="00655F84" w:rsidRPr="00E07BB0">
        <w:rPr>
          <w:rFonts w:asciiTheme="minorHAnsi" w:hAnsiTheme="minorHAnsi"/>
          <w:spacing w:val="-4"/>
        </w:rPr>
        <w:t xml:space="preserve"> </w:t>
      </w:r>
      <w:r w:rsidR="00655F84" w:rsidRPr="00E07BB0">
        <w:rPr>
          <w:rFonts w:asciiTheme="minorHAnsi" w:hAnsiTheme="minorHAnsi"/>
        </w:rPr>
        <w:t>each</w:t>
      </w:r>
      <w:r w:rsidR="00655F84" w:rsidRPr="00E07BB0">
        <w:rPr>
          <w:rFonts w:asciiTheme="minorHAnsi" w:hAnsiTheme="minorHAnsi"/>
          <w:spacing w:val="-2"/>
        </w:rPr>
        <w:t xml:space="preserve"> </w:t>
      </w:r>
      <w:r w:rsidR="00655F84" w:rsidRPr="00E07BB0">
        <w:rPr>
          <w:rFonts w:asciiTheme="minorHAnsi" w:hAnsiTheme="minorHAnsi"/>
        </w:rPr>
        <w:t>of</w:t>
      </w:r>
      <w:r w:rsidR="00655F84" w:rsidRPr="00E07BB0">
        <w:rPr>
          <w:rFonts w:asciiTheme="minorHAnsi" w:hAnsiTheme="minorHAnsi"/>
          <w:spacing w:val="-1"/>
        </w:rPr>
        <w:t xml:space="preserve"> </w:t>
      </w:r>
      <w:r w:rsidR="00655F84" w:rsidRPr="00E07BB0">
        <w:rPr>
          <w:rFonts w:asciiTheme="minorHAnsi" w:hAnsiTheme="minorHAnsi"/>
        </w:rPr>
        <w:t>the</w:t>
      </w:r>
      <w:r w:rsidR="00655F84" w:rsidRPr="00E07BB0">
        <w:rPr>
          <w:rFonts w:asciiTheme="minorHAnsi" w:hAnsiTheme="minorHAnsi"/>
          <w:spacing w:val="-3"/>
        </w:rPr>
        <w:t xml:space="preserve"> </w:t>
      </w:r>
      <w:r w:rsidR="00655F84" w:rsidRPr="00E07BB0">
        <w:rPr>
          <w:rFonts w:asciiTheme="minorHAnsi" w:hAnsiTheme="minorHAnsi"/>
        </w:rPr>
        <w:t>major</w:t>
      </w:r>
      <w:r w:rsidR="00655F84" w:rsidRPr="00E07BB0">
        <w:rPr>
          <w:rFonts w:asciiTheme="minorHAnsi" w:hAnsiTheme="minorHAnsi"/>
          <w:spacing w:val="-3"/>
        </w:rPr>
        <w:t xml:space="preserve"> </w:t>
      </w:r>
      <w:r w:rsidR="00655F84" w:rsidRPr="00E07BB0">
        <w:rPr>
          <w:rFonts w:asciiTheme="minorHAnsi" w:hAnsiTheme="minorHAnsi"/>
        </w:rPr>
        <w:t>components</w:t>
      </w:r>
      <w:r w:rsidR="00655F84" w:rsidRPr="00E07BB0">
        <w:rPr>
          <w:rFonts w:asciiTheme="minorHAnsi" w:hAnsiTheme="minorHAnsi"/>
          <w:spacing w:val="-3"/>
        </w:rPr>
        <w:t xml:space="preserve"> </w:t>
      </w:r>
      <w:r w:rsidR="00655F84" w:rsidRPr="00E07BB0">
        <w:rPr>
          <w:rFonts w:asciiTheme="minorHAnsi" w:hAnsiTheme="minorHAnsi"/>
        </w:rPr>
        <w:t>of</w:t>
      </w:r>
      <w:r w:rsidR="00655F84" w:rsidRPr="00E07BB0">
        <w:rPr>
          <w:rFonts w:asciiTheme="minorHAnsi" w:hAnsiTheme="minorHAnsi"/>
          <w:spacing w:val="-1"/>
        </w:rPr>
        <w:t xml:space="preserve"> </w:t>
      </w:r>
      <w:r w:rsidR="00655F84" w:rsidRPr="00E07BB0">
        <w:rPr>
          <w:rFonts w:asciiTheme="minorHAnsi" w:hAnsiTheme="minorHAnsi"/>
        </w:rPr>
        <w:t>the</w:t>
      </w:r>
      <w:r w:rsidR="00655F84" w:rsidRPr="00E07BB0">
        <w:rPr>
          <w:rFonts w:asciiTheme="minorHAnsi" w:hAnsiTheme="minorHAnsi"/>
          <w:spacing w:val="-3"/>
        </w:rPr>
        <w:t xml:space="preserve"> </w:t>
      </w:r>
      <w:r w:rsidR="00655F84" w:rsidRPr="00E07BB0">
        <w:rPr>
          <w:rFonts w:asciiTheme="minorHAnsi" w:hAnsiTheme="minorHAnsi"/>
        </w:rPr>
        <w:t>rate</w:t>
      </w:r>
      <w:r w:rsidR="00655F84" w:rsidRPr="00E07BB0">
        <w:rPr>
          <w:rFonts w:asciiTheme="minorHAnsi" w:hAnsiTheme="minorHAnsi"/>
          <w:spacing w:val="-5"/>
        </w:rPr>
        <w:t xml:space="preserve"> </w:t>
      </w:r>
      <w:r w:rsidR="00655F84" w:rsidRPr="00E07BB0">
        <w:rPr>
          <w:rFonts w:asciiTheme="minorHAnsi" w:hAnsiTheme="minorHAnsi"/>
        </w:rPr>
        <w:t>model are provided below.</w:t>
      </w:r>
    </w:p>
    <w:p w14:paraId="33695844" w14:textId="77777777" w:rsidR="00655F84" w:rsidRPr="00E07BB0" w:rsidRDefault="00655F84" w:rsidP="002C7654">
      <w:pPr>
        <w:pStyle w:val="BodyText"/>
        <w:spacing w:before="4"/>
        <w:rPr>
          <w:rFonts w:asciiTheme="minorHAnsi" w:hAnsiTheme="minorHAnsi"/>
          <w:sz w:val="25"/>
        </w:rPr>
      </w:pPr>
    </w:p>
    <w:p w14:paraId="6B6BEBE9" w14:textId="77777777" w:rsidR="00655F84" w:rsidRDefault="00655F84" w:rsidP="002C7654">
      <w:pPr>
        <w:spacing w:before="1" w:line="293" w:lineRule="exact"/>
        <w:rPr>
          <w:rFonts w:asciiTheme="minorHAnsi" w:hAnsiTheme="minorHAnsi"/>
          <w:b/>
          <w:color w:val="2E5395"/>
          <w:spacing w:val="-2"/>
          <w:sz w:val="24"/>
        </w:rPr>
      </w:pPr>
      <w:bookmarkStart w:id="1" w:name="A._Expenditures"/>
      <w:bookmarkEnd w:id="1"/>
      <w:r w:rsidRPr="00E07BB0">
        <w:rPr>
          <w:rFonts w:asciiTheme="minorHAnsi" w:hAnsiTheme="minorHAnsi"/>
          <w:b/>
          <w:color w:val="2E5395"/>
          <w:spacing w:val="-2"/>
          <w:sz w:val="24"/>
        </w:rPr>
        <w:t>Expenditures</w:t>
      </w:r>
    </w:p>
    <w:p w14:paraId="0353697D" w14:textId="77777777" w:rsidR="0037462D" w:rsidRPr="00E07BB0" w:rsidRDefault="0037462D" w:rsidP="002C7654">
      <w:pPr>
        <w:spacing w:before="1" w:line="293" w:lineRule="exact"/>
        <w:rPr>
          <w:rFonts w:asciiTheme="minorHAnsi" w:hAnsiTheme="minorHAnsi"/>
          <w:b/>
          <w:sz w:val="24"/>
        </w:rPr>
      </w:pPr>
    </w:p>
    <w:p w14:paraId="2646473A" w14:textId="382D0614" w:rsidR="00655F84" w:rsidRPr="00E07BB0" w:rsidRDefault="00655F84" w:rsidP="65683BCB">
      <w:pPr>
        <w:pStyle w:val="BodyText"/>
        <w:ind w:right="60"/>
        <w:rPr>
          <w:rFonts w:asciiTheme="minorHAnsi" w:hAnsiTheme="minorHAnsi"/>
        </w:rPr>
      </w:pPr>
      <w:r w:rsidRPr="65683BCB">
        <w:rPr>
          <w:rFonts w:asciiTheme="minorHAnsi" w:hAnsiTheme="minorHAnsi"/>
        </w:rPr>
        <w:t>Expenditure</w:t>
      </w:r>
      <w:r>
        <w:rPr>
          <w:rFonts w:asciiTheme="minorHAnsi" w:hAnsiTheme="minorHAnsi"/>
        </w:rPr>
        <w:t>s</w:t>
      </w:r>
      <w:r w:rsidR="00C4309D">
        <w:rPr>
          <w:rFonts w:asciiTheme="minorHAnsi" w:hAnsiTheme="minorHAnsi"/>
        </w:rPr>
        <w:t xml:space="preserve"> – </w:t>
      </w:r>
      <w:r w:rsidRPr="65683BCB">
        <w:rPr>
          <w:rFonts w:asciiTheme="minorHAnsi" w:hAnsiTheme="minorHAnsi"/>
        </w:rPr>
        <w:t>funds the Solid Waste Division (SWD) spends to provide public services</w:t>
      </w:r>
      <w:r w:rsidR="00C4309D">
        <w:rPr>
          <w:rFonts w:asciiTheme="minorHAnsi" w:hAnsiTheme="minorHAnsi"/>
        </w:rPr>
        <w:t xml:space="preserve"> – a</w:t>
      </w:r>
      <w:r w:rsidRPr="65683BCB">
        <w:rPr>
          <w:rFonts w:asciiTheme="minorHAnsi" w:hAnsiTheme="minorHAnsi"/>
        </w:rPr>
        <w:t xml:space="preserve">re divided into three major categories: operating expenditure, capital expenditures, and fund transfers. </w:t>
      </w:r>
    </w:p>
    <w:p w14:paraId="53D092B8" w14:textId="77777777" w:rsidR="00655F84" w:rsidRPr="00E07BB0" w:rsidRDefault="00655F84" w:rsidP="7EAB6395">
      <w:pPr>
        <w:pStyle w:val="BodyText"/>
        <w:spacing w:before="159"/>
        <w:ind w:right="60"/>
        <w:rPr>
          <w:rFonts w:asciiTheme="minorHAnsi" w:hAnsiTheme="minorHAnsi"/>
          <w:i/>
          <w:iCs/>
          <w:color w:val="2E5395"/>
          <w:spacing w:val="-2"/>
        </w:rPr>
      </w:pPr>
      <w:bookmarkStart w:id="2" w:name="Operating_Expenses"/>
      <w:bookmarkEnd w:id="2"/>
      <w:r w:rsidRPr="00E07BB0">
        <w:rPr>
          <w:rFonts w:asciiTheme="minorHAnsi" w:hAnsiTheme="minorHAnsi"/>
          <w:color w:val="2E5395"/>
        </w:rPr>
        <w:t>Operating</w:t>
      </w:r>
      <w:r w:rsidRPr="00E07BB0">
        <w:rPr>
          <w:rFonts w:asciiTheme="minorHAnsi" w:hAnsiTheme="minorHAnsi"/>
          <w:color w:val="2E5395"/>
          <w:spacing w:val="-6"/>
        </w:rPr>
        <w:t xml:space="preserve"> </w:t>
      </w:r>
      <w:r w:rsidRPr="00E07BB0">
        <w:rPr>
          <w:rFonts w:asciiTheme="minorHAnsi" w:hAnsiTheme="minorHAnsi"/>
          <w:color w:val="2E5395"/>
          <w:spacing w:val="-2"/>
        </w:rPr>
        <w:t>Expenses</w:t>
      </w:r>
      <w:r w:rsidRPr="00E07BB0">
        <w:rPr>
          <w:rFonts w:asciiTheme="minorHAnsi" w:hAnsiTheme="minorHAnsi"/>
          <w:i/>
          <w:iCs/>
          <w:color w:val="2E5395"/>
          <w:spacing w:val="-2"/>
        </w:rPr>
        <w:t xml:space="preserve"> </w:t>
      </w:r>
    </w:p>
    <w:p w14:paraId="3F1535AF" w14:textId="2C09287F" w:rsidR="00655F84" w:rsidRPr="00E07BB0" w:rsidRDefault="00655F84" w:rsidP="2BCC7883">
      <w:pPr>
        <w:pStyle w:val="BodyText"/>
        <w:spacing w:before="159"/>
        <w:ind w:right="60"/>
        <w:rPr>
          <w:rFonts w:asciiTheme="minorHAnsi" w:hAnsiTheme="minorHAnsi"/>
        </w:rPr>
      </w:pPr>
      <w:r w:rsidRPr="2BCC7883">
        <w:rPr>
          <w:rFonts w:asciiTheme="minorHAnsi" w:hAnsiTheme="minorHAnsi"/>
        </w:rPr>
        <w:t>Projected</w:t>
      </w:r>
      <w:r w:rsidRPr="2BCC7883">
        <w:rPr>
          <w:rFonts w:asciiTheme="minorHAnsi" w:hAnsiTheme="minorHAnsi"/>
          <w:spacing w:val="-1"/>
        </w:rPr>
        <w:t xml:space="preserve"> </w:t>
      </w:r>
      <w:r w:rsidRPr="2BCC7883">
        <w:rPr>
          <w:rFonts w:asciiTheme="minorHAnsi" w:hAnsiTheme="minorHAnsi"/>
        </w:rPr>
        <w:t>spending</w:t>
      </w:r>
      <w:r w:rsidRPr="2BCC7883">
        <w:rPr>
          <w:rFonts w:asciiTheme="minorHAnsi" w:hAnsiTheme="minorHAnsi"/>
          <w:spacing w:val="-1"/>
        </w:rPr>
        <w:t xml:space="preserve"> </w:t>
      </w:r>
      <w:r w:rsidRPr="2BCC7883">
        <w:rPr>
          <w:rFonts w:asciiTheme="minorHAnsi" w:hAnsiTheme="minorHAnsi"/>
        </w:rPr>
        <w:t>levels</w:t>
      </w:r>
      <w:r w:rsidRPr="2BCC7883">
        <w:rPr>
          <w:rFonts w:asciiTheme="minorHAnsi" w:hAnsiTheme="minorHAnsi"/>
          <w:spacing w:val="-2"/>
        </w:rPr>
        <w:t xml:space="preserve"> </w:t>
      </w:r>
      <w:r w:rsidRPr="2BCC7883">
        <w:rPr>
          <w:rFonts w:asciiTheme="minorHAnsi" w:hAnsiTheme="minorHAnsi"/>
        </w:rPr>
        <w:t>for</w:t>
      </w:r>
      <w:r w:rsidRPr="2BCC7883">
        <w:rPr>
          <w:rFonts w:asciiTheme="minorHAnsi" w:hAnsiTheme="minorHAnsi"/>
          <w:spacing w:val="-2"/>
        </w:rPr>
        <w:t xml:space="preserve"> </w:t>
      </w:r>
      <w:r w:rsidRPr="2BCC7883">
        <w:rPr>
          <w:rFonts w:asciiTheme="minorHAnsi" w:hAnsiTheme="minorHAnsi"/>
        </w:rPr>
        <w:t>existing</w:t>
      </w:r>
      <w:r w:rsidRPr="2BCC7883">
        <w:rPr>
          <w:rFonts w:asciiTheme="minorHAnsi" w:hAnsiTheme="minorHAnsi"/>
          <w:spacing w:val="-3"/>
        </w:rPr>
        <w:t xml:space="preserve"> </w:t>
      </w:r>
      <w:r w:rsidRPr="2BCC7883">
        <w:rPr>
          <w:rFonts w:asciiTheme="minorHAnsi" w:hAnsiTheme="minorHAnsi"/>
        </w:rPr>
        <w:t>operations are calculated</w:t>
      </w:r>
      <w:r w:rsidRPr="2BCC7883">
        <w:rPr>
          <w:rFonts w:asciiTheme="minorHAnsi" w:hAnsiTheme="minorHAnsi"/>
          <w:spacing w:val="-1"/>
        </w:rPr>
        <w:t xml:space="preserve"> </w:t>
      </w:r>
      <w:r w:rsidRPr="2BCC7883">
        <w:rPr>
          <w:rFonts w:asciiTheme="minorHAnsi" w:hAnsiTheme="minorHAnsi"/>
        </w:rPr>
        <w:t>by reviewing</w:t>
      </w:r>
      <w:r w:rsidRPr="2BCC7883">
        <w:rPr>
          <w:rFonts w:asciiTheme="minorHAnsi" w:hAnsiTheme="minorHAnsi"/>
          <w:spacing w:val="-1"/>
        </w:rPr>
        <w:t xml:space="preserve"> </w:t>
      </w:r>
      <w:r w:rsidRPr="2BCC7883">
        <w:rPr>
          <w:rFonts w:asciiTheme="minorHAnsi" w:hAnsiTheme="minorHAnsi"/>
        </w:rPr>
        <w:t>the</w:t>
      </w:r>
      <w:r w:rsidRPr="2BCC7883">
        <w:rPr>
          <w:rFonts w:asciiTheme="minorHAnsi" w:hAnsiTheme="minorHAnsi"/>
          <w:spacing w:val="-2"/>
        </w:rPr>
        <w:t xml:space="preserve"> </w:t>
      </w:r>
      <w:r w:rsidRPr="2BCC7883">
        <w:rPr>
          <w:rFonts w:asciiTheme="minorHAnsi" w:hAnsiTheme="minorHAnsi"/>
        </w:rPr>
        <w:t>current</w:t>
      </w:r>
      <w:r w:rsidR="026AC40E" w:rsidRPr="2BCC7883">
        <w:rPr>
          <w:rFonts w:asciiTheme="minorHAnsi" w:hAnsiTheme="minorHAnsi"/>
        </w:rPr>
        <w:t xml:space="preserve"> adopted</w:t>
      </w:r>
      <w:r w:rsidRPr="2BCC7883">
        <w:rPr>
          <w:rFonts w:asciiTheme="minorHAnsi" w:hAnsiTheme="minorHAnsi"/>
        </w:rPr>
        <w:t xml:space="preserve"> biennial budget and actual spending levels for the biennium. As part of the rate development process, SWD identifies the need for new or additional services across each section of the division. Once new programs or bodies</w:t>
      </w:r>
      <w:r w:rsidRPr="2BCC7883">
        <w:rPr>
          <w:rFonts w:asciiTheme="minorHAnsi" w:hAnsiTheme="minorHAnsi"/>
          <w:spacing w:val="-4"/>
        </w:rPr>
        <w:t xml:space="preserve"> </w:t>
      </w:r>
      <w:r w:rsidRPr="2BCC7883">
        <w:rPr>
          <w:rFonts w:asciiTheme="minorHAnsi" w:hAnsiTheme="minorHAnsi"/>
        </w:rPr>
        <w:t>of</w:t>
      </w:r>
      <w:r w:rsidRPr="2BCC7883">
        <w:rPr>
          <w:rFonts w:asciiTheme="minorHAnsi" w:hAnsiTheme="minorHAnsi"/>
          <w:spacing w:val="-5"/>
        </w:rPr>
        <w:t xml:space="preserve"> </w:t>
      </w:r>
      <w:r w:rsidRPr="2BCC7883">
        <w:rPr>
          <w:rFonts w:asciiTheme="minorHAnsi" w:hAnsiTheme="minorHAnsi"/>
        </w:rPr>
        <w:t>work</w:t>
      </w:r>
      <w:r w:rsidRPr="2BCC7883">
        <w:rPr>
          <w:rFonts w:asciiTheme="minorHAnsi" w:hAnsiTheme="minorHAnsi"/>
          <w:spacing w:val="-1"/>
        </w:rPr>
        <w:t xml:space="preserve"> </w:t>
      </w:r>
      <w:r w:rsidRPr="2BCC7883">
        <w:rPr>
          <w:rFonts w:asciiTheme="minorHAnsi" w:hAnsiTheme="minorHAnsi"/>
        </w:rPr>
        <w:t>to</w:t>
      </w:r>
      <w:r w:rsidRPr="2BCC7883">
        <w:rPr>
          <w:rFonts w:asciiTheme="minorHAnsi" w:hAnsiTheme="minorHAnsi"/>
          <w:spacing w:val="-3"/>
        </w:rPr>
        <w:t xml:space="preserve"> </w:t>
      </w:r>
      <w:r w:rsidRPr="2BCC7883">
        <w:rPr>
          <w:rFonts w:asciiTheme="minorHAnsi" w:hAnsiTheme="minorHAnsi"/>
        </w:rPr>
        <w:t>meet</w:t>
      </w:r>
      <w:r w:rsidRPr="2BCC7883">
        <w:rPr>
          <w:rFonts w:asciiTheme="minorHAnsi" w:hAnsiTheme="minorHAnsi"/>
          <w:spacing w:val="-1"/>
        </w:rPr>
        <w:t xml:space="preserve"> </w:t>
      </w:r>
      <w:r w:rsidRPr="2BCC7883">
        <w:rPr>
          <w:rFonts w:asciiTheme="minorHAnsi" w:hAnsiTheme="minorHAnsi"/>
        </w:rPr>
        <w:t>County</w:t>
      </w:r>
      <w:r w:rsidRPr="2BCC7883">
        <w:rPr>
          <w:rFonts w:asciiTheme="minorHAnsi" w:hAnsiTheme="minorHAnsi"/>
          <w:spacing w:val="-1"/>
        </w:rPr>
        <w:t xml:space="preserve"> </w:t>
      </w:r>
      <w:r w:rsidRPr="2BCC7883">
        <w:rPr>
          <w:rFonts w:asciiTheme="minorHAnsi" w:hAnsiTheme="minorHAnsi"/>
        </w:rPr>
        <w:t>goals</w:t>
      </w:r>
      <w:r w:rsidRPr="2BCC7883">
        <w:rPr>
          <w:rFonts w:asciiTheme="minorHAnsi" w:hAnsiTheme="minorHAnsi"/>
          <w:spacing w:val="-4"/>
        </w:rPr>
        <w:t xml:space="preserve"> </w:t>
      </w:r>
      <w:r w:rsidRPr="2BCC7883">
        <w:rPr>
          <w:rFonts w:asciiTheme="minorHAnsi" w:hAnsiTheme="minorHAnsi"/>
        </w:rPr>
        <w:t>are</w:t>
      </w:r>
      <w:r w:rsidRPr="2BCC7883">
        <w:rPr>
          <w:rFonts w:asciiTheme="minorHAnsi" w:hAnsiTheme="minorHAnsi"/>
          <w:spacing w:val="-4"/>
        </w:rPr>
        <w:t xml:space="preserve"> </w:t>
      </w:r>
      <w:r w:rsidRPr="2BCC7883">
        <w:rPr>
          <w:rFonts w:asciiTheme="minorHAnsi" w:hAnsiTheme="minorHAnsi"/>
        </w:rPr>
        <w:t>identified,</w:t>
      </w:r>
      <w:r w:rsidRPr="2BCC7883">
        <w:rPr>
          <w:rFonts w:asciiTheme="minorHAnsi" w:hAnsiTheme="minorHAnsi"/>
          <w:spacing w:val="-4"/>
        </w:rPr>
        <w:t xml:space="preserve"> </w:t>
      </w:r>
      <w:r w:rsidRPr="2BCC7883">
        <w:rPr>
          <w:rFonts w:asciiTheme="minorHAnsi" w:hAnsiTheme="minorHAnsi"/>
        </w:rPr>
        <w:t>they</w:t>
      </w:r>
      <w:r w:rsidRPr="2BCC7883">
        <w:rPr>
          <w:rFonts w:asciiTheme="minorHAnsi" w:hAnsiTheme="minorHAnsi"/>
          <w:spacing w:val="-1"/>
        </w:rPr>
        <w:t xml:space="preserve"> </w:t>
      </w:r>
      <w:r w:rsidRPr="2BCC7883">
        <w:rPr>
          <w:rFonts w:asciiTheme="minorHAnsi" w:hAnsiTheme="minorHAnsi"/>
        </w:rPr>
        <w:t>are</w:t>
      </w:r>
      <w:r w:rsidRPr="2BCC7883">
        <w:rPr>
          <w:rFonts w:asciiTheme="minorHAnsi" w:hAnsiTheme="minorHAnsi"/>
          <w:spacing w:val="-1"/>
        </w:rPr>
        <w:t xml:space="preserve"> </w:t>
      </w:r>
      <w:r w:rsidRPr="2BCC7883">
        <w:rPr>
          <w:rFonts w:asciiTheme="minorHAnsi" w:hAnsiTheme="minorHAnsi"/>
        </w:rPr>
        <w:t>evaluated</w:t>
      </w:r>
      <w:r w:rsidRPr="2BCC7883">
        <w:rPr>
          <w:rFonts w:asciiTheme="minorHAnsi" w:hAnsiTheme="minorHAnsi"/>
          <w:spacing w:val="-5"/>
        </w:rPr>
        <w:t xml:space="preserve"> </w:t>
      </w:r>
      <w:r w:rsidRPr="2BCC7883">
        <w:rPr>
          <w:rFonts w:asciiTheme="minorHAnsi" w:hAnsiTheme="minorHAnsi"/>
        </w:rPr>
        <w:t>and</w:t>
      </w:r>
      <w:r w:rsidRPr="2BCC7883">
        <w:rPr>
          <w:rFonts w:asciiTheme="minorHAnsi" w:hAnsiTheme="minorHAnsi"/>
          <w:spacing w:val="-3"/>
        </w:rPr>
        <w:t xml:space="preserve"> </w:t>
      </w:r>
      <w:r w:rsidRPr="2BCC7883">
        <w:rPr>
          <w:rFonts w:asciiTheme="minorHAnsi" w:hAnsiTheme="minorHAnsi"/>
        </w:rPr>
        <w:t>prioritized</w:t>
      </w:r>
      <w:r w:rsidRPr="2BCC7883">
        <w:rPr>
          <w:rFonts w:asciiTheme="minorHAnsi" w:hAnsiTheme="minorHAnsi"/>
          <w:spacing w:val="-3"/>
        </w:rPr>
        <w:t xml:space="preserve"> </w:t>
      </w:r>
      <w:r w:rsidRPr="2BCC7883">
        <w:rPr>
          <w:rFonts w:asciiTheme="minorHAnsi" w:hAnsiTheme="minorHAnsi"/>
        </w:rPr>
        <w:t>based</w:t>
      </w:r>
      <w:r w:rsidRPr="2BCC7883">
        <w:rPr>
          <w:rFonts w:asciiTheme="minorHAnsi" w:hAnsiTheme="minorHAnsi"/>
          <w:spacing w:val="-5"/>
        </w:rPr>
        <w:t xml:space="preserve"> </w:t>
      </w:r>
      <w:r w:rsidRPr="2BCC7883">
        <w:rPr>
          <w:rFonts w:asciiTheme="minorHAnsi" w:hAnsiTheme="minorHAnsi"/>
        </w:rPr>
        <w:t>on</w:t>
      </w:r>
      <w:r w:rsidRPr="2BCC7883">
        <w:rPr>
          <w:rFonts w:asciiTheme="minorHAnsi" w:hAnsiTheme="minorHAnsi"/>
          <w:spacing w:val="-3"/>
        </w:rPr>
        <w:t xml:space="preserve"> </w:t>
      </w:r>
      <w:r w:rsidRPr="2BCC7883">
        <w:rPr>
          <w:rFonts w:asciiTheme="minorHAnsi" w:hAnsiTheme="minorHAnsi"/>
        </w:rPr>
        <w:t>whether they meet a regulatory mandate, their cost, and environmental and social justice impacts.</w:t>
      </w:r>
    </w:p>
    <w:p w14:paraId="261B3DA3" w14:textId="4708A0D4" w:rsidR="00655F84" w:rsidRPr="00E07BB0" w:rsidRDefault="00655F84" w:rsidP="7EAB6395">
      <w:pPr>
        <w:pStyle w:val="BodyText"/>
        <w:spacing w:before="6"/>
        <w:ind w:right="60"/>
        <w:rPr>
          <w:rFonts w:asciiTheme="minorHAnsi" w:hAnsiTheme="minorHAnsi"/>
          <w:sz w:val="28"/>
          <w:szCs w:val="28"/>
        </w:rPr>
      </w:pPr>
    </w:p>
    <w:p w14:paraId="7E1868C9" w14:textId="77777777" w:rsidR="00655F84" w:rsidRPr="00E07BB0" w:rsidRDefault="00655F84" w:rsidP="7EAB6395">
      <w:pPr>
        <w:pStyle w:val="BodyText"/>
        <w:ind w:right="60"/>
        <w:rPr>
          <w:rFonts w:asciiTheme="minorHAnsi" w:hAnsiTheme="minorHAnsi"/>
          <w:color w:val="2E5395"/>
        </w:rPr>
      </w:pPr>
      <w:bookmarkStart w:id="3" w:name="Capital_Expenditures,_Landfill_Reserve_F"/>
      <w:bookmarkEnd w:id="3"/>
      <w:r w:rsidRPr="00E07BB0">
        <w:rPr>
          <w:rFonts w:asciiTheme="minorHAnsi" w:hAnsiTheme="minorHAnsi"/>
          <w:color w:val="2E5395"/>
        </w:rPr>
        <w:t>Capital</w:t>
      </w:r>
      <w:r w:rsidRPr="00E07BB0">
        <w:rPr>
          <w:rFonts w:asciiTheme="minorHAnsi" w:hAnsiTheme="minorHAnsi"/>
          <w:color w:val="2E5395"/>
          <w:spacing w:val="-5"/>
        </w:rPr>
        <w:t xml:space="preserve"> </w:t>
      </w:r>
      <w:r w:rsidRPr="00E07BB0">
        <w:rPr>
          <w:rFonts w:asciiTheme="minorHAnsi" w:hAnsiTheme="minorHAnsi"/>
          <w:color w:val="2E5395"/>
        </w:rPr>
        <w:t>Expenditures</w:t>
      </w:r>
    </w:p>
    <w:p w14:paraId="0978D2CF" w14:textId="77777777" w:rsidR="00655F84" w:rsidRPr="00E07BB0" w:rsidRDefault="00655F84" w:rsidP="002C7654">
      <w:pPr>
        <w:pStyle w:val="BodyText"/>
        <w:ind w:right="60"/>
        <w:rPr>
          <w:rFonts w:asciiTheme="minorHAnsi" w:hAnsiTheme="minorHAnsi"/>
        </w:rPr>
      </w:pPr>
    </w:p>
    <w:p w14:paraId="136E3B7D" w14:textId="1A22458C" w:rsidR="00655F84" w:rsidRPr="00E07BB0" w:rsidRDefault="00655F84" w:rsidP="00EF2E9E">
      <w:pPr>
        <w:pStyle w:val="BodyText"/>
        <w:ind w:right="60"/>
        <w:rPr>
          <w:rFonts w:asciiTheme="minorHAnsi" w:hAnsiTheme="minorHAnsi"/>
        </w:rPr>
      </w:pPr>
      <w:r w:rsidRPr="00E07BB0">
        <w:rPr>
          <w:rFonts w:asciiTheme="minorHAnsi" w:hAnsiTheme="minorHAnsi"/>
        </w:rPr>
        <w:t>Solid</w:t>
      </w:r>
      <w:r w:rsidRPr="00E07BB0">
        <w:rPr>
          <w:rFonts w:asciiTheme="minorHAnsi" w:hAnsiTheme="minorHAnsi"/>
          <w:spacing w:val="-2"/>
        </w:rPr>
        <w:t xml:space="preserve"> </w:t>
      </w:r>
      <w:r w:rsidRPr="00E07BB0">
        <w:rPr>
          <w:rFonts w:asciiTheme="minorHAnsi" w:hAnsiTheme="minorHAnsi"/>
        </w:rPr>
        <w:t>waste capital</w:t>
      </w:r>
      <w:r w:rsidRPr="00E07BB0">
        <w:rPr>
          <w:rFonts w:asciiTheme="minorHAnsi" w:hAnsiTheme="minorHAnsi"/>
          <w:spacing w:val="-1"/>
        </w:rPr>
        <w:t xml:space="preserve"> </w:t>
      </w:r>
      <w:r w:rsidRPr="00E07BB0">
        <w:rPr>
          <w:rFonts w:asciiTheme="minorHAnsi" w:hAnsiTheme="minorHAnsi"/>
        </w:rPr>
        <w:t>projects</w:t>
      </w:r>
      <w:r w:rsidRPr="00E07BB0">
        <w:rPr>
          <w:rFonts w:asciiTheme="minorHAnsi" w:hAnsiTheme="minorHAnsi"/>
          <w:spacing w:val="-1"/>
        </w:rPr>
        <w:t xml:space="preserve"> </w:t>
      </w:r>
      <w:r w:rsidRPr="00E07BB0">
        <w:rPr>
          <w:rFonts w:asciiTheme="minorHAnsi" w:hAnsiTheme="minorHAnsi"/>
        </w:rPr>
        <w:t>and</w:t>
      </w:r>
      <w:r w:rsidRPr="00E07BB0">
        <w:rPr>
          <w:rFonts w:asciiTheme="minorHAnsi" w:hAnsiTheme="minorHAnsi"/>
          <w:spacing w:val="-2"/>
        </w:rPr>
        <w:t xml:space="preserve"> </w:t>
      </w:r>
      <w:r w:rsidRPr="00E07BB0">
        <w:rPr>
          <w:rFonts w:asciiTheme="minorHAnsi" w:hAnsiTheme="minorHAnsi"/>
        </w:rPr>
        <w:t>post-closure</w:t>
      </w:r>
      <w:r w:rsidRPr="00E07BB0">
        <w:rPr>
          <w:rFonts w:asciiTheme="minorHAnsi" w:hAnsiTheme="minorHAnsi"/>
          <w:spacing w:val="-3"/>
        </w:rPr>
        <w:t xml:space="preserve"> </w:t>
      </w:r>
      <w:r w:rsidRPr="00E07BB0">
        <w:rPr>
          <w:rFonts w:asciiTheme="minorHAnsi" w:hAnsiTheme="minorHAnsi"/>
        </w:rPr>
        <w:t>obligations</w:t>
      </w:r>
      <w:r w:rsidRPr="00E07BB0">
        <w:rPr>
          <w:rFonts w:asciiTheme="minorHAnsi" w:hAnsiTheme="minorHAnsi"/>
          <w:spacing w:val="-1"/>
        </w:rPr>
        <w:t xml:space="preserve"> </w:t>
      </w:r>
      <w:r w:rsidRPr="00E07BB0">
        <w:rPr>
          <w:rFonts w:asciiTheme="minorHAnsi" w:hAnsiTheme="minorHAnsi"/>
        </w:rPr>
        <w:t>at</w:t>
      </w:r>
      <w:r w:rsidRPr="00E07BB0">
        <w:rPr>
          <w:rFonts w:asciiTheme="minorHAnsi" w:hAnsiTheme="minorHAnsi"/>
          <w:spacing w:val="-3"/>
        </w:rPr>
        <w:t xml:space="preserve"> </w:t>
      </w:r>
      <w:r w:rsidRPr="00E07BB0">
        <w:rPr>
          <w:rFonts w:asciiTheme="minorHAnsi" w:hAnsiTheme="minorHAnsi"/>
        </w:rPr>
        <w:t>the landfill</w:t>
      </w:r>
      <w:r w:rsidRPr="00E07BB0">
        <w:rPr>
          <w:rFonts w:asciiTheme="minorHAnsi" w:hAnsiTheme="minorHAnsi"/>
          <w:spacing w:val="-1"/>
        </w:rPr>
        <w:t xml:space="preserve"> </w:t>
      </w:r>
      <w:r w:rsidRPr="00E07BB0">
        <w:rPr>
          <w:rFonts w:asciiTheme="minorHAnsi" w:hAnsiTheme="minorHAnsi"/>
        </w:rPr>
        <w:t>are funded</w:t>
      </w:r>
      <w:r w:rsidRPr="00E07BB0">
        <w:rPr>
          <w:rFonts w:asciiTheme="minorHAnsi" w:hAnsiTheme="minorHAnsi"/>
          <w:spacing w:val="-2"/>
        </w:rPr>
        <w:t xml:space="preserve"> </w:t>
      </w:r>
      <w:r w:rsidRPr="00E07BB0">
        <w:rPr>
          <w:rFonts w:asciiTheme="minorHAnsi" w:hAnsiTheme="minorHAnsi"/>
        </w:rPr>
        <w:t>through</w:t>
      </w:r>
      <w:r w:rsidRPr="00E07BB0">
        <w:rPr>
          <w:rFonts w:asciiTheme="minorHAnsi" w:hAnsiTheme="minorHAnsi"/>
          <w:spacing w:val="-2"/>
        </w:rPr>
        <w:t xml:space="preserve"> </w:t>
      </w:r>
      <w:r w:rsidRPr="00E07BB0">
        <w:rPr>
          <w:rFonts w:asciiTheme="minorHAnsi" w:hAnsiTheme="minorHAnsi"/>
        </w:rPr>
        <w:t>direct cash transfers</w:t>
      </w:r>
      <w:r w:rsidRPr="00E07BB0">
        <w:rPr>
          <w:rFonts w:asciiTheme="minorHAnsi" w:hAnsiTheme="minorHAnsi"/>
          <w:spacing w:val="-8"/>
        </w:rPr>
        <w:t xml:space="preserve"> </w:t>
      </w:r>
      <w:r w:rsidRPr="00E07BB0">
        <w:rPr>
          <w:rFonts w:asciiTheme="minorHAnsi" w:hAnsiTheme="minorHAnsi"/>
        </w:rPr>
        <w:t>to</w:t>
      </w:r>
      <w:r w:rsidRPr="00E07BB0">
        <w:rPr>
          <w:rFonts w:asciiTheme="minorHAnsi" w:hAnsiTheme="minorHAnsi"/>
          <w:spacing w:val="-4"/>
        </w:rPr>
        <w:t xml:space="preserve"> </w:t>
      </w:r>
      <w:r w:rsidRPr="00E07BB0">
        <w:rPr>
          <w:rFonts w:asciiTheme="minorHAnsi" w:hAnsiTheme="minorHAnsi"/>
        </w:rPr>
        <w:t>capital</w:t>
      </w:r>
      <w:r w:rsidRPr="00E07BB0">
        <w:rPr>
          <w:rFonts w:asciiTheme="minorHAnsi" w:hAnsiTheme="minorHAnsi"/>
          <w:spacing w:val="-3"/>
        </w:rPr>
        <w:t xml:space="preserve"> </w:t>
      </w:r>
      <w:r w:rsidRPr="00E07BB0">
        <w:rPr>
          <w:rFonts w:asciiTheme="minorHAnsi" w:hAnsiTheme="minorHAnsi"/>
        </w:rPr>
        <w:t>funds</w:t>
      </w:r>
      <w:r w:rsidRPr="00E07BB0">
        <w:rPr>
          <w:rFonts w:asciiTheme="minorHAnsi" w:hAnsiTheme="minorHAnsi"/>
          <w:spacing w:val="-5"/>
        </w:rPr>
        <w:t xml:space="preserve"> </w:t>
      </w:r>
      <w:r w:rsidRPr="00E07BB0">
        <w:rPr>
          <w:rFonts w:asciiTheme="minorHAnsi" w:hAnsiTheme="minorHAnsi"/>
        </w:rPr>
        <w:t>or</w:t>
      </w:r>
      <w:r w:rsidRPr="00E07BB0">
        <w:rPr>
          <w:rFonts w:asciiTheme="minorHAnsi" w:hAnsiTheme="minorHAnsi"/>
          <w:spacing w:val="-4"/>
        </w:rPr>
        <w:t xml:space="preserve"> </w:t>
      </w:r>
      <w:r w:rsidRPr="00E07BB0">
        <w:rPr>
          <w:rFonts w:asciiTheme="minorHAnsi" w:hAnsiTheme="minorHAnsi"/>
        </w:rPr>
        <w:t>by</w:t>
      </w:r>
      <w:r w:rsidRPr="00E07BB0">
        <w:rPr>
          <w:rFonts w:asciiTheme="minorHAnsi" w:hAnsiTheme="minorHAnsi"/>
          <w:spacing w:val="-2"/>
        </w:rPr>
        <w:t xml:space="preserve"> </w:t>
      </w:r>
      <w:r w:rsidRPr="00E07BB0">
        <w:rPr>
          <w:rFonts w:asciiTheme="minorHAnsi" w:hAnsiTheme="minorHAnsi"/>
        </w:rPr>
        <w:t>using</w:t>
      </w:r>
      <w:r w:rsidRPr="00E07BB0">
        <w:rPr>
          <w:rFonts w:asciiTheme="minorHAnsi" w:hAnsiTheme="minorHAnsi"/>
          <w:spacing w:val="-4"/>
        </w:rPr>
        <w:t xml:space="preserve"> </w:t>
      </w:r>
      <w:r w:rsidRPr="00E07BB0">
        <w:rPr>
          <w:rFonts w:asciiTheme="minorHAnsi" w:hAnsiTheme="minorHAnsi"/>
        </w:rPr>
        <w:t>bond</w:t>
      </w:r>
      <w:r w:rsidRPr="00E07BB0">
        <w:rPr>
          <w:rFonts w:asciiTheme="minorHAnsi" w:hAnsiTheme="minorHAnsi"/>
          <w:spacing w:val="-5"/>
        </w:rPr>
        <w:t xml:space="preserve"> </w:t>
      </w:r>
      <w:r w:rsidRPr="00E07BB0">
        <w:rPr>
          <w:rFonts w:asciiTheme="minorHAnsi" w:hAnsiTheme="minorHAnsi"/>
        </w:rPr>
        <w:t>funding</w:t>
      </w:r>
      <w:r w:rsidRPr="00E07BB0">
        <w:rPr>
          <w:rFonts w:asciiTheme="minorHAnsi" w:hAnsiTheme="minorHAnsi"/>
          <w:spacing w:val="-4"/>
        </w:rPr>
        <w:t xml:space="preserve"> </w:t>
      </w:r>
      <w:r w:rsidRPr="00E07BB0">
        <w:rPr>
          <w:rFonts w:asciiTheme="minorHAnsi" w:hAnsiTheme="minorHAnsi"/>
        </w:rPr>
        <w:t>to</w:t>
      </w:r>
      <w:r w:rsidRPr="00E07BB0">
        <w:rPr>
          <w:rFonts w:asciiTheme="minorHAnsi" w:hAnsiTheme="minorHAnsi"/>
          <w:spacing w:val="-4"/>
        </w:rPr>
        <w:t xml:space="preserve"> </w:t>
      </w:r>
      <w:r w:rsidRPr="00E07BB0">
        <w:rPr>
          <w:rFonts w:asciiTheme="minorHAnsi" w:hAnsiTheme="minorHAnsi"/>
        </w:rPr>
        <w:t>raise</w:t>
      </w:r>
      <w:r w:rsidRPr="00E07BB0">
        <w:rPr>
          <w:rFonts w:asciiTheme="minorHAnsi" w:hAnsiTheme="minorHAnsi"/>
          <w:spacing w:val="-3"/>
        </w:rPr>
        <w:t xml:space="preserve"> </w:t>
      </w:r>
      <w:r w:rsidRPr="00E07BB0">
        <w:rPr>
          <w:rFonts w:asciiTheme="minorHAnsi" w:hAnsiTheme="minorHAnsi"/>
        </w:rPr>
        <w:t>revenue.</w:t>
      </w:r>
      <w:r w:rsidRPr="00E07BB0">
        <w:rPr>
          <w:rFonts w:asciiTheme="minorHAnsi" w:hAnsiTheme="minorHAnsi"/>
          <w:spacing w:val="-5"/>
        </w:rPr>
        <w:t xml:space="preserve"> </w:t>
      </w:r>
      <w:r>
        <w:rPr>
          <w:rFonts w:asciiTheme="minorHAnsi" w:hAnsiTheme="minorHAnsi"/>
        </w:rPr>
        <w:t>The Department of Natural Resources and Parks (DNRP)</w:t>
      </w:r>
      <w:r w:rsidRPr="00E07BB0">
        <w:rPr>
          <w:rFonts w:asciiTheme="minorHAnsi" w:hAnsiTheme="minorHAnsi"/>
          <w:spacing w:val="-2"/>
        </w:rPr>
        <w:t xml:space="preserve"> </w:t>
      </w:r>
      <w:r w:rsidRPr="00E07BB0">
        <w:rPr>
          <w:rFonts w:asciiTheme="minorHAnsi" w:hAnsiTheme="minorHAnsi"/>
        </w:rPr>
        <w:t>has</w:t>
      </w:r>
      <w:r w:rsidRPr="00E07BB0">
        <w:rPr>
          <w:rFonts w:asciiTheme="minorHAnsi" w:hAnsiTheme="minorHAnsi"/>
          <w:spacing w:val="-5"/>
        </w:rPr>
        <w:t xml:space="preserve"> </w:t>
      </w:r>
      <w:r w:rsidRPr="00E07BB0">
        <w:rPr>
          <w:rFonts w:asciiTheme="minorHAnsi" w:hAnsiTheme="minorHAnsi"/>
        </w:rPr>
        <w:t>three</w:t>
      </w:r>
      <w:r w:rsidRPr="00E07BB0">
        <w:rPr>
          <w:rFonts w:asciiTheme="minorHAnsi" w:hAnsiTheme="minorHAnsi"/>
          <w:spacing w:val="-3"/>
        </w:rPr>
        <w:t xml:space="preserve"> </w:t>
      </w:r>
      <w:r w:rsidRPr="00E07BB0">
        <w:rPr>
          <w:rFonts w:asciiTheme="minorHAnsi" w:hAnsiTheme="minorHAnsi"/>
        </w:rPr>
        <w:t>capital</w:t>
      </w:r>
      <w:r w:rsidRPr="00E07BB0">
        <w:rPr>
          <w:rFonts w:asciiTheme="minorHAnsi" w:hAnsiTheme="minorHAnsi"/>
          <w:spacing w:val="-3"/>
        </w:rPr>
        <w:t xml:space="preserve"> </w:t>
      </w:r>
      <w:r w:rsidRPr="00E07BB0">
        <w:rPr>
          <w:rFonts w:asciiTheme="minorHAnsi" w:hAnsiTheme="minorHAnsi"/>
        </w:rPr>
        <w:t>funds</w:t>
      </w:r>
      <w:r>
        <w:rPr>
          <w:rFonts w:asciiTheme="minorHAnsi" w:hAnsiTheme="minorHAnsi"/>
        </w:rPr>
        <w:t>:</w:t>
      </w:r>
      <w:r w:rsidRPr="00E07BB0">
        <w:rPr>
          <w:rFonts w:asciiTheme="minorHAnsi" w:hAnsiTheme="minorHAnsi"/>
          <w:spacing w:val="-3"/>
        </w:rPr>
        <w:t xml:space="preserve"> </w:t>
      </w:r>
      <w:r w:rsidRPr="00E07BB0">
        <w:rPr>
          <w:rFonts w:asciiTheme="minorHAnsi" w:hAnsiTheme="minorHAnsi"/>
          <w:spacing w:val="-5"/>
        </w:rPr>
        <w:t>the</w:t>
      </w:r>
      <w:r w:rsidRPr="00E07BB0">
        <w:rPr>
          <w:rFonts w:asciiTheme="minorHAnsi" w:hAnsiTheme="minorHAnsi"/>
        </w:rPr>
        <w:t xml:space="preserve"> solid</w:t>
      </w:r>
      <w:r w:rsidRPr="00E07BB0">
        <w:rPr>
          <w:rFonts w:asciiTheme="minorHAnsi" w:hAnsiTheme="minorHAnsi"/>
          <w:spacing w:val="-4"/>
        </w:rPr>
        <w:t xml:space="preserve"> </w:t>
      </w:r>
      <w:r w:rsidRPr="00E07BB0">
        <w:rPr>
          <w:rFonts w:asciiTheme="minorHAnsi" w:hAnsiTheme="minorHAnsi"/>
        </w:rPr>
        <w:t>waste</w:t>
      </w:r>
      <w:r w:rsidRPr="00E07BB0">
        <w:rPr>
          <w:rFonts w:asciiTheme="minorHAnsi" w:hAnsiTheme="minorHAnsi"/>
          <w:spacing w:val="-2"/>
        </w:rPr>
        <w:t xml:space="preserve"> </w:t>
      </w:r>
      <w:r w:rsidRPr="00E07BB0">
        <w:rPr>
          <w:rFonts w:asciiTheme="minorHAnsi" w:hAnsiTheme="minorHAnsi"/>
        </w:rPr>
        <w:t>capital</w:t>
      </w:r>
      <w:r w:rsidRPr="00E07BB0">
        <w:rPr>
          <w:rFonts w:asciiTheme="minorHAnsi" w:hAnsiTheme="minorHAnsi"/>
          <w:spacing w:val="-4"/>
        </w:rPr>
        <w:t xml:space="preserve"> </w:t>
      </w:r>
      <w:r w:rsidRPr="00E07BB0">
        <w:rPr>
          <w:rFonts w:asciiTheme="minorHAnsi" w:hAnsiTheme="minorHAnsi"/>
        </w:rPr>
        <w:t>improvement</w:t>
      </w:r>
      <w:r w:rsidRPr="00E07BB0">
        <w:rPr>
          <w:rFonts w:asciiTheme="minorHAnsi" w:hAnsiTheme="minorHAnsi"/>
          <w:spacing w:val="-2"/>
        </w:rPr>
        <w:t xml:space="preserve"> </w:t>
      </w:r>
      <w:r w:rsidRPr="00E07BB0">
        <w:rPr>
          <w:rFonts w:asciiTheme="minorHAnsi" w:hAnsiTheme="minorHAnsi"/>
        </w:rPr>
        <w:t>fund</w:t>
      </w:r>
      <w:r w:rsidRPr="00E07BB0">
        <w:rPr>
          <w:rFonts w:asciiTheme="minorHAnsi" w:hAnsiTheme="minorHAnsi"/>
          <w:spacing w:val="-4"/>
        </w:rPr>
        <w:t xml:space="preserve"> </w:t>
      </w:r>
      <w:r w:rsidRPr="00E07BB0">
        <w:rPr>
          <w:rFonts w:asciiTheme="minorHAnsi" w:hAnsiTheme="minorHAnsi"/>
        </w:rPr>
        <w:t>(CIP),</w:t>
      </w:r>
      <w:r w:rsidRPr="00E07BB0">
        <w:rPr>
          <w:rFonts w:asciiTheme="minorHAnsi" w:hAnsiTheme="minorHAnsi"/>
          <w:spacing w:val="-3"/>
        </w:rPr>
        <w:t xml:space="preserve"> </w:t>
      </w:r>
      <w:r w:rsidRPr="00E07BB0">
        <w:rPr>
          <w:rFonts w:asciiTheme="minorHAnsi" w:hAnsiTheme="minorHAnsi"/>
        </w:rPr>
        <w:t>the</w:t>
      </w:r>
      <w:r w:rsidRPr="00E07BB0">
        <w:rPr>
          <w:rFonts w:asciiTheme="minorHAnsi" w:hAnsiTheme="minorHAnsi"/>
          <w:spacing w:val="-2"/>
        </w:rPr>
        <w:t xml:space="preserve"> </w:t>
      </w:r>
      <w:r w:rsidRPr="00E07BB0">
        <w:rPr>
          <w:rFonts w:asciiTheme="minorHAnsi" w:hAnsiTheme="minorHAnsi"/>
        </w:rPr>
        <w:t>solid</w:t>
      </w:r>
      <w:r w:rsidRPr="00E07BB0">
        <w:rPr>
          <w:rFonts w:asciiTheme="minorHAnsi" w:hAnsiTheme="minorHAnsi"/>
          <w:spacing w:val="-6"/>
        </w:rPr>
        <w:t xml:space="preserve"> </w:t>
      </w:r>
      <w:r w:rsidRPr="00E07BB0">
        <w:rPr>
          <w:rFonts w:asciiTheme="minorHAnsi" w:hAnsiTheme="minorHAnsi"/>
        </w:rPr>
        <w:t>waste</w:t>
      </w:r>
      <w:r w:rsidRPr="00E07BB0">
        <w:rPr>
          <w:rFonts w:asciiTheme="minorHAnsi" w:hAnsiTheme="minorHAnsi"/>
          <w:spacing w:val="-2"/>
        </w:rPr>
        <w:t xml:space="preserve"> </w:t>
      </w:r>
      <w:r w:rsidRPr="00E07BB0">
        <w:rPr>
          <w:rFonts w:asciiTheme="minorHAnsi" w:hAnsiTheme="minorHAnsi"/>
        </w:rPr>
        <w:t>capital</w:t>
      </w:r>
      <w:r w:rsidRPr="00E07BB0">
        <w:rPr>
          <w:rFonts w:asciiTheme="minorHAnsi" w:hAnsiTheme="minorHAnsi"/>
          <w:spacing w:val="-5"/>
        </w:rPr>
        <w:t xml:space="preserve"> </w:t>
      </w:r>
      <w:r w:rsidRPr="00E07BB0">
        <w:rPr>
          <w:rFonts w:asciiTheme="minorHAnsi" w:hAnsiTheme="minorHAnsi"/>
        </w:rPr>
        <w:t>equipment</w:t>
      </w:r>
      <w:r w:rsidRPr="00E07BB0">
        <w:rPr>
          <w:rFonts w:asciiTheme="minorHAnsi" w:hAnsiTheme="minorHAnsi"/>
          <w:spacing w:val="-5"/>
        </w:rPr>
        <w:t xml:space="preserve"> </w:t>
      </w:r>
      <w:r w:rsidRPr="00E07BB0">
        <w:rPr>
          <w:rFonts w:asciiTheme="minorHAnsi" w:hAnsiTheme="minorHAnsi"/>
        </w:rPr>
        <w:t>replacement program fund (CERP), and the landfill reserve fund (LRF).</w:t>
      </w:r>
    </w:p>
    <w:p w14:paraId="06ECEBD4" w14:textId="77777777" w:rsidR="00655F84" w:rsidRPr="00E07BB0" w:rsidRDefault="00655F84" w:rsidP="002C7654">
      <w:pPr>
        <w:pStyle w:val="BodyText"/>
        <w:spacing w:before="6"/>
        <w:rPr>
          <w:rFonts w:asciiTheme="minorHAnsi" w:hAnsiTheme="minorHAnsi"/>
          <w:sz w:val="28"/>
        </w:rPr>
      </w:pPr>
    </w:p>
    <w:p w14:paraId="4A1FC715" w14:textId="77777777" w:rsidR="00655F84" w:rsidRPr="00E07BB0" w:rsidRDefault="00655F84" w:rsidP="002C7654">
      <w:pPr>
        <w:rPr>
          <w:rFonts w:asciiTheme="minorHAnsi" w:hAnsiTheme="minorHAnsi"/>
          <w:i/>
        </w:rPr>
      </w:pPr>
      <w:bookmarkStart w:id="4" w:name="Construction_Fund_Transfer"/>
      <w:bookmarkEnd w:id="4"/>
      <w:r w:rsidRPr="00E07BB0">
        <w:rPr>
          <w:rFonts w:asciiTheme="minorHAnsi" w:hAnsiTheme="minorHAnsi"/>
          <w:i/>
          <w:color w:val="2E5395"/>
        </w:rPr>
        <w:t>Construction</w:t>
      </w:r>
      <w:r w:rsidRPr="00E07BB0">
        <w:rPr>
          <w:rFonts w:asciiTheme="minorHAnsi" w:hAnsiTheme="minorHAnsi"/>
          <w:i/>
          <w:color w:val="2E5395"/>
          <w:spacing w:val="-5"/>
        </w:rPr>
        <w:t xml:space="preserve"> </w:t>
      </w:r>
      <w:r w:rsidRPr="00E07BB0">
        <w:rPr>
          <w:rFonts w:asciiTheme="minorHAnsi" w:hAnsiTheme="minorHAnsi"/>
          <w:i/>
          <w:color w:val="2E5395"/>
        </w:rPr>
        <w:t>Fund</w:t>
      </w:r>
      <w:r w:rsidRPr="00E07BB0">
        <w:rPr>
          <w:rFonts w:asciiTheme="minorHAnsi" w:hAnsiTheme="minorHAnsi"/>
          <w:i/>
          <w:color w:val="2E5395"/>
          <w:spacing w:val="-5"/>
        </w:rPr>
        <w:t xml:space="preserve"> </w:t>
      </w:r>
      <w:r w:rsidRPr="00E07BB0">
        <w:rPr>
          <w:rFonts w:asciiTheme="minorHAnsi" w:hAnsiTheme="minorHAnsi"/>
          <w:i/>
          <w:color w:val="2E5395"/>
          <w:spacing w:val="-2"/>
        </w:rPr>
        <w:t>Transfer</w:t>
      </w:r>
    </w:p>
    <w:p w14:paraId="40254AC5" w14:textId="3ABC5827" w:rsidR="00655F84" w:rsidRPr="00E07BB0" w:rsidRDefault="00655F84" w:rsidP="002C7654">
      <w:pPr>
        <w:pStyle w:val="BodyText"/>
        <w:spacing w:before="1"/>
        <w:ind w:right="204"/>
        <w:rPr>
          <w:rFonts w:asciiTheme="minorHAnsi" w:hAnsiTheme="minorHAnsi"/>
        </w:rPr>
      </w:pPr>
      <w:r w:rsidRPr="00E07BB0">
        <w:rPr>
          <w:rFonts w:asciiTheme="minorHAnsi" w:hAnsiTheme="minorHAnsi"/>
        </w:rPr>
        <w:t>Funding is</w:t>
      </w:r>
      <w:r w:rsidRPr="00E07BB0">
        <w:rPr>
          <w:rFonts w:asciiTheme="minorHAnsi" w:hAnsiTheme="minorHAnsi"/>
          <w:spacing w:val="-1"/>
        </w:rPr>
        <w:t xml:space="preserve"> </w:t>
      </w:r>
      <w:r w:rsidRPr="00E07BB0">
        <w:rPr>
          <w:rFonts w:asciiTheme="minorHAnsi" w:hAnsiTheme="minorHAnsi"/>
        </w:rPr>
        <w:t>transferred</w:t>
      </w:r>
      <w:r w:rsidRPr="00E07BB0">
        <w:rPr>
          <w:rFonts w:asciiTheme="minorHAnsi" w:hAnsiTheme="minorHAnsi"/>
          <w:spacing w:val="-3"/>
        </w:rPr>
        <w:t xml:space="preserve"> </w:t>
      </w:r>
      <w:r w:rsidRPr="00E07BB0">
        <w:rPr>
          <w:rFonts w:asciiTheme="minorHAnsi" w:hAnsiTheme="minorHAnsi"/>
        </w:rPr>
        <w:t>from</w:t>
      </w:r>
      <w:r w:rsidRPr="00E07BB0">
        <w:rPr>
          <w:rFonts w:asciiTheme="minorHAnsi" w:hAnsiTheme="minorHAnsi"/>
          <w:spacing w:val="-1"/>
        </w:rPr>
        <w:t xml:space="preserve"> </w:t>
      </w:r>
      <w:r w:rsidRPr="00E07BB0">
        <w:rPr>
          <w:rFonts w:asciiTheme="minorHAnsi" w:hAnsiTheme="minorHAnsi"/>
        </w:rPr>
        <w:t>the</w:t>
      </w:r>
      <w:r w:rsidRPr="00E07BB0">
        <w:rPr>
          <w:rFonts w:asciiTheme="minorHAnsi" w:hAnsiTheme="minorHAnsi"/>
          <w:spacing w:val="-1"/>
        </w:rPr>
        <w:t xml:space="preserve"> </w:t>
      </w:r>
      <w:r w:rsidRPr="00E07BB0">
        <w:rPr>
          <w:rFonts w:asciiTheme="minorHAnsi" w:hAnsiTheme="minorHAnsi"/>
        </w:rPr>
        <w:t>operating</w:t>
      </w:r>
      <w:r w:rsidRPr="00E07BB0">
        <w:rPr>
          <w:rFonts w:asciiTheme="minorHAnsi" w:hAnsiTheme="minorHAnsi"/>
          <w:spacing w:val="-3"/>
        </w:rPr>
        <w:t xml:space="preserve"> </w:t>
      </w:r>
      <w:r w:rsidRPr="00E07BB0">
        <w:rPr>
          <w:rFonts w:asciiTheme="minorHAnsi" w:hAnsiTheme="minorHAnsi"/>
        </w:rPr>
        <w:t>fund</w:t>
      </w:r>
      <w:r w:rsidRPr="00E07BB0">
        <w:rPr>
          <w:rFonts w:asciiTheme="minorHAnsi" w:hAnsiTheme="minorHAnsi"/>
          <w:spacing w:val="-3"/>
        </w:rPr>
        <w:t xml:space="preserve"> </w:t>
      </w:r>
      <w:r w:rsidRPr="00E07BB0">
        <w:rPr>
          <w:rFonts w:asciiTheme="minorHAnsi" w:hAnsiTheme="minorHAnsi"/>
        </w:rPr>
        <w:t>to</w:t>
      </w:r>
      <w:r w:rsidRPr="00E07BB0">
        <w:rPr>
          <w:rFonts w:asciiTheme="minorHAnsi" w:hAnsiTheme="minorHAnsi"/>
          <w:spacing w:val="-3"/>
        </w:rPr>
        <w:t xml:space="preserve"> </w:t>
      </w:r>
      <w:r w:rsidRPr="00E07BB0">
        <w:rPr>
          <w:rFonts w:asciiTheme="minorHAnsi" w:hAnsiTheme="minorHAnsi"/>
        </w:rPr>
        <w:t>the</w:t>
      </w:r>
      <w:r w:rsidRPr="00E07BB0">
        <w:rPr>
          <w:rFonts w:asciiTheme="minorHAnsi" w:hAnsiTheme="minorHAnsi"/>
          <w:spacing w:val="-4"/>
        </w:rPr>
        <w:t xml:space="preserve"> </w:t>
      </w:r>
      <w:r w:rsidRPr="00E07BB0">
        <w:rPr>
          <w:rFonts w:asciiTheme="minorHAnsi" w:hAnsiTheme="minorHAnsi"/>
        </w:rPr>
        <w:t>construction</w:t>
      </w:r>
      <w:r w:rsidRPr="00E07BB0">
        <w:rPr>
          <w:rFonts w:asciiTheme="minorHAnsi" w:hAnsiTheme="minorHAnsi"/>
          <w:spacing w:val="-3"/>
        </w:rPr>
        <w:t xml:space="preserve"> </w:t>
      </w:r>
      <w:r w:rsidRPr="00E07BB0">
        <w:rPr>
          <w:rFonts w:asciiTheme="minorHAnsi" w:hAnsiTheme="minorHAnsi"/>
        </w:rPr>
        <w:t>fund</w:t>
      </w:r>
      <w:r w:rsidRPr="00E07BB0">
        <w:rPr>
          <w:rFonts w:asciiTheme="minorHAnsi" w:hAnsiTheme="minorHAnsi"/>
          <w:spacing w:val="-5"/>
        </w:rPr>
        <w:t xml:space="preserve"> </w:t>
      </w:r>
      <w:r w:rsidRPr="00E07BB0">
        <w:rPr>
          <w:rFonts w:asciiTheme="minorHAnsi" w:hAnsiTheme="minorHAnsi"/>
        </w:rPr>
        <w:t>to</w:t>
      </w:r>
      <w:r w:rsidRPr="00E07BB0">
        <w:rPr>
          <w:rFonts w:asciiTheme="minorHAnsi" w:hAnsiTheme="minorHAnsi"/>
          <w:spacing w:val="-1"/>
        </w:rPr>
        <w:t xml:space="preserve"> </w:t>
      </w:r>
      <w:r w:rsidRPr="00E07BB0">
        <w:rPr>
          <w:rFonts w:asciiTheme="minorHAnsi" w:hAnsiTheme="minorHAnsi"/>
        </w:rPr>
        <w:t>pay for small capital projects when bond financing is not the appropriate funding instrument. The transfer amount is evaluated by DNRP during each rate-setting process.</w:t>
      </w:r>
    </w:p>
    <w:p w14:paraId="71B22EBF" w14:textId="77777777" w:rsidR="00655F84" w:rsidRPr="00E07BB0" w:rsidRDefault="00655F84" w:rsidP="002C7654">
      <w:pPr>
        <w:pStyle w:val="BodyText"/>
        <w:spacing w:before="2"/>
        <w:rPr>
          <w:rFonts w:asciiTheme="minorHAnsi" w:hAnsiTheme="minorHAnsi"/>
          <w:sz w:val="25"/>
        </w:rPr>
      </w:pPr>
    </w:p>
    <w:p w14:paraId="5BB844A7" w14:textId="77777777" w:rsidR="00655F84" w:rsidRPr="00E07BB0" w:rsidRDefault="00655F84" w:rsidP="002C7654">
      <w:pPr>
        <w:rPr>
          <w:rFonts w:asciiTheme="minorHAnsi" w:hAnsiTheme="minorHAnsi"/>
          <w:i/>
        </w:rPr>
      </w:pPr>
      <w:bookmarkStart w:id="5" w:name="CERP_Fund_Transfer"/>
      <w:bookmarkEnd w:id="5"/>
      <w:r w:rsidRPr="00E07BB0">
        <w:rPr>
          <w:rFonts w:asciiTheme="minorHAnsi" w:hAnsiTheme="minorHAnsi"/>
          <w:i/>
          <w:color w:val="2E5395"/>
        </w:rPr>
        <w:t>CERP</w:t>
      </w:r>
      <w:r w:rsidRPr="00E07BB0">
        <w:rPr>
          <w:rFonts w:asciiTheme="minorHAnsi" w:hAnsiTheme="minorHAnsi"/>
          <w:i/>
          <w:color w:val="2E5395"/>
          <w:spacing w:val="-2"/>
        </w:rPr>
        <w:t xml:space="preserve"> </w:t>
      </w:r>
      <w:r w:rsidRPr="00E07BB0">
        <w:rPr>
          <w:rFonts w:asciiTheme="minorHAnsi" w:hAnsiTheme="minorHAnsi"/>
          <w:i/>
          <w:color w:val="2E5395"/>
        </w:rPr>
        <w:t>Fund</w:t>
      </w:r>
      <w:r w:rsidRPr="00E07BB0">
        <w:rPr>
          <w:rFonts w:asciiTheme="minorHAnsi" w:hAnsiTheme="minorHAnsi"/>
          <w:i/>
          <w:color w:val="2E5395"/>
          <w:spacing w:val="-2"/>
        </w:rPr>
        <w:t xml:space="preserve"> Transfer</w:t>
      </w:r>
    </w:p>
    <w:p w14:paraId="472EB0D4" w14:textId="22F856D8" w:rsidR="00655F84" w:rsidRPr="00E07BB0" w:rsidRDefault="00655F84" w:rsidP="002C7654">
      <w:pPr>
        <w:pStyle w:val="BodyText"/>
        <w:ind w:right="195"/>
        <w:rPr>
          <w:rFonts w:asciiTheme="minorHAnsi" w:hAnsiTheme="minorHAnsi"/>
        </w:rPr>
      </w:pPr>
      <w:r w:rsidRPr="00E07BB0">
        <w:rPr>
          <w:rFonts w:asciiTheme="minorHAnsi" w:hAnsiTheme="minorHAnsi"/>
        </w:rPr>
        <w:t>DNRP develops an annual spending plan, the CERP, to address solid waste equipment replacement needs over</w:t>
      </w:r>
      <w:r w:rsidRPr="00E07BB0">
        <w:rPr>
          <w:rFonts w:asciiTheme="minorHAnsi" w:hAnsiTheme="minorHAnsi"/>
          <w:spacing w:val="-2"/>
        </w:rPr>
        <w:t xml:space="preserve"> </w:t>
      </w:r>
      <w:r w:rsidRPr="00E07BB0">
        <w:rPr>
          <w:rFonts w:asciiTheme="minorHAnsi" w:hAnsiTheme="minorHAnsi"/>
        </w:rPr>
        <w:t>the</w:t>
      </w:r>
      <w:r w:rsidRPr="00E07BB0">
        <w:rPr>
          <w:rFonts w:asciiTheme="minorHAnsi" w:hAnsiTheme="minorHAnsi"/>
          <w:spacing w:val="-4"/>
        </w:rPr>
        <w:t xml:space="preserve"> </w:t>
      </w:r>
      <w:r w:rsidRPr="00E07BB0">
        <w:rPr>
          <w:rFonts w:asciiTheme="minorHAnsi" w:hAnsiTheme="minorHAnsi"/>
        </w:rPr>
        <w:t>rate-setting period and the two subsequent biennia.</w:t>
      </w:r>
      <w:r w:rsidRPr="00E07BB0">
        <w:rPr>
          <w:rFonts w:asciiTheme="minorHAnsi" w:hAnsiTheme="minorHAnsi"/>
          <w:spacing w:val="-2"/>
        </w:rPr>
        <w:t xml:space="preserve"> </w:t>
      </w:r>
      <w:r w:rsidRPr="00E07BB0">
        <w:rPr>
          <w:rFonts w:asciiTheme="minorHAnsi" w:hAnsiTheme="minorHAnsi"/>
        </w:rPr>
        <w:t>The</w:t>
      </w:r>
      <w:r w:rsidRPr="00E07BB0">
        <w:rPr>
          <w:rFonts w:asciiTheme="minorHAnsi" w:hAnsiTheme="minorHAnsi"/>
          <w:spacing w:val="-4"/>
        </w:rPr>
        <w:t xml:space="preserve"> </w:t>
      </w:r>
      <w:r w:rsidRPr="00E07BB0">
        <w:rPr>
          <w:rFonts w:asciiTheme="minorHAnsi" w:hAnsiTheme="minorHAnsi"/>
        </w:rPr>
        <w:t>transfer</w:t>
      </w:r>
      <w:r w:rsidRPr="00E07BB0">
        <w:rPr>
          <w:rFonts w:asciiTheme="minorHAnsi" w:hAnsiTheme="minorHAnsi"/>
          <w:spacing w:val="-2"/>
        </w:rPr>
        <w:t xml:space="preserve"> </w:t>
      </w:r>
      <w:r w:rsidRPr="00E07BB0">
        <w:rPr>
          <w:rFonts w:asciiTheme="minorHAnsi" w:hAnsiTheme="minorHAnsi"/>
        </w:rPr>
        <w:t>rate</w:t>
      </w:r>
      <w:r w:rsidRPr="00E07BB0">
        <w:rPr>
          <w:rFonts w:asciiTheme="minorHAnsi" w:hAnsiTheme="minorHAnsi"/>
          <w:spacing w:val="-1"/>
        </w:rPr>
        <w:t xml:space="preserve"> </w:t>
      </w:r>
      <w:r w:rsidRPr="00E07BB0">
        <w:rPr>
          <w:rFonts w:asciiTheme="minorHAnsi" w:hAnsiTheme="minorHAnsi"/>
        </w:rPr>
        <w:t>is</w:t>
      </w:r>
      <w:r w:rsidRPr="00E07BB0">
        <w:rPr>
          <w:rFonts w:asciiTheme="minorHAnsi" w:hAnsiTheme="minorHAnsi"/>
          <w:spacing w:val="-2"/>
        </w:rPr>
        <w:t xml:space="preserve"> </w:t>
      </w:r>
      <w:r w:rsidRPr="00E07BB0">
        <w:rPr>
          <w:rFonts w:asciiTheme="minorHAnsi" w:hAnsiTheme="minorHAnsi"/>
        </w:rPr>
        <w:t>calculated</w:t>
      </w:r>
      <w:r w:rsidRPr="00E07BB0">
        <w:rPr>
          <w:rFonts w:asciiTheme="minorHAnsi" w:hAnsiTheme="minorHAnsi"/>
          <w:spacing w:val="-3"/>
        </w:rPr>
        <w:t xml:space="preserve"> </w:t>
      </w:r>
      <w:r w:rsidRPr="00E07BB0">
        <w:rPr>
          <w:rFonts w:asciiTheme="minorHAnsi" w:hAnsiTheme="minorHAnsi"/>
        </w:rPr>
        <w:t>to</w:t>
      </w:r>
      <w:r w:rsidRPr="00E07BB0">
        <w:rPr>
          <w:rFonts w:asciiTheme="minorHAnsi" w:hAnsiTheme="minorHAnsi"/>
          <w:spacing w:val="-1"/>
        </w:rPr>
        <w:t xml:space="preserve"> </w:t>
      </w:r>
      <w:r w:rsidRPr="00E07BB0">
        <w:rPr>
          <w:rFonts w:asciiTheme="minorHAnsi" w:hAnsiTheme="minorHAnsi"/>
        </w:rPr>
        <w:t>provide</w:t>
      </w:r>
      <w:r w:rsidRPr="00E07BB0">
        <w:rPr>
          <w:rFonts w:asciiTheme="minorHAnsi" w:hAnsiTheme="minorHAnsi"/>
          <w:spacing w:val="-4"/>
        </w:rPr>
        <w:t xml:space="preserve"> </w:t>
      </w:r>
      <w:r w:rsidRPr="00E07BB0">
        <w:rPr>
          <w:rFonts w:asciiTheme="minorHAnsi" w:hAnsiTheme="minorHAnsi"/>
        </w:rPr>
        <w:t>the</w:t>
      </w:r>
      <w:r w:rsidRPr="00E07BB0">
        <w:rPr>
          <w:rFonts w:asciiTheme="minorHAnsi" w:hAnsiTheme="minorHAnsi"/>
          <w:spacing w:val="-1"/>
        </w:rPr>
        <w:t xml:space="preserve"> </w:t>
      </w:r>
      <w:r w:rsidRPr="00E07BB0">
        <w:rPr>
          <w:rFonts w:asciiTheme="minorHAnsi" w:hAnsiTheme="minorHAnsi"/>
        </w:rPr>
        <w:t>necessary</w:t>
      </w:r>
      <w:r w:rsidRPr="00E07BB0">
        <w:rPr>
          <w:rFonts w:asciiTheme="minorHAnsi" w:hAnsiTheme="minorHAnsi"/>
          <w:spacing w:val="-1"/>
        </w:rPr>
        <w:t xml:space="preserve"> </w:t>
      </w:r>
      <w:r w:rsidRPr="00E07BB0">
        <w:rPr>
          <w:rFonts w:asciiTheme="minorHAnsi" w:hAnsiTheme="minorHAnsi"/>
        </w:rPr>
        <w:t>funding</w:t>
      </w:r>
      <w:r w:rsidRPr="00E07BB0">
        <w:rPr>
          <w:rFonts w:asciiTheme="minorHAnsi" w:hAnsiTheme="minorHAnsi"/>
          <w:spacing w:val="-3"/>
        </w:rPr>
        <w:t xml:space="preserve"> </w:t>
      </w:r>
      <w:r w:rsidRPr="00E07BB0">
        <w:rPr>
          <w:rFonts w:asciiTheme="minorHAnsi" w:hAnsiTheme="minorHAnsi"/>
        </w:rPr>
        <w:t>for</w:t>
      </w:r>
      <w:r w:rsidRPr="00E07BB0">
        <w:rPr>
          <w:rFonts w:asciiTheme="minorHAnsi" w:hAnsiTheme="minorHAnsi"/>
          <w:spacing w:val="-2"/>
        </w:rPr>
        <w:t xml:space="preserve"> </w:t>
      </w:r>
      <w:r w:rsidRPr="00E07BB0">
        <w:rPr>
          <w:rFonts w:asciiTheme="minorHAnsi" w:hAnsiTheme="minorHAnsi"/>
        </w:rPr>
        <w:t>the</w:t>
      </w:r>
      <w:r w:rsidRPr="00E07BB0">
        <w:rPr>
          <w:rFonts w:asciiTheme="minorHAnsi" w:hAnsiTheme="minorHAnsi"/>
          <w:spacing w:val="-1"/>
        </w:rPr>
        <w:t xml:space="preserve"> </w:t>
      </w:r>
      <w:r w:rsidRPr="00E07BB0">
        <w:rPr>
          <w:rFonts w:asciiTheme="minorHAnsi" w:hAnsiTheme="minorHAnsi"/>
        </w:rPr>
        <w:t>planned spending above the required reserve amount.</w:t>
      </w:r>
    </w:p>
    <w:p w14:paraId="6542A003" w14:textId="77777777" w:rsidR="00655F84" w:rsidRPr="00E07BB0" w:rsidRDefault="00655F84" w:rsidP="002C7654">
      <w:pPr>
        <w:pStyle w:val="BodyText"/>
        <w:spacing w:before="2"/>
        <w:rPr>
          <w:rFonts w:asciiTheme="minorHAnsi" w:hAnsiTheme="minorHAnsi"/>
          <w:sz w:val="25"/>
        </w:rPr>
      </w:pPr>
    </w:p>
    <w:p w14:paraId="48017B9D" w14:textId="77777777" w:rsidR="00655F84" w:rsidRPr="00E07BB0" w:rsidRDefault="00655F84" w:rsidP="002C7654">
      <w:pPr>
        <w:spacing w:before="1"/>
        <w:rPr>
          <w:rFonts w:asciiTheme="minorHAnsi" w:hAnsiTheme="minorHAnsi"/>
          <w:i/>
        </w:rPr>
      </w:pPr>
      <w:bookmarkStart w:id="6" w:name="LRF_Transfer"/>
      <w:bookmarkEnd w:id="6"/>
      <w:r w:rsidRPr="00E07BB0">
        <w:rPr>
          <w:rFonts w:asciiTheme="minorHAnsi" w:hAnsiTheme="minorHAnsi"/>
          <w:i/>
          <w:color w:val="2E5395"/>
        </w:rPr>
        <w:t>LRF</w:t>
      </w:r>
      <w:r w:rsidRPr="00E07BB0">
        <w:rPr>
          <w:rFonts w:asciiTheme="minorHAnsi" w:hAnsiTheme="minorHAnsi"/>
          <w:i/>
          <w:color w:val="2E5395"/>
          <w:spacing w:val="-2"/>
        </w:rPr>
        <w:t xml:space="preserve"> Transfer</w:t>
      </w:r>
    </w:p>
    <w:p w14:paraId="7BF01EC8" w14:textId="0E494FFC" w:rsidR="00655F84" w:rsidRPr="00E07BB0" w:rsidRDefault="00655F84" w:rsidP="002C7654">
      <w:pPr>
        <w:pStyle w:val="BodyText"/>
        <w:ind w:right="195"/>
        <w:rPr>
          <w:rFonts w:asciiTheme="minorHAnsi" w:hAnsiTheme="minorHAnsi"/>
        </w:rPr>
      </w:pPr>
      <w:r w:rsidRPr="00E07BB0">
        <w:rPr>
          <w:rFonts w:asciiTheme="minorHAnsi" w:hAnsiTheme="minorHAnsi"/>
        </w:rPr>
        <w:t>The LRF transfer amount is calculated on a per-ton basis. Key variables include the tonnage forecast, the estimated date that Cedar Hills Regional Landfill (CHRLF) reaches capacity, and the projected cost for post-closure activities. Traditionally, new landfill development and closure projects were cash-funded from the LRF. Given the desire to keep rates low and the projected cost of planned development</w:t>
      </w:r>
      <w:r w:rsidRPr="00E07BB0">
        <w:rPr>
          <w:rFonts w:asciiTheme="minorHAnsi" w:hAnsiTheme="minorHAnsi"/>
          <w:spacing w:val="-4"/>
        </w:rPr>
        <w:t xml:space="preserve"> </w:t>
      </w:r>
      <w:r w:rsidRPr="00E07BB0">
        <w:rPr>
          <w:rFonts w:asciiTheme="minorHAnsi" w:hAnsiTheme="minorHAnsi"/>
        </w:rPr>
        <w:t>of</w:t>
      </w:r>
      <w:r w:rsidRPr="00E07BB0">
        <w:rPr>
          <w:rFonts w:asciiTheme="minorHAnsi" w:hAnsiTheme="minorHAnsi"/>
          <w:spacing w:val="-2"/>
        </w:rPr>
        <w:t xml:space="preserve"> </w:t>
      </w:r>
      <w:r w:rsidRPr="00E07BB0">
        <w:rPr>
          <w:rFonts w:asciiTheme="minorHAnsi" w:hAnsiTheme="minorHAnsi"/>
        </w:rPr>
        <w:t>Area</w:t>
      </w:r>
      <w:r w:rsidRPr="00E07BB0">
        <w:rPr>
          <w:rFonts w:asciiTheme="minorHAnsi" w:hAnsiTheme="minorHAnsi"/>
          <w:spacing w:val="-3"/>
        </w:rPr>
        <w:t xml:space="preserve"> </w:t>
      </w:r>
      <w:r w:rsidRPr="00E07BB0">
        <w:rPr>
          <w:rFonts w:asciiTheme="minorHAnsi" w:hAnsiTheme="minorHAnsi"/>
        </w:rPr>
        <w:t>9,</w:t>
      </w:r>
      <w:r w:rsidRPr="00E07BB0">
        <w:rPr>
          <w:rFonts w:asciiTheme="minorHAnsi" w:hAnsiTheme="minorHAnsi"/>
          <w:spacing w:val="-2"/>
        </w:rPr>
        <w:t xml:space="preserve"> </w:t>
      </w:r>
      <w:r w:rsidRPr="00E07BB0">
        <w:rPr>
          <w:rFonts w:asciiTheme="minorHAnsi" w:hAnsiTheme="minorHAnsi"/>
        </w:rPr>
        <w:t>it</w:t>
      </w:r>
      <w:r w:rsidRPr="00E07BB0">
        <w:rPr>
          <w:rFonts w:asciiTheme="minorHAnsi" w:hAnsiTheme="minorHAnsi"/>
          <w:spacing w:val="-2"/>
        </w:rPr>
        <w:t xml:space="preserve"> </w:t>
      </w:r>
      <w:r w:rsidRPr="00E07BB0">
        <w:rPr>
          <w:rFonts w:asciiTheme="minorHAnsi" w:hAnsiTheme="minorHAnsi"/>
        </w:rPr>
        <w:t>became</w:t>
      </w:r>
      <w:r w:rsidRPr="00E07BB0">
        <w:rPr>
          <w:rFonts w:asciiTheme="minorHAnsi" w:hAnsiTheme="minorHAnsi"/>
          <w:spacing w:val="-2"/>
        </w:rPr>
        <w:t xml:space="preserve"> </w:t>
      </w:r>
      <w:r w:rsidRPr="00E07BB0">
        <w:rPr>
          <w:rFonts w:asciiTheme="minorHAnsi" w:hAnsiTheme="minorHAnsi"/>
        </w:rPr>
        <w:t>apparent</w:t>
      </w:r>
      <w:r w:rsidRPr="00E07BB0">
        <w:rPr>
          <w:rFonts w:asciiTheme="minorHAnsi" w:hAnsiTheme="minorHAnsi"/>
          <w:spacing w:val="-2"/>
        </w:rPr>
        <w:t xml:space="preserve"> </w:t>
      </w:r>
      <w:r w:rsidRPr="00E07BB0">
        <w:rPr>
          <w:rFonts w:asciiTheme="minorHAnsi" w:hAnsiTheme="minorHAnsi"/>
        </w:rPr>
        <w:t>that</w:t>
      </w:r>
      <w:r w:rsidRPr="00E07BB0">
        <w:rPr>
          <w:rFonts w:asciiTheme="minorHAnsi" w:hAnsiTheme="minorHAnsi"/>
          <w:spacing w:val="-4"/>
        </w:rPr>
        <w:t xml:space="preserve"> </w:t>
      </w:r>
      <w:r w:rsidRPr="00E07BB0">
        <w:rPr>
          <w:rFonts w:asciiTheme="minorHAnsi" w:hAnsiTheme="minorHAnsi"/>
        </w:rPr>
        <w:t>debt-financing</w:t>
      </w:r>
      <w:r w:rsidRPr="00E07BB0">
        <w:rPr>
          <w:rFonts w:asciiTheme="minorHAnsi" w:hAnsiTheme="minorHAnsi"/>
          <w:spacing w:val="-3"/>
        </w:rPr>
        <w:t xml:space="preserve"> </w:t>
      </w:r>
      <w:r w:rsidRPr="00E07BB0">
        <w:rPr>
          <w:rFonts w:asciiTheme="minorHAnsi" w:hAnsiTheme="minorHAnsi"/>
        </w:rPr>
        <w:t>these</w:t>
      </w:r>
      <w:r w:rsidRPr="00E07BB0">
        <w:rPr>
          <w:rFonts w:asciiTheme="minorHAnsi" w:hAnsiTheme="minorHAnsi"/>
          <w:spacing w:val="-2"/>
        </w:rPr>
        <w:t xml:space="preserve"> </w:t>
      </w:r>
      <w:r w:rsidRPr="00E07BB0">
        <w:rPr>
          <w:rFonts w:asciiTheme="minorHAnsi" w:hAnsiTheme="minorHAnsi"/>
        </w:rPr>
        <w:t>projects</w:t>
      </w:r>
      <w:r w:rsidRPr="00E07BB0">
        <w:rPr>
          <w:rFonts w:asciiTheme="minorHAnsi" w:hAnsiTheme="minorHAnsi"/>
          <w:spacing w:val="-2"/>
        </w:rPr>
        <w:t xml:space="preserve"> </w:t>
      </w:r>
      <w:r w:rsidRPr="00E07BB0">
        <w:rPr>
          <w:rFonts w:asciiTheme="minorHAnsi" w:hAnsiTheme="minorHAnsi"/>
        </w:rPr>
        <w:lastRenderedPageBreak/>
        <w:t>(instead</w:t>
      </w:r>
      <w:r w:rsidRPr="00E07BB0">
        <w:rPr>
          <w:rFonts w:asciiTheme="minorHAnsi" w:hAnsiTheme="minorHAnsi"/>
          <w:spacing w:val="-5"/>
        </w:rPr>
        <w:t xml:space="preserve"> </w:t>
      </w:r>
      <w:r w:rsidRPr="00E07BB0">
        <w:rPr>
          <w:rFonts w:asciiTheme="minorHAnsi" w:hAnsiTheme="minorHAnsi"/>
        </w:rPr>
        <w:t>of</w:t>
      </w:r>
      <w:r w:rsidRPr="00E07BB0">
        <w:rPr>
          <w:rFonts w:asciiTheme="minorHAnsi" w:hAnsiTheme="minorHAnsi"/>
          <w:spacing w:val="-2"/>
        </w:rPr>
        <w:t xml:space="preserve"> </w:t>
      </w:r>
      <w:r w:rsidRPr="00E07BB0">
        <w:rPr>
          <w:rFonts w:asciiTheme="minorHAnsi" w:hAnsiTheme="minorHAnsi"/>
        </w:rPr>
        <w:t>cash</w:t>
      </w:r>
      <w:r w:rsidRPr="00E07BB0">
        <w:rPr>
          <w:rFonts w:asciiTheme="minorHAnsi" w:hAnsiTheme="minorHAnsi"/>
          <w:spacing w:val="-5"/>
        </w:rPr>
        <w:t xml:space="preserve"> </w:t>
      </w:r>
      <w:r w:rsidRPr="00E07BB0">
        <w:rPr>
          <w:rFonts w:asciiTheme="minorHAnsi" w:hAnsiTheme="minorHAnsi"/>
        </w:rPr>
        <w:t>financing them) would provide significant relief to rate payers.</w:t>
      </w:r>
      <w:r w:rsidRPr="00E07BB0">
        <w:rPr>
          <w:rStyle w:val="EndnoteReference"/>
          <w:rFonts w:asciiTheme="minorHAnsi" w:hAnsiTheme="minorHAnsi"/>
        </w:rPr>
        <w:endnoteReference w:id="2"/>
      </w:r>
      <w:r w:rsidRPr="00E07BB0">
        <w:rPr>
          <w:rFonts w:asciiTheme="minorHAnsi" w:hAnsiTheme="minorHAnsi"/>
        </w:rPr>
        <w:t xml:space="preserve"> King County Code 4A.200.390, which governs the LRF, was updated in 2020 to explicitly allow bond proceeds to fund these projects.</w:t>
      </w:r>
    </w:p>
    <w:p w14:paraId="45D9DC50" w14:textId="77777777" w:rsidR="00655F84" w:rsidRPr="00E07BB0" w:rsidRDefault="00655F84" w:rsidP="002C7654">
      <w:pPr>
        <w:pStyle w:val="BodyText"/>
        <w:spacing w:before="8"/>
        <w:rPr>
          <w:rFonts w:asciiTheme="minorHAnsi" w:hAnsiTheme="minorHAnsi"/>
          <w:sz w:val="28"/>
        </w:rPr>
      </w:pPr>
    </w:p>
    <w:p w14:paraId="51E5B411" w14:textId="77777777" w:rsidR="00655F84" w:rsidRPr="00E07BB0" w:rsidRDefault="00655F84" w:rsidP="002C7654">
      <w:pPr>
        <w:spacing w:before="1"/>
        <w:rPr>
          <w:rFonts w:asciiTheme="minorHAnsi" w:hAnsiTheme="minorHAnsi"/>
          <w:i/>
        </w:rPr>
      </w:pPr>
      <w:bookmarkStart w:id="7" w:name="Debt_Service"/>
      <w:bookmarkEnd w:id="7"/>
      <w:r w:rsidRPr="00E07BB0">
        <w:rPr>
          <w:rFonts w:asciiTheme="minorHAnsi" w:hAnsiTheme="minorHAnsi"/>
          <w:i/>
          <w:color w:val="2E5395"/>
        </w:rPr>
        <w:t>Debt</w:t>
      </w:r>
      <w:r w:rsidRPr="00E07BB0">
        <w:rPr>
          <w:rFonts w:asciiTheme="minorHAnsi" w:hAnsiTheme="minorHAnsi"/>
          <w:i/>
          <w:color w:val="2E5395"/>
          <w:spacing w:val="-1"/>
        </w:rPr>
        <w:t xml:space="preserve"> </w:t>
      </w:r>
      <w:r w:rsidRPr="00E07BB0">
        <w:rPr>
          <w:rFonts w:asciiTheme="minorHAnsi" w:hAnsiTheme="minorHAnsi"/>
          <w:i/>
          <w:color w:val="2E5395"/>
          <w:spacing w:val="-2"/>
        </w:rPr>
        <w:t>Service</w:t>
      </w:r>
    </w:p>
    <w:p w14:paraId="7439C332" w14:textId="2167826B" w:rsidR="00655F84" w:rsidRPr="00E07BB0" w:rsidRDefault="00655F84" w:rsidP="002C7654">
      <w:pPr>
        <w:pStyle w:val="BodyText"/>
        <w:ind w:right="195"/>
        <w:rPr>
          <w:rFonts w:asciiTheme="minorHAnsi" w:hAnsiTheme="minorHAnsi"/>
        </w:rPr>
      </w:pPr>
      <w:r w:rsidRPr="00E07BB0">
        <w:rPr>
          <w:rFonts w:asciiTheme="minorHAnsi" w:hAnsiTheme="minorHAnsi"/>
        </w:rPr>
        <w:t>DNRP annually reviews its CIP to update planned spending on existing projects and decide what other projects are needed. The cash flows are then multiplied by an accomplishment rate</w:t>
      </w:r>
      <w:r>
        <w:rPr>
          <w:rFonts w:asciiTheme="minorHAnsi" w:hAnsiTheme="minorHAnsi"/>
        </w:rPr>
        <w:t>,</w:t>
      </w:r>
      <w:r w:rsidRPr="00E07BB0">
        <w:rPr>
          <w:rFonts w:asciiTheme="minorHAnsi" w:hAnsiTheme="minorHAnsi"/>
        </w:rPr>
        <w:t xml:space="preserve"> and these amounts are used to project the needed bond issuances to estimate the cost of debt service over the next six years.</w:t>
      </w:r>
      <w:r w:rsidRPr="00E07BB0">
        <w:rPr>
          <w:rStyle w:val="EndnoteReference"/>
          <w:rFonts w:asciiTheme="minorHAnsi" w:hAnsiTheme="minorHAnsi"/>
        </w:rPr>
        <w:endnoteReference w:id="3"/>
      </w:r>
      <w:r w:rsidRPr="00E07BB0">
        <w:rPr>
          <w:rFonts w:asciiTheme="minorHAnsi" w:hAnsiTheme="minorHAnsi"/>
        </w:rPr>
        <w:t xml:space="preserve"> The projected</w:t>
      </w:r>
      <w:r w:rsidRPr="00E07BB0">
        <w:rPr>
          <w:rFonts w:asciiTheme="minorHAnsi" w:hAnsiTheme="minorHAnsi"/>
          <w:spacing w:val="-2"/>
        </w:rPr>
        <w:t xml:space="preserve"> </w:t>
      </w:r>
      <w:r w:rsidRPr="00E07BB0">
        <w:rPr>
          <w:rFonts w:asciiTheme="minorHAnsi" w:hAnsiTheme="minorHAnsi"/>
        </w:rPr>
        <w:t>amount</w:t>
      </w:r>
      <w:r w:rsidRPr="00E07BB0">
        <w:rPr>
          <w:rFonts w:asciiTheme="minorHAnsi" w:hAnsiTheme="minorHAnsi"/>
          <w:spacing w:val="-1"/>
        </w:rPr>
        <w:t xml:space="preserve"> </w:t>
      </w:r>
      <w:r w:rsidRPr="00E07BB0">
        <w:rPr>
          <w:rFonts w:asciiTheme="minorHAnsi" w:hAnsiTheme="minorHAnsi"/>
        </w:rPr>
        <w:t>of</w:t>
      </w:r>
      <w:r w:rsidRPr="00E07BB0">
        <w:rPr>
          <w:rFonts w:asciiTheme="minorHAnsi" w:hAnsiTheme="minorHAnsi"/>
          <w:spacing w:val="-3"/>
        </w:rPr>
        <w:t xml:space="preserve"> </w:t>
      </w:r>
      <w:r w:rsidRPr="00E07BB0">
        <w:rPr>
          <w:rFonts w:asciiTheme="minorHAnsi" w:hAnsiTheme="minorHAnsi"/>
        </w:rPr>
        <w:t>new</w:t>
      </w:r>
      <w:r w:rsidRPr="00E07BB0">
        <w:rPr>
          <w:rFonts w:asciiTheme="minorHAnsi" w:hAnsiTheme="minorHAnsi"/>
          <w:spacing w:val="-3"/>
        </w:rPr>
        <w:t xml:space="preserve"> </w:t>
      </w:r>
      <w:r w:rsidRPr="00E07BB0">
        <w:rPr>
          <w:rFonts w:asciiTheme="minorHAnsi" w:hAnsiTheme="minorHAnsi"/>
        </w:rPr>
        <w:t>debt</w:t>
      </w:r>
      <w:r w:rsidRPr="00E07BB0">
        <w:rPr>
          <w:rFonts w:asciiTheme="minorHAnsi" w:hAnsiTheme="minorHAnsi"/>
          <w:spacing w:val="-1"/>
        </w:rPr>
        <w:t xml:space="preserve"> </w:t>
      </w:r>
      <w:r w:rsidRPr="00E07BB0">
        <w:rPr>
          <w:rFonts w:asciiTheme="minorHAnsi" w:hAnsiTheme="minorHAnsi"/>
        </w:rPr>
        <w:t>service</w:t>
      </w:r>
      <w:r w:rsidRPr="00E07BB0">
        <w:rPr>
          <w:rFonts w:asciiTheme="minorHAnsi" w:hAnsiTheme="minorHAnsi"/>
          <w:spacing w:val="-1"/>
        </w:rPr>
        <w:t xml:space="preserve"> </w:t>
      </w:r>
      <w:r w:rsidRPr="00E07BB0">
        <w:rPr>
          <w:rFonts w:asciiTheme="minorHAnsi" w:hAnsiTheme="minorHAnsi"/>
        </w:rPr>
        <w:t>is</w:t>
      </w:r>
      <w:r w:rsidRPr="00E07BB0">
        <w:rPr>
          <w:rFonts w:asciiTheme="minorHAnsi" w:hAnsiTheme="minorHAnsi"/>
          <w:spacing w:val="-2"/>
        </w:rPr>
        <w:t xml:space="preserve"> </w:t>
      </w:r>
      <w:r w:rsidRPr="00E07BB0">
        <w:rPr>
          <w:rFonts w:asciiTheme="minorHAnsi" w:hAnsiTheme="minorHAnsi"/>
        </w:rPr>
        <w:t>added</w:t>
      </w:r>
      <w:r w:rsidRPr="00E07BB0">
        <w:rPr>
          <w:rFonts w:asciiTheme="minorHAnsi" w:hAnsiTheme="minorHAnsi"/>
          <w:spacing w:val="-4"/>
        </w:rPr>
        <w:t xml:space="preserve"> </w:t>
      </w:r>
      <w:r w:rsidRPr="00E07BB0">
        <w:rPr>
          <w:rFonts w:asciiTheme="minorHAnsi" w:hAnsiTheme="minorHAnsi"/>
        </w:rPr>
        <w:t>to</w:t>
      </w:r>
      <w:r w:rsidRPr="00E07BB0">
        <w:rPr>
          <w:rFonts w:asciiTheme="minorHAnsi" w:hAnsiTheme="minorHAnsi"/>
          <w:spacing w:val="-2"/>
        </w:rPr>
        <w:t xml:space="preserve"> </w:t>
      </w:r>
      <w:r w:rsidRPr="00E07BB0">
        <w:rPr>
          <w:rFonts w:asciiTheme="minorHAnsi" w:hAnsiTheme="minorHAnsi"/>
        </w:rPr>
        <w:t>the</w:t>
      </w:r>
      <w:r w:rsidRPr="00E07BB0">
        <w:rPr>
          <w:rFonts w:asciiTheme="minorHAnsi" w:hAnsiTheme="minorHAnsi"/>
          <w:spacing w:val="-3"/>
        </w:rPr>
        <w:t xml:space="preserve"> </w:t>
      </w:r>
      <w:r w:rsidRPr="00E07BB0">
        <w:rPr>
          <w:rFonts w:asciiTheme="minorHAnsi" w:hAnsiTheme="minorHAnsi"/>
        </w:rPr>
        <w:t>scheduled</w:t>
      </w:r>
      <w:r w:rsidRPr="00E07BB0">
        <w:rPr>
          <w:rFonts w:asciiTheme="minorHAnsi" w:hAnsiTheme="minorHAnsi"/>
          <w:spacing w:val="-2"/>
        </w:rPr>
        <w:t xml:space="preserve"> </w:t>
      </w:r>
      <w:r w:rsidRPr="00E07BB0">
        <w:rPr>
          <w:rFonts w:asciiTheme="minorHAnsi" w:hAnsiTheme="minorHAnsi"/>
        </w:rPr>
        <w:t>debt</w:t>
      </w:r>
      <w:r w:rsidRPr="00E07BB0">
        <w:rPr>
          <w:rFonts w:asciiTheme="minorHAnsi" w:hAnsiTheme="minorHAnsi"/>
          <w:spacing w:val="-3"/>
        </w:rPr>
        <w:t xml:space="preserve"> </w:t>
      </w:r>
      <w:r w:rsidRPr="00E07BB0">
        <w:rPr>
          <w:rFonts w:asciiTheme="minorHAnsi" w:hAnsiTheme="minorHAnsi"/>
        </w:rPr>
        <w:t>service</w:t>
      </w:r>
      <w:r w:rsidRPr="00E07BB0">
        <w:rPr>
          <w:rFonts w:asciiTheme="minorHAnsi" w:hAnsiTheme="minorHAnsi"/>
          <w:spacing w:val="-3"/>
        </w:rPr>
        <w:t xml:space="preserve"> </w:t>
      </w:r>
      <w:r w:rsidRPr="00E07BB0">
        <w:rPr>
          <w:rFonts w:asciiTheme="minorHAnsi" w:hAnsiTheme="minorHAnsi"/>
        </w:rPr>
        <w:t>to</w:t>
      </w:r>
      <w:r w:rsidRPr="00E07BB0">
        <w:rPr>
          <w:rFonts w:asciiTheme="minorHAnsi" w:hAnsiTheme="minorHAnsi"/>
          <w:spacing w:val="-2"/>
        </w:rPr>
        <w:t xml:space="preserve"> </w:t>
      </w:r>
      <w:r w:rsidRPr="00E07BB0">
        <w:rPr>
          <w:rFonts w:asciiTheme="minorHAnsi" w:hAnsiTheme="minorHAnsi"/>
        </w:rPr>
        <w:t>arrive</w:t>
      </w:r>
      <w:r w:rsidRPr="00E07BB0">
        <w:rPr>
          <w:rFonts w:asciiTheme="minorHAnsi" w:hAnsiTheme="minorHAnsi"/>
          <w:spacing w:val="-1"/>
        </w:rPr>
        <w:t xml:space="preserve"> </w:t>
      </w:r>
      <w:r w:rsidRPr="00E07BB0">
        <w:rPr>
          <w:rFonts w:asciiTheme="minorHAnsi" w:hAnsiTheme="minorHAnsi"/>
        </w:rPr>
        <w:t>at</w:t>
      </w:r>
      <w:r w:rsidRPr="00E07BB0">
        <w:rPr>
          <w:rFonts w:asciiTheme="minorHAnsi" w:hAnsiTheme="minorHAnsi"/>
          <w:spacing w:val="-1"/>
        </w:rPr>
        <w:t xml:space="preserve"> </w:t>
      </w:r>
      <w:r w:rsidRPr="00E07BB0">
        <w:rPr>
          <w:rFonts w:asciiTheme="minorHAnsi" w:hAnsiTheme="minorHAnsi"/>
        </w:rPr>
        <w:t>an</w:t>
      </w:r>
      <w:r w:rsidRPr="00E07BB0">
        <w:rPr>
          <w:rFonts w:asciiTheme="minorHAnsi" w:hAnsiTheme="minorHAnsi"/>
          <w:spacing w:val="-4"/>
        </w:rPr>
        <w:t xml:space="preserve"> </w:t>
      </w:r>
      <w:r w:rsidRPr="00E07BB0">
        <w:rPr>
          <w:rFonts w:asciiTheme="minorHAnsi" w:hAnsiTheme="minorHAnsi"/>
        </w:rPr>
        <w:t>estimated expenditure in the rate model.</w:t>
      </w:r>
    </w:p>
    <w:p w14:paraId="670238E4" w14:textId="77777777" w:rsidR="00655F84" w:rsidRPr="00E07BB0" w:rsidRDefault="00655F84" w:rsidP="002C7654">
      <w:pPr>
        <w:pStyle w:val="BodyText"/>
        <w:spacing w:before="3"/>
        <w:rPr>
          <w:rFonts w:asciiTheme="minorHAnsi" w:hAnsiTheme="minorHAnsi"/>
          <w:sz w:val="25"/>
        </w:rPr>
      </w:pPr>
    </w:p>
    <w:p w14:paraId="5B4D7A0A" w14:textId="77777777" w:rsidR="00655F84" w:rsidRDefault="00655F84" w:rsidP="002C7654">
      <w:pPr>
        <w:spacing w:before="1" w:line="293" w:lineRule="exact"/>
        <w:rPr>
          <w:rFonts w:asciiTheme="minorHAnsi" w:hAnsiTheme="minorHAnsi"/>
          <w:b/>
          <w:color w:val="2E5395"/>
          <w:spacing w:val="-2"/>
          <w:sz w:val="24"/>
        </w:rPr>
      </w:pPr>
      <w:bookmarkStart w:id="8" w:name="Reserve_Requirements"/>
      <w:bookmarkEnd w:id="8"/>
      <w:r w:rsidRPr="00E07BB0">
        <w:rPr>
          <w:rFonts w:asciiTheme="minorHAnsi" w:hAnsiTheme="minorHAnsi"/>
          <w:b/>
          <w:color w:val="2E5395"/>
          <w:sz w:val="24"/>
        </w:rPr>
        <w:t>Reserve</w:t>
      </w:r>
      <w:r w:rsidRPr="00E07BB0">
        <w:rPr>
          <w:rFonts w:asciiTheme="minorHAnsi" w:hAnsiTheme="minorHAnsi"/>
          <w:b/>
          <w:color w:val="2E5395"/>
          <w:spacing w:val="-3"/>
          <w:sz w:val="24"/>
        </w:rPr>
        <w:t xml:space="preserve"> </w:t>
      </w:r>
      <w:r w:rsidRPr="00E07BB0">
        <w:rPr>
          <w:rFonts w:asciiTheme="minorHAnsi" w:hAnsiTheme="minorHAnsi"/>
          <w:b/>
          <w:color w:val="2E5395"/>
          <w:spacing w:val="-2"/>
          <w:sz w:val="24"/>
        </w:rPr>
        <w:t>Requirements</w:t>
      </w:r>
    </w:p>
    <w:p w14:paraId="283819E8" w14:textId="77777777" w:rsidR="0037462D" w:rsidRPr="00E07BB0" w:rsidRDefault="0037462D" w:rsidP="002C7654">
      <w:pPr>
        <w:spacing w:before="1" w:line="293" w:lineRule="exact"/>
        <w:rPr>
          <w:rFonts w:asciiTheme="minorHAnsi" w:hAnsiTheme="minorHAnsi"/>
          <w:b/>
          <w:sz w:val="24"/>
        </w:rPr>
      </w:pPr>
    </w:p>
    <w:p w14:paraId="464FAB19" w14:textId="0B65747E" w:rsidR="00655F84" w:rsidRPr="00E07BB0" w:rsidRDefault="00655F84" w:rsidP="002C7654">
      <w:pPr>
        <w:pStyle w:val="BodyText"/>
        <w:spacing w:before="2" w:line="237" w:lineRule="auto"/>
        <w:ind w:right="204"/>
        <w:rPr>
          <w:rFonts w:asciiTheme="minorHAnsi" w:hAnsiTheme="minorHAnsi"/>
        </w:rPr>
      </w:pPr>
      <w:r w:rsidRPr="00E07BB0">
        <w:rPr>
          <w:rFonts w:asciiTheme="minorHAnsi" w:hAnsiTheme="minorHAnsi"/>
        </w:rPr>
        <w:t>DNRP</w:t>
      </w:r>
      <w:r w:rsidRPr="00E07BB0">
        <w:rPr>
          <w:rFonts w:asciiTheme="minorHAnsi" w:hAnsiTheme="minorHAnsi"/>
          <w:spacing w:val="-4"/>
        </w:rPr>
        <w:t xml:space="preserve"> </w:t>
      </w:r>
      <w:r w:rsidRPr="00E07BB0">
        <w:rPr>
          <w:rFonts w:asciiTheme="minorHAnsi" w:hAnsiTheme="minorHAnsi"/>
        </w:rPr>
        <w:t>has</w:t>
      </w:r>
      <w:r w:rsidRPr="00E07BB0">
        <w:rPr>
          <w:rFonts w:asciiTheme="minorHAnsi" w:hAnsiTheme="minorHAnsi"/>
          <w:spacing w:val="-3"/>
        </w:rPr>
        <w:t xml:space="preserve"> </w:t>
      </w:r>
      <w:r w:rsidRPr="00E07BB0">
        <w:rPr>
          <w:rFonts w:asciiTheme="minorHAnsi" w:hAnsiTheme="minorHAnsi"/>
        </w:rPr>
        <w:t>three</w:t>
      </w:r>
      <w:r w:rsidRPr="00E07BB0">
        <w:rPr>
          <w:rFonts w:asciiTheme="minorHAnsi" w:hAnsiTheme="minorHAnsi"/>
          <w:spacing w:val="-2"/>
        </w:rPr>
        <w:t xml:space="preserve"> </w:t>
      </w:r>
      <w:r w:rsidRPr="00E07BB0">
        <w:rPr>
          <w:rFonts w:asciiTheme="minorHAnsi" w:hAnsiTheme="minorHAnsi"/>
        </w:rPr>
        <w:t>financial</w:t>
      </w:r>
      <w:r w:rsidRPr="00E07BB0">
        <w:rPr>
          <w:rFonts w:asciiTheme="minorHAnsi" w:hAnsiTheme="minorHAnsi"/>
          <w:spacing w:val="-2"/>
        </w:rPr>
        <w:t xml:space="preserve"> </w:t>
      </w:r>
      <w:r w:rsidRPr="00E07BB0">
        <w:rPr>
          <w:rFonts w:asciiTheme="minorHAnsi" w:hAnsiTheme="minorHAnsi"/>
        </w:rPr>
        <w:t>reserves: the</w:t>
      </w:r>
      <w:r w:rsidRPr="00E07BB0">
        <w:rPr>
          <w:rFonts w:asciiTheme="minorHAnsi" w:hAnsiTheme="minorHAnsi"/>
          <w:spacing w:val="-5"/>
        </w:rPr>
        <w:t xml:space="preserve"> </w:t>
      </w:r>
      <w:r w:rsidRPr="00E07BB0">
        <w:rPr>
          <w:rFonts w:asciiTheme="minorHAnsi" w:hAnsiTheme="minorHAnsi"/>
        </w:rPr>
        <w:t>Rainy</w:t>
      </w:r>
      <w:r w:rsidRPr="00E07BB0">
        <w:rPr>
          <w:rFonts w:asciiTheme="minorHAnsi" w:hAnsiTheme="minorHAnsi"/>
          <w:spacing w:val="-4"/>
        </w:rPr>
        <w:t xml:space="preserve"> </w:t>
      </w:r>
      <w:r w:rsidRPr="00E07BB0">
        <w:rPr>
          <w:rFonts w:asciiTheme="minorHAnsi" w:hAnsiTheme="minorHAnsi"/>
        </w:rPr>
        <w:t>Day</w:t>
      </w:r>
      <w:r w:rsidRPr="00E07BB0">
        <w:rPr>
          <w:rFonts w:asciiTheme="minorHAnsi" w:hAnsiTheme="minorHAnsi"/>
          <w:spacing w:val="-2"/>
        </w:rPr>
        <w:t xml:space="preserve"> </w:t>
      </w:r>
      <w:r w:rsidRPr="00E07BB0">
        <w:rPr>
          <w:rFonts w:asciiTheme="minorHAnsi" w:hAnsiTheme="minorHAnsi"/>
        </w:rPr>
        <w:t>Reserve,</w:t>
      </w:r>
      <w:r w:rsidRPr="00E07BB0">
        <w:rPr>
          <w:rFonts w:asciiTheme="minorHAnsi" w:hAnsiTheme="minorHAnsi"/>
          <w:spacing w:val="-3"/>
        </w:rPr>
        <w:t xml:space="preserve"> </w:t>
      </w:r>
      <w:r w:rsidRPr="00E07BB0">
        <w:rPr>
          <w:rFonts w:asciiTheme="minorHAnsi" w:hAnsiTheme="minorHAnsi"/>
        </w:rPr>
        <w:t>the</w:t>
      </w:r>
      <w:r w:rsidRPr="00E07BB0">
        <w:rPr>
          <w:rFonts w:asciiTheme="minorHAnsi" w:hAnsiTheme="minorHAnsi"/>
          <w:spacing w:val="-5"/>
        </w:rPr>
        <w:t xml:space="preserve"> </w:t>
      </w:r>
      <w:r w:rsidRPr="00E07BB0">
        <w:rPr>
          <w:rFonts w:asciiTheme="minorHAnsi" w:hAnsiTheme="minorHAnsi"/>
        </w:rPr>
        <w:t>Recession</w:t>
      </w:r>
      <w:r w:rsidRPr="00E07BB0">
        <w:rPr>
          <w:rFonts w:asciiTheme="minorHAnsi" w:hAnsiTheme="minorHAnsi"/>
          <w:spacing w:val="-3"/>
        </w:rPr>
        <w:t xml:space="preserve"> </w:t>
      </w:r>
      <w:r w:rsidRPr="00E07BB0">
        <w:rPr>
          <w:rFonts w:asciiTheme="minorHAnsi" w:hAnsiTheme="minorHAnsi"/>
        </w:rPr>
        <w:t>Reserve,</w:t>
      </w:r>
      <w:r w:rsidRPr="00E07BB0">
        <w:rPr>
          <w:rFonts w:asciiTheme="minorHAnsi" w:hAnsiTheme="minorHAnsi"/>
          <w:spacing w:val="-3"/>
        </w:rPr>
        <w:t xml:space="preserve"> </w:t>
      </w:r>
      <w:r w:rsidRPr="00E07BB0">
        <w:rPr>
          <w:rFonts w:asciiTheme="minorHAnsi" w:hAnsiTheme="minorHAnsi"/>
        </w:rPr>
        <w:t>and</w:t>
      </w:r>
      <w:r w:rsidRPr="00E07BB0">
        <w:rPr>
          <w:rFonts w:asciiTheme="minorHAnsi" w:hAnsiTheme="minorHAnsi"/>
          <w:spacing w:val="-4"/>
        </w:rPr>
        <w:t xml:space="preserve"> </w:t>
      </w:r>
      <w:r w:rsidRPr="00E07BB0">
        <w:rPr>
          <w:rFonts w:asciiTheme="minorHAnsi" w:hAnsiTheme="minorHAnsi"/>
        </w:rPr>
        <w:t>the</w:t>
      </w:r>
      <w:r w:rsidRPr="00E07BB0">
        <w:rPr>
          <w:rFonts w:asciiTheme="minorHAnsi" w:hAnsiTheme="minorHAnsi"/>
          <w:spacing w:val="-5"/>
        </w:rPr>
        <w:t xml:space="preserve"> </w:t>
      </w:r>
      <w:r w:rsidRPr="00E07BB0">
        <w:rPr>
          <w:rFonts w:asciiTheme="minorHAnsi" w:hAnsiTheme="minorHAnsi"/>
        </w:rPr>
        <w:t>Rate Stabilization Reserve.</w:t>
      </w:r>
    </w:p>
    <w:p w14:paraId="7963B346" w14:textId="77777777" w:rsidR="00655F84" w:rsidRPr="00E07BB0" w:rsidRDefault="00655F84" w:rsidP="002C7654">
      <w:pPr>
        <w:pStyle w:val="BodyText"/>
        <w:spacing w:before="183"/>
        <w:rPr>
          <w:rFonts w:asciiTheme="minorHAnsi" w:hAnsiTheme="minorHAnsi"/>
        </w:rPr>
      </w:pPr>
      <w:bookmarkStart w:id="9" w:name="Rainy_Day_Reserve"/>
      <w:bookmarkEnd w:id="9"/>
      <w:r w:rsidRPr="00E07BB0">
        <w:rPr>
          <w:rFonts w:asciiTheme="minorHAnsi" w:hAnsiTheme="minorHAnsi"/>
          <w:color w:val="2E5395"/>
        </w:rPr>
        <w:t>Rainy</w:t>
      </w:r>
      <w:r w:rsidRPr="00E07BB0">
        <w:rPr>
          <w:rFonts w:asciiTheme="minorHAnsi" w:hAnsiTheme="minorHAnsi"/>
          <w:color w:val="2E5395"/>
          <w:spacing w:val="-3"/>
        </w:rPr>
        <w:t xml:space="preserve"> </w:t>
      </w:r>
      <w:r w:rsidRPr="00E07BB0">
        <w:rPr>
          <w:rFonts w:asciiTheme="minorHAnsi" w:hAnsiTheme="minorHAnsi"/>
          <w:color w:val="2E5395"/>
        </w:rPr>
        <w:t>Day</w:t>
      </w:r>
      <w:r w:rsidRPr="00E07BB0">
        <w:rPr>
          <w:rFonts w:asciiTheme="minorHAnsi" w:hAnsiTheme="minorHAnsi"/>
          <w:color w:val="2E5395"/>
          <w:spacing w:val="-4"/>
        </w:rPr>
        <w:t xml:space="preserve"> </w:t>
      </w:r>
      <w:r w:rsidRPr="00E07BB0">
        <w:rPr>
          <w:rFonts w:asciiTheme="minorHAnsi" w:hAnsiTheme="minorHAnsi"/>
          <w:color w:val="2E5395"/>
          <w:spacing w:val="-2"/>
        </w:rPr>
        <w:t>Reserve</w:t>
      </w:r>
    </w:p>
    <w:p w14:paraId="00E1726E" w14:textId="317272A7" w:rsidR="00655F84" w:rsidRPr="00E07BB0" w:rsidRDefault="00655F84" w:rsidP="002C7654">
      <w:pPr>
        <w:pStyle w:val="BodyText"/>
        <w:spacing w:before="120"/>
        <w:ind w:hanging="1"/>
        <w:rPr>
          <w:rFonts w:asciiTheme="minorHAnsi" w:hAnsiTheme="minorHAnsi"/>
        </w:rPr>
      </w:pPr>
      <w:r w:rsidRPr="00E07BB0">
        <w:rPr>
          <w:rFonts w:asciiTheme="minorHAnsi" w:hAnsiTheme="minorHAnsi"/>
        </w:rPr>
        <w:t>King</w:t>
      </w:r>
      <w:r w:rsidRPr="00E07BB0">
        <w:rPr>
          <w:rFonts w:asciiTheme="minorHAnsi" w:hAnsiTheme="minorHAnsi"/>
          <w:spacing w:val="-4"/>
        </w:rPr>
        <w:t xml:space="preserve"> </w:t>
      </w:r>
      <w:r w:rsidRPr="00E07BB0">
        <w:rPr>
          <w:rFonts w:asciiTheme="minorHAnsi" w:hAnsiTheme="minorHAnsi"/>
        </w:rPr>
        <w:t>County</w:t>
      </w:r>
      <w:r w:rsidRPr="00E07BB0">
        <w:rPr>
          <w:rFonts w:asciiTheme="minorHAnsi" w:hAnsiTheme="minorHAnsi"/>
          <w:spacing w:val="-2"/>
        </w:rPr>
        <w:t xml:space="preserve"> </w:t>
      </w:r>
      <w:r w:rsidRPr="00E07BB0">
        <w:rPr>
          <w:rFonts w:asciiTheme="minorHAnsi" w:hAnsiTheme="minorHAnsi"/>
        </w:rPr>
        <w:t>Comprehensive</w:t>
      </w:r>
      <w:r w:rsidRPr="00E07BB0">
        <w:rPr>
          <w:rFonts w:asciiTheme="minorHAnsi" w:hAnsiTheme="minorHAnsi"/>
          <w:spacing w:val="-2"/>
        </w:rPr>
        <w:t xml:space="preserve"> </w:t>
      </w:r>
      <w:r w:rsidRPr="00E07BB0">
        <w:rPr>
          <w:rFonts w:asciiTheme="minorHAnsi" w:hAnsiTheme="minorHAnsi"/>
        </w:rPr>
        <w:t>Financial Management Policies</w:t>
      </w:r>
      <w:r w:rsidRPr="00E07BB0">
        <w:rPr>
          <w:rFonts w:asciiTheme="minorHAnsi" w:hAnsiTheme="minorHAnsi"/>
          <w:color w:val="0562C1"/>
          <w:spacing w:val="-3"/>
        </w:rPr>
        <w:t xml:space="preserve"> </w:t>
      </w:r>
      <w:r w:rsidRPr="00E07BB0">
        <w:rPr>
          <w:rFonts w:asciiTheme="minorHAnsi" w:hAnsiTheme="minorHAnsi"/>
        </w:rPr>
        <w:t>require</w:t>
      </w:r>
      <w:r w:rsidRPr="00E07BB0">
        <w:rPr>
          <w:rFonts w:asciiTheme="minorHAnsi" w:hAnsiTheme="minorHAnsi"/>
          <w:spacing w:val="-5"/>
        </w:rPr>
        <w:t xml:space="preserve"> </w:t>
      </w:r>
      <w:r w:rsidRPr="00E07BB0">
        <w:rPr>
          <w:rFonts w:asciiTheme="minorHAnsi" w:hAnsiTheme="minorHAnsi"/>
        </w:rPr>
        <w:t>that</w:t>
      </w:r>
      <w:r w:rsidRPr="00E07BB0">
        <w:rPr>
          <w:rFonts w:asciiTheme="minorHAnsi" w:hAnsiTheme="minorHAnsi"/>
          <w:spacing w:val="-5"/>
        </w:rPr>
        <w:t xml:space="preserve"> </w:t>
      </w:r>
      <w:r w:rsidRPr="00E07BB0">
        <w:rPr>
          <w:rFonts w:asciiTheme="minorHAnsi" w:hAnsiTheme="minorHAnsi"/>
        </w:rPr>
        <w:t>operating</w:t>
      </w:r>
      <w:r w:rsidRPr="00E07BB0">
        <w:rPr>
          <w:rFonts w:asciiTheme="minorHAnsi" w:hAnsiTheme="minorHAnsi"/>
          <w:spacing w:val="-4"/>
        </w:rPr>
        <w:t xml:space="preserve"> </w:t>
      </w:r>
      <w:r w:rsidRPr="00E07BB0">
        <w:rPr>
          <w:rFonts w:asciiTheme="minorHAnsi" w:hAnsiTheme="minorHAnsi"/>
        </w:rPr>
        <w:t>funds</w:t>
      </w:r>
      <w:r w:rsidRPr="00E07BB0">
        <w:rPr>
          <w:rFonts w:asciiTheme="minorHAnsi" w:hAnsiTheme="minorHAnsi"/>
          <w:spacing w:val="-3"/>
        </w:rPr>
        <w:t xml:space="preserve"> </w:t>
      </w:r>
      <w:r w:rsidRPr="00E07BB0">
        <w:rPr>
          <w:rFonts w:asciiTheme="minorHAnsi" w:hAnsiTheme="minorHAnsi"/>
        </w:rPr>
        <w:t>include</w:t>
      </w:r>
      <w:r w:rsidRPr="00E07BB0">
        <w:rPr>
          <w:rFonts w:asciiTheme="minorHAnsi" w:hAnsiTheme="minorHAnsi"/>
          <w:spacing w:val="-2"/>
        </w:rPr>
        <w:t xml:space="preserve"> </w:t>
      </w:r>
      <w:r w:rsidRPr="00E07BB0">
        <w:rPr>
          <w:rFonts w:asciiTheme="minorHAnsi" w:hAnsiTheme="minorHAnsi"/>
        </w:rPr>
        <w:t>a</w:t>
      </w:r>
      <w:r w:rsidRPr="00E07BB0">
        <w:rPr>
          <w:rFonts w:asciiTheme="minorHAnsi" w:hAnsiTheme="minorHAnsi"/>
          <w:spacing w:val="-3"/>
        </w:rPr>
        <w:t xml:space="preserve"> </w:t>
      </w:r>
      <w:r w:rsidRPr="00E07BB0">
        <w:rPr>
          <w:rFonts w:asciiTheme="minorHAnsi" w:hAnsiTheme="minorHAnsi"/>
        </w:rPr>
        <w:t>Rainy Day Reserve sufficient to cover operating expenditures for up to 60 days but no less than 30 days.</w:t>
      </w:r>
      <w:r w:rsidRPr="00E07BB0">
        <w:rPr>
          <w:rStyle w:val="EndnoteReference"/>
          <w:rFonts w:asciiTheme="minorHAnsi" w:hAnsiTheme="minorHAnsi"/>
        </w:rPr>
        <w:endnoteReference w:id="4"/>
      </w:r>
      <w:r w:rsidRPr="00E07BB0">
        <w:rPr>
          <w:rFonts w:asciiTheme="minorHAnsi" w:hAnsiTheme="minorHAnsi"/>
        </w:rPr>
        <w:t xml:space="preserve"> The department has set this reserve amount equal to 30 days of operating expenditures.</w:t>
      </w:r>
    </w:p>
    <w:p w14:paraId="63EF8BF3" w14:textId="77777777" w:rsidR="00655F84" w:rsidRPr="00E07BB0" w:rsidRDefault="00655F84" w:rsidP="002C7654">
      <w:pPr>
        <w:pStyle w:val="BodyText"/>
        <w:spacing w:before="162"/>
        <w:rPr>
          <w:rFonts w:asciiTheme="minorHAnsi" w:hAnsiTheme="minorHAnsi"/>
        </w:rPr>
      </w:pPr>
      <w:bookmarkStart w:id="10" w:name="Recession_Reserve"/>
      <w:bookmarkEnd w:id="10"/>
      <w:r w:rsidRPr="00E07BB0">
        <w:rPr>
          <w:rFonts w:asciiTheme="minorHAnsi" w:hAnsiTheme="minorHAnsi"/>
          <w:color w:val="2E5395"/>
        </w:rPr>
        <w:t>Recession</w:t>
      </w:r>
      <w:r w:rsidRPr="00E07BB0">
        <w:rPr>
          <w:rFonts w:asciiTheme="minorHAnsi" w:hAnsiTheme="minorHAnsi"/>
          <w:color w:val="2E5395"/>
          <w:spacing w:val="-4"/>
        </w:rPr>
        <w:t xml:space="preserve"> </w:t>
      </w:r>
      <w:r w:rsidRPr="00E07BB0">
        <w:rPr>
          <w:rFonts w:asciiTheme="minorHAnsi" w:hAnsiTheme="minorHAnsi"/>
          <w:color w:val="2E5395"/>
          <w:spacing w:val="-2"/>
        </w:rPr>
        <w:t>Reserve</w:t>
      </w:r>
    </w:p>
    <w:p w14:paraId="77D8C6A3" w14:textId="0F504900" w:rsidR="00655F84" w:rsidRPr="00E07BB0" w:rsidRDefault="00655F84" w:rsidP="002C7654">
      <w:pPr>
        <w:pStyle w:val="BodyText"/>
        <w:spacing w:before="118"/>
        <w:rPr>
          <w:rFonts w:asciiTheme="minorHAnsi" w:hAnsiTheme="minorHAnsi"/>
          <w:b/>
        </w:rPr>
      </w:pPr>
      <w:r w:rsidRPr="00E07BB0">
        <w:rPr>
          <w:rFonts w:asciiTheme="minorHAnsi" w:hAnsiTheme="minorHAnsi"/>
        </w:rPr>
        <w:t>In</w:t>
      </w:r>
      <w:r w:rsidRPr="00E07BB0">
        <w:rPr>
          <w:rFonts w:asciiTheme="minorHAnsi" w:hAnsiTheme="minorHAnsi"/>
          <w:spacing w:val="-3"/>
        </w:rPr>
        <w:t xml:space="preserve"> </w:t>
      </w:r>
      <w:r w:rsidRPr="00E07BB0">
        <w:rPr>
          <w:rFonts w:asciiTheme="minorHAnsi" w:hAnsiTheme="minorHAnsi"/>
        </w:rPr>
        <w:t>case</w:t>
      </w:r>
      <w:r w:rsidRPr="00E07BB0">
        <w:rPr>
          <w:rFonts w:asciiTheme="minorHAnsi" w:hAnsiTheme="minorHAnsi"/>
          <w:spacing w:val="-4"/>
        </w:rPr>
        <w:t xml:space="preserve"> </w:t>
      </w:r>
      <w:r w:rsidRPr="00E07BB0">
        <w:rPr>
          <w:rFonts w:asciiTheme="minorHAnsi" w:hAnsiTheme="minorHAnsi"/>
        </w:rPr>
        <w:t>of</w:t>
      </w:r>
      <w:r w:rsidRPr="00E07BB0">
        <w:rPr>
          <w:rFonts w:asciiTheme="minorHAnsi" w:hAnsiTheme="minorHAnsi"/>
          <w:spacing w:val="-2"/>
        </w:rPr>
        <w:t xml:space="preserve"> </w:t>
      </w:r>
      <w:r w:rsidRPr="00E07BB0">
        <w:rPr>
          <w:rFonts w:asciiTheme="minorHAnsi" w:hAnsiTheme="minorHAnsi"/>
        </w:rPr>
        <w:t>a</w:t>
      </w:r>
      <w:r w:rsidRPr="00E07BB0">
        <w:rPr>
          <w:rFonts w:asciiTheme="minorHAnsi" w:hAnsiTheme="minorHAnsi"/>
          <w:spacing w:val="-4"/>
        </w:rPr>
        <w:t xml:space="preserve"> </w:t>
      </w:r>
      <w:r w:rsidRPr="00E07BB0">
        <w:rPr>
          <w:rFonts w:asciiTheme="minorHAnsi" w:hAnsiTheme="minorHAnsi"/>
        </w:rPr>
        <w:t>recession,</w:t>
      </w:r>
      <w:r w:rsidRPr="00E07BB0">
        <w:rPr>
          <w:rFonts w:asciiTheme="minorHAnsi" w:hAnsiTheme="minorHAnsi"/>
          <w:spacing w:val="-4"/>
        </w:rPr>
        <w:t xml:space="preserve"> </w:t>
      </w:r>
      <w:r w:rsidRPr="00E07BB0">
        <w:rPr>
          <w:rFonts w:asciiTheme="minorHAnsi" w:hAnsiTheme="minorHAnsi"/>
        </w:rPr>
        <w:t>this</w:t>
      </w:r>
      <w:r w:rsidRPr="00E07BB0">
        <w:rPr>
          <w:rFonts w:asciiTheme="minorHAnsi" w:hAnsiTheme="minorHAnsi"/>
          <w:spacing w:val="-2"/>
        </w:rPr>
        <w:t xml:space="preserve"> </w:t>
      </w:r>
      <w:r w:rsidRPr="00E07BB0">
        <w:rPr>
          <w:rFonts w:asciiTheme="minorHAnsi" w:hAnsiTheme="minorHAnsi"/>
        </w:rPr>
        <w:t>reserve</w:t>
      </w:r>
      <w:r w:rsidRPr="00E07BB0">
        <w:rPr>
          <w:rFonts w:asciiTheme="minorHAnsi" w:hAnsiTheme="minorHAnsi"/>
          <w:spacing w:val="-1"/>
        </w:rPr>
        <w:t xml:space="preserve"> </w:t>
      </w:r>
      <w:r w:rsidRPr="00E07BB0">
        <w:rPr>
          <w:rFonts w:asciiTheme="minorHAnsi" w:hAnsiTheme="minorHAnsi"/>
        </w:rPr>
        <w:t>provides</w:t>
      </w:r>
      <w:r w:rsidRPr="00E07BB0">
        <w:rPr>
          <w:rFonts w:asciiTheme="minorHAnsi" w:hAnsiTheme="minorHAnsi"/>
          <w:spacing w:val="-2"/>
        </w:rPr>
        <w:t xml:space="preserve"> </w:t>
      </w:r>
      <w:r w:rsidRPr="00E07BB0">
        <w:rPr>
          <w:rFonts w:asciiTheme="minorHAnsi" w:hAnsiTheme="minorHAnsi"/>
        </w:rPr>
        <w:t>a</w:t>
      </w:r>
      <w:r w:rsidRPr="00E07BB0">
        <w:rPr>
          <w:rFonts w:asciiTheme="minorHAnsi" w:hAnsiTheme="minorHAnsi"/>
          <w:spacing w:val="-2"/>
        </w:rPr>
        <w:t xml:space="preserve"> </w:t>
      </w:r>
      <w:r w:rsidRPr="00E07BB0">
        <w:rPr>
          <w:rFonts w:asciiTheme="minorHAnsi" w:hAnsiTheme="minorHAnsi"/>
        </w:rPr>
        <w:t>buffer</w:t>
      </w:r>
      <w:r w:rsidRPr="00E07BB0">
        <w:rPr>
          <w:rFonts w:asciiTheme="minorHAnsi" w:hAnsiTheme="minorHAnsi"/>
          <w:spacing w:val="-4"/>
        </w:rPr>
        <w:t xml:space="preserve"> </w:t>
      </w:r>
      <w:r w:rsidRPr="00E07BB0">
        <w:rPr>
          <w:rFonts w:asciiTheme="minorHAnsi" w:hAnsiTheme="minorHAnsi"/>
        </w:rPr>
        <w:t>for</w:t>
      </w:r>
      <w:r w:rsidRPr="00E07BB0">
        <w:rPr>
          <w:rFonts w:asciiTheme="minorHAnsi" w:hAnsiTheme="minorHAnsi"/>
          <w:spacing w:val="-2"/>
        </w:rPr>
        <w:t xml:space="preserve"> </w:t>
      </w:r>
      <w:r w:rsidRPr="00E07BB0">
        <w:rPr>
          <w:rFonts w:asciiTheme="minorHAnsi" w:hAnsiTheme="minorHAnsi"/>
        </w:rPr>
        <w:t>the</w:t>
      </w:r>
      <w:r w:rsidRPr="00E07BB0">
        <w:rPr>
          <w:rFonts w:asciiTheme="minorHAnsi" w:hAnsiTheme="minorHAnsi"/>
          <w:spacing w:val="-1"/>
        </w:rPr>
        <w:t xml:space="preserve"> </w:t>
      </w:r>
      <w:r w:rsidRPr="00E07BB0">
        <w:rPr>
          <w:rFonts w:asciiTheme="minorHAnsi" w:hAnsiTheme="minorHAnsi"/>
        </w:rPr>
        <w:t>rate</w:t>
      </w:r>
      <w:r w:rsidRPr="00E07BB0">
        <w:rPr>
          <w:rFonts w:asciiTheme="minorHAnsi" w:hAnsiTheme="minorHAnsi"/>
          <w:spacing w:val="-1"/>
        </w:rPr>
        <w:t xml:space="preserve"> </w:t>
      </w:r>
      <w:r w:rsidRPr="00E07BB0">
        <w:rPr>
          <w:rFonts w:asciiTheme="minorHAnsi" w:hAnsiTheme="minorHAnsi"/>
        </w:rPr>
        <w:t>to</w:t>
      </w:r>
      <w:r w:rsidRPr="00E07BB0">
        <w:rPr>
          <w:rFonts w:asciiTheme="minorHAnsi" w:hAnsiTheme="minorHAnsi"/>
          <w:spacing w:val="-1"/>
        </w:rPr>
        <w:t xml:space="preserve"> </w:t>
      </w:r>
      <w:r w:rsidRPr="00E07BB0">
        <w:rPr>
          <w:rFonts w:asciiTheme="minorHAnsi" w:hAnsiTheme="minorHAnsi"/>
        </w:rPr>
        <w:t>protect</w:t>
      </w:r>
      <w:r w:rsidRPr="00E07BB0">
        <w:rPr>
          <w:rFonts w:asciiTheme="minorHAnsi" w:hAnsiTheme="minorHAnsi"/>
          <w:spacing w:val="-4"/>
        </w:rPr>
        <w:t xml:space="preserve"> </w:t>
      </w:r>
      <w:r w:rsidRPr="00E07BB0">
        <w:rPr>
          <w:rFonts w:asciiTheme="minorHAnsi" w:hAnsiTheme="minorHAnsi"/>
        </w:rPr>
        <w:t>the</w:t>
      </w:r>
      <w:r w:rsidRPr="00E07BB0">
        <w:rPr>
          <w:rFonts w:asciiTheme="minorHAnsi" w:hAnsiTheme="minorHAnsi"/>
          <w:spacing w:val="-1"/>
        </w:rPr>
        <w:t xml:space="preserve"> </w:t>
      </w:r>
      <w:r w:rsidRPr="00E07BB0">
        <w:rPr>
          <w:rFonts w:asciiTheme="minorHAnsi" w:hAnsiTheme="minorHAnsi"/>
        </w:rPr>
        <w:t>rate</w:t>
      </w:r>
      <w:r w:rsidRPr="00E07BB0">
        <w:rPr>
          <w:rFonts w:asciiTheme="minorHAnsi" w:hAnsiTheme="minorHAnsi"/>
          <w:spacing w:val="-1"/>
        </w:rPr>
        <w:t xml:space="preserve"> </w:t>
      </w:r>
      <w:r w:rsidRPr="00E07BB0">
        <w:rPr>
          <w:rFonts w:asciiTheme="minorHAnsi" w:hAnsiTheme="minorHAnsi"/>
        </w:rPr>
        <w:t>payers</w:t>
      </w:r>
      <w:r w:rsidRPr="00E07BB0">
        <w:rPr>
          <w:rFonts w:asciiTheme="minorHAnsi" w:hAnsiTheme="minorHAnsi"/>
          <w:spacing w:val="-2"/>
        </w:rPr>
        <w:t xml:space="preserve"> </w:t>
      </w:r>
      <w:r w:rsidRPr="00E07BB0">
        <w:rPr>
          <w:rFonts w:asciiTheme="minorHAnsi" w:hAnsiTheme="minorHAnsi"/>
        </w:rPr>
        <w:t>from the</w:t>
      </w:r>
      <w:r w:rsidRPr="00E07BB0">
        <w:rPr>
          <w:rFonts w:asciiTheme="minorHAnsi" w:hAnsiTheme="minorHAnsi"/>
          <w:spacing w:val="-3"/>
        </w:rPr>
        <w:t xml:space="preserve"> </w:t>
      </w:r>
      <w:r w:rsidRPr="00E07BB0">
        <w:rPr>
          <w:rFonts w:asciiTheme="minorHAnsi" w:hAnsiTheme="minorHAnsi"/>
        </w:rPr>
        <w:t xml:space="preserve">financial impacts of falling tonnage so that customers are not faced with major rate increases during a recession. It is set at five percent of annual disposal revenue. In years with a recession, this fund is intended to be drawn down by no more than 50 percent per year. After the recession has </w:t>
      </w:r>
      <w:bookmarkStart w:id="11" w:name="Rate_Stabilization_Reserve"/>
      <w:bookmarkEnd w:id="11"/>
      <w:r w:rsidRPr="00E07BB0">
        <w:rPr>
          <w:rFonts w:asciiTheme="minorHAnsi" w:hAnsiTheme="minorHAnsi"/>
        </w:rPr>
        <w:t>ended, the fund is gradually refilled over a five-year period.</w:t>
      </w:r>
      <w:r w:rsidRPr="00E07BB0">
        <w:rPr>
          <w:rStyle w:val="EndnoteReference"/>
          <w:rFonts w:asciiTheme="minorHAnsi" w:hAnsiTheme="minorHAnsi"/>
        </w:rPr>
        <w:endnoteReference w:id="5"/>
      </w:r>
      <w:r w:rsidRPr="00E07BB0">
        <w:rPr>
          <w:rFonts w:asciiTheme="minorHAnsi" w:hAnsiTheme="minorHAnsi"/>
          <w:b/>
          <w:bCs/>
        </w:rPr>
        <w:t xml:space="preserve"> </w:t>
      </w:r>
    </w:p>
    <w:p w14:paraId="52494CF5" w14:textId="77777777" w:rsidR="00655F84" w:rsidRPr="00E07BB0" w:rsidRDefault="00655F84" w:rsidP="002C7654">
      <w:pPr>
        <w:pStyle w:val="BodyText"/>
        <w:spacing w:before="162"/>
        <w:rPr>
          <w:rFonts w:asciiTheme="minorHAnsi" w:hAnsiTheme="minorHAnsi"/>
        </w:rPr>
      </w:pPr>
      <w:r w:rsidRPr="00E07BB0">
        <w:rPr>
          <w:rFonts w:asciiTheme="minorHAnsi" w:hAnsiTheme="minorHAnsi"/>
          <w:color w:val="2E5395"/>
        </w:rPr>
        <w:t>Rate</w:t>
      </w:r>
      <w:r w:rsidRPr="00E07BB0">
        <w:rPr>
          <w:rFonts w:asciiTheme="minorHAnsi" w:hAnsiTheme="minorHAnsi"/>
          <w:color w:val="2E5395"/>
          <w:spacing w:val="-5"/>
        </w:rPr>
        <w:t xml:space="preserve"> </w:t>
      </w:r>
      <w:r w:rsidRPr="00E07BB0">
        <w:rPr>
          <w:rFonts w:asciiTheme="minorHAnsi" w:hAnsiTheme="minorHAnsi"/>
          <w:color w:val="2E5395"/>
        </w:rPr>
        <w:t>Stabilization</w:t>
      </w:r>
      <w:r w:rsidRPr="00E07BB0">
        <w:rPr>
          <w:rFonts w:asciiTheme="minorHAnsi" w:hAnsiTheme="minorHAnsi"/>
          <w:color w:val="2E5395"/>
          <w:spacing w:val="-6"/>
        </w:rPr>
        <w:t xml:space="preserve"> </w:t>
      </w:r>
      <w:r w:rsidRPr="00E07BB0">
        <w:rPr>
          <w:rFonts w:asciiTheme="minorHAnsi" w:hAnsiTheme="minorHAnsi"/>
          <w:color w:val="2E5395"/>
          <w:spacing w:val="-2"/>
        </w:rPr>
        <w:t>Reserve</w:t>
      </w:r>
    </w:p>
    <w:p w14:paraId="611A22A7" w14:textId="52E2FC30" w:rsidR="00655F84" w:rsidRPr="00E07BB0" w:rsidRDefault="00655F84" w:rsidP="002C7654">
      <w:pPr>
        <w:pStyle w:val="BodyText"/>
        <w:spacing w:before="117"/>
        <w:rPr>
          <w:rFonts w:asciiTheme="minorHAnsi" w:hAnsiTheme="minorHAnsi"/>
        </w:rPr>
      </w:pPr>
      <w:r w:rsidRPr="00E07BB0">
        <w:rPr>
          <w:rFonts w:asciiTheme="minorHAnsi" w:hAnsiTheme="minorHAnsi"/>
        </w:rPr>
        <w:t>The</w:t>
      </w:r>
      <w:r w:rsidRPr="00E07BB0">
        <w:rPr>
          <w:rFonts w:asciiTheme="minorHAnsi" w:hAnsiTheme="minorHAnsi"/>
          <w:spacing w:val="-1"/>
        </w:rPr>
        <w:t xml:space="preserve"> </w:t>
      </w:r>
      <w:r w:rsidRPr="00E07BB0">
        <w:rPr>
          <w:rFonts w:asciiTheme="minorHAnsi" w:hAnsiTheme="minorHAnsi"/>
        </w:rPr>
        <w:t>Rate</w:t>
      </w:r>
      <w:r w:rsidRPr="00E07BB0">
        <w:rPr>
          <w:rFonts w:asciiTheme="minorHAnsi" w:hAnsiTheme="minorHAnsi"/>
          <w:spacing w:val="-1"/>
        </w:rPr>
        <w:t xml:space="preserve"> </w:t>
      </w:r>
      <w:r w:rsidRPr="00E07BB0">
        <w:rPr>
          <w:rFonts w:asciiTheme="minorHAnsi" w:hAnsiTheme="minorHAnsi"/>
        </w:rPr>
        <w:t>Stabilization</w:t>
      </w:r>
      <w:r w:rsidRPr="00E07BB0">
        <w:rPr>
          <w:rFonts w:asciiTheme="minorHAnsi" w:hAnsiTheme="minorHAnsi"/>
          <w:spacing w:val="-3"/>
        </w:rPr>
        <w:t xml:space="preserve"> </w:t>
      </w:r>
      <w:r w:rsidRPr="00E07BB0">
        <w:rPr>
          <w:rFonts w:asciiTheme="minorHAnsi" w:hAnsiTheme="minorHAnsi"/>
        </w:rPr>
        <w:t>Reserve</w:t>
      </w:r>
      <w:r w:rsidRPr="00E07BB0">
        <w:rPr>
          <w:rFonts w:asciiTheme="minorHAnsi" w:hAnsiTheme="minorHAnsi"/>
          <w:spacing w:val="-1"/>
        </w:rPr>
        <w:t xml:space="preserve"> </w:t>
      </w:r>
      <w:r w:rsidRPr="00E07BB0">
        <w:rPr>
          <w:rFonts w:asciiTheme="minorHAnsi" w:hAnsiTheme="minorHAnsi"/>
        </w:rPr>
        <w:t>allows</w:t>
      </w:r>
      <w:r w:rsidRPr="00E07BB0">
        <w:rPr>
          <w:rFonts w:asciiTheme="minorHAnsi" w:hAnsiTheme="minorHAnsi"/>
          <w:spacing w:val="-2"/>
        </w:rPr>
        <w:t xml:space="preserve"> </w:t>
      </w:r>
      <w:r w:rsidRPr="00E07BB0">
        <w:rPr>
          <w:rFonts w:asciiTheme="minorHAnsi" w:hAnsiTheme="minorHAnsi"/>
        </w:rPr>
        <w:t>for</w:t>
      </w:r>
      <w:r w:rsidRPr="00E07BB0">
        <w:rPr>
          <w:rFonts w:asciiTheme="minorHAnsi" w:hAnsiTheme="minorHAnsi"/>
          <w:spacing w:val="-2"/>
        </w:rPr>
        <w:t xml:space="preserve"> </w:t>
      </w:r>
      <w:r w:rsidRPr="00E07BB0">
        <w:rPr>
          <w:rFonts w:asciiTheme="minorHAnsi" w:hAnsiTheme="minorHAnsi"/>
        </w:rPr>
        <w:t>ending</w:t>
      </w:r>
      <w:r w:rsidRPr="00E07BB0">
        <w:rPr>
          <w:rFonts w:asciiTheme="minorHAnsi" w:hAnsiTheme="minorHAnsi"/>
          <w:spacing w:val="-2"/>
        </w:rPr>
        <w:t xml:space="preserve"> </w:t>
      </w:r>
      <w:r w:rsidRPr="00E07BB0">
        <w:rPr>
          <w:rFonts w:asciiTheme="minorHAnsi" w:hAnsiTheme="minorHAnsi"/>
        </w:rPr>
        <w:t>fund</w:t>
      </w:r>
      <w:r w:rsidRPr="00E07BB0">
        <w:rPr>
          <w:rFonts w:asciiTheme="minorHAnsi" w:hAnsiTheme="minorHAnsi"/>
          <w:spacing w:val="-3"/>
        </w:rPr>
        <w:t xml:space="preserve"> </w:t>
      </w:r>
      <w:r w:rsidRPr="00E07BB0">
        <w:rPr>
          <w:rFonts w:asciiTheme="minorHAnsi" w:hAnsiTheme="minorHAnsi"/>
        </w:rPr>
        <w:t>balances</w:t>
      </w:r>
      <w:r w:rsidRPr="00E07BB0">
        <w:rPr>
          <w:rFonts w:asciiTheme="minorHAnsi" w:hAnsiTheme="minorHAnsi"/>
          <w:spacing w:val="-2"/>
        </w:rPr>
        <w:t xml:space="preserve"> </w:t>
      </w:r>
      <w:r w:rsidRPr="00E07BB0">
        <w:rPr>
          <w:rFonts w:asciiTheme="minorHAnsi" w:hAnsiTheme="minorHAnsi"/>
        </w:rPr>
        <w:t>to</w:t>
      </w:r>
      <w:r w:rsidRPr="00E07BB0">
        <w:rPr>
          <w:rFonts w:asciiTheme="minorHAnsi" w:hAnsiTheme="minorHAnsi"/>
          <w:spacing w:val="-1"/>
        </w:rPr>
        <w:t xml:space="preserve"> </w:t>
      </w:r>
      <w:r w:rsidRPr="00E07BB0">
        <w:rPr>
          <w:rFonts w:asciiTheme="minorHAnsi" w:hAnsiTheme="minorHAnsi"/>
        </w:rPr>
        <w:t>be</w:t>
      </w:r>
      <w:r w:rsidRPr="00E07BB0">
        <w:rPr>
          <w:rFonts w:asciiTheme="minorHAnsi" w:hAnsiTheme="minorHAnsi"/>
          <w:spacing w:val="-4"/>
        </w:rPr>
        <w:t xml:space="preserve"> </w:t>
      </w:r>
      <w:r w:rsidRPr="00E07BB0">
        <w:rPr>
          <w:rFonts w:asciiTheme="minorHAnsi" w:hAnsiTheme="minorHAnsi"/>
        </w:rPr>
        <w:t>carried</w:t>
      </w:r>
      <w:r w:rsidRPr="00E07BB0">
        <w:rPr>
          <w:rFonts w:asciiTheme="minorHAnsi" w:hAnsiTheme="minorHAnsi"/>
          <w:spacing w:val="-5"/>
        </w:rPr>
        <w:t xml:space="preserve"> </w:t>
      </w:r>
      <w:r w:rsidRPr="00E07BB0">
        <w:rPr>
          <w:rFonts w:asciiTheme="minorHAnsi" w:hAnsiTheme="minorHAnsi"/>
        </w:rPr>
        <w:t>over</w:t>
      </w:r>
      <w:r w:rsidRPr="00E07BB0">
        <w:rPr>
          <w:rFonts w:asciiTheme="minorHAnsi" w:hAnsiTheme="minorHAnsi"/>
          <w:spacing w:val="-7"/>
        </w:rPr>
        <w:t xml:space="preserve"> </w:t>
      </w:r>
      <w:r w:rsidRPr="00E07BB0">
        <w:rPr>
          <w:rFonts w:asciiTheme="minorHAnsi" w:hAnsiTheme="minorHAnsi"/>
        </w:rPr>
        <w:t>between</w:t>
      </w:r>
      <w:r w:rsidRPr="00E07BB0">
        <w:rPr>
          <w:rFonts w:asciiTheme="minorHAnsi" w:hAnsiTheme="minorHAnsi"/>
          <w:spacing w:val="-3"/>
        </w:rPr>
        <w:t xml:space="preserve"> </w:t>
      </w:r>
      <w:r w:rsidRPr="00E07BB0">
        <w:rPr>
          <w:rFonts w:asciiTheme="minorHAnsi" w:hAnsiTheme="minorHAnsi"/>
        </w:rPr>
        <w:t>budget periods,</w:t>
      </w:r>
      <w:r w:rsidRPr="00E07BB0">
        <w:rPr>
          <w:rFonts w:asciiTheme="minorHAnsi" w:hAnsiTheme="minorHAnsi"/>
          <w:spacing w:val="-4"/>
        </w:rPr>
        <w:t xml:space="preserve"> </w:t>
      </w:r>
      <w:r w:rsidRPr="00E07BB0">
        <w:rPr>
          <w:rFonts w:asciiTheme="minorHAnsi" w:hAnsiTheme="minorHAnsi"/>
        </w:rPr>
        <w:t>which, when utilized, can help smooth revenue demands over time. This creates a more predictable path for rate payers. For example, when a department spends less than it collects in a given year, it can carry that savings over into future years through the Rate Stabilization Reserve. This reserve can be used to cover costs in</w:t>
      </w:r>
      <w:r w:rsidRPr="00E07BB0">
        <w:rPr>
          <w:rFonts w:asciiTheme="minorHAnsi" w:hAnsiTheme="minorHAnsi"/>
          <w:spacing w:val="-1"/>
        </w:rPr>
        <w:t xml:space="preserve"> </w:t>
      </w:r>
      <w:r w:rsidRPr="00E07BB0">
        <w:rPr>
          <w:rFonts w:asciiTheme="minorHAnsi" w:hAnsiTheme="minorHAnsi"/>
        </w:rPr>
        <w:t>future</w:t>
      </w:r>
      <w:r w:rsidRPr="00E07BB0">
        <w:rPr>
          <w:rFonts w:asciiTheme="minorHAnsi" w:hAnsiTheme="minorHAnsi"/>
          <w:spacing w:val="-2"/>
        </w:rPr>
        <w:t xml:space="preserve"> </w:t>
      </w:r>
      <w:r w:rsidRPr="00E07BB0">
        <w:rPr>
          <w:rFonts w:asciiTheme="minorHAnsi" w:hAnsiTheme="minorHAnsi"/>
        </w:rPr>
        <w:t>years</w:t>
      </w:r>
      <w:r w:rsidRPr="00E07BB0">
        <w:rPr>
          <w:rFonts w:asciiTheme="minorHAnsi" w:hAnsiTheme="minorHAnsi"/>
          <w:spacing w:val="-2"/>
        </w:rPr>
        <w:t xml:space="preserve"> </w:t>
      </w:r>
      <w:r w:rsidRPr="00E07BB0">
        <w:rPr>
          <w:rFonts w:asciiTheme="minorHAnsi" w:hAnsiTheme="minorHAnsi"/>
        </w:rPr>
        <w:t>and reduce</w:t>
      </w:r>
      <w:r w:rsidRPr="00E07BB0">
        <w:rPr>
          <w:rFonts w:asciiTheme="minorHAnsi" w:hAnsiTheme="minorHAnsi"/>
          <w:spacing w:val="-1"/>
        </w:rPr>
        <w:t xml:space="preserve"> </w:t>
      </w:r>
      <w:r w:rsidRPr="00E07BB0">
        <w:rPr>
          <w:rFonts w:asciiTheme="minorHAnsi" w:hAnsiTheme="minorHAnsi"/>
        </w:rPr>
        <w:t>the impact</w:t>
      </w:r>
      <w:r w:rsidRPr="00E07BB0">
        <w:rPr>
          <w:rFonts w:asciiTheme="minorHAnsi" w:hAnsiTheme="minorHAnsi"/>
          <w:spacing w:val="-2"/>
        </w:rPr>
        <w:t xml:space="preserve"> </w:t>
      </w:r>
      <w:r w:rsidRPr="00E07BB0">
        <w:rPr>
          <w:rFonts w:asciiTheme="minorHAnsi" w:hAnsiTheme="minorHAnsi"/>
        </w:rPr>
        <w:t>of cost increases in</w:t>
      </w:r>
      <w:r w:rsidRPr="00E07BB0">
        <w:rPr>
          <w:rFonts w:asciiTheme="minorHAnsi" w:hAnsiTheme="minorHAnsi"/>
          <w:spacing w:val="-1"/>
        </w:rPr>
        <w:t xml:space="preserve"> </w:t>
      </w:r>
      <w:r w:rsidRPr="00E07BB0">
        <w:rPr>
          <w:rFonts w:asciiTheme="minorHAnsi" w:hAnsiTheme="minorHAnsi"/>
        </w:rPr>
        <w:t>future</w:t>
      </w:r>
      <w:r w:rsidRPr="00E07BB0">
        <w:rPr>
          <w:rFonts w:asciiTheme="minorHAnsi" w:hAnsiTheme="minorHAnsi"/>
          <w:spacing w:val="-2"/>
        </w:rPr>
        <w:t xml:space="preserve"> </w:t>
      </w:r>
      <w:r w:rsidRPr="00E07BB0">
        <w:rPr>
          <w:rFonts w:asciiTheme="minorHAnsi" w:hAnsiTheme="minorHAnsi"/>
        </w:rPr>
        <w:t>years, helping</w:t>
      </w:r>
      <w:r w:rsidRPr="00E07BB0">
        <w:rPr>
          <w:rFonts w:asciiTheme="minorHAnsi" w:hAnsiTheme="minorHAnsi"/>
          <w:spacing w:val="-1"/>
        </w:rPr>
        <w:t xml:space="preserve"> to </w:t>
      </w:r>
      <w:r w:rsidRPr="00E07BB0">
        <w:rPr>
          <w:rFonts w:asciiTheme="minorHAnsi" w:hAnsiTheme="minorHAnsi"/>
        </w:rPr>
        <w:t>keep</w:t>
      </w:r>
      <w:r w:rsidRPr="00E07BB0">
        <w:rPr>
          <w:rFonts w:asciiTheme="minorHAnsi" w:hAnsiTheme="minorHAnsi"/>
          <w:spacing w:val="-1"/>
        </w:rPr>
        <w:t xml:space="preserve"> </w:t>
      </w:r>
      <w:r w:rsidRPr="00E07BB0">
        <w:rPr>
          <w:rFonts w:asciiTheme="minorHAnsi" w:hAnsiTheme="minorHAnsi"/>
        </w:rPr>
        <w:t>rates from spiking from one year to the next.</w:t>
      </w:r>
    </w:p>
    <w:p w14:paraId="42B03DBB" w14:textId="77777777" w:rsidR="00655F84" w:rsidRPr="00E07BB0" w:rsidRDefault="00655F84" w:rsidP="002C7654">
      <w:pPr>
        <w:pStyle w:val="BodyText"/>
        <w:spacing w:before="4"/>
        <w:rPr>
          <w:rFonts w:asciiTheme="minorHAnsi" w:hAnsiTheme="minorHAnsi"/>
          <w:sz w:val="25"/>
        </w:rPr>
      </w:pPr>
    </w:p>
    <w:p w14:paraId="7E3CF955" w14:textId="77777777" w:rsidR="00655F84" w:rsidRDefault="00655F84" w:rsidP="002C7654">
      <w:pPr>
        <w:spacing w:line="293" w:lineRule="exact"/>
        <w:rPr>
          <w:rFonts w:asciiTheme="minorHAnsi" w:hAnsiTheme="minorHAnsi"/>
          <w:b/>
          <w:color w:val="2E5395"/>
          <w:spacing w:val="-2"/>
          <w:sz w:val="24"/>
        </w:rPr>
      </w:pPr>
      <w:bookmarkStart w:id="12" w:name="Revenues"/>
      <w:bookmarkEnd w:id="12"/>
      <w:r w:rsidRPr="00E07BB0">
        <w:rPr>
          <w:rFonts w:asciiTheme="minorHAnsi" w:hAnsiTheme="minorHAnsi"/>
          <w:b/>
          <w:color w:val="2E5395"/>
          <w:spacing w:val="-2"/>
          <w:sz w:val="24"/>
        </w:rPr>
        <w:t>Revenues</w:t>
      </w:r>
    </w:p>
    <w:p w14:paraId="5DF2E6AB" w14:textId="77777777" w:rsidR="00107F2C" w:rsidRPr="00E07BB0" w:rsidRDefault="00107F2C" w:rsidP="002C7654">
      <w:pPr>
        <w:spacing w:line="293" w:lineRule="exact"/>
        <w:rPr>
          <w:rFonts w:asciiTheme="minorHAnsi" w:hAnsiTheme="minorHAnsi"/>
          <w:b/>
          <w:sz w:val="24"/>
        </w:rPr>
      </w:pPr>
    </w:p>
    <w:p w14:paraId="0436403F" w14:textId="4DEDDF1C" w:rsidR="00655F84" w:rsidRPr="00E07BB0" w:rsidRDefault="00655F84" w:rsidP="65683BCB">
      <w:pPr>
        <w:pStyle w:val="BodyText"/>
        <w:rPr>
          <w:rFonts w:asciiTheme="minorHAnsi" w:hAnsiTheme="minorHAnsi"/>
        </w:rPr>
      </w:pPr>
      <w:r w:rsidRPr="65683BCB">
        <w:rPr>
          <w:rFonts w:asciiTheme="minorHAnsi" w:hAnsiTheme="minorHAnsi"/>
        </w:rPr>
        <w:t>Typically, about</w:t>
      </w:r>
      <w:r w:rsidRPr="65683BCB">
        <w:rPr>
          <w:rFonts w:asciiTheme="minorHAnsi" w:hAnsiTheme="minorHAnsi"/>
          <w:spacing w:val="-1"/>
        </w:rPr>
        <w:t xml:space="preserve"> </w:t>
      </w:r>
      <w:r w:rsidRPr="65683BCB">
        <w:rPr>
          <w:rFonts w:asciiTheme="minorHAnsi" w:hAnsiTheme="minorHAnsi"/>
        </w:rPr>
        <w:t>90</w:t>
      </w:r>
      <w:r w:rsidRPr="65683BCB">
        <w:rPr>
          <w:rFonts w:asciiTheme="minorHAnsi" w:hAnsiTheme="minorHAnsi"/>
          <w:spacing w:val="-1"/>
        </w:rPr>
        <w:t xml:space="preserve"> </w:t>
      </w:r>
      <w:r w:rsidRPr="65683BCB">
        <w:rPr>
          <w:rFonts w:asciiTheme="minorHAnsi" w:hAnsiTheme="minorHAnsi"/>
        </w:rPr>
        <w:t>percent</w:t>
      </w:r>
      <w:r w:rsidRPr="65683BCB">
        <w:rPr>
          <w:rFonts w:asciiTheme="minorHAnsi" w:hAnsiTheme="minorHAnsi"/>
          <w:spacing w:val="-4"/>
        </w:rPr>
        <w:t xml:space="preserve"> </w:t>
      </w:r>
      <w:r w:rsidRPr="65683BCB">
        <w:rPr>
          <w:rFonts w:asciiTheme="minorHAnsi" w:hAnsiTheme="minorHAnsi"/>
        </w:rPr>
        <w:t>of</w:t>
      </w:r>
      <w:r w:rsidRPr="65683BCB">
        <w:rPr>
          <w:rFonts w:asciiTheme="minorHAnsi" w:hAnsiTheme="minorHAnsi"/>
          <w:spacing w:val="-4"/>
        </w:rPr>
        <w:t xml:space="preserve"> </w:t>
      </w:r>
      <w:r w:rsidRPr="65683BCB">
        <w:rPr>
          <w:rFonts w:asciiTheme="minorHAnsi" w:hAnsiTheme="minorHAnsi"/>
        </w:rPr>
        <w:t>the</w:t>
      </w:r>
      <w:r w:rsidRPr="65683BCB">
        <w:rPr>
          <w:rFonts w:asciiTheme="minorHAnsi" w:hAnsiTheme="minorHAnsi"/>
          <w:spacing w:val="-1"/>
        </w:rPr>
        <w:t xml:space="preserve"> </w:t>
      </w:r>
      <w:r w:rsidRPr="65683BCB">
        <w:rPr>
          <w:rFonts w:asciiTheme="minorHAnsi" w:hAnsiTheme="minorHAnsi"/>
        </w:rPr>
        <w:t>solid</w:t>
      </w:r>
      <w:r w:rsidRPr="65683BCB">
        <w:rPr>
          <w:rFonts w:asciiTheme="minorHAnsi" w:hAnsiTheme="minorHAnsi"/>
          <w:spacing w:val="-3"/>
        </w:rPr>
        <w:t xml:space="preserve"> </w:t>
      </w:r>
      <w:r w:rsidRPr="65683BCB">
        <w:rPr>
          <w:rFonts w:asciiTheme="minorHAnsi" w:hAnsiTheme="minorHAnsi"/>
        </w:rPr>
        <w:t>waste</w:t>
      </w:r>
      <w:r w:rsidRPr="65683BCB">
        <w:rPr>
          <w:rFonts w:asciiTheme="minorHAnsi" w:hAnsiTheme="minorHAnsi"/>
          <w:spacing w:val="-4"/>
        </w:rPr>
        <w:t xml:space="preserve"> </w:t>
      </w:r>
      <w:r w:rsidRPr="65683BCB">
        <w:rPr>
          <w:rFonts w:asciiTheme="minorHAnsi" w:hAnsiTheme="minorHAnsi"/>
        </w:rPr>
        <w:t>program’s</w:t>
      </w:r>
      <w:r w:rsidRPr="65683BCB">
        <w:rPr>
          <w:rFonts w:asciiTheme="minorHAnsi" w:hAnsiTheme="minorHAnsi"/>
          <w:spacing w:val="-5"/>
        </w:rPr>
        <w:t xml:space="preserve"> </w:t>
      </w:r>
      <w:r w:rsidRPr="65683BCB">
        <w:rPr>
          <w:rFonts w:asciiTheme="minorHAnsi" w:hAnsiTheme="minorHAnsi"/>
        </w:rPr>
        <w:t>revenue</w:t>
      </w:r>
      <w:r w:rsidRPr="65683BCB">
        <w:rPr>
          <w:rFonts w:asciiTheme="minorHAnsi" w:hAnsiTheme="minorHAnsi"/>
          <w:spacing w:val="-1"/>
        </w:rPr>
        <w:t xml:space="preserve"> </w:t>
      </w:r>
      <w:r w:rsidRPr="65683BCB">
        <w:rPr>
          <w:rFonts w:asciiTheme="minorHAnsi" w:hAnsiTheme="minorHAnsi"/>
        </w:rPr>
        <w:t>has come</w:t>
      </w:r>
      <w:r w:rsidRPr="65683BCB">
        <w:rPr>
          <w:rFonts w:asciiTheme="minorHAnsi" w:hAnsiTheme="minorHAnsi"/>
          <w:spacing w:val="-2"/>
        </w:rPr>
        <w:t xml:space="preserve"> </w:t>
      </w:r>
      <w:r w:rsidRPr="65683BCB">
        <w:rPr>
          <w:rFonts w:asciiTheme="minorHAnsi" w:hAnsiTheme="minorHAnsi"/>
        </w:rPr>
        <w:t>from</w:t>
      </w:r>
      <w:r w:rsidRPr="65683BCB">
        <w:rPr>
          <w:rFonts w:asciiTheme="minorHAnsi" w:hAnsiTheme="minorHAnsi"/>
          <w:spacing w:val="-3"/>
        </w:rPr>
        <w:t xml:space="preserve"> </w:t>
      </w:r>
      <w:r w:rsidRPr="65683BCB">
        <w:rPr>
          <w:rFonts w:asciiTheme="minorHAnsi" w:hAnsiTheme="minorHAnsi"/>
        </w:rPr>
        <w:t>a</w:t>
      </w:r>
      <w:r w:rsidRPr="65683BCB">
        <w:rPr>
          <w:rFonts w:asciiTheme="minorHAnsi" w:hAnsiTheme="minorHAnsi"/>
          <w:spacing w:val="-2"/>
        </w:rPr>
        <w:t xml:space="preserve"> </w:t>
      </w:r>
      <w:r w:rsidRPr="65683BCB">
        <w:rPr>
          <w:rFonts w:asciiTheme="minorHAnsi" w:hAnsiTheme="minorHAnsi"/>
        </w:rPr>
        <w:t>combination</w:t>
      </w:r>
      <w:r w:rsidRPr="65683BCB">
        <w:rPr>
          <w:rFonts w:asciiTheme="minorHAnsi" w:hAnsiTheme="minorHAnsi"/>
          <w:spacing w:val="-3"/>
        </w:rPr>
        <w:t xml:space="preserve"> </w:t>
      </w:r>
      <w:r w:rsidRPr="65683BCB">
        <w:rPr>
          <w:rFonts w:asciiTheme="minorHAnsi" w:hAnsiTheme="minorHAnsi"/>
        </w:rPr>
        <w:t>of</w:t>
      </w:r>
      <w:r w:rsidRPr="65683BCB">
        <w:rPr>
          <w:rFonts w:asciiTheme="minorHAnsi" w:hAnsiTheme="minorHAnsi"/>
          <w:spacing w:val="-4"/>
        </w:rPr>
        <w:t xml:space="preserve"> </w:t>
      </w:r>
      <w:r w:rsidRPr="65683BCB">
        <w:rPr>
          <w:rFonts w:asciiTheme="minorHAnsi" w:hAnsiTheme="minorHAnsi"/>
        </w:rPr>
        <w:t>disposal</w:t>
      </w:r>
      <w:r w:rsidRPr="65683BCB">
        <w:rPr>
          <w:rFonts w:asciiTheme="minorHAnsi" w:hAnsiTheme="minorHAnsi"/>
          <w:spacing w:val="-4"/>
        </w:rPr>
        <w:t xml:space="preserve"> </w:t>
      </w:r>
      <w:r w:rsidRPr="65683BCB">
        <w:rPr>
          <w:rFonts w:asciiTheme="minorHAnsi" w:hAnsiTheme="minorHAnsi"/>
        </w:rPr>
        <w:t>fees</w:t>
      </w:r>
      <w:r w:rsidRPr="65683BCB">
        <w:rPr>
          <w:rFonts w:asciiTheme="minorHAnsi" w:hAnsiTheme="minorHAnsi"/>
          <w:spacing w:val="-1"/>
        </w:rPr>
        <w:t xml:space="preserve"> </w:t>
      </w:r>
      <w:r w:rsidRPr="65683BCB">
        <w:rPr>
          <w:rFonts w:asciiTheme="minorHAnsi" w:hAnsiTheme="minorHAnsi"/>
        </w:rPr>
        <w:t xml:space="preserve">and the </w:t>
      </w:r>
      <w:r>
        <w:rPr>
          <w:rFonts w:asciiTheme="minorHAnsi" w:hAnsiTheme="minorHAnsi"/>
        </w:rPr>
        <w:t>fixed</w:t>
      </w:r>
      <w:r w:rsidRPr="65683BCB">
        <w:rPr>
          <w:rFonts w:asciiTheme="minorHAnsi" w:hAnsiTheme="minorHAnsi"/>
        </w:rPr>
        <w:t xml:space="preserve"> annual charge (FAC). Other sources of revenue include the sale of gas collected at the CHRLF; rental income from real property owned by the department; a fee from construction and demolition waste collected at third-party recycling facilities; and the commodity value of recyclables collected at the stations. DNRP also receives reimbursement income from the Hazardous Waste </w:t>
      </w:r>
      <w:hyperlink r:id="rId12">
        <w:r w:rsidRPr="65683BCB">
          <w:rPr>
            <w:rFonts w:asciiTheme="minorHAnsi" w:hAnsiTheme="minorHAnsi"/>
          </w:rPr>
          <w:t>Management Program</w:t>
        </w:r>
      </w:hyperlink>
      <w:r w:rsidRPr="65683BCB">
        <w:rPr>
          <w:rFonts w:asciiTheme="minorHAnsi" w:hAnsiTheme="minorHAnsi"/>
        </w:rPr>
        <w:t xml:space="preserve"> in exchange for providing household hazardous waste collection services. Miscellaneous</w:t>
      </w:r>
      <w:r w:rsidRPr="65683BCB">
        <w:rPr>
          <w:rFonts w:asciiTheme="minorHAnsi" w:hAnsiTheme="minorHAnsi"/>
          <w:spacing w:val="-4"/>
        </w:rPr>
        <w:t xml:space="preserve"> </w:t>
      </w:r>
      <w:r w:rsidRPr="65683BCB">
        <w:rPr>
          <w:rFonts w:asciiTheme="minorHAnsi" w:hAnsiTheme="minorHAnsi"/>
        </w:rPr>
        <w:t>sources</w:t>
      </w:r>
      <w:r w:rsidRPr="65683BCB">
        <w:rPr>
          <w:rFonts w:asciiTheme="minorHAnsi" w:hAnsiTheme="minorHAnsi"/>
          <w:spacing w:val="-4"/>
        </w:rPr>
        <w:t xml:space="preserve"> </w:t>
      </w:r>
      <w:r w:rsidRPr="65683BCB">
        <w:rPr>
          <w:rFonts w:asciiTheme="minorHAnsi" w:hAnsiTheme="minorHAnsi"/>
        </w:rPr>
        <w:t>of</w:t>
      </w:r>
      <w:r w:rsidRPr="65683BCB">
        <w:rPr>
          <w:rFonts w:asciiTheme="minorHAnsi" w:hAnsiTheme="minorHAnsi"/>
          <w:spacing w:val="-2"/>
        </w:rPr>
        <w:t xml:space="preserve"> </w:t>
      </w:r>
      <w:r w:rsidRPr="65683BCB">
        <w:rPr>
          <w:rFonts w:asciiTheme="minorHAnsi" w:hAnsiTheme="minorHAnsi"/>
        </w:rPr>
        <w:t>revenue</w:t>
      </w:r>
      <w:r w:rsidRPr="65683BCB">
        <w:rPr>
          <w:rFonts w:asciiTheme="minorHAnsi" w:hAnsiTheme="minorHAnsi"/>
          <w:spacing w:val="-4"/>
        </w:rPr>
        <w:t xml:space="preserve"> </w:t>
      </w:r>
      <w:r w:rsidRPr="65683BCB">
        <w:rPr>
          <w:rFonts w:asciiTheme="minorHAnsi" w:hAnsiTheme="minorHAnsi"/>
        </w:rPr>
        <w:t>include</w:t>
      </w:r>
      <w:r w:rsidRPr="65683BCB">
        <w:rPr>
          <w:rFonts w:asciiTheme="minorHAnsi" w:hAnsiTheme="minorHAnsi"/>
          <w:spacing w:val="-4"/>
        </w:rPr>
        <w:t xml:space="preserve"> </w:t>
      </w:r>
      <w:r w:rsidRPr="65683BCB">
        <w:rPr>
          <w:rFonts w:asciiTheme="minorHAnsi" w:hAnsiTheme="minorHAnsi"/>
        </w:rPr>
        <w:t>various</w:t>
      </w:r>
      <w:r w:rsidRPr="65683BCB">
        <w:rPr>
          <w:rFonts w:asciiTheme="minorHAnsi" w:hAnsiTheme="minorHAnsi"/>
          <w:spacing w:val="-4"/>
        </w:rPr>
        <w:t xml:space="preserve"> </w:t>
      </w:r>
      <w:r w:rsidRPr="65683BCB">
        <w:rPr>
          <w:rFonts w:asciiTheme="minorHAnsi" w:hAnsiTheme="minorHAnsi"/>
        </w:rPr>
        <w:t>grants,</w:t>
      </w:r>
      <w:r w:rsidRPr="65683BCB">
        <w:rPr>
          <w:rFonts w:asciiTheme="minorHAnsi" w:hAnsiTheme="minorHAnsi"/>
          <w:spacing w:val="-2"/>
        </w:rPr>
        <w:t xml:space="preserve"> </w:t>
      </w:r>
      <w:r w:rsidRPr="65683BCB">
        <w:rPr>
          <w:rFonts w:asciiTheme="minorHAnsi" w:hAnsiTheme="minorHAnsi"/>
        </w:rPr>
        <w:t>interest</w:t>
      </w:r>
      <w:r w:rsidRPr="65683BCB">
        <w:rPr>
          <w:rFonts w:asciiTheme="minorHAnsi" w:hAnsiTheme="minorHAnsi"/>
          <w:spacing w:val="-4"/>
        </w:rPr>
        <w:t xml:space="preserve"> </w:t>
      </w:r>
      <w:r w:rsidRPr="65683BCB">
        <w:rPr>
          <w:rFonts w:asciiTheme="minorHAnsi" w:hAnsiTheme="minorHAnsi"/>
        </w:rPr>
        <w:t>earnings,</w:t>
      </w:r>
      <w:r w:rsidRPr="65683BCB">
        <w:rPr>
          <w:rFonts w:asciiTheme="minorHAnsi" w:hAnsiTheme="minorHAnsi"/>
          <w:spacing w:val="-2"/>
        </w:rPr>
        <w:t xml:space="preserve"> </w:t>
      </w:r>
      <w:r w:rsidRPr="65683BCB">
        <w:rPr>
          <w:rFonts w:asciiTheme="minorHAnsi" w:hAnsiTheme="minorHAnsi"/>
        </w:rPr>
        <w:t>and</w:t>
      </w:r>
      <w:r w:rsidRPr="65683BCB">
        <w:rPr>
          <w:rFonts w:asciiTheme="minorHAnsi" w:hAnsiTheme="minorHAnsi"/>
          <w:spacing w:val="-5"/>
        </w:rPr>
        <w:t xml:space="preserve"> </w:t>
      </w:r>
      <w:r w:rsidRPr="65683BCB">
        <w:rPr>
          <w:rFonts w:asciiTheme="minorHAnsi" w:hAnsiTheme="minorHAnsi"/>
        </w:rPr>
        <w:t>other</w:t>
      </w:r>
      <w:r w:rsidRPr="65683BCB">
        <w:rPr>
          <w:rFonts w:asciiTheme="minorHAnsi" w:hAnsiTheme="minorHAnsi"/>
          <w:spacing w:val="-4"/>
        </w:rPr>
        <w:t xml:space="preserve"> </w:t>
      </w:r>
      <w:r w:rsidRPr="65683BCB">
        <w:rPr>
          <w:rFonts w:asciiTheme="minorHAnsi" w:hAnsiTheme="minorHAnsi"/>
        </w:rPr>
        <w:t xml:space="preserve">small-dollar </w:t>
      </w:r>
      <w:r w:rsidRPr="65683BCB">
        <w:rPr>
          <w:rFonts w:asciiTheme="minorHAnsi" w:hAnsiTheme="minorHAnsi"/>
          <w:spacing w:val="-2"/>
        </w:rPr>
        <w:t>sources.</w:t>
      </w:r>
    </w:p>
    <w:p w14:paraId="304B68DC" w14:textId="77777777" w:rsidR="00655F84" w:rsidRPr="00E07BB0" w:rsidRDefault="00655F84" w:rsidP="002C7654">
      <w:pPr>
        <w:pStyle w:val="BodyText"/>
        <w:spacing w:before="163"/>
        <w:rPr>
          <w:rFonts w:asciiTheme="minorHAnsi" w:hAnsiTheme="minorHAnsi"/>
        </w:rPr>
      </w:pPr>
      <w:bookmarkStart w:id="13" w:name="Disposal_and_Recycling_Fees"/>
      <w:bookmarkEnd w:id="13"/>
      <w:r w:rsidRPr="00E07BB0">
        <w:rPr>
          <w:rFonts w:asciiTheme="minorHAnsi" w:hAnsiTheme="minorHAnsi"/>
          <w:color w:val="2E5395"/>
        </w:rPr>
        <w:lastRenderedPageBreak/>
        <w:t>Disposal</w:t>
      </w:r>
      <w:r w:rsidRPr="00E07BB0">
        <w:rPr>
          <w:rFonts w:asciiTheme="minorHAnsi" w:hAnsiTheme="minorHAnsi"/>
          <w:color w:val="2E5395"/>
          <w:spacing w:val="-8"/>
        </w:rPr>
        <w:t xml:space="preserve"> </w:t>
      </w:r>
      <w:r w:rsidRPr="00E07BB0">
        <w:rPr>
          <w:rFonts w:asciiTheme="minorHAnsi" w:hAnsiTheme="minorHAnsi"/>
          <w:color w:val="2E5395"/>
        </w:rPr>
        <w:t>and</w:t>
      </w:r>
      <w:r w:rsidRPr="00E07BB0">
        <w:rPr>
          <w:rFonts w:asciiTheme="minorHAnsi" w:hAnsiTheme="minorHAnsi"/>
          <w:color w:val="2E5395"/>
          <w:spacing w:val="-4"/>
        </w:rPr>
        <w:t xml:space="preserve"> </w:t>
      </w:r>
      <w:r w:rsidRPr="00E07BB0">
        <w:rPr>
          <w:rFonts w:asciiTheme="minorHAnsi" w:hAnsiTheme="minorHAnsi"/>
          <w:color w:val="2E5395"/>
        </w:rPr>
        <w:t>Recycling</w:t>
      </w:r>
      <w:r w:rsidRPr="00E07BB0">
        <w:rPr>
          <w:rFonts w:asciiTheme="minorHAnsi" w:hAnsiTheme="minorHAnsi"/>
          <w:color w:val="2E5395"/>
          <w:spacing w:val="-4"/>
        </w:rPr>
        <w:t xml:space="preserve"> Fees</w:t>
      </w:r>
    </w:p>
    <w:p w14:paraId="58028DB2" w14:textId="77777777" w:rsidR="00655F84" w:rsidRPr="00E07BB0" w:rsidRDefault="00655F84" w:rsidP="002C7654">
      <w:pPr>
        <w:pStyle w:val="BodyText"/>
        <w:spacing w:before="120"/>
        <w:rPr>
          <w:rFonts w:asciiTheme="minorHAnsi" w:hAnsiTheme="minorHAnsi"/>
        </w:rPr>
      </w:pPr>
      <w:r w:rsidRPr="00E07BB0">
        <w:rPr>
          <w:rFonts w:asciiTheme="minorHAnsi" w:hAnsiTheme="minorHAnsi"/>
        </w:rPr>
        <w:t>Disposal and recycling fees are collected on a per-ton and per-item basis, depending on the material. The projected</w:t>
      </w:r>
      <w:r w:rsidRPr="00E07BB0">
        <w:rPr>
          <w:rFonts w:asciiTheme="minorHAnsi" w:hAnsiTheme="minorHAnsi"/>
          <w:spacing w:val="-2"/>
        </w:rPr>
        <w:t xml:space="preserve"> </w:t>
      </w:r>
      <w:r w:rsidRPr="00E07BB0">
        <w:rPr>
          <w:rFonts w:asciiTheme="minorHAnsi" w:hAnsiTheme="minorHAnsi"/>
        </w:rPr>
        <w:t>revenues</w:t>
      </w:r>
      <w:r w:rsidRPr="00E07BB0">
        <w:rPr>
          <w:rFonts w:asciiTheme="minorHAnsi" w:hAnsiTheme="minorHAnsi"/>
          <w:spacing w:val="-3"/>
        </w:rPr>
        <w:t xml:space="preserve"> </w:t>
      </w:r>
      <w:r w:rsidRPr="00E07BB0">
        <w:rPr>
          <w:rFonts w:asciiTheme="minorHAnsi" w:hAnsiTheme="minorHAnsi"/>
        </w:rPr>
        <w:t>for</w:t>
      </w:r>
      <w:r w:rsidRPr="00E07BB0">
        <w:rPr>
          <w:rFonts w:asciiTheme="minorHAnsi" w:hAnsiTheme="minorHAnsi"/>
          <w:spacing w:val="-3"/>
        </w:rPr>
        <w:t xml:space="preserve"> </w:t>
      </w:r>
      <w:r w:rsidRPr="00E07BB0">
        <w:rPr>
          <w:rFonts w:asciiTheme="minorHAnsi" w:hAnsiTheme="minorHAnsi"/>
        </w:rPr>
        <w:t>these</w:t>
      </w:r>
      <w:r w:rsidRPr="00E07BB0">
        <w:rPr>
          <w:rFonts w:asciiTheme="minorHAnsi" w:hAnsiTheme="minorHAnsi"/>
          <w:spacing w:val="-3"/>
        </w:rPr>
        <w:t xml:space="preserve"> </w:t>
      </w:r>
      <w:r w:rsidRPr="00E07BB0">
        <w:rPr>
          <w:rFonts w:asciiTheme="minorHAnsi" w:hAnsiTheme="minorHAnsi"/>
        </w:rPr>
        <w:t>sources</w:t>
      </w:r>
      <w:r w:rsidRPr="00E07BB0">
        <w:rPr>
          <w:rFonts w:asciiTheme="minorHAnsi" w:hAnsiTheme="minorHAnsi"/>
          <w:spacing w:val="-1"/>
        </w:rPr>
        <w:t xml:space="preserve"> </w:t>
      </w:r>
      <w:r w:rsidRPr="00E07BB0">
        <w:rPr>
          <w:rFonts w:asciiTheme="minorHAnsi" w:hAnsiTheme="minorHAnsi"/>
        </w:rPr>
        <w:t>are calculated</w:t>
      </w:r>
      <w:r w:rsidRPr="00E07BB0">
        <w:rPr>
          <w:rFonts w:asciiTheme="minorHAnsi" w:hAnsiTheme="minorHAnsi"/>
          <w:spacing w:val="-1"/>
        </w:rPr>
        <w:t xml:space="preserve"> </w:t>
      </w:r>
      <w:r w:rsidRPr="00E07BB0">
        <w:rPr>
          <w:rFonts w:asciiTheme="minorHAnsi" w:hAnsiTheme="minorHAnsi"/>
        </w:rPr>
        <w:t>using</w:t>
      </w:r>
      <w:r w:rsidRPr="00E07BB0">
        <w:rPr>
          <w:rFonts w:asciiTheme="minorHAnsi" w:hAnsiTheme="minorHAnsi"/>
          <w:spacing w:val="-2"/>
        </w:rPr>
        <w:t xml:space="preserve"> </w:t>
      </w:r>
      <w:r w:rsidRPr="00E07BB0">
        <w:rPr>
          <w:rFonts w:asciiTheme="minorHAnsi" w:hAnsiTheme="minorHAnsi"/>
        </w:rPr>
        <w:t>the tonnage forecast.</w:t>
      </w:r>
      <w:r w:rsidRPr="00E07BB0">
        <w:rPr>
          <w:rFonts w:asciiTheme="minorHAnsi" w:hAnsiTheme="minorHAnsi"/>
          <w:spacing w:val="-1"/>
        </w:rPr>
        <w:t xml:space="preserve"> </w:t>
      </w:r>
      <w:r w:rsidRPr="00E07BB0">
        <w:rPr>
          <w:rFonts w:asciiTheme="minorHAnsi" w:hAnsiTheme="minorHAnsi"/>
        </w:rPr>
        <w:t>The</w:t>
      </w:r>
      <w:r w:rsidRPr="00E07BB0">
        <w:rPr>
          <w:rFonts w:asciiTheme="minorHAnsi" w:hAnsiTheme="minorHAnsi"/>
          <w:spacing w:val="-3"/>
        </w:rPr>
        <w:t xml:space="preserve"> </w:t>
      </w:r>
      <w:r w:rsidRPr="00E07BB0">
        <w:rPr>
          <w:rFonts w:asciiTheme="minorHAnsi" w:hAnsiTheme="minorHAnsi"/>
        </w:rPr>
        <w:t>rate</w:t>
      </w:r>
      <w:r w:rsidRPr="00E07BB0">
        <w:rPr>
          <w:rFonts w:asciiTheme="minorHAnsi" w:hAnsiTheme="minorHAnsi"/>
          <w:spacing w:val="-3"/>
        </w:rPr>
        <w:t xml:space="preserve"> </w:t>
      </w:r>
      <w:r w:rsidRPr="00E07BB0">
        <w:rPr>
          <w:rFonts w:asciiTheme="minorHAnsi" w:hAnsiTheme="minorHAnsi"/>
        </w:rPr>
        <w:t>model</w:t>
      </w:r>
      <w:r w:rsidRPr="00E07BB0">
        <w:rPr>
          <w:rFonts w:asciiTheme="minorHAnsi" w:hAnsiTheme="minorHAnsi"/>
          <w:spacing w:val="-1"/>
        </w:rPr>
        <w:t xml:space="preserve"> </w:t>
      </w:r>
      <w:r w:rsidRPr="00E07BB0">
        <w:rPr>
          <w:rFonts w:asciiTheme="minorHAnsi" w:hAnsiTheme="minorHAnsi"/>
        </w:rPr>
        <w:t>is used</w:t>
      </w:r>
      <w:r w:rsidRPr="00E07BB0">
        <w:rPr>
          <w:rFonts w:asciiTheme="minorHAnsi" w:hAnsiTheme="minorHAnsi"/>
          <w:spacing w:val="-3"/>
        </w:rPr>
        <w:t xml:space="preserve"> </w:t>
      </w:r>
      <w:r w:rsidRPr="00E07BB0">
        <w:rPr>
          <w:rFonts w:asciiTheme="minorHAnsi" w:hAnsiTheme="minorHAnsi"/>
        </w:rPr>
        <w:t>to</w:t>
      </w:r>
      <w:r w:rsidRPr="00E07BB0">
        <w:rPr>
          <w:rFonts w:asciiTheme="minorHAnsi" w:hAnsiTheme="minorHAnsi"/>
          <w:spacing w:val="-4"/>
        </w:rPr>
        <w:t xml:space="preserve"> </w:t>
      </w:r>
      <w:r w:rsidRPr="00E07BB0">
        <w:rPr>
          <w:rFonts w:asciiTheme="minorHAnsi" w:hAnsiTheme="minorHAnsi"/>
        </w:rPr>
        <w:t>determine</w:t>
      </w:r>
      <w:r w:rsidRPr="00E07BB0">
        <w:rPr>
          <w:rFonts w:asciiTheme="minorHAnsi" w:hAnsiTheme="minorHAnsi"/>
          <w:spacing w:val="-2"/>
        </w:rPr>
        <w:t xml:space="preserve"> </w:t>
      </w:r>
      <w:r w:rsidRPr="00E07BB0">
        <w:rPr>
          <w:rFonts w:asciiTheme="minorHAnsi" w:hAnsiTheme="minorHAnsi"/>
        </w:rPr>
        <w:t>the</w:t>
      </w:r>
      <w:r w:rsidRPr="00E07BB0">
        <w:rPr>
          <w:rFonts w:asciiTheme="minorHAnsi" w:hAnsiTheme="minorHAnsi"/>
          <w:spacing w:val="-5"/>
        </w:rPr>
        <w:t xml:space="preserve"> </w:t>
      </w:r>
      <w:r w:rsidRPr="00E07BB0">
        <w:rPr>
          <w:rFonts w:asciiTheme="minorHAnsi" w:hAnsiTheme="minorHAnsi"/>
        </w:rPr>
        <w:t>revenue</w:t>
      </w:r>
      <w:r w:rsidRPr="00E07BB0">
        <w:rPr>
          <w:rFonts w:asciiTheme="minorHAnsi" w:hAnsiTheme="minorHAnsi"/>
          <w:spacing w:val="-2"/>
        </w:rPr>
        <w:t xml:space="preserve"> </w:t>
      </w:r>
      <w:r w:rsidRPr="00E07BB0">
        <w:rPr>
          <w:rFonts w:asciiTheme="minorHAnsi" w:hAnsiTheme="minorHAnsi"/>
        </w:rPr>
        <w:t>requirement</w:t>
      </w:r>
      <w:r w:rsidRPr="00E07BB0">
        <w:rPr>
          <w:rFonts w:asciiTheme="minorHAnsi" w:hAnsiTheme="minorHAnsi"/>
          <w:spacing w:val="-2"/>
        </w:rPr>
        <w:t xml:space="preserve"> </w:t>
      </w:r>
      <w:r w:rsidRPr="00E07BB0">
        <w:rPr>
          <w:rFonts w:asciiTheme="minorHAnsi" w:hAnsiTheme="minorHAnsi"/>
        </w:rPr>
        <w:t>and</w:t>
      </w:r>
      <w:r w:rsidRPr="00E07BB0">
        <w:rPr>
          <w:rFonts w:asciiTheme="minorHAnsi" w:hAnsiTheme="minorHAnsi"/>
          <w:spacing w:val="-4"/>
        </w:rPr>
        <w:t xml:space="preserve"> </w:t>
      </w:r>
      <w:r w:rsidRPr="00E07BB0">
        <w:rPr>
          <w:rFonts w:asciiTheme="minorHAnsi" w:hAnsiTheme="minorHAnsi"/>
        </w:rPr>
        <w:t>fee</w:t>
      </w:r>
      <w:r w:rsidRPr="00E07BB0">
        <w:rPr>
          <w:rFonts w:asciiTheme="minorHAnsi" w:hAnsiTheme="minorHAnsi"/>
          <w:spacing w:val="-5"/>
        </w:rPr>
        <w:t xml:space="preserve"> </w:t>
      </w:r>
      <w:r w:rsidRPr="00E07BB0">
        <w:rPr>
          <w:rFonts w:asciiTheme="minorHAnsi" w:hAnsiTheme="minorHAnsi"/>
        </w:rPr>
        <w:t>schedule</w:t>
      </w:r>
      <w:r w:rsidRPr="00E07BB0">
        <w:rPr>
          <w:rFonts w:asciiTheme="minorHAnsi" w:hAnsiTheme="minorHAnsi"/>
          <w:spacing w:val="-3"/>
        </w:rPr>
        <w:t xml:space="preserve"> </w:t>
      </w:r>
      <w:r w:rsidRPr="00E07BB0">
        <w:rPr>
          <w:rFonts w:asciiTheme="minorHAnsi" w:hAnsiTheme="minorHAnsi"/>
        </w:rPr>
        <w:t>needed</w:t>
      </w:r>
      <w:r w:rsidRPr="00E07BB0">
        <w:rPr>
          <w:rFonts w:asciiTheme="minorHAnsi" w:hAnsiTheme="minorHAnsi"/>
          <w:spacing w:val="-4"/>
        </w:rPr>
        <w:t xml:space="preserve"> </w:t>
      </w:r>
      <w:r w:rsidRPr="00E07BB0">
        <w:rPr>
          <w:rFonts w:asciiTheme="minorHAnsi" w:hAnsiTheme="minorHAnsi"/>
        </w:rPr>
        <w:t>to</w:t>
      </w:r>
      <w:r w:rsidRPr="00E07BB0">
        <w:rPr>
          <w:rFonts w:asciiTheme="minorHAnsi" w:hAnsiTheme="minorHAnsi"/>
          <w:spacing w:val="-2"/>
        </w:rPr>
        <w:t xml:space="preserve"> </w:t>
      </w:r>
      <w:r w:rsidRPr="00E07BB0">
        <w:rPr>
          <w:rFonts w:asciiTheme="minorHAnsi" w:hAnsiTheme="minorHAnsi"/>
        </w:rPr>
        <w:t>balance</w:t>
      </w:r>
      <w:r w:rsidRPr="00E07BB0">
        <w:rPr>
          <w:rFonts w:asciiTheme="minorHAnsi" w:hAnsiTheme="minorHAnsi"/>
          <w:spacing w:val="-5"/>
        </w:rPr>
        <w:t xml:space="preserve"> </w:t>
      </w:r>
      <w:r w:rsidRPr="00E07BB0">
        <w:rPr>
          <w:rFonts w:asciiTheme="minorHAnsi" w:hAnsiTheme="minorHAnsi"/>
        </w:rPr>
        <w:t>the</w:t>
      </w:r>
      <w:r w:rsidRPr="00E07BB0">
        <w:rPr>
          <w:rFonts w:asciiTheme="minorHAnsi" w:hAnsiTheme="minorHAnsi"/>
          <w:spacing w:val="-2"/>
        </w:rPr>
        <w:t xml:space="preserve"> </w:t>
      </w:r>
      <w:r w:rsidRPr="00E07BB0">
        <w:rPr>
          <w:rFonts w:asciiTheme="minorHAnsi" w:hAnsiTheme="minorHAnsi"/>
        </w:rPr>
        <w:t>expenditure</w:t>
      </w:r>
      <w:r w:rsidRPr="00E07BB0">
        <w:rPr>
          <w:rFonts w:asciiTheme="minorHAnsi" w:hAnsiTheme="minorHAnsi"/>
          <w:spacing w:val="-5"/>
        </w:rPr>
        <w:t xml:space="preserve"> </w:t>
      </w:r>
      <w:r w:rsidRPr="00E07BB0">
        <w:rPr>
          <w:rFonts w:asciiTheme="minorHAnsi" w:hAnsiTheme="minorHAnsi"/>
        </w:rPr>
        <w:t>and reserve requirements once all other revenue sources are incorporated into the model.</w:t>
      </w:r>
    </w:p>
    <w:p w14:paraId="7502D455" w14:textId="77777777" w:rsidR="00655F84" w:rsidRPr="00E07BB0" w:rsidRDefault="00655F84" w:rsidP="002C7654">
      <w:pPr>
        <w:pStyle w:val="BodyText"/>
        <w:spacing w:before="3"/>
        <w:rPr>
          <w:rFonts w:asciiTheme="minorHAnsi" w:hAnsiTheme="minorHAnsi"/>
          <w:sz w:val="25"/>
        </w:rPr>
      </w:pPr>
    </w:p>
    <w:p w14:paraId="0898A596" w14:textId="77777777" w:rsidR="00655F84" w:rsidRPr="00E07BB0" w:rsidRDefault="00655F84" w:rsidP="002C7654">
      <w:pPr>
        <w:rPr>
          <w:rFonts w:asciiTheme="minorHAnsi" w:hAnsiTheme="minorHAnsi"/>
          <w:i/>
        </w:rPr>
      </w:pPr>
      <w:bookmarkStart w:id="14" w:name="Per-Ton_Fees"/>
      <w:bookmarkEnd w:id="14"/>
      <w:r w:rsidRPr="00E07BB0">
        <w:rPr>
          <w:rFonts w:asciiTheme="minorHAnsi" w:hAnsiTheme="minorHAnsi"/>
          <w:i/>
          <w:color w:val="2E5395"/>
        </w:rPr>
        <w:t>Per-Ton</w:t>
      </w:r>
      <w:r w:rsidRPr="00E07BB0">
        <w:rPr>
          <w:rFonts w:asciiTheme="minorHAnsi" w:hAnsiTheme="minorHAnsi"/>
          <w:i/>
          <w:color w:val="2E5395"/>
          <w:spacing w:val="-5"/>
        </w:rPr>
        <w:t xml:space="preserve"> </w:t>
      </w:r>
      <w:r w:rsidRPr="00E07BB0">
        <w:rPr>
          <w:rFonts w:asciiTheme="minorHAnsi" w:hAnsiTheme="minorHAnsi"/>
          <w:i/>
          <w:color w:val="2E5395"/>
          <w:spacing w:val="-4"/>
        </w:rPr>
        <w:t>Fees</w:t>
      </w:r>
    </w:p>
    <w:p w14:paraId="631523C3" w14:textId="49DE11BA" w:rsidR="00655F84" w:rsidRPr="00E07BB0" w:rsidRDefault="00655F84" w:rsidP="002C7654">
      <w:pPr>
        <w:pStyle w:val="ListParagraph"/>
        <w:numPr>
          <w:ilvl w:val="0"/>
          <w:numId w:val="1"/>
        </w:numPr>
        <w:tabs>
          <w:tab w:val="left" w:pos="1139"/>
          <w:tab w:val="left" w:pos="1140"/>
        </w:tabs>
        <w:spacing w:after="160" w:line="249" w:lineRule="auto"/>
        <w:ind w:left="720" w:right="-30"/>
        <w:rPr>
          <w:rFonts w:asciiTheme="minorHAnsi" w:hAnsiTheme="minorHAnsi"/>
        </w:rPr>
      </w:pPr>
      <w:r w:rsidRPr="00E07BB0">
        <w:rPr>
          <w:rFonts w:asciiTheme="minorHAnsi" w:hAnsiTheme="minorHAnsi"/>
          <w:b/>
          <w:bCs/>
        </w:rPr>
        <w:t>Commercial</w:t>
      </w:r>
      <w:r w:rsidRPr="00E07BB0">
        <w:rPr>
          <w:rFonts w:asciiTheme="minorHAnsi" w:hAnsiTheme="minorHAnsi"/>
          <w:b/>
          <w:bCs/>
          <w:spacing w:val="-2"/>
        </w:rPr>
        <w:t xml:space="preserve"> </w:t>
      </w:r>
      <w:r w:rsidRPr="00E07BB0">
        <w:rPr>
          <w:rFonts w:asciiTheme="minorHAnsi" w:hAnsiTheme="minorHAnsi"/>
          <w:b/>
          <w:bCs/>
        </w:rPr>
        <w:t>Fee.</w:t>
      </w:r>
      <w:r w:rsidRPr="00E07BB0">
        <w:rPr>
          <w:rFonts w:asciiTheme="minorHAnsi" w:hAnsiTheme="minorHAnsi"/>
          <w:b/>
          <w:bCs/>
          <w:spacing w:val="-4"/>
        </w:rPr>
        <w:t xml:space="preserve"> </w:t>
      </w:r>
      <w:r w:rsidRPr="00E07BB0">
        <w:rPr>
          <w:rFonts w:asciiTheme="minorHAnsi" w:hAnsiTheme="minorHAnsi"/>
        </w:rPr>
        <w:t>The</w:t>
      </w:r>
      <w:r w:rsidRPr="00E07BB0">
        <w:rPr>
          <w:rFonts w:asciiTheme="minorHAnsi" w:hAnsiTheme="minorHAnsi"/>
          <w:spacing w:val="-2"/>
        </w:rPr>
        <w:t xml:space="preserve"> </w:t>
      </w:r>
      <w:r w:rsidRPr="00E07BB0">
        <w:rPr>
          <w:rFonts w:asciiTheme="minorHAnsi" w:hAnsiTheme="minorHAnsi"/>
        </w:rPr>
        <w:t>per-ton</w:t>
      </w:r>
      <w:r w:rsidRPr="00E07BB0">
        <w:rPr>
          <w:rFonts w:asciiTheme="minorHAnsi" w:hAnsiTheme="minorHAnsi"/>
          <w:spacing w:val="-4"/>
        </w:rPr>
        <w:t xml:space="preserve"> </w:t>
      </w:r>
      <w:r w:rsidRPr="00E07BB0">
        <w:rPr>
          <w:rFonts w:asciiTheme="minorHAnsi" w:hAnsiTheme="minorHAnsi"/>
        </w:rPr>
        <w:t>fee</w:t>
      </w:r>
      <w:r w:rsidRPr="00E07BB0">
        <w:rPr>
          <w:rFonts w:asciiTheme="minorHAnsi" w:hAnsiTheme="minorHAnsi"/>
          <w:spacing w:val="-2"/>
        </w:rPr>
        <w:t xml:space="preserve"> </w:t>
      </w:r>
      <w:r w:rsidRPr="00E07BB0">
        <w:rPr>
          <w:rFonts w:asciiTheme="minorHAnsi" w:hAnsiTheme="minorHAnsi"/>
        </w:rPr>
        <w:t>charged</w:t>
      </w:r>
      <w:r w:rsidRPr="00E07BB0">
        <w:rPr>
          <w:rFonts w:asciiTheme="minorHAnsi" w:hAnsiTheme="minorHAnsi"/>
          <w:spacing w:val="-6"/>
        </w:rPr>
        <w:t xml:space="preserve"> </w:t>
      </w:r>
      <w:r w:rsidRPr="00E07BB0">
        <w:rPr>
          <w:rFonts w:asciiTheme="minorHAnsi" w:hAnsiTheme="minorHAnsi"/>
        </w:rPr>
        <w:t>to</w:t>
      </w:r>
      <w:r w:rsidRPr="00E07BB0">
        <w:rPr>
          <w:rFonts w:asciiTheme="minorHAnsi" w:hAnsiTheme="minorHAnsi"/>
          <w:spacing w:val="-4"/>
        </w:rPr>
        <w:t xml:space="preserve"> </w:t>
      </w:r>
      <w:r w:rsidRPr="00E07BB0">
        <w:rPr>
          <w:rFonts w:asciiTheme="minorHAnsi" w:hAnsiTheme="minorHAnsi"/>
        </w:rPr>
        <w:t>customers</w:t>
      </w:r>
      <w:r w:rsidRPr="00E07BB0">
        <w:rPr>
          <w:rFonts w:asciiTheme="minorHAnsi" w:hAnsiTheme="minorHAnsi"/>
          <w:spacing w:val="-3"/>
        </w:rPr>
        <w:t xml:space="preserve"> </w:t>
      </w:r>
      <w:r w:rsidRPr="00E07BB0">
        <w:rPr>
          <w:rFonts w:asciiTheme="minorHAnsi" w:hAnsiTheme="minorHAnsi"/>
        </w:rPr>
        <w:t>disposing</w:t>
      </w:r>
      <w:r w:rsidRPr="00E07BB0">
        <w:rPr>
          <w:rFonts w:asciiTheme="minorHAnsi" w:hAnsiTheme="minorHAnsi"/>
          <w:spacing w:val="-6"/>
        </w:rPr>
        <w:t xml:space="preserve"> </w:t>
      </w:r>
      <w:r w:rsidRPr="00E07BB0">
        <w:rPr>
          <w:rFonts w:asciiTheme="minorHAnsi" w:hAnsiTheme="minorHAnsi"/>
        </w:rPr>
        <w:t>of</w:t>
      </w:r>
      <w:r w:rsidRPr="00E07BB0">
        <w:rPr>
          <w:rFonts w:asciiTheme="minorHAnsi" w:hAnsiTheme="minorHAnsi"/>
          <w:spacing w:val="-6"/>
        </w:rPr>
        <w:t xml:space="preserve"> </w:t>
      </w:r>
      <w:r w:rsidRPr="00E07BB0">
        <w:rPr>
          <w:rFonts w:asciiTheme="minorHAnsi" w:hAnsiTheme="minorHAnsi"/>
        </w:rPr>
        <w:t>municipal</w:t>
      </w:r>
      <w:r w:rsidRPr="00E07BB0">
        <w:rPr>
          <w:rFonts w:asciiTheme="minorHAnsi" w:hAnsiTheme="minorHAnsi"/>
          <w:spacing w:val="-3"/>
        </w:rPr>
        <w:t xml:space="preserve"> </w:t>
      </w:r>
      <w:r w:rsidRPr="00E07BB0">
        <w:rPr>
          <w:rFonts w:asciiTheme="minorHAnsi" w:hAnsiTheme="minorHAnsi"/>
        </w:rPr>
        <w:t>solid</w:t>
      </w:r>
      <w:r w:rsidRPr="00E07BB0">
        <w:rPr>
          <w:rFonts w:asciiTheme="minorHAnsi" w:hAnsiTheme="minorHAnsi"/>
          <w:spacing w:val="-4"/>
        </w:rPr>
        <w:t xml:space="preserve"> </w:t>
      </w:r>
      <w:r w:rsidRPr="00E07BB0">
        <w:rPr>
          <w:rFonts w:asciiTheme="minorHAnsi" w:hAnsiTheme="minorHAnsi"/>
        </w:rPr>
        <w:t>waste</w:t>
      </w:r>
      <w:r>
        <w:rPr>
          <w:rFonts w:asciiTheme="minorHAnsi" w:hAnsiTheme="minorHAnsi"/>
        </w:rPr>
        <w:t xml:space="preserve"> (MSW)</w:t>
      </w:r>
      <w:r w:rsidRPr="00E07BB0">
        <w:rPr>
          <w:rFonts w:asciiTheme="minorHAnsi" w:hAnsiTheme="minorHAnsi"/>
          <w:spacing w:val="-2"/>
        </w:rPr>
        <w:t xml:space="preserve"> </w:t>
      </w:r>
      <w:r w:rsidRPr="00E07BB0">
        <w:rPr>
          <w:rFonts w:asciiTheme="minorHAnsi" w:hAnsiTheme="minorHAnsi"/>
        </w:rPr>
        <w:t xml:space="preserve">at transfer facilities and to curbside collection vehicles at the CHRLF. Until 2024, the basic fee was charged to both commercial and self-haul customers. However, since the 2024 implementation of the rate restructure and its FAC, the basic fee was split into the commercial tipping fee and the self-haul fee. </w:t>
      </w:r>
    </w:p>
    <w:p w14:paraId="3D09D97D" w14:textId="42BB7087" w:rsidR="00655F84" w:rsidRPr="00E07BB0" w:rsidRDefault="00655F84" w:rsidP="002C7654">
      <w:pPr>
        <w:pStyle w:val="ListParagraph"/>
        <w:numPr>
          <w:ilvl w:val="0"/>
          <w:numId w:val="1"/>
        </w:numPr>
        <w:tabs>
          <w:tab w:val="left" w:pos="1139"/>
          <w:tab w:val="left" w:pos="1140"/>
        </w:tabs>
        <w:spacing w:after="160" w:line="249" w:lineRule="auto"/>
        <w:ind w:left="720" w:right="-30" w:hanging="360"/>
        <w:rPr>
          <w:rFonts w:asciiTheme="minorHAnsi" w:hAnsiTheme="minorHAnsi"/>
        </w:rPr>
      </w:pPr>
      <w:r w:rsidRPr="00E07BB0">
        <w:rPr>
          <w:rFonts w:asciiTheme="minorHAnsi" w:hAnsiTheme="minorHAnsi"/>
          <w:b/>
        </w:rPr>
        <w:t>Fixed Annual Charge</w:t>
      </w:r>
      <w:r>
        <w:rPr>
          <w:rFonts w:asciiTheme="minorHAnsi" w:hAnsiTheme="minorHAnsi"/>
          <w:b/>
        </w:rPr>
        <w:t xml:space="preserve"> (FAC)</w:t>
      </w:r>
      <w:r w:rsidRPr="00E07BB0">
        <w:rPr>
          <w:rFonts w:asciiTheme="minorHAnsi" w:hAnsiTheme="minorHAnsi"/>
          <w:b/>
        </w:rPr>
        <w:t xml:space="preserve">. </w:t>
      </w:r>
      <w:r w:rsidRPr="00E07BB0">
        <w:rPr>
          <w:rFonts w:asciiTheme="minorHAnsi" w:hAnsiTheme="minorHAnsi"/>
          <w:bCs/>
        </w:rPr>
        <w:t xml:space="preserve">Beginning in 2024, the </w:t>
      </w:r>
      <w:r w:rsidRPr="00E07BB0">
        <w:rPr>
          <w:rFonts w:asciiTheme="minorHAnsi" w:hAnsiTheme="minorHAnsi"/>
        </w:rPr>
        <w:t>fee charged to each of the primary curbside collection haulers based</w:t>
      </w:r>
      <w:r w:rsidRPr="00E07BB0">
        <w:rPr>
          <w:rFonts w:asciiTheme="minorHAnsi" w:hAnsiTheme="minorHAnsi"/>
          <w:spacing w:val="-3"/>
        </w:rPr>
        <w:t xml:space="preserve"> </w:t>
      </w:r>
      <w:r w:rsidRPr="00E07BB0">
        <w:rPr>
          <w:rFonts w:asciiTheme="minorHAnsi" w:hAnsiTheme="minorHAnsi"/>
        </w:rPr>
        <w:t>on</w:t>
      </w:r>
      <w:r w:rsidRPr="00E07BB0">
        <w:rPr>
          <w:rFonts w:asciiTheme="minorHAnsi" w:hAnsiTheme="minorHAnsi"/>
          <w:spacing w:val="-4"/>
        </w:rPr>
        <w:t xml:space="preserve"> </w:t>
      </w:r>
      <w:r w:rsidRPr="00E07BB0">
        <w:rPr>
          <w:rFonts w:asciiTheme="minorHAnsi" w:hAnsiTheme="minorHAnsi"/>
        </w:rPr>
        <w:t>the</w:t>
      </w:r>
      <w:r w:rsidRPr="00E07BB0">
        <w:rPr>
          <w:rFonts w:asciiTheme="minorHAnsi" w:hAnsiTheme="minorHAnsi"/>
          <w:spacing w:val="-1"/>
        </w:rPr>
        <w:t xml:space="preserve"> </w:t>
      </w:r>
      <w:r w:rsidRPr="00E07BB0">
        <w:rPr>
          <w:rFonts w:asciiTheme="minorHAnsi" w:hAnsiTheme="minorHAnsi"/>
        </w:rPr>
        <w:t>share</w:t>
      </w:r>
      <w:r w:rsidRPr="00E07BB0">
        <w:rPr>
          <w:rFonts w:asciiTheme="minorHAnsi" w:hAnsiTheme="minorHAnsi"/>
          <w:spacing w:val="-3"/>
        </w:rPr>
        <w:t xml:space="preserve"> </w:t>
      </w:r>
      <w:r w:rsidRPr="00E07BB0">
        <w:rPr>
          <w:rFonts w:asciiTheme="minorHAnsi" w:hAnsiTheme="minorHAnsi"/>
        </w:rPr>
        <w:t>of</w:t>
      </w:r>
      <w:r w:rsidRPr="00E07BB0">
        <w:rPr>
          <w:rFonts w:asciiTheme="minorHAnsi" w:hAnsiTheme="minorHAnsi"/>
          <w:spacing w:val="-2"/>
        </w:rPr>
        <w:t xml:space="preserve"> </w:t>
      </w:r>
      <w:r w:rsidRPr="00E07BB0">
        <w:rPr>
          <w:rFonts w:asciiTheme="minorHAnsi" w:hAnsiTheme="minorHAnsi"/>
        </w:rPr>
        <w:t>total</w:t>
      </w:r>
      <w:r w:rsidRPr="00E07BB0">
        <w:rPr>
          <w:rFonts w:asciiTheme="minorHAnsi" w:hAnsiTheme="minorHAnsi"/>
          <w:spacing w:val="-3"/>
        </w:rPr>
        <w:t xml:space="preserve"> </w:t>
      </w:r>
      <w:r w:rsidRPr="00E07BB0">
        <w:rPr>
          <w:rFonts w:asciiTheme="minorHAnsi" w:hAnsiTheme="minorHAnsi"/>
        </w:rPr>
        <w:t>tons</w:t>
      </w:r>
      <w:r w:rsidRPr="00E07BB0">
        <w:rPr>
          <w:rFonts w:asciiTheme="minorHAnsi" w:hAnsiTheme="minorHAnsi"/>
          <w:spacing w:val="-2"/>
        </w:rPr>
        <w:t xml:space="preserve"> </w:t>
      </w:r>
      <w:r w:rsidRPr="00E07BB0">
        <w:rPr>
          <w:rFonts w:asciiTheme="minorHAnsi" w:hAnsiTheme="minorHAnsi"/>
        </w:rPr>
        <w:t>brought</w:t>
      </w:r>
      <w:r w:rsidRPr="00E07BB0">
        <w:rPr>
          <w:rFonts w:asciiTheme="minorHAnsi" w:hAnsiTheme="minorHAnsi"/>
          <w:spacing w:val="-1"/>
        </w:rPr>
        <w:t xml:space="preserve"> </w:t>
      </w:r>
      <w:r w:rsidRPr="00E07BB0">
        <w:rPr>
          <w:rFonts w:asciiTheme="minorHAnsi" w:hAnsiTheme="minorHAnsi"/>
        </w:rPr>
        <w:t>in</w:t>
      </w:r>
      <w:r w:rsidRPr="00E07BB0">
        <w:rPr>
          <w:rFonts w:asciiTheme="minorHAnsi" w:hAnsiTheme="minorHAnsi"/>
          <w:spacing w:val="-3"/>
        </w:rPr>
        <w:t xml:space="preserve"> </w:t>
      </w:r>
      <w:r w:rsidRPr="00E07BB0">
        <w:rPr>
          <w:rFonts w:asciiTheme="minorHAnsi" w:hAnsiTheme="minorHAnsi"/>
        </w:rPr>
        <w:t>from</w:t>
      </w:r>
      <w:r w:rsidRPr="00E07BB0">
        <w:rPr>
          <w:rFonts w:asciiTheme="minorHAnsi" w:hAnsiTheme="minorHAnsi"/>
          <w:spacing w:val="-1"/>
        </w:rPr>
        <w:t xml:space="preserve"> </w:t>
      </w:r>
      <w:r w:rsidRPr="00E07BB0">
        <w:rPr>
          <w:rFonts w:asciiTheme="minorHAnsi" w:hAnsiTheme="minorHAnsi"/>
        </w:rPr>
        <w:t>each</w:t>
      </w:r>
      <w:r w:rsidRPr="00E07BB0">
        <w:rPr>
          <w:rFonts w:asciiTheme="minorHAnsi" w:hAnsiTheme="minorHAnsi"/>
          <w:spacing w:val="-4"/>
        </w:rPr>
        <w:t xml:space="preserve"> </w:t>
      </w:r>
      <w:r w:rsidRPr="00E07BB0">
        <w:rPr>
          <w:rFonts w:asciiTheme="minorHAnsi" w:hAnsiTheme="minorHAnsi"/>
        </w:rPr>
        <w:t>of</w:t>
      </w:r>
      <w:r w:rsidRPr="00E07BB0">
        <w:rPr>
          <w:rFonts w:asciiTheme="minorHAnsi" w:hAnsiTheme="minorHAnsi"/>
          <w:spacing w:val="-2"/>
        </w:rPr>
        <w:t xml:space="preserve"> </w:t>
      </w:r>
      <w:r w:rsidRPr="00E07BB0">
        <w:rPr>
          <w:rFonts w:asciiTheme="minorHAnsi" w:hAnsiTheme="minorHAnsi"/>
        </w:rPr>
        <w:t>their</w:t>
      </w:r>
      <w:r w:rsidRPr="00E07BB0">
        <w:rPr>
          <w:rFonts w:asciiTheme="minorHAnsi" w:hAnsiTheme="minorHAnsi"/>
          <w:spacing w:val="-4"/>
        </w:rPr>
        <w:t xml:space="preserve"> </w:t>
      </w:r>
      <w:r w:rsidRPr="00E07BB0">
        <w:rPr>
          <w:rFonts w:asciiTheme="minorHAnsi" w:hAnsiTheme="minorHAnsi"/>
        </w:rPr>
        <w:t>service</w:t>
      </w:r>
      <w:r w:rsidRPr="00E07BB0">
        <w:rPr>
          <w:rFonts w:asciiTheme="minorHAnsi" w:hAnsiTheme="minorHAnsi"/>
          <w:spacing w:val="-3"/>
        </w:rPr>
        <w:t xml:space="preserve"> </w:t>
      </w:r>
      <w:r w:rsidRPr="00E07BB0">
        <w:rPr>
          <w:rFonts w:asciiTheme="minorHAnsi" w:hAnsiTheme="minorHAnsi"/>
        </w:rPr>
        <w:t>areas.</w:t>
      </w:r>
      <w:r w:rsidRPr="00E07BB0">
        <w:rPr>
          <w:rFonts w:asciiTheme="minorHAnsi" w:hAnsiTheme="minorHAnsi"/>
          <w:spacing w:val="-2"/>
        </w:rPr>
        <w:t xml:space="preserve"> </w:t>
      </w:r>
      <w:r w:rsidRPr="00E07BB0">
        <w:rPr>
          <w:rFonts w:asciiTheme="minorHAnsi" w:hAnsiTheme="minorHAnsi"/>
        </w:rPr>
        <w:t>The</w:t>
      </w:r>
      <w:r w:rsidRPr="00E07BB0">
        <w:rPr>
          <w:rFonts w:asciiTheme="minorHAnsi" w:hAnsiTheme="minorHAnsi"/>
          <w:spacing w:val="-1"/>
        </w:rPr>
        <w:t xml:space="preserve"> </w:t>
      </w:r>
      <w:r w:rsidRPr="00E07BB0">
        <w:rPr>
          <w:rFonts w:asciiTheme="minorHAnsi" w:hAnsiTheme="minorHAnsi"/>
        </w:rPr>
        <w:t>FAC</w:t>
      </w:r>
      <w:r w:rsidRPr="00E07BB0">
        <w:rPr>
          <w:rFonts w:asciiTheme="minorHAnsi" w:hAnsiTheme="minorHAnsi"/>
          <w:spacing w:val="-2"/>
        </w:rPr>
        <w:t xml:space="preserve"> </w:t>
      </w:r>
      <w:r w:rsidRPr="00E07BB0">
        <w:rPr>
          <w:rFonts w:asciiTheme="minorHAnsi" w:hAnsiTheme="minorHAnsi"/>
        </w:rPr>
        <w:t>is based</w:t>
      </w:r>
      <w:r w:rsidRPr="00E07BB0">
        <w:rPr>
          <w:rFonts w:asciiTheme="minorHAnsi" w:hAnsiTheme="minorHAnsi"/>
          <w:spacing w:val="-4"/>
        </w:rPr>
        <w:t xml:space="preserve"> </w:t>
      </w:r>
      <w:r w:rsidRPr="00E07BB0">
        <w:rPr>
          <w:rFonts w:asciiTheme="minorHAnsi" w:hAnsiTheme="minorHAnsi"/>
        </w:rPr>
        <w:t>on the share of the cost of non</w:t>
      </w:r>
      <w:r w:rsidR="009444FC">
        <w:rPr>
          <w:rFonts w:asciiTheme="minorHAnsi" w:hAnsiTheme="minorHAnsi"/>
        </w:rPr>
        <w:t>-</w:t>
      </w:r>
      <w:r w:rsidRPr="00E07BB0">
        <w:rPr>
          <w:rFonts w:asciiTheme="minorHAnsi" w:hAnsiTheme="minorHAnsi"/>
        </w:rPr>
        <w:t>disposal activities allocated to the commercial solid waste hauler customer class.</w:t>
      </w:r>
    </w:p>
    <w:p w14:paraId="3DE96E98" w14:textId="5606175F" w:rsidR="00655F84" w:rsidRPr="00E07BB0" w:rsidRDefault="00655F84" w:rsidP="002C7654">
      <w:pPr>
        <w:pStyle w:val="ListParagraph"/>
        <w:numPr>
          <w:ilvl w:val="0"/>
          <w:numId w:val="1"/>
        </w:numPr>
        <w:tabs>
          <w:tab w:val="left" w:pos="1139"/>
          <w:tab w:val="left" w:pos="1140"/>
        </w:tabs>
        <w:spacing w:after="160" w:line="249" w:lineRule="auto"/>
        <w:ind w:left="720" w:right="-30" w:hanging="360"/>
        <w:rPr>
          <w:rFonts w:asciiTheme="minorHAnsi" w:hAnsiTheme="minorHAnsi"/>
        </w:rPr>
      </w:pPr>
      <w:r w:rsidRPr="00E07BB0">
        <w:rPr>
          <w:rFonts w:asciiTheme="minorHAnsi" w:hAnsiTheme="minorHAnsi"/>
          <w:b/>
        </w:rPr>
        <w:t xml:space="preserve">Self-Haul Fee. </w:t>
      </w:r>
      <w:r w:rsidRPr="00E07BB0">
        <w:rPr>
          <w:rFonts w:asciiTheme="minorHAnsi" w:hAnsiTheme="minorHAnsi"/>
        </w:rPr>
        <w:t xml:space="preserve">The per-ton fee charged to customers disposing of </w:t>
      </w:r>
      <w:r>
        <w:rPr>
          <w:rFonts w:asciiTheme="minorHAnsi" w:hAnsiTheme="minorHAnsi"/>
        </w:rPr>
        <w:t>MSW</w:t>
      </w:r>
      <w:r w:rsidRPr="00E07BB0">
        <w:rPr>
          <w:rFonts w:asciiTheme="minorHAnsi" w:hAnsiTheme="minorHAnsi"/>
        </w:rPr>
        <w:t xml:space="preserve"> at transfer</w:t>
      </w:r>
      <w:r w:rsidRPr="00E07BB0">
        <w:rPr>
          <w:rFonts w:asciiTheme="minorHAnsi" w:hAnsiTheme="minorHAnsi"/>
          <w:spacing w:val="-2"/>
        </w:rPr>
        <w:t xml:space="preserve"> </w:t>
      </w:r>
      <w:r w:rsidRPr="00E07BB0">
        <w:rPr>
          <w:rFonts w:asciiTheme="minorHAnsi" w:hAnsiTheme="minorHAnsi"/>
        </w:rPr>
        <w:t>facilities.</w:t>
      </w:r>
      <w:r w:rsidRPr="00E07BB0">
        <w:rPr>
          <w:rFonts w:asciiTheme="minorHAnsi" w:hAnsiTheme="minorHAnsi"/>
          <w:spacing w:val="-4"/>
        </w:rPr>
        <w:t xml:space="preserve"> </w:t>
      </w:r>
      <w:r w:rsidRPr="00E07BB0">
        <w:rPr>
          <w:rFonts w:asciiTheme="minorHAnsi" w:hAnsiTheme="minorHAnsi"/>
        </w:rPr>
        <w:t>The</w:t>
      </w:r>
      <w:r w:rsidRPr="00E07BB0">
        <w:rPr>
          <w:rFonts w:asciiTheme="minorHAnsi" w:hAnsiTheme="minorHAnsi"/>
          <w:spacing w:val="-4"/>
        </w:rPr>
        <w:t xml:space="preserve"> </w:t>
      </w:r>
      <w:r w:rsidRPr="00E07BB0">
        <w:rPr>
          <w:rFonts w:asciiTheme="minorHAnsi" w:hAnsiTheme="minorHAnsi"/>
        </w:rPr>
        <w:t>minimum</w:t>
      </w:r>
      <w:r w:rsidRPr="00E07BB0">
        <w:rPr>
          <w:rFonts w:asciiTheme="minorHAnsi" w:hAnsiTheme="minorHAnsi"/>
          <w:spacing w:val="-3"/>
        </w:rPr>
        <w:t xml:space="preserve"> </w:t>
      </w:r>
      <w:r w:rsidRPr="00E07BB0">
        <w:rPr>
          <w:rFonts w:asciiTheme="minorHAnsi" w:hAnsiTheme="minorHAnsi"/>
        </w:rPr>
        <w:t>fee</w:t>
      </w:r>
      <w:r w:rsidRPr="00E07BB0">
        <w:rPr>
          <w:rFonts w:asciiTheme="minorHAnsi" w:hAnsiTheme="minorHAnsi"/>
          <w:spacing w:val="-4"/>
        </w:rPr>
        <w:t xml:space="preserve"> </w:t>
      </w:r>
      <w:r w:rsidRPr="00E07BB0">
        <w:rPr>
          <w:rFonts w:asciiTheme="minorHAnsi" w:hAnsiTheme="minorHAnsi"/>
        </w:rPr>
        <w:t>that</w:t>
      </w:r>
      <w:r w:rsidRPr="00E07BB0">
        <w:rPr>
          <w:rFonts w:asciiTheme="minorHAnsi" w:hAnsiTheme="minorHAnsi"/>
          <w:spacing w:val="-4"/>
        </w:rPr>
        <w:t xml:space="preserve"> </w:t>
      </w:r>
      <w:r w:rsidRPr="00E07BB0">
        <w:rPr>
          <w:rFonts w:asciiTheme="minorHAnsi" w:hAnsiTheme="minorHAnsi"/>
        </w:rPr>
        <w:t>a</w:t>
      </w:r>
      <w:r w:rsidRPr="00E07BB0">
        <w:rPr>
          <w:rFonts w:asciiTheme="minorHAnsi" w:hAnsiTheme="minorHAnsi"/>
          <w:spacing w:val="-2"/>
        </w:rPr>
        <w:t xml:space="preserve"> </w:t>
      </w:r>
      <w:r w:rsidRPr="00E07BB0">
        <w:rPr>
          <w:rFonts w:asciiTheme="minorHAnsi" w:hAnsiTheme="minorHAnsi"/>
        </w:rPr>
        <w:t>customer</w:t>
      </w:r>
      <w:r w:rsidRPr="00E07BB0">
        <w:rPr>
          <w:rFonts w:asciiTheme="minorHAnsi" w:hAnsiTheme="minorHAnsi"/>
          <w:spacing w:val="-7"/>
        </w:rPr>
        <w:t xml:space="preserve"> </w:t>
      </w:r>
      <w:r w:rsidRPr="00E07BB0">
        <w:rPr>
          <w:rFonts w:asciiTheme="minorHAnsi" w:hAnsiTheme="minorHAnsi"/>
        </w:rPr>
        <w:t>would</w:t>
      </w:r>
      <w:r w:rsidRPr="00E07BB0">
        <w:rPr>
          <w:rFonts w:asciiTheme="minorHAnsi" w:hAnsiTheme="minorHAnsi"/>
          <w:spacing w:val="-3"/>
        </w:rPr>
        <w:t xml:space="preserve"> </w:t>
      </w:r>
      <w:r w:rsidRPr="00E07BB0">
        <w:rPr>
          <w:rFonts w:asciiTheme="minorHAnsi" w:hAnsiTheme="minorHAnsi"/>
        </w:rPr>
        <w:t>pay</w:t>
      </w:r>
      <w:r w:rsidRPr="00E07BB0">
        <w:rPr>
          <w:rFonts w:asciiTheme="minorHAnsi" w:hAnsiTheme="minorHAnsi"/>
          <w:spacing w:val="-3"/>
        </w:rPr>
        <w:t xml:space="preserve"> </w:t>
      </w:r>
      <w:r w:rsidRPr="00E07BB0">
        <w:rPr>
          <w:rFonts w:asciiTheme="minorHAnsi" w:hAnsiTheme="minorHAnsi"/>
        </w:rPr>
        <w:t>is</w:t>
      </w:r>
      <w:r w:rsidRPr="00E07BB0">
        <w:rPr>
          <w:rFonts w:asciiTheme="minorHAnsi" w:hAnsiTheme="minorHAnsi"/>
          <w:spacing w:val="-4"/>
        </w:rPr>
        <w:t xml:space="preserve"> </w:t>
      </w:r>
      <w:r w:rsidRPr="00E07BB0">
        <w:rPr>
          <w:rFonts w:asciiTheme="minorHAnsi" w:hAnsiTheme="minorHAnsi"/>
        </w:rPr>
        <w:t>equivalent</w:t>
      </w:r>
      <w:r w:rsidRPr="00E07BB0">
        <w:rPr>
          <w:rFonts w:asciiTheme="minorHAnsi" w:hAnsiTheme="minorHAnsi"/>
          <w:spacing w:val="-4"/>
        </w:rPr>
        <w:t xml:space="preserve"> </w:t>
      </w:r>
      <w:r w:rsidRPr="00E07BB0">
        <w:rPr>
          <w:rFonts w:asciiTheme="minorHAnsi" w:hAnsiTheme="minorHAnsi"/>
        </w:rPr>
        <w:t>to</w:t>
      </w:r>
      <w:r w:rsidRPr="00E07BB0">
        <w:rPr>
          <w:rFonts w:asciiTheme="minorHAnsi" w:hAnsiTheme="minorHAnsi"/>
          <w:spacing w:val="-3"/>
        </w:rPr>
        <w:t xml:space="preserve"> </w:t>
      </w:r>
      <w:r w:rsidRPr="00E07BB0">
        <w:rPr>
          <w:rFonts w:asciiTheme="minorHAnsi" w:hAnsiTheme="minorHAnsi"/>
        </w:rPr>
        <w:t>320</w:t>
      </w:r>
      <w:r w:rsidRPr="00E07BB0">
        <w:rPr>
          <w:rFonts w:asciiTheme="minorHAnsi" w:hAnsiTheme="minorHAnsi"/>
          <w:spacing w:val="-1"/>
        </w:rPr>
        <w:t xml:space="preserve"> </w:t>
      </w:r>
      <w:r w:rsidRPr="00E07BB0">
        <w:rPr>
          <w:rFonts w:asciiTheme="minorHAnsi" w:hAnsiTheme="minorHAnsi"/>
        </w:rPr>
        <w:t>pounds. Until 2024, the basic fee was charged to both commercial and self-haul customers. However, in 2024, upon the implementation of the rate restructure and its FAC, the basic fee was split into the commercial tipping fee and the self-haul fee. Since the FAC is not collected from self-haul customers, the self-haul tipping fee is higher than the commercial tipping fee.</w:t>
      </w:r>
    </w:p>
    <w:p w14:paraId="3F44A36C" w14:textId="14A60358" w:rsidR="002C7654" w:rsidRPr="00E07BB0" w:rsidRDefault="00655F84" w:rsidP="002C7654">
      <w:pPr>
        <w:pStyle w:val="ListParagraph"/>
        <w:numPr>
          <w:ilvl w:val="0"/>
          <w:numId w:val="1"/>
        </w:numPr>
        <w:tabs>
          <w:tab w:val="left" w:pos="1139"/>
          <w:tab w:val="left" w:pos="1140"/>
        </w:tabs>
        <w:spacing w:before="6" w:after="160" w:line="252" w:lineRule="auto"/>
        <w:ind w:left="720" w:right="-30"/>
        <w:rPr>
          <w:rFonts w:asciiTheme="minorHAnsi" w:hAnsiTheme="minorHAnsi"/>
        </w:rPr>
      </w:pPr>
      <w:r w:rsidRPr="00E07BB0">
        <w:rPr>
          <w:rFonts w:asciiTheme="minorHAnsi" w:hAnsiTheme="minorHAnsi"/>
          <w:b/>
          <w:bCs/>
        </w:rPr>
        <w:t xml:space="preserve">Regional Direct Fee. </w:t>
      </w:r>
      <w:r w:rsidRPr="00E07BB0">
        <w:rPr>
          <w:rFonts w:asciiTheme="minorHAnsi" w:hAnsiTheme="minorHAnsi"/>
        </w:rPr>
        <w:t xml:space="preserve">A discounted fee charged to commercial collection companies that haul solid waste to </w:t>
      </w:r>
      <w:r>
        <w:rPr>
          <w:rFonts w:asciiTheme="minorHAnsi" w:hAnsiTheme="minorHAnsi"/>
        </w:rPr>
        <w:t xml:space="preserve">CHRLF </w:t>
      </w:r>
      <w:r w:rsidRPr="00E07BB0">
        <w:rPr>
          <w:rFonts w:asciiTheme="minorHAnsi" w:hAnsiTheme="minorHAnsi"/>
        </w:rPr>
        <w:t>in transfer trailers from their own transfer stations and processing facilities,</w:t>
      </w:r>
      <w:r w:rsidRPr="00E07BB0">
        <w:rPr>
          <w:rFonts w:asciiTheme="minorHAnsi" w:hAnsiTheme="minorHAnsi"/>
          <w:spacing w:val="-4"/>
        </w:rPr>
        <w:t xml:space="preserve"> </w:t>
      </w:r>
      <w:r w:rsidRPr="00E07BB0">
        <w:rPr>
          <w:rFonts w:asciiTheme="minorHAnsi" w:hAnsiTheme="minorHAnsi"/>
        </w:rPr>
        <w:t>thus</w:t>
      </w:r>
      <w:r w:rsidRPr="00E07BB0">
        <w:rPr>
          <w:rFonts w:asciiTheme="minorHAnsi" w:hAnsiTheme="minorHAnsi"/>
          <w:spacing w:val="-2"/>
        </w:rPr>
        <w:t xml:space="preserve"> </w:t>
      </w:r>
      <w:r w:rsidRPr="00E07BB0">
        <w:rPr>
          <w:rFonts w:asciiTheme="minorHAnsi" w:hAnsiTheme="minorHAnsi"/>
        </w:rPr>
        <w:t>bypassing</w:t>
      </w:r>
      <w:r w:rsidRPr="00E07BB0">
        <w:rPr>
          <w:rFonts w:asciiTheme="minorHAnsi" w:hAnsiTheme="minorHAnsi"/>
          <w:spacing w:val="-5"/>
        </w:rPr>
        <w:t xml:space="preserve"> </w:t>
      </w:r>
      <w:r w:rsidRPr="00E07BB0">
        <w:rPr>
          <w:rFonts w:asciiTheme="minorHAnsi" w:hAnsiTheme="minorHAnsi"/>
        </w:rPr>
        <w:t>County</w:t>
      </w:r>
      <w:r w:rsidRPr="00E07BB0">
        <w:rPr>
          <w:rFonts w:asciiTheme="minorHAnsi" w:hAnsiTheme="minorHAnsi"/>
          <w:spacing w:val="-1"/>
        </w:rPr>
        <w:t xml:space="preserve"> </w:t>
      </w:r>
      <w:r w:rsidRPr="00E07BB0">
        <w:rPr>
          <w:rFonts w:asciiTheme="minorHAnsi" w:hAnsiTheme="minorHAnsi"/>
        </w:rPr>
        <w:t>transfer</w:t>
      </w:r>
      <w:r w:rsidRPr="00E07BB0">
        <w:rPr>
          <w:rFonts w:asciiTheme="minorHAnsi" w:hAnsiTheme="minorHAnsi"/>
          <w:spacing w:val="-2"/>
        </w:rPr>
        <w:t xml:space="preserve"> </w:t>
      </w:r>
      <w:r w:rsidRPr="00E07BB0">
        <w:rPr>
          <w:rFonts w:asciiTheme="minorHAnsi" w:hAnsiTheme="minorHAnsi"/>
        </w:rPr>
        <w:t>stations.</w:t>
      </w:r>
      <w:r w:rsidRPr="00E07BB0">
        <w:rPr>
          <w:rFonts w:asciiTheme="minorHAnsi" w:hAnsiTheme="minorHAnsi"/>
          <w:spacing w:val="-5"/>
        </w:rPr>
        <w:t xml:space="preserve"> </w:t>
      </w:r>
      <w:r w:rsidRPr="00E07BB0">
        <w:rPr>
          <w:rFonts w:asciiTheme="minorHAnsi" w:hAnsiTheme="minorHAnsi"/>
        </w:rPr>
        <w:t>This</w:t>
      </w:r>
      <w:r w:rsidRPr="00E07BB0">
        <w:rPr>
          <w:rFonts w:asciiTheme="minorHAnsi" w:hAnsiTheme="minorHAnsi"/>
          <w:spacing w:val="-4"/>
        </w:rPr>
        <w:t xml:space="preserve"> </w:t>
      </w:r>
      <w:r w:rsidRPr="00E07BB0">
        <w:rPr>
          <w:rFonts w:asciiTheme="minorHAnsi" w:hAnsiTheme="minorHAnsi"/>
        </w:rPr>
        <w:t>fee</w:t>
      </w:r>
      <w:r w:rsidRPr="00E07BB0">
        <w:rPr>
          <w:rFonts w:asciiTheme="minorHAnsi" w:hAnsiTheme="minorHAnsi"/>
          <w:spacing w:val="-1"/>
        </w:rPr>
        <w:t xml:space="preserve"> </w:t>
      </w:r>
      <w:r w:rsidRPr="00E07BB0">
        <w:rPr>
          <w:rFonts w:asciiTheme="minorHAnsi" w:hAnsiTheme="minorHAnsi"/>
        </w:rPr>
        <w:t>is</w:t>
      </w:r>
      <w:r w:rsidRPr="00E07BB0">
        <w:rPr>
          <w:rFonts w:asciiTheme="minorHAnsi" w:hAnsiTheme="minorHAnsi"/>
          <w:spacing w:val="-4"/>
        </w:rPr>
        <w:t xml:space="preserve"> </w:t>
      </w:r>
      <w:r w:rsidRPr="00E07BB0">
        <w:rPr>
          <w:rFonts w:asciiTheme="minorHAnsi" w:hAnsiTheme="minorHAnsi"/>
        </w:rPr>
        <w:t>set</w:t>
      </w:r>
      <w:r w:rsidRPr="00E07BB0">
        <w:rPr>
          <w:rFonts w:asciiTheme="minorHAnsi" w:hAnsiTheme="minorHAnsi"/>
          <w:spacing w:val="-4"/>
        </w:rPr>
        <w:t xml:space="preserve"> </w:t>
      </w:r>
      <w:r w:rsidRPr="00E07BB0">
        <w:rPr>
          <w:rFonts w:asciiTheme="minorHAnsi" w:hAnsiTheme="minorHAnsi"/>
        </w:rPr>
        <w:t>at</w:t>
      </w:r>
      <w:r w:rsidRPr="00E07BB0">
        <w:rPr>
          <w:rFonts w:asciiTheme="minorHAnsi" w:hAnsiTheme="minorHAnsi"/>
          <w:spacing w:val="-4"/>
        </w:rPr>
        <w:t xml:space="preserve"> </w:t>
      </w:r>
      <w:r w:rsidRPr="00E07BB0">
        <w:rPr>
          <w:rFonts w:asciiTheme="minorHAnsi" w:hAnsiTheme="minorHAnsi"/>
        </w:rPr>
        <w:t>85</w:t>
      </w:r>
      <w:r w:rsidRPr="00E07BB0">
        <w:rPr>
          <w:rFonts w:asciiTheme="minorHAnsi" w:hAnsiTheme="minorHAnsi"/>
          <w:spacing w:val="-2"/>
        </w:rPr>
        <w:t xml:space="preserve"> </w:t>
      </w:r>
      <w:r w:rsidRPr="00E07BB0">
        <w:rPr>
          <w:rFonts w:asciiTheme="minorHAnsi" w:hAnsiTheme="minorHAnsi"/>
        </w:rPr>
        <w:t>percent</w:t>
      </w:r>
      <w:r w:rsidRPr="00E07BB0">
        <w:rPr>
          <w:rFonts w:asciiTheme="minorHAnsi" w:hAnsiTheme="minorHAnsi"/>
          <w:spacing w:val="-4"/>
        </w:rPr>
        <w:t xml:space="preserve"> </w:t>
      </w:r>
      <w:r w:rsidRPr="00E07BB0">
        <w:rPr>
          <w:rFonts w:asciiTheme="minorHAnsi" w:hAnsiTheme="minorHAnsi"/>
        </w:rPr>
        <w:t>of</w:t>
      </w:r>
      <w:r w:rsidRPr="00E07BB0">
        <w:rPr>
          <w:rFonts w:asciiTheme="minorHAnsi" w:hAnsiTheme="minorHAnsi"/>
          <w:spacing w:val="-2"/>
        </w:rPr>
        <w:t xml:space="preserve"> </w:t>
      </w:r>
      <w:r w:rsidRPr="00E07BB0">
        <w:rPr>
          <w:rFonts w:asciiTheme="minorHAnsi" w:hAnsiTheme="minorHAnsi"/>
        </w:rPr>
        <w:t>the self-haul rate.</w:t>
      </w:r>
      <w:r w:rsidRPr="00E07BB0">
        <w:rPr>
          <w:rStyle w:val="EndnoteReference"/>
          <w:rFonts w:asciiTheme="minorHAnsi" w:hAnsiTheme="minorHAnsi"/>
        </w:rPr>
        <w:endnoteReference w:id="6"/>
      </w:r>
      <w:r w:rsidRPr="00E07BB0">
        <w:rPr>
          <w:rFonts w:asciiTheme="minorHAnsi" w:hAnsiTheme="minorHAnsi"/>
        </w:rPr>
        <w:t xml:space="preserve"> </w:t>
      </w:r>
    </w:p>
    <w:p w14:paraId="473E36C8" w14:textId="77777777" w:rsidR="002C7654" w:rsidRPr="00E07BB0" w:rsidRDefault="002C7654" w:rsidP="002C7654">
      <w:pPr>
        <w:pStyle w:val="ListParagraph"/>
        <w:numPr>
          <w:ilvl w:val="0"/>
          <w:numId w:val="1"/>
        </w:numPr>
        <w:tabs>
          <w:tab w:val="left" w:pos="1139"/>
          <w:tab w:val="left" w:pos="1141"/>
        </w:tabs>
        <w:spacing w:after="160" w:line="252" w:lineRule="auto"/>
        <w:ind w:left="720" w:right="-30" w:hanging="360"/>
        <w:rPr>
          <w:rFonts w:asciiTheme="minorHAnsi" w:hAnsiTheme="minorHAnsi"/>
        </w:rPr>
      </w:pPr>
      <w:r w:rsidRPr="00E07BB0">
        <w:rPr>
          <w:rFonts w:asciiTheme="minorHAnsi" w:hAnsiTheme="minorHAnsi"/>
          <w:b/>
        </w:rPr>
        <w:t xml:space="preserve">Special Waste Fee. </w:t>
      </w:r>
      <w:r w:rsidRPr="00E07BB0">
        <w:rPr>
          <w:rFonts w:asciiTheme="minorHAnsi" w:hAnsiTheme="minorHAnsi"/>
        </w:rPr>
        <w:t>The fee charged for certain materials that require special handling, record keeping,</w:t>
      </w:r>
      <w:r w:rsidRPr="00E07BB0">
        <w:rPr>
          <w:rFonts w:asciiTheme="minorHAnsi" w:hAnsiTheme="minorHAnsi"/>
          <w:spacing w:val="-4"/>
        </w:rPr>
        <w:t xml:space="preserve"> </w:t>
      </w:r>
      <w:r w:rsidRPr="00E07BB0">
        <w:rPr>
          <w:rFonts w:asciiTheme="minorHAnsi" w:hAnsiTheme="minorHAnsi"/>
        </w:rPr>
        <w:t>or</w:t>
      </w:r>
      <w:r w:rsidRPr="00E07BB0">
        <w:rPr>
          <w:rFonts w:asciiTheme="minorHAnsi" w:hAnsiTheme="minorHAnsi"/>
          <w:spacing w:val="-2"/>
        </w:rPr>
        <w:t xml:space="preserve"> </w:t>
      </w:r>
      <w:r w:rsidRPr="00E07BB0">
        <w:rPr>
          <w:rFonts w:asciiTheme="minorHAnsi" w:hAnsiTheme="minorHAnsi"/>
        </w:rPr>
        <w:t>both,</w:t>
      </w:r>
      <w:r w:rsidRPr="00E07BB0">
        <w:rPr>
          <w:rFonts w:asciiTheme="minorHAnsi" w:hAnsiTheme="minorHAnsi"/>
          <w:spacing w:val="-2"/>
        </w:rPr>
        <w:t xml:space="preserve"> </w:t>
      </w:r>
      <w:r w:rsidRPr="00E07BB0">
        <w:rPr>
          <w:rFonts w:asciiTheme="minorHAnsi" w:hAnsiTheme="minorHAnsi"/>
        </w:rPr>
        <w:t>such</w:t>
      </w:r>
      <w:r w:rsidRPr="00E07BB0">
        <w:rPr>
          <w:rFonts w:asciiTheme="minorHAnsi" w:hAnsiTheme="minorHAnsi"/>
          <w:spacing w:val="-3"/>
        </w:rPr>
        <w:t xml:space="preserve"> </w:t>
      </w:r>
      <w:r w:rsidRPr="00E07BB0">
        <w:rPr>
          <w:rFonts w:asciiTheme="minorHAnsi" w:hAnsiTheme="minorHAnsi"/>
        </w:rPr>
        <w:t>as</w:t>
      </w:r>
      <w:r w:rsidRPr="00E07BB0">
        <w:rPr>
          <w:rFonts w:asciiTheme="minorHAnsi" w:hAnsiTheme="minorHAnsi"/>
          <w:spacing w:val="-2"/>
        </w:rPr>
        <w:t xml:space="preserve"> </w:t>
      </w:r>
      <w:r w:rsidRPr="00E07BB0">
        <w:rPr>
          <w:rFonts w:asciiTheme="minorHAnsi" w:hAnsiTheme="minorHAnsi"/>
        </w:rPr>
        <w:t>asbestos-containing</w:t>
      </w:r>
      <w:r w:rsidRPr="00E07BB0">
        <w:rPr>
          <w:rFonts w:asciiTheme="minorHAnsi" w:hAnsiTheme="minorHAnsi"/>
          <w:spacing w:val="-3"/>
        </w:rPr>
        <w:t xml:space="preserve"> </w:t>
      </w:r>
      <w:r w:rsidRPr="00E07BB0">
        <w:rPr>
          <w:rFonts w:asciiTheme="minorHAnsi" w:hAnsiTheme="minorHAnsi"/>
        </w:rPr>
        <w:t>materials</w:t>
      </w:r>
      <w:r w:rsidRPr="00E07BB0">
        <w:rPr>
          <w:rFonts w:asciiTheme="minorHAnsi" w:hAnsiTheme="minorHAnsi"/>
          <w:spacing w:val="-2"/>
        </w:rPr>
        <w:t xml:space="preserve"> </w:t>
      </w:r>
      <w:r w:rsidRPr="00E07BB0">
        <w:rPr>
          <w:rFonts w:asciiTheme="minorHAnsi" w:hAnsiTheme="minorHAnsi"/>
        </w:rPr>
        <w:t>and</w:t>
      </w:r>
      <w:r w:rsidRPr="00E07BB0">
        <w:rPr>
          <w:rFonts w:asciiTheme="minorHAnsi" w:hAnsiTheme="minorHAnsi"/>
          <w:spacing w:val="-3"/>
        </w:rPr>
        <w:t xml:space="preserve"> </w:t>
      </w:r>
      <w:r w:rsidRPr="00E07BB0">
        <w:rPr>
          <w:rFonts w:asciiTheme="minorHAnsi" w:hAnsiTheme="minorHAnsi"/>
        </w:rPr>
        <w:t>contaminated</w:t>
      </w:r>
      <w:r w:rsidRPr="00E07BB0">
        <w:rPr>
          <w:rFonts w:asciiTheme="minorHAnsi" w:hAnsiTheme="minorHAnsi"/>
          <w:spacing w:val="-3"/>
        </w:rPr>
        <w:t xml:space="preserve"> </w:t>
      </w:r>
      <w:r w:rsidRPr="00E07BB0">
        <w:rPr>
          <w:rFonts w:asciiTheme="minorHAnsi" w:hAnsiTheme="minorHAnsi"/>
        </w:rPr>
        <w:t>soil.</w:t>
      </w:r>
      <w:r w:rsidRPr="00E07BB0">
        <w:rPr>
          <w:rFonts w:asciiTheme="minorHAnsi" w:hAnsiTheme="minorHAnsi"/>
          <w:spacing w:val="-2"/>
        </w:rPr>
        <w:t xml:space="preserve"> </w:t>
      </w:r>
      <w:r w:rsidRPr="00E07BB0">
        <w:rPr>
          <w:rFonts w:asciiTheme="minorHAnsi" w:hAnsiTheme="minorHAnsi"/>
        </w:rPr>
        <w:t>This</w:t>
      </w:r>
      <w:r w:rsidRPr="00E07BB0">
        <w:rPr>
          <w:rFonts w:asciiTheme="minorHAnsi" w:hAnsiTheme="minorHAnsi"/>
          <w:spacing w:val="-2"/>
        </w:rPr>
        <w:t xml:space="preserve"> </w:t>
      </w:r>
      <w:r w:rsidRPr="00E07BB0">
        <w:rPr>
          <w:rFonts w:asciiTheme="minorHAnsi" w:hAnsiTheme="minorHAnsi"/>
        </w:rPr>
        <w:t>fee</w:t>
      </w:r>
      <w:r w:rsidRPr="00E07BB0">
        <w:rPr>
          <w:rFonts w:asciiTheme="minorHAnsi" w:hAnsiTheme="minorHAnsi"/>
          <w:spacing w:val="-1"/>
        </w:rPr>
        <w:t xml:space="preserve"> </w:t>
      </w:r>
      <w:r w:rsidRPr="00E07BB0">
        <w:rPr>
          <w:rFonts w:asciiTheme="minorHAnsi" w:hAnsiTheme="minorHAnsi"/>
        </w:rPr>
        <w:t>is</w:t>
      </w:r>
      <w:r w:rsidRPr="00E07BB0">
        <w:rPr>
          <w:rFonts w:asciiTheme="minorHAnsi" w:hAnsiTheme="minorHAnsi"/>
          <w:spacing w:val="-4"/>
        </w:rPr>
        <w:t xml:space="preserve"> </w:t>
      </w:r>
      <w:r w:rsidRPr="00E07BB0">
        <w:rPr>
          <w:rFonts w:asciiTheme="minorHAnsi" w:hAnsiTheme="minorHAnsi"/>
        </w:rPr>
        <w:t>set</w:t>
      </w:r>
      <w:r w:rsidRPr="00E07BB0">
        <w:rPr>
          <w:rFonts w:asciiTheme="minorHAnsi" w:hAnsiTheme="minorHAnsi"/>
          <w:spacing w:val="-4"/>
        </w:rPr>
        <w:t xml:space="preserve"> </w:t>
      </w:r>
      <w:r w:rsidRPr="00E07BB0">
        <w:rPr>
          <w:rFonts w:asciiTheme="minorHAnsi" w:hAnsiTheme="minorHAnsi"/>
        </w:rPr>
        <w:t>at 120 percent of the self-haul rate.</w:t>
      </w:r>
    </w:p>
    <w:p w14:paraId="38C87A9D" w14:textId="77777777" w:rsidR="002C7654" w:rsidRPr="00E07BB0" w:rsidRDefault="002C7654" w:rsidP="002C7654">
      <w:pPr>
        <w:pStyle w:val="ListParagraph"/>
        <w:numPr>
          <w:ilvl w:val="0"/>
          <w:numId w:val="1"/>
        </w:numPr>
        <w:tabs>
          <w:tab w:val="left" w:pos="1139"/>
          <w:tab w:val="left" w:pos="1140"/>
        </w:tabs>
        <w:spacing w:after="160" w:line="249" w:lineRule="auto"/>
        <w:ind w:left="720" w:right="-30"/>
        <w:rPr>
          <w:rFonts w:asciiTheme="minorHAnsi" w:hAnsiTheme="minorHAnsi"/>
        </w:rPr>
      </w:pPr>
      <w:r w:rsidRPr="00E07BB0">
        <w:rPr>
          <w:rFonts w:asciiTheme="minorHAnsi" w:hAnsiTheme="minorHAnsi"/>
          <w:b/>
        </w:rPr>
        <w:t>Yard</w:t>
      </w:r>
      <w:r w:rsidRPr="00E07BB0">
        <w:rPr>
          <w:rFonts w:asciiTheme="minorHAnsi" w:hAnsiTheme="minorHAnsi"/>
          <w:b/>
          <w:spacing w:val="-3"/>
        </w:rPr>
        <w:t xml:space="preserve"> </w:t>
      </w:r>
      <w:r w:rsidRPr="00E07BB0">
        <w:rPr>
          <w:rFonts w:asciiTheme="minorHAnsi" w:hAnsiTheme="minorHAnsi"/>
          <w:b/>
        </w:rPr>
        <w:t>Waste</w:t>
      </w:r>
      <w:r w:rsidRPr="00E07BB0">
        <w:rPr>
          <w:rFonts w:asciiTheme="minorHAnsi" w:hAnsiTheme="minorHAnsi"/>
          <w:b/>
          <w:spacing w:val="-3"/>
        </w:rPr>
        <w:t xml:space="preserve"> </w:t>
      </w:r>
      <w:r w:rsidRPr="00E07BB0">
        <w:rPr>
          <w:rFonts w:asciiTheme="minorHAnsi" w:hAnsiTheme="minorHAnsi"/>
          <w:b/>
        </w:rPr>
        <w:t>and</w:t>
      </w:r>
      <w:r w:rsidRPr="00E07BB0">
        <w:rPr>
          <w:rFonts w:asciiTheme="minorHAnsi" w:hAnsiTheme="minorHAnsi"/>
          <w:b/>
          <w:spacing w:val="-3"/>
        </w:rPr>
        <w:t xml:space="preserve"> </w:t>
      </w:r>
      <w:r w:rsidRPr="00E07BB0">
        <w:rPr>
          <w:rFonts w:asciiTheme="minorHAnsi" w:hAnsiTheme="minorHAnsi"/>
          <w:b/>
        </w:rPr>
        <w:t>Clean</w:t>
      </w:r>
      <w:r w:rsidRPr="00E07BB0">
        <w:rPr>
          <w:rFonts w:asciiTheme="minorHAnsi" w:hAnsiTheme="minorHAnsi"/>
          <w:b/>
          <w:spacing w:val="-3"/>
        </w:rPr>
        <w:t xml:space="preserve"> </w:t>
      </w:r>
      <w:r w:rsidRPr="00E07BB0">
        <w:rPr>
          <w:rFonts w:asciiTheme="minorHAnsi" w:hAnsiTheme="minorHAnsi"/>
          <w:b/>
        </w:rPr>
        <w:t>Wood</w:t>
      </w:r>
      <w:r w:rsidRPr="00E07BB0">
        <w:rPr>
          <w:rFonts w:asciiTheme="minorHAnsi" w:hAnsiTheme="minorHAnsi"/>
          <w:b/>
          <w:spacing w:val="-3"/>
        </w:rPr>
        <w:t xml:space="preserve"> </w:t>
      </w:r>
      <w:r w:rsidRPr="00E07BB0">
        <w:rPr>
          <w:rFonts w:asciiTheme="minorHAnsi" w:hAnsiTheme="minorHAnsi"/>
          <w:b/>
        </w:rPr>
        <w:t>Waste.</w:t>
      </w:r>
      <w:r w:rsidRPr="00E07BB0">
        <w:rPr>
          <w:rFonts w:asciiTheme="minorHAnsi" w:hAnsiTheme="minorHAnsi"/>
          <w:b/>
          <w:spacing w:val="-1"/>
        </w:rPr>
        <w:t xml:space="preserve"> </w:t>
      </w:r>
      <w:r w:rsidRPr="00E07BB0">
        <w:rPr>
          <w:rFonts w:asciiTheme="minorHAnsi" w:hAnsiTheme="minorHAnsi"/>
        </w:rPr>
        <w:t>A</w:t>
      </w:r>
      <w:r w:rsidRPr="00E07BB0">
        <w:rPr>
          <w:rFonts w:asciiTheme="minorHAnsi" w:hAnsiTheme="minorHAnsi"/>
          <w:spacing w:val="-2"/>
        </w:rPr>
        <w:t xml:space="preserve"> </w:t>
      </w:r>
      <w:r w:rsidRPr="00E07BB0">
        <w:rPr>
          <w:rFonts w:asciiTheme="minorHAnsi" w:hAnsiTheme="minorHAnsi"/>
        </w:rPr>
        <w:t>fee</w:t>
      </w:r>
      <w:r w:rsidRPr="00E07BB0">
        <w:rPr>
          <w:rFonts w:asciiTheme="minorHAnsi" w:hAnsiTheme="minorHAnsi"/>
          <w:spacing w:val="-1"/>
        </w:rPr>
        <w:t xml:space="preserve"> </w:t>
      </w:r>
      <w:r w:rsidRPr="00E07BB0">
        <w:rPr>
          <w:rFonts w:asciiTheme="minorHAnsi" w:hAnsiTheme="minorHAnsi"/>
        </w:rPr>
        <w:t>for</w:t>
      </w:r>
      <w:r w:rsidRPr="00E07BB0">
        <w:rPr>
          <w:rFonts w:asciiTheme="minorHAnsi" w:hAnsiTheme="minorHAnsi"/>
          <w:spacing w:val="-2"/>
        </w:rPr>
        <w:t xml:space="preserve"> </w:t>
      </w:r>
      <w:r w:rsidRPr="00E07BB0">
        <w:rPr>
          <w:rFonts w:asciiTheme="minorHAnsi" w:hAnsiTheme="minorHAnsi"/>
        </w:rPr>
        <w:t>separated</w:t>
      </w:r>
      <w:r w:rsidRPr="00E07BB0">
        <w:rPr>
          <w:rFonts w:asciiTheme="minorHAnsi" w:hAnsiTheme="minorHAnsi"/>
          <w:spacing w:val="-3"/>
        </w:rPr>
        <w:t xml:space="preserve"> </w:t>
      </w:r>
      <w:r w:rsidRPr="00E07BB0">
        <w:rPr>
          <w:rFonts w:asciiTheme="minorHAnsi" w:hAnsiTheme="minorHAnsi"/>
        </w:rPr>
        <w:t>yard</w:t>
      </w:r>
      <w:r w:rsidRPr="00E07BB0">
        <w:rPr>
          <w:rFonts w:asciiTheme="minorHAnsi" w:hAnsiTheme="minorHAnsi"/>
          <w:spacing w:val="-5"/>
        </w:rPr>
        <w:t xml:space="preserve"> </w:t>
      </w:r>
      <w:r w:rsidRPr="00E07BB0">
        <w:rPr>
          <w:rFonts w:asciiTheme="minorHAnsi" w:hAnsiTheme="minorHAnsi"/>
        </w:rPr>
        <w:t>waste</w:t>
      </w:r>
      <w:r w:rsidRPr="00E07BB0">
        <w:rPr>
          <w:rFonts w:asciiTheme="minorHAnsi" w:hAnsiTheme="minorHAnsi"/>
          <w:spacing w:val="-1"/>
        </w:rPr>
        <w:t xml:space="preserve"> </w:t>
      </w:r>
      <w:r w:rsidRPr="00E07BB0">
        <w:rPr>
          <w:rFonts w:asciiTheme="minorHAnsi" w:hAnsiTheme="minorHAnsi"/>
        </w:rPr>
        <w:t>and</w:t>
      </w:r>
      <w:r w:rsidRPr="00E07BB0">
        <w:rPr>
          <w:rFonts w:asciiTheme="minorHAnsi" w:hAnsiTheme="minorHAnsi"/>
          <w:spacing w:val="-3"/>
        </w:rPr>
        <w:t xml:space="preserve"> </w:t>
      </w:r>
      <w:r w:rsidRPr="00E07BB0">
        <w:rPr>
          <w:rFonts w:asciiTheme="minorHAnsi" w:hAnsiTheme="minorHAnsi"/>
        </w:rPr>
        <w:t>clean</w:t>
      </w:r>
      <w:r w:rsidRPr="00E07BB0">
        <w:rPr>
          <w:rFonts w:asciiTheme="minorHAnsi" w:hAnsiTheme="minorHAnsi"/>
          <w:spacing w:val="-3"/>
        </w:rPr>
        <w:t xml:space="preserve"> </w:t>
      </w:r>
      <w:r w:rsidRPr="00E07BB0">
        <w:rPr>
          <w:rFonts w:asciiTheme="minorHAnsi" w:hAnsiTheme="minorHAnsi"/>
        </w:rPr>
        <w:t>wood</w:t>
      </w:r>
      <w:r w:rsidRPr="00E07BB0">
        <w:rPr>
          <w:rFonts w:asciiTheme="minorHAnsi" w:hAnsiTheme="minorHAnsi"/>
          <w:spacing w:val="-3"/>
        </w:rPr>
        <w:t xml:space="preserve"> </w:t>
      </w:r>
      <w:r w:rsidRPr="00E07BB0">
        <w:rPr>
          <w:rFonts w:asciiTheme="minorHAnsi" w:hAnsiTheme="minorHAnsi"/>
        </w:rPr>
        <w:t>delivered to facilities that have separate collection areas for these materials.</w:t>
      </w:r>
    </w:p>
    <w:p w14:paraId="7E149859" w14:textId="77777777" w:rsidR="002C7654" w:rsidRPr="00AC4553" w:rsidRDefault="002C7654" w:rsidP="002C7654">
      <w:pPr>
        <w:pStyle w:val="BodyText"/>
        <w:spacing w:before="9"/>
        <w:rPr>
          <w:rFonts w:asciiTheme="minorHAnsi" w:hAnsiTheme="minorHAnsi"/>
        </w:rPr>
      </w:pPr>
    </w:p>
    <w:p w14:paraId="77257AD3" w14:textId="77777777" w:rsidR="002C7654" w:rsidRPr="00E07BB0" w:rsidRDefault="002C7654" w:rsidP="002C7654">
      <w:pPr>
        <w:rPr>
          <w:rFonts w:asciiTheme="minorHAnsi" w:hAnsiTheme="minorHAnsi"/>
          <w:i/>
        </w:rPr>
      </w:pPr>
      <w:bookmarkStart w:id="15" w:name="Per-Item_Fees"/>
      <w:bookmarkEnd w:id="15"/>
      <w:r w:rsidRPr="00E07BB0">
        <w:rPr>
          <w:rFonts w:asciiTheme="minorHAnsi" w:hAnsiTheme="minorHAnsi"/>
          <w:i/>
          <w:color w:val="2E5395"/>
        </w:rPr>
        <w:t>Per-Item</w:t>
      </w:r>
      <w:r w:rsidRPr="00E07BB0">
        <w:rPr>
          <w:rFonts w:asciiTheme="minorHAnsi" w:hAnsiTheme="minorHAnsi"/>
          <w:i/>
          <w:color w:val="2E5395"/>
          <w:spacing w:val="-4"/>
        </w:rPr>
        <w:t xml:space="preserve"> Fees</w:t>
      </w:r>
    </w:p>
    <w:p w14:paraId="73E5F174" w14:textId="68B49613" w:rsidR="002C7654" w:rsidRPr="00E07BB0" w:rsidRDefault="002C7654" w:rsidP="002C7654">
      <w:pPr>
        <w:pStyle w:val="ListParagraph"/>
        <w:numPr>
          <w:ilvl w:val="0"/>
          <w:numId w:val="1"/>
        </w:numPr>
        <w:tabs>
          <w:tab w:val="left" w:pos="1139"/>
          <w:tab w:val="left" w:pos="1140"/>
        </w:tabs>
        <w:spacing w:before="1" w:after="160" w:line="252" w:lineRule="auto"/>
        <w:ind w:left="720" w:right="-30"/>
        <w:rPr>
          <w:rFonts w:asciiTheme="minorHAnsi" w:hAnsiTheme="minorHAnsi"/>
        </w:rPr>
      </w:pPr>
      <w:r w:rsidRPr="00E07BB0">
        <w:rPr>
          <w:rFonts w:asciiTheme="minorHAnsi" w:hAnsiTheme="minorHAnsi"/>
          <w:b/>
        </w:rPr>
        <w:t>CFC</w:t>
      </w:r>
      <w:r w:rsidRPr="00E07BB0">
        <w:rPr>
          <w:rFonts w:asciiTheme="minorHAnsi" w:hAnsiTheme="minorHAnsi"/>
          <w:b/>
          <w:spacing w:val="-7"/>
        </w:rPr>
        <w:t xml:space="preserve"> </w:t>
      </w:r>
      <w:r w:rsidRPr="00E07BB0">
        <w:rPr>
          <w:rFonts w:asciiTheme="minorHAnsi" w:hAnsiTheme="minorHAnsi"/>
          <w:b/>
        </w:rPr>
        <w:t>Appliances.</w:t>
      </w:r>
      <w:r w:rsidRPr="00E07BB0">
        <w:rPr>
          <w:rFonts w:asciiTheme="minorHAnsi" w:hAnsiTheme="minorHAnsi"/>
          <w:b/>
          <w:spacing w:val="-3"/>
        </w:rPr>
        <w:t xml:space="preserve"> </w:t>
      </w:r>
      <w:r w:rsidRPr="00E07BB0">
        <w:rPr>
          <w:rFonts w:asciiTheme="minorHAnsi" w:hAnsiTheme="minorHAnsi"/>
        </w:rPr>
        <w:t>Appliances</w:t>
      </w:r>
      <w:r w:rsidRPr="00E07BB0">
        <w:rPr>
          <w:rFonts w:asciiTheme="minorHAnsi" w:hAnsiTheme="minorHAnsi"/>
          <w:spacing w:val="-5"/>
        </w:rPr>
        <w:t xml:space="preserve"> </w:t>
      </w:r>
      <w:r w:rsidRPr="00E07BB0">
        <w:rPr>
          <w:rFonts w:asciiTheme="minorHAnsi" w:hAnsiTheme="minorHAnsi"/>
        </w:rPr>
        <w:t>with</w:t>
      </w:r>
      <w:r w:rsidRPr="00E07BB0">
        <w:rPr>
          <w:rFonts w:asciiTheme="minorHAnsi" w:hAnsiTheme="minorHAnsi"/>
          <w:spacing w:val="-4"/>
        </w:rPr>
        <w:t xml:space="preserve"> </w:t>
      </w:r>
      <w:r w:rsidRPr="00E07BB0">
        <w:rPr>
          <w:rFonts w:asciiTheme="minorHAnsi" w:hAnsiTheme="minorHAnsi"/>
        </w:rPr>
        <w:t>CFCs,</w:t>
      </w:r>
      <w:r w:rsidRPr="00E07BB0">
        <w:rPr>
          <w:rFonts w:asciiTheme="minorHAnsi" w:hAnsiTheme="minorHAnsi"/>
          <w:spacing w:val="-5"/>
        </w:rPr>
        <w:t xml:space="preserve"> </w:t>
      </w:r>
      <w:r w:rsidRPr="00E07BB0">
        <w:rPr>
          <w:rFonts w:asciiTheme="minorHAnsi" w:hAnsiTheme="minorHAnsi"/>
        </w:rPr>
        <w:t>such</w:t>
      </w:r>
      <w:r w:rsidRPr="00E07BB0">
        <w:rPr>
          <w:rFonts w:asciiTheme="minorHAnsi" w:hAnsiTheme="minorHAnsi"/>
          <w:spacing w:val="-4"/>
        </w:rPr>
        <w:t xml:space="preserve"> </w:t>
      </w:r>
      <w:r w:rsidRPr="00E07BB0">
        <w:rPr>
          <w:rFonts w:asciiTheme="minorHAnsi" w:hAnsiTheme="minorHAnsi"/>
        </w:rPr>
        <w:t>as</w:t>
      </w:r>
      <w:r w:rsidRPr="00E07BB0">
        <w:rPr>
          <w:rFonts w:asciiTheme="minorHAnsi" w:hAnsiTheme="minorHAnsi"/>
          <w:spacing w:val="-4"/>
        </w:rPr>
        <w:t xml:space="preserve"> </w:t>
      </w:r>
      <w:r w:rsidRPr="00E07BB0">
        <w:rPr>
          <w:rFonts w:asciiTheme="minorHAnsi" w:hAnsiTheme="minorHAnsi"/>
        </w:rPr>
        <w:t>refrigerators,</w:t>
      </w:r>
      <w:r w:rsidRPr="00E07BB0">
        <w:rPr>
          <w:rFonts w:asciiTheme="minorHAnsi" w:hAnsiTheme="minorHAnsi"/>
          <w:spacing w:val="-5"/>
        </w:rPr>
        <w:t xml:space="preserve"> </w:t>
      </w:r>
      <w:r w:rsidRPr="00E07BB0">
        <w:rPr>
          <w:rFonts w:asciiTheme="minorHAnsi" w:hAnsiTheme="minorHAnsi"/>
        </w:rPr>
        <w:t>are</w:t>
      </w:r>
      <w:r w:rsidRPr="00E07BB0">
        <w:rPr>
          <w:rFonts w:asciiTheme="minorHAnsi" w:hAnsiTheme="minorHAnsi"/>
          <w:spacing w:val="-5"/>
        </w:rPr>
        <w:t xml:space="preserve"> </w:t>
      </w:r>
      <w:r w:rsidRPr="00E07BB0">
        <w:rPr>
          <w:rFonts w:asciiTheme="minorHAnsi" w:hAnsiTheme="minorHAnsi"/>
        </w:rPr>
        <w:t>charged</w:t>
      </w:r>
      <w:r w:rsidRPr="00E07BB0">
        <w:rPr>
          <w:rFonts w:asciiTheme="minorHAnsi" w:hAnsiTheme="minorHAnsi"/>
          <w:spacing w:val="-6"/>
        </w:rPr>
        <w:t xml:space="preserve"> </w:t>
      </w:r>
      <w:r w:rsidRPr="00E07BB0">
        <w:rPr>
          <w:rFonts w:asciiTheme="minorHAnsi" w:hAnsiTheme="minorHAnsi"/>
        </w:rPr>
        <w:t>on</w:t>
      </w:r>
      <w:r w:rsidRPr="00E07BB0">
        <w:rPr>
          <w:rFonts w:asciiTheme="minorHAnsi" w:hAnsiTheme="minorHAnsi"/>
          <w:spacing w:val="-4"/>
        </w:rPr>
        <w:t xml:space="preserve"> </w:t>
      </w:r>
      <w:r w:rsidRPr="00E07BB0">
        <w:rPr>
          <w:rFonts w:asciiTheme="minorHAnsi" w:hAnsiTheme="minorHAnsi"/>
        </w:rPr>
        <w:t>a</w:t>
      </w:r>
      <w:r w:rsidRPr="00E07BB0">
        <w:rPr>
          <w:rFonts w:asciiTheme="minorHAnsi" w:hAnsiTheme="minorHAnsi"/>
          <w:spacing w:val="-3"/>
        </w:rPr>
        <w:t xml:space="preserve"> </w:t>
      </w:r>
      <w:r w:rsidRPr="00E07BB0">
        <w:rPr>
          <w:rFonts w:asciiTheme="minorHAnsi" w:hAnsiTheme="minorHAnsi"/>
        </w:rPr>
        <w:t>per</w:t>
      </w:r>
      <w:r w:rsidR="00BC784F" w:rsidRPr="00E07BB0">
        <w:rPr>
          <w:rFonts w:asciiTheme="minorHAnsi" w:hAnsiTheme="minorHAnsi"/>
          <w:spacing w:val="-5"/>
        </w:rPr>
        <w:t>-</w:t>
      </w:r>
      <w:r w:rsidRPr="00E07BB0">
        <w:rPr>
          <w:rFonts w:asciiTheme="minorHAnsi" w:hAnsiTheme="minorHAnsi"/>
        </w:rPr>
        <w:t>item</w:t>
      </w:r>
      <w:r w:rsidRPr="00E07BB0">
        <w:rPr>
          <w:rFonts w:asciiTheme="minorHAnsi" w:hAnsiTheme="minorHAnsi"/>
          <w:spacing w:val="-2"/>
        </w:rPr>
        <w:t xml:space="preserve"> basis.</w:t>
      </w:r>
    </w:p>
    <w:p w14:paraId="576CD245" w14:textId="746CE1DE" w:rsidR="002C7654" w:rsidRPr="00E07BB0" w:rsidRDefault="002C7654" w:rsidP="002C7654">
      <w:pPr>
        <w:pStyle w:val="ListParagraph"/>
        <w:numPr>
          <w:ilvl w:val="0"/>
          <w:numId w:val="1"/>
        </w:numPr>
        <w:tabs>
          <w:tab w:val="left" w:pos="1139"/>
          <w:tab w:val="left" w:pos="1141"/>
        </w:tabs>
        <w:spacing w:before="12" w:after="160" w:line="252" w:lineRule="auto"/>
        <w:ind w:left="720" w:right="-30" w:hanging="360"/>
        <w:rPr>
          <w:rFonts w:asciiTheme="minorHAnsi" w:hAnsiTheme="minorHAnsi"/>
        </w:rPr>
      </w:pPr>
      <w:r w:rsidRPr="00E07BB0">
        <w:rPr>
          <w:rFonts w:asciiTheme="minorHAnsi" w:hAnsiTheme="minorHAnsi"/>
          <w:b/>
        </w:rPr>
        <w:t>Mattresses.</w:t>
      </w:r>
      <w:r w:rsidRPr="00E07BB0">
        <w:rPr>
          <w:rFonts w:asciiTheme="minorHAnsi" w:hAnsiTheme="minorHAnsi"/>
          <w:b/>
          <w:spacing w:val="-4"/>
        </w:rPr>
        <w:t xml:space="preserve"> </w:t>
      </w:r>
      <w:r w:rsidRPr="00E07BB0">
        <w:rPr>
          <w:rFonts w:asciiTheme="minorHAnsi" w:hAnsiTheme="minorHAnsi"/>
        </w:rPr>
        <w:t>Mattresses,</w:t>
      </w:r>
      <w:r w:rsidRPr="00E07BB0">
        <w:rPr>
          <w:rFonts w:asciiTheme="minorHAnsi" w:hAnsiTheme="minorHAnsi"/>
          <w:spacing w:val="-3"/>
        </w:rPr>
        <w:t xml:space="preserve"> </w:t>
      </w:r>
      <w:r w:rsidRPr="00E07BB0">
        <w:rPr>
          <w:rFonts w:asciiTheme="minorHAnsi" w:hAnsiTheme="minorHAnsi"/>
        </w:rPr>
        <w:t>box</w:t>
      </w:r>
      <w:r w:rsidRPr="00E07BB0">
        <w:rPr>
          <w:rFonts w:asciiTheme="minorHAnsi" w:hAnsiTheme="minorHAnsi"/>
          <w:spacing w:val="-3"/>
        </w:rPr>
        <w:t xml:space="preserve"> </w:t>
      </w:r>
      <w:r w:rsidRPr="00E07BB0">
        <w:rPr>
          <w:rFonts w:asciiTheme="minorHAnsi" w:hAnsiTheme="minorHAnsi"/>
        </w:rPr>
        <w:t>springs,</w:t>
      </w:r>
      <w:r w:rsidRPr="00E07BB0">
        <w:rPr>
          <w:rFonts w:asciiTheme="minorHAnsi" w:hAnsiTheme="minorHAnsi"/>
          <w:spacing w:val="-3"/>
        </w:rPr>
        <w:t xml:space="preserve"> </w:t>
      </w:r>
      <w:r w:rsidRPr="00E07BB0">
        <w:rPr>
          <w:rFonts w:asciiTheme="minorHAnsi" w:hAnsiTheme="minorHAnsi"/>
        </w:rPr>
        <w:t>and</w:t>
      </w:r>
      <w:r w:rsidRPr="00E07BB0">
        <w:rPr>
          <w:rFonts w:asciiTheme="minorHAnsi" w:hAnsiTheme="minorHAnsi"/>
          <w:spacing w:val="-4"/>
        </w:rPr>
        <w:t xml:space="preserve"> </w:t>
      </w:r>
      <w:r w:rsidRPr="00E07BB0">
        <w:rPr>
          <w:rFonts w:asciiTheme="minorHAnsi" w:hAnsiTheme="minorHAnsi"/>
        </w:rPr>
        <w:t>other</w:t>
      </w:r>
      <w:r w:rsidRPr="00E07BB0">
        <w:rPr>
          <w:rFonts w:asciiTheme="minorHAnsi" w:hAnsiTheme="minorHAnsi"/>
          <w:spacing w:val="-5"/>
        </w:rPr>
        <w:t xml:space="preserve"> </w:t>
      </w:r>
      <w:r w:rsidRPr="00E07BB0">
        <w:rPr>
          <w:rFonts w:asciiTheme="minorHAnsi" w:hAnsiTheme="minorHAnsi"/>
        </w:rPr>
        <w:t>mattress</w:t>
      </w:r>
      <w:r w:rsidR="002F44C1">
        <w:rPr>
          <w:rFonts w:asciiTheme="minorHAnsi" w:hAnsiTheme="minorHAnsi"/>
          <w:spacing w:val="-3"/>
        </w:rPr>
        <w:t>-</w:t>
      </w:r>
      <w:r w:rsidRPr="00E07BB0">
        <w:rPr>
          <w:rFonts w:asciiTheme="minorHAnsi" w:hAnsiTheme="minorHAnsi"/>
        </w:rPr>
        <w:t>like</w:t>
      </w:r>
      <w:r w:rsidRPr="00E07BB0">
        <w:rPr>
          <w:rFonts w:asciiTheme="minorHAnsi" w:hAnsiTheme="minorHAnsi"/>
          <w:spacing w:val="-2"/>
        </w:rPr>
        <w:t xml:space="preserve"> </w:t>
      </w:r>
      <w:r w:rsidRPr="00E07BB0">
        <w:rPr>
          <w:rFonts w:asciiTheme="minorHAnsi" w:hAnsiTheme="minorHAnsi"/>
        </w:rPr>
        <w:t>items</w:t>
      </w:r>
      <w:r w:rsidRPr="00E07BB0">
        <w:rPr>
          <w:rFonts w:asciiTheme="minorHAnsi" w:hAnsiTheme="minorHAnsi"/>
          <w:spacing w:val="-3"/>
        </w:rPr>
        <w:t xml:space="preserve"> </w:t>
      </w:r>
      <w:r w:rsidRPr="00E07BB0">
        <w:rPr>
          <w:rFonts w:asciiTheme="minorHAnsi" w:hAnsiTheme="minorHAnsi"/>
        </w:rPr>
        <w:t>are</w:t>
      </w:r>
      <w:r w:rsidRPr="00E07BB0">
        <w:rPr>
          <w:rFonts w:asciiTheme="minorHAnsi" w:hAnsiTheme="minorHAnsi"/>
          <w:spacing w:val="-2"/>
        </w:rPr>
        <w:t xml:space="preserve"> </w:t>
      </w:r>
      <w:r w:rsidRPr="00E07BB0">
        <w:rPr>
          <w:rFonts w:asciiTheme="minorHAnsi" w:hAnsiTheme="minorHAnsi"/>
        </w:rPr>
        <w:t>charged</w:t>
      </w:r>
      <w:r w:rsidRPr="00E07BB0">
        <w:rPr>
          <w:rFonts w:asciiTheme="minorHAnsi" w:hAnsiTheme="minorHAnsi"/>
          <w:spacing w:val="-4"/>
        </w:rPr>
        <w:t xml:space="preserve"> </w:t>
      </w:r>
      <w:r w:rsidRPr="00E07BB0">
        <w:rPr>
          <w:rFonts w:asciiTheme="minorHAnsi" w:hAnsiTheme="minorHAnsi"/>
        </w:rPr>
        <w:t>on</w:t>
      </w:r>
      <w:r w:rsidRPr="00E07BB0">
        <w:rPr>
          <w:rFonts w:asciiTheme="minorHAnsi" w:hAnsiTheme="minorHAnsi"/>
          <w:spacing w:val="-4"/>
        </w:rPr>
        <w:t xml:space="preserve"> </w:t>
      </w:r>
      <w:r w:rsidRPr="00E07BB0">
        <w:rPr>
          <w:rFonts w:asciiTheme="minorHAnsi" w:hAnsiTheme="minorHAnsi"/>
        </w:rPr>
        <w:t>a</w:t>
      </w:r>
      <w:r w:rsidRPr="00E07BB0">
        <w:rPr>
          <w:rFonts w:asciiTheme="minorHAnsi" w:hAnsiTheme="minorHAnsi"/>
          <w:spacing w:val="-3"/>
        </w:rPr>
        <w:t xml:space="preserve"> </w:t>
      </w:r>
      <w:r w:rsidRPr="00E07BB0">
        <w:rPr>
          <w:rFonts w:asciiTheme="minorHAnsi" w:hAnsiTheme="minorHAnsi"/>
        </w:rPr>
        <w:t xml:space="preserve">per-item </w:t>
      </w:r>
      <w:r w:rsidRPr="00E07BB0">
        <w:rPr>
          <w:rFonts w:asciiTheme="minorHAnsi" w:hAnsiTheme="minorHAnsi"/>
          <w:spacing w:val="-2"/>
        </w:rPr>
        <w:t>basis.</w:t>
      </w:r>
    </w:p>
    <w:p w14:paraId="04CB86E6" w14:textId="01464F94" w:rsidR="002C7654" w:rsidRPr="00E07BB0" w:rsidRDefault="002C7654" w:rsidP="002C7654">
      <w:pPr>
        <w:pStyle w:val="ListParagraph"/>
        <w:numPr>
          <w:ilvl w:val="0"/>
          <w:numId w:val="1"/>
        </w:numPr>
        <w:tabs>
          <w:tab w:val="left" w:pos="1139"/>
          <w:tab w:val="left" w:pos="1141"/>
        </w:tabs>
        <w:spacing w:before="1" w:after="160" w:line="252" w:lineRule="auto"/>
        <w:ind w:left="720" w:right="-30" w:hanging="360"/>
        <w:rPr>
          <w:rFonts w:asciiTheme="minorHAnsi" w:hAnsiTheme="minorHAnsi"/>
        </w:rPr>
      </w:pPr>
      <w:r w:rsidRPr="00E07BB0">
        <w:rPr>
          <w:rFonts w:asciiTheme="minorHAnsi" w:hAnsiTheme="minorHAnsi"/>
          <w:b/>
          <w:bCs/>
        </w:rPr>
        <w:t>Unsecured</w:t>
      </w:r>
      <w:r w:rsidRPr="00E07BB0">
        <w:rPr>
          <w:rFonts w:asciiTheme="minorHAnsi" w:hAnsiTheme="minorHAnsi"/>
          <w:b/>
          <w:bCs/>
          <w:spacing w:val="-3"/>
        </w:rPr>
        <w:t xml:space="preserve"> </w:t>
      </w:r>
      <w:r w:rsidRPr="00E07BB0">
        <w:rPr>
          <w:rFonts w:asciiTheme="minorHAnsi" w:hAnsiTheme="minorHAnsi"/>
          <w:b/>
          <w:bCs/>
        </w:rPr>
        <w:t>Loads.</w:t>
      </w:r>
      <w:r w:rsidRPr="00E07BB0">
        <w:rPr>
          <w:rFonts w:asciiTheme="minorHAnsi" w:hAnsiTheme="minorHAnsi"/>
          <w:b/>
          <w:bCs/>
          <w:spacing w:val="-4"/>
        </w:rPr>
        <w:t xml:space="preserve"> </w:t>
      </w:r>
      <w:r w:rsidR="00C369C9" w:rsidRPr="00E07BB0">
        <w:rPr>
          <w:rFonts w:asciiTheme="minorHAnsi" w:hAnsiTheme="minorHAnsi"/>
        </w:rPr>
        <w:t>Customers</w:t>
      </w:r>
      <w:r w:rsidR="00C369C9" w:rsidRPr="00E07BB0">
        <w:rPr>
          <w:rFonts w:asciiTheme="minorHAnsi" w:hAnsiTheme="minorHAnsi"/>
          <w:spacing w:val="-4"/>
        </w:rPr>
        <w:t xml:space="preserve"> </w:t>
      </w:r>
      <w:r w:rsidRPr="00E07BB0">
        <w:rPr>
          <w:rFonts w:asciiTheme="minorHAnsi" w:hAnsiTheme="minorHAnsi"/>
        </w:rPr>
        <w:t>that</w:t>
      </w:r>
      <w:r w:rsidRPr="00E07BB0">
        <w:rPr>
          <w:rFonts w:asciiTheme="minorHAnsi" w:hAnsiTheme="minorHAnsi"/>
          <w:spacing w:val="-1"/>
        </w:rPr>
        <w:t xml:space="preserve"> </w:t>
      </w:r>
      <w:r w:rsidRPr="00E07BB0">
        <w:rPr>
          <w:rFonts w:asciiTheme="minorHAnsi" w:hAnsiTheme="minorHAnsi"/>
        </w:rPr>
        <w:t>arrive</w:t>
      </w:r>
      <w:r w:rsidRPr="00E07BB0">
        <w:rPr>
          <w:rFonts w:asciiTheme="minorHAnsi" w:hAnsiTheme="minorHAnsi"/>
          <w:spacing w:val="-1"/>
        </w:rPr>
        <w:t xml:space="preserve"> </w:t>
      </w:r>
      <w:r w:rsidRPr="00E07BB0">
        <w:rPr>
          <w:rFonts w:asciiTheme="minorHAnsi" w:hAnsiTheme="minorHAnsi"/>
        </w:rPr>
        <w:t>at</w:t>
      </w:r>
      <w:r w:rsidRPr="00E07BB0">
        <w:rPr>
          <w:rFonts w:asciiTheme="minorHAnsi" w:hAnsiTheme="minorHAnsi"/>
          <w:spacing w:val="-1"/>
        </w:rPr>
        <w:t xml:space="preserve"> </w:t>
      </w:r>
      <w:r w:rsidR="009F08A5">
        <w:rPr>
          <w:rFonts w:asciiTheme="minorHAnsi" w:hAnsiTheme="minorHAnsi"/>
        </w:rPr>
        <w:t>the division’s</w:t>
      </w:r>
      <w:r w:rsidRPr="00E07BB0">
        <w:rPr>
          <w:rFonts w:asciiTheme="minorHAnsi" w:hAnsiTheme="minorHAnsi"/>
          <w:spacing w:val="-4"/>
        </w:rPr>
        <w:t xml:space="preserve"> </w:t>
      </w:r>
      <w:r w:rsidRPr="00E07BB0">
        <w:rPr>
          <w:rFonts w:asciiTheme="minorHAnsi" w:hAnsiTheme="minorHAnsi"/>
        </w:rPr>
        <w:t>stations</w:t>
      </w:r>
      <w:r w:rsidRPr="00E07BB0">
        <w:rPr>
          <w:rFonts w:asciiTheme="minorHAnsi" w:hAnsiTheme="minorHAnsi"/>
          <w:spacing w:val="-4"/>
        </w:rPr>
        <w:t xml:space="preserve"> </w:t>
      </w:r>
      <w:r w:rsidRPr="00E07BB0">
        <w:rPr>
          <w:rFonts w:asciiTheme="minorHAnsi" w:hAnsiTheme="minorHAnsi"/>
        </w:rPr>
        <w:t>with</w:t>
      </w:r>
      <w:r w:rsidRPr="00E07BB0">
        <w:rPr>
          <w:rFonts w:asciiTheme="minorHAnsi" w:hAnsiTheme="minorHAnsi"/>
          <w:spacing w:val="-3"/>
        </w:rPr>
        <w:t xml:space="preserve"> </w:t>
      </w:r>
      <w:r w:rsidRPr="00E07BB0">
        <w:rPr>
          <w:rFonts w:asciiTheme="minorHAnsi" w:hAnsiTheme="minorHAnsi"/>
        </w:rPr>
        <w:t>unsecured</w:t>
      </w:r>
      <w:r w:rsidRPr="00E07BB0">
        <w:rPr>
          <w:rFonts w:asciiTheme="minorHAnsi" w:hAnsiTheme="minorHAnsi"/>
          <w:spacing w:val="-3"/>
        </w:rPr>
        <w:t xml:space="preserve"> </w:t>
      </w:r>
      <w:r w:rsidRPr="00E07BB0">
        <w:rPr>
          <w:rFonts w:asciiTheme="minorHAnsi" w:hAnsiTheme="minorHAnsi"/>
        </w:rPr>
        <w:t>loads</w:t>
      </w:r>
      <w:r w:rsidRPr="00E07BB0">
        <w:rPr>
          <w:rFonts w:asciiTheme="minorHAnsi" w:hAnsiTheme="minorHAnsi"/>
          <w:spacing w:val="-4"/>
        </w:rPr>
        <w:t xml:space="preserve"> </w:t>
      </w:r>
      <w:r w:rsidRPr="00E07BB0">
        <w:rPr>
          <w:rFonts w:asciiTheme="minorHAnsi" w:hAnsiTheme="minorHAnsi"/>
        </w:rPr>
        <w:t>are</w:t>
      </w:r>
      <w:r w:rsidRPr="00E07BB0">
        <w:rPr>
          <w:rFonts w:asciiTheme="minorHAnsi" w:hAnsiTheme="minorHAnsi"/>
          <w:spacing w:val="-4"/>
        </w:rPr>
        <w:t xml:space="preserve"> </w:t>
      </w:r>
      <w:r w:rsidRPr="00E07BB0">
        <w:rPr>
          <w:rFonts w:asciiTheme="minorHAnsi" w:hAnsiTheme="minorHAnsi"/>
        </w:rPr>
        <w:t>charged</w:t>
      </w:r>
      <w:r w:rsidRPr="00E07BB0">
        <w:rPr>
          <w:rFonts w:asciiTheme="minorHAnsi" w:hAnsiTheme="minorHAnsi"/>
          <w:spacing w:val="-3"/>
        </w:rPr>
        <w:t xml:space="preserve"> </w:t>
      </w:r>
      <w:r w:rsidR="05FA1595" w:rsidRPr="00E07BB0">
        <w:rPr>
          <w:rFonts w:asciiTheme="minorHAnsi" w:hAnsiTheme="minorHAnsi"/>
          <w:spacing w:val="-3"/>
        </w:rPr>
        <w:t>a fee.</w:t>
      </w:r>
    </w:p>
    <w:p w14:paraId="0F02D344" w14:textId="77777777" w:rsidR="002C7654" w:rsidRDefault="002C7654" w:rsidP="002C7654">
      <w:pPr>
        <w:pStyle w:val="BodyText"/>
        <w:spacing w:before="4"/>
        <w:rPr>
          <w:rFonts w:asciiTheme="minorHAnsi" w:hAnsiTheme="minorHAnsi"/>
        </w:rPr>
      </w:pPr>
    </w:p>
    <w:p w14:paraId="2976C981" w14:textId="77777777" w:rsidR="00CF2E42" w:rsidRDefault="00CF2E42" w:rsidP="002C7654">
      <w:pPr>
        <w:pStyle w:val="BodyText"/>
        <w:spacing w:before="4"/>
        <w:rPr>
          <w:rFonts w:asciiTheme="minorHAnsi" w:hAnsiTheme="minorHAnsi"/>
        </w:rPr>
      </w:pPr>
    </w:p>
    <w:p w14:paraId="70086397" w14:textId="77777777" w:rsidR="00CF2E42" w:rsidRDefault="00CF2E42" w:rsidP="002C7654">
      <w:pPr>
        <w:pStyle w:val="BodyText"/>
        <w:spacing w:before="4"/>
        <w:rPr>
          <w:rFonts w:asciiTheme="minorHAnsi" w:hAnsiTheme="minorHAnsi"/>
        </w:rPr>
      </w:pPr>
    </w:p>
    <w:p w14:paraId="4653E09B" w14:textId="77777777" w:rsidR="00CF2E42" w:rsidRPr="00AC4553" w:rsidRDefault="00CF2E42" w:rsidP="002C7654">
      <w:pPr>
        <w:pStyle w:val="BodyText"/>
        <w:spacing w:before="4"/>
        <w:rPr>
          <w:rFonts w:asciiTheme="minorHAnsi" w:hAnsiTheme="minorHAnsi"/>
        </w:rPr>
      </w:pPr>
    </w:p>
    <w:p w14:paraId="7A6F8388" w14:textId="77777777" w:rsidR="002C7654" w:rsidRPr="00E07BB0" w:rsidRDefault="002C7654" w:rsidP="002C7654">
      <w:pPr>
        <w:rPr>
          <w:rFonts w:asciiTheme="minorHAnsi" w:hAnsiTheme="minorHAnsi"/>
          <w:i/>
        </w:rPr>
      </w:pPr>
      <w:bookmarkStart w:id="16" w:name="Cleanup_LIFT"/>
      <w:bookmarkEnd w:id="16"/>
      <w:r w:rsidRPr="00E07BB0">
        <w:rPr>
          <w:rFonts w:asciiTheme="minorHAnsi" w:hAnsiTheme="minorHAnsi"/>
          <w:i/>
          <w:color w:val="2E5395"/>
        </w:rPr>
        <w:lastRenderedPageBreak/>
        <w:t>Cleanup</w:t>
      </w:r>
      <w:r w:rsidRPr="00E07BB0">
        <w:rPr>
          <w:rFonts w:asciiTheme="minorHAnsi" w:hAnsiTheme="minorHAnsi"/>
          <w:i/>
          <w:color w:val="2E5395"/>
          <w:spacing w:val="-8"/>
        </w:rPr>
        <w:t xml:space="preserve"> </w:t>
      </w:r>
      <w:r w:rsidRPr="00E07BB0">
        <w:rPr>
          <w:rFonts w:asciiTheme="minorHAnsi" w:hAnsiTheme="minorHAnsi"/>
          <w:i/>
          <w:color w:val="2E5395"/>
          <w:spacing w:val="-4"/>
        </w:rPr>
        <w:t>LIFT</w:t>
      </w:r>
    </w:p>
    <w:p w14:paraId="23160293" w14:textId="227E1F1A" w:rsidR="002C7654" w:rsidRPr="00E07BB0" w:rsidRDefault="002C7654" w:rsidP="002C7654">
      <w:pPr>
        <w:pStyle w:val="BodyText"/>
        <w:ind w:right="204"/>
        <w:rPr>
          <w:rFonts w:asciiTheme="minorHAnsi" w:hAnsiTheme="minorHAnsi"/>
        </w:rPr>
      </w:pPr>
      <w:r w:rsidRPr="00E07BB0">
        <w:rPr>
          <w:rFonts w:asciiTheme="minorHAnsi" w:hAnsiTheme="minorHAnsi"/>
        </w:rPr>
        <w:t>For</w:t>
      </w:r>
      <w:r w:rsidRPr="00E07BB0">
        <w:rPr>
          <w:rFonts w:asciiTheme="minorHAnsi" w:hAnsiTheme="minorHAnsi"/>
          <w:spacing w:val="-2"/>
        </w:rPr>
        <w:t xml:space="preserve"> </w:t>
      </w:r>
      <w:r w:rsidRPr="00E07BB0">
        <w:rPr>
          <w:rFonts w:asciiTheme="minorHAnsi" w:hAnsiTheme="minorHAnsi"/>
        </w:rPr>
        <w:t>self-haul</w:t>
      </w:r>
      <w:r w:rsidRPr="00E07BB0">
        <w:rPr>
          <w:rFonts w:asciiTheme="minorHAnsi" w:hAnsiTheme="minorHAnsi"/>
          <w:spacing w:val="-5"/>
        </w:rPr>
        <w:t xml:space="preserve"> </w:t>
      </w:r>
      <w:r w:rsidRPr="00E07BB0">
        <w:rPr>
          <w:rFonts w:asciiTheme="minorHAnsi" w:hAnsiTheme="minorHAnsi"/>
        </w:rPr>
        <w:t>customers,</w:t>
      </w:r>
      <w:r w:rsidRPr="00E07BB0">
        <w:rPr>
          <w:rFonts w:asciiTheme="minorHAnsi" w:hAnsiTheme="minorHAnsi"/>
          <w:spacing w:val="-2"/>
        </w:rPr>
        <w:t xml:space="preserve"> </w:t>
      </w:r>
      <w:r w:rsidRPr="00E07BB0">
        <w:rPr>
          <w:rFonts w:asciiTheme="minorHAnsi" w:hAnsiTheme="minorHAnsi"/>
        </w:rPr>
        <w:t>the</w:t>
      </w:r>
      <w:r w:rsidRPr="00E07BB0">
        <w:rPr>
          <w:rFonts w:asciiTheme="minorHAnsi" w:hAnsiTheme="minorHAnsi"/>
          <w:spacing w:val="-1"/>
        </w:rPr>
        <w:t xml:space="preserve"> </w:t>
      </w:r>
      <w:r w:rsidRPr="00E07BB0">
        <w:rPr>
          <w:rFonts w:asciiTheme="minorHAnsi" w:hAnsiTheme="minorHAnsi"/>
        </w:rPr>
        <w:t>County</w:t>
      </w:r>
      <w:r w:rsidRPr="00E07BB0">
        <w:rPr>
          <w:rFonts w:asciiTheme="minorHAnsi" w:hAnsiTheme="minorHAnsi"/>
          <w:spacing w:val="-3"/>
        </w:rPr>
        <w:t xml:space="preserve"> </w:t>
      </w:r>
      <w:r w:rsidRPr="00E07BB0">
        <w:rPr>
          <w:rFonts w:asciiTheme="minorHAnsi" w:hAnsiTheme="minorHAnsi"/>
        </w:rPr>
        <w:t>offers</w:t>
      </w:r>
      <w:r w:rsidRPr="00E07BB0">
        <w:rPr>
          <w:rFonts w:asciiTheme="minorHAnsi" w:hAnsiTheme="minorHAnsi"/>
          <w:spacing w:val="-4"/>
        </w:rPr>
        <w:t xml:space="preserve"> </w:t>
      </w:r>
      <w:r w:rsidRPr="00E07BB0">
        <w:rPr>
          <w:rFonts w:asciiTheme="minorHAnsi" w:hAnsiTheme="minorHAnsi"/>
        </w:rPr>
        <w:t>a</w:t>
      </w:r>
      <w:r w:rsidRPr="00E07BB0">
        <w:rPr>
          <w:rFonts w:asciiTheme="minorHAnsi" w:hAnsiTheme="minorHAnsi"/>
          <w:spacing w:val="-2"/>
        </w:rPr>
        <w:t xml:space="preserve"> </w:t>
      </w:r>
      <w:r w:rsidRPr="00E07BB0">
        <w:rPr>
          <w:rFonts w:asciiTheme="minorHAnsi" w:hAnsiTheme="minorHAnsi"/>
        </w:rPr>
        <w:t>discount</w:t>
      </w:r>
      <w:r w:rsidRPr="00E07BB0">
        <w:rPr>
          <w:rFonts w:asciiTheme="minorHAnsi" w:hAnsiTheme="minorHAnsi"/>
          <w:spacing w:val="-4"/>
        </w:rPr>
        <w:t xml:space="preserve"> </w:t>
      </w:r>
      <w:r w:rsidRPr="00E07BB0">
        <w:rPr>
          <w:rFonts w:asciiTheme="minorHAnsi" w:hAnsiTheme="minorHAnsi"/>
        </w:rPr>
        <w:t>for</w:t>
      </w:r>
      <w:r w:rsidRPr="00E07BB0">
        <w:rPr>
          <w:rFonts w:asciiTheme="minorHAnsi" w:hAnsiTheme="minorHAnsi"/>
          <w:spacing w:val="-2"/>
        </w:rPr>
        <w:t xml:space="preserve"> </w:t>
      </w:r>
      <w:r w:rsidRPr="00E07BB0">
        <w:rPr>
          <w:rFonts w:asciiTheme="minorHAnsi" w:hAnsiTheme="minorHAnsi"/>
        </w:rPr>
        <w:t>low-income</w:t>
      </w:r>
      <w:r w:rsidRPr="00E07BB0">
        <w:rPr>
          <w:rFonts w:asciiTheme="minorHAnsi" w:hAnsiTheme="minorHAnsi"/>
          <w:spacing w:val="-1"/>
        </w:rPr>
        <w:t xml:space="preserve"> </w:t>
      </w:r>
      <w:r w:rsidRPr="00E07BB0">
        <w:rPr>
          <w:rFonts w:asciiTheme="minorHAnsi" w:hAnsiTheme="minorHAnsi"/>
        </w:rPr>
        <w:t>individuals</w:t>
      </w:r>
      <w:r w:rsidRPr="00E07BB0">
        <w:rPr>
          <w:rFonts w:asciiTheme="minorHAnsi" w:hAnsiTheme="minorHAnsi"/>
          <w:spacing w:val="-4"/>
        </w:rPr>
        <w:t xml:space="preserve"> </w:t>
      </w:r>
      <w:r w:rsidRPr="00E07BB0">
        <w:rPr>
          <w:rFonts w:asciiTheme="minorHAnsi" w:hAnsiTheme="minorHAnsi"/>
        </w:rPr>
        <w:t>on</w:t>
      </w:r>
      <w:r w:rsidRPr="00E07BB0">
        <w:rPr>
          <w:rFonts w:asciiTheme="minorHAnsi" w:hAnsiTheme="minorHAnsi"/>
          <w:spacing w:val="-3"/>
        </w:rPr>
        <w:t xml:space="preserve"> </w:t>
      </w:r>
      <w:r w:rsidRPr="00E07BB0">
        <w:rPr>
          <w:rFonts w:asciiTheme="minorHAnsi" w:hAnsiTheme="minorHAnsi"/>
        </w:rPr>
        <w:t>their</w:t>
      </w:r>
      <w:r w:rsidRPr="00E07BB0">
        <w:rPr>
          <w:rFonts w:asciiTheme="minorHAnsi" w:hAnsiTheme="minorHAnsi"/>
          <w:spacing w:val="-5"/>
        </w:rPr>
        <w:t xml:space="preserve"> </w:t>
      </w:r>
      <w:r w:rsidRPr="00E07BB0">
        <w:rPr>
          <w:rFonts w:asciiTheme="minorHAnsi" w:hAnsiTheme="minorHAnsi"/>
        </w:rPr>
        <w:t>transaction</w:t>
      </w:r>
      <w:r w:rsidR="007F248C" w:rsidRPr="00E07BB0">
        <w:rPr>
          <w:rFonts w:asciiTheme="minorHAnsi" w:hAnsiTheme="minorHAnsi"/>
        </w:rPr>
        <w:t>s</w:t>
      </w:r>
      <w:r w:rsidRPr="00E07BB0">
        <w:rPr>
          <w:rFonts w:asciiTheme="minorHAnsi" w:hAnsiTheme="minorHAnsi"/>
          <w:spacing w:val="-3"/>
        </w:rPr>
        <w:t xml:space="preserve"> </w:t>
      </w:r>
      <w:r w:rsidRPr="00E07BB0">
        <w:rPr>
          <w:rFonts w:asciiTheme="minorHAnsi" w:hAnsiTheme="minorHAnsi"/>
        </w:rPr>
        <w:t xml:space="preserve">if they can provide an </w:t>
      </w:r>
      <w:r w:rsidR="00CB5382">
        <w:rPr>
          <w:rFonts w:asciiTheme="minorHAnsi" w:hAnsiTheme="minorHAnsi"/>
        </w:rPr>
        <w:t>ORCA</w:t>
      </w:r>
      <w:r w:rsidRPr="00E07BB0">
        <w:rPr>
          <w:rFonts w:asciiTheme="minorHAnsi" w:hAnsiTheme="minorHAnsi"/>
        </w:rPr>
        <w:t xml:space="preserve"> LIFT, Electronic Benefits Transfer card (often referred to as an EBT card), or Medicaid card.</w:t>
      </w:r>
    </w:p>
    <w:p w14:paraId="1E6D9925" w14:textId="77777777" w:rsidR="002C7654" w:rsidRPr="00E07BB0" w:rsidRDefault="002C7654" w:rsidP="002C7654">
      <w:pPr>
        <w:pStyle w:val="BodyText"/>
        <w:spacing w:before="1"/>
        <w:rPr>
          <w:rFonts w:asciiTheme="minorHAnsi" w:hAnsiTheme="minorHAnsi"/>
        </w:rPr>
      </w:pPr>
    </w:p>
    <w:p w14:paraId="6D98EED0" w14:textId="77777777" w:rsidR="002C7654" w:rsidRPr="00E07BB0" w:rsidRDefault="002C7654" w:rsidP="002C7654">
      <w:pPr>
        <w:pStyle w:val="BodyText"/>
        <w:rPr>
          <w:rFonts w:asciiTheme="minorHAnsi" w:hAnsiTheme="minorHAnsi"/>
        </w:rPr>
      </w:pPr>
      <w:bookmarkStart w:id="17" w:name="Other_Revenue"/>
      <w:bookmarkEnd w:id="17"/>
      <w:r w:rsidRPr="00E07BB0">
        <w:rPr>
          <w:rFonts w:asciiTheme="minorHAnsi" w:hAnsiTheme="minorHAnsi"/>
          <w:color w:val="2E5395"/>
        </w:rPr>
        <w:t>Other</w:t>
      </w:r>
      <w:r w:rsidRPr="00E07BB0">
        <w:rPr>
          <w:rFonts w:asciiTheme="minorHAnsi" w:hAnsiTheme="minorHAnsi"/>
          <w:color w:val="2E5395"/>
          <w:spacing w:val="-1"/>
        </w:rPr>
        <w:t xml:space="preserve"> </w:t>
      </w:r>
      <w:r w:rsidRPr="00E07BB0">
        <w:rPr>
          <w:rFonts w:asciiTheme="minorHAnsi" w:hAnsiTheme="minorHAnsi"/>
          <w:color w:val="2E5395"/>
          <w:spacing w:val="-2"/>
        </w:rPr>
        <w:t>Revenue</w:t>
      </w:r>
    </w:p>
    <w:p w14:paraId="1F0EA19E" w14:textId="77777777" w:rsidR="002C7654" w:rsidRPr="00E07BB0" w:rsidRDefault="002C7654" w:rsidP="002C7654">
      <w:pPr>
        <w:pStyle w:val="BodyText"/>
        <w:spacing w:before="10"/>
        <w:rPr>
          <w:rFonts w:asciiTheme="minorHAnsi" w:hAnsiTheme="minorHAnsi"/>
          <w:sz w:val="21"/>
        </w:rPr>
      </w:pPr>
    </w:p>
    <w:p w14:paraId="0F5AEE36" w14:textId="77777777" w:rsidR="002C7654" w:rsidRPr="00E07BB0" w:rsidRDefault="002C7654" w:rsidP="002C7654">
      <w:pPr>
        <w:rPr>
          <w:rFonts w:asciiTheme="minorHAnsi" w:hAnsiTheme="minorHAnsi"/>
          <w:i/>
        </w:rPr>
      </w:pPr>
      <w:bookmarkStart w:id="18" w:name="Sale_of_Landfill_Natural_Gas"/>
      <w:bookmarkEnd w:id="18"/>
      <w:r w:rsidRPr="00E07BB0">
        <w:rPr>
          <w:rFonts w:asciiTheme="minorHAnsi" w:hAnsiTheme="minorHAnsi"/>
          <w:i/>
          <w:color w:val="2E5395"/>
        </w:rPr>
        <w:t>Sale</w:t>
      </w:r>
      <w:r w:rsidRPr="00E07BB0">
        <w:rPr>
          <w:rFonts w:asciiTheme="minorHAnsi" w:hAnsiTheme="minorHAnsi"/>
          <w:i/>
          <w:color w:val="2E5395"/>
          <w:spacing w:val="-4"/>
        </w:rPr>
        <w:t xml:space="preserve"> </w:t>
      </w:r>
      <w:r w:rsidRPr="00E07BB0">
        <w:rPr>
          <w:rFonts w:asciiTheme="minorHAnsi" w:hAnsiTheme="minorHAnsi"/>
          <w:i/>
          <w:color w:val="2E5395"/>
        </w:rPr>
        <w:t>of</w:t>
      </w:r>
      <w:r w:rsidRPr="00E07BB0">
        <w:rPr>
          <w:rFonts w:asciiTheme="minorHAnsi" w:hAnsiTheme="minorHAnsi"/>
          <w:i/>
          <w:color w:val="2E5395"/>
          <w:spacing w:val="-4"/>
        </w:rPr>
        <w:t xml:space="preserve"> </w:t>
      </w:r>
      <w:r w:rsidRPr="00E07BB0">
        <w:rPr>
          <w:rFonts w:asciiTheme="minorHAnsi" w:hAnsiTheme="minorHAnsi"/>
          <w:i/>
          <w:color w:val="2E5395"/>
        </w:rPr>
        <w:t>Landfill</w:t>
      </w:r>
      <w:r w:rsidRPr="00E07BB0">
        <w:rPr>
          <w:rFonts w:asciiTheme="minorHAnsi" w:hAnsiTheme="minorHAnsi"/>
          <w:i/>
          <w:color w:val="2E5395"/>
          <w:spacing w:val="-4"/>
        </w:rPr>
        <w:t xml:space="preserve"> </w:t>
      </w:r>
      <w:r w:rsidRPr="00E07BB0">
        <w:rPr>
          <w:rFonts w:asciiTheme="minorHAnsi" w:hAnsiTheme="minorHAnsi"/>
          <w:i/>
          <w:color w:val="2E5395"/>
        </w:rPr>
        <w:t>Natural</w:t>
      </w:r>
      <w:r w:rsidRPr="00E07BB0">
        <w:rPr>
          <w:rFonts w:asciiTheme="minorHAnsi" w:hAnsiTheme="minorHAnsi"/>
          <w:i/>
          <w:color w:val="2E5395"/>
          <w:spacing w:val="-4"/>
        </w:rPr>
        <w:t xml:space="preserve"> </w:t>
      </w:r>
      <w:r w:rsidRPr="00E07BB0">
        <w:rPr>
          <w:rFonts w:asciiTheme="minorHAnsi" w:hAnsiTheme="minorHAnsi"/>
          <w:i/>
          <w:color w:val="2E5395"/>
          <w:spacing w:val="-5"/>
        </w:rPr>
        <w:t>Gas</w:t>
      </w:r>
    </w:p>
    <w:p w14:paraId="504B019D" w14:textId="159CD6D3" w:rsidR="00E20429" w:rsidRPr="00E07BB0" w:rsidRDefault="002C7654" w:rsidP="002C7654">
      <w:pPr>
        <w:pStyle w:val="BodyText"/>
        <w:ind w:right="228"/>
        <w:rPr>
          <w:rFonts w:asciiTheme="minorHAnsi" w:hAnsiTheme="minorHAnsi"/>
        </w:rPr>
      </w:pPr>
      <w:r w:rsidRPr="00E07BB0">
        <w:rPr>
          <w:rFonts w:asciiTheme="minorHAnsi" w:hAnsiTheme="minorHAnsi"/>
        </w:rPr>
        <w:t>Methane, which is a natural byproduct of the decomposition of waste, is captured at C</w:t>
      </w:r>
      <w:r w:rsidR="00A23F6C" w:rsidRPr="00E07BB0">
        <w:rPr>
          <w:rFonts w:asciiTheme="minorHAnsi" w:hAnsiTheme="minorHAnsi"/>
        </w:rPr>
        <w:t>HRLF</w:t>
      </w:r>
      <w:r w:rsidRPr="00E07BB0">
        <w:rPr>
          <w:rFonts w:asciiTheme="minorHAnsi" w:hAnsiTheme="minorHAnsi"/>
        </w:rPr>
        <w:t xml:space="preserve"> and converted to pipeline-quality natural gas </w:t>
      </w:r>
      <w:r w:rsidR="007A5A1A" w:rsidRPr="00E07BB0">
        <w:rPr>
          <w:rFonts w:asciiTheme="minorHAnsi" w:hAnsiTheme="minorHAnsi"/>
        </w:rPr>
        <w:t xml:space="preserve">at the </w:t>
      </w:r>
      <w:r w:rsidR="00E12DDE" w:rsidRPr="00E07BB0">
        <w:rPr>
          <w:rFonts w:asciiTheme="minorHAnsi" w:hAnsiTheme="minorHAnsi"/>
        </w:rPr>
        <w:t>Cedar Hills Renewable Gas to Energy (CHRGE)</w:t>
      </w:r>
      <w:r w:rsidR="007A5A1A" w:rsidRPr="00E07BB0">
        <w:rPr>
          <w:rFonts w:asciiTheme="minorHAnsi" w:hAnsiTheme="minorHAnsi"/>
        </w:rPr>
        <w:t xml:space="preserve"> facility located at the landfill. The </w:t>
      </w:r>
      <w:r w:rsidR="00C24EBB" w:rsidRPr="00E07BB0">
        <w:rPr>
          <w:rFonts w:asciiTheme="minorHAnsi" w:hAnsiTheme="minorHAnsi"/>
        </w:rPr>
        <w:t xml:space="preserve">processed gas </w:t>
      </w:r>
      <w:r w:rsidR="00AB270E" w:rsidRPr="00E07BB0">
        <w:rPr>
          <w:rFonts w:asciiTheme="minorHAnsi" w:hAnsiTheme="minorHAnsi"/>
        </w:rPr>
        <w:t>has value as both</w:t>
      </w:r>
      <w:r w:rsidR="00C24EBB" w:rsidRPr="00E07BB0">
        <w:rPr>
          <w:rFonts w:asciiTheme="minorHAnsi" w:hAnsiTheme="minorHAnsi"/>
        </w:rPr>
        <w:t xml:space="preserve"> a commodity that can </w:t>
      </w:r>
      <w:r w:rsidR="00AB270E" w:rsidRPr="00E07BB0">
        <w:rPr>
          <w:rFonts w:asciiTheme="minorHAnsi" w:hAnsiTheme="minorHAnsi"/>
        </w:rPr>
        <w:t xml:space="preserve">displace the use of conventional fossil fuels and </w:t>
      </w:r>
      <w:r w:rsidR="00682CA9" w:rsidRPr="00E07BB0">
        <w:rPr>
          <w:rFonts w:asciiTheme="minorHAnsi" w:hAnsiTheme="minorHAnsi"/>
        </w:rPr>
        <w:t>an</w:t>
      </w:r>
      <w:r w:rsidR="00AB270E" w:rsidRPr="00E07BB0">
        <w:rPr>
          <w:rFonts w:asciiTheme="minorHAnsi" w:hAnsiTheme="minorHAnsi"/>
        </w:rPr>
        <w:t xml:space="preserve"> environmental attribute, which monetize</w:t>
      </w:r>
      <w:r w:rsidR="004464DE" w:rsidRPr="00E07BB0">
        <w:rPr>
          <w:rFonts w:asciiTheme="minorHAnsi" w:hAnsiTheme="minorHAnsi"/>
        </w:rPr>
        <w:t>s</w:t>
      </w:r>
      <w:r w:rsidR="00AB270E" w:rsidRPr="00E07BB0">
        <w:rPr>
          <w:rFonts w:asciiTheme="minorHAnsi" w:hAnsiTheme="minorHAnsi"/>
        </w:rPr>
        <w:t xml:space="preserve"> the environmental benefits of the ga</w:t>
      </w:r>
      <w:r w:rsidR="00682CA9" w:rsidRPr="00E07BB0">
        <w:rPr>
          <w:rFonts w:asciiTheme="minorHAnsi" w:hAnsiTheme="minorHAnsi"/>
        </w:rPr>
        <w:t xml:space="preserve">s. </w:t>
      </w:r>
    </w:p>
    <w:p w14:paraId="4C114DEA" w14:textId="77777777" w:rsidR="002C7654" w:rsidRPr="00E07BB0" w:rsidRDefault="002C7654" w:rsidP="00605A7E">
      <w:pPr>
        <w:pStyle w:val="BodyText"/>
        <w:ind w:right="228"/>
        <w:rPr>
          <w:rFonts w:asciiTheme="minorHAnsi" w:hAnsiTheme="minorHAnsi"/>
          <w:sz w:val="25"/>
        </w:rPr>
      </w:pPr>
    </w:p>
    <w:p w14:paraId="4EE6DD2D" w14:textId="77777777" w:rsidR="002C7654" w:rsidRPr="00E07BB0" w:rsidRDefault="002C7654" w:rsidP="2BCC7883">
      <w:pPr>
        <w:rPr>
          <w:rFonts w:asciiTheme="minorHAnsi" w:hAnsiTheme="minorHAnsi"/>
          <w:i/>
          <w:iCs/>
        </w:rPr>
      </w:pPr>
      <w:bookmarkStart w:id="19" w:name="Rental_Income"/>
      <w:bookmarkEnd w:id="19"/>
      <w:r w:rsidRPr="2BCC7883">
        <w:rPr>
          <w:rFonts w:asciiTheme="minorHAnsi" w:hAnsiTheme="minorHAnsi"/>
          <w:i/>
          <w:iCs/>
          <w:color w:val="2E5395"/>
        </w:rPr>
        <w:t>Rental</w:t>
      </w:r>
      <w:r w:rsidRPr="2BCC7883">
        <w:rPr>
          <w:rFonts w:asciiTheme="minorHAnsi" w:hAnsiTheme="minorHAnsi"/>
          <w:i/>
          <w:iCs/>
          <w:color w:val="2E5395"/>
          <w:spacing w:val="-5"/>
        </w:rPr>
        <w:t xml:space="preserve"> </w:t>
      </w:r>
      <w:r w:rsidRPr="2BCC7883">
        <w:rPr>
          <w:rFonts w:asciiTheme="minorHAnsi" w:hAnsiTheme="minorHAnsi"/>
          <w:i/>
          <w:iCs/>
          <w:color w:val="2E5395"/>
          <w:spacing w:val="-2"/>
        </w:rPr>
        <w:t>Income</w:t>
      </w:r>
    </w:p>
    <w:p w14:paraId="58BAB889" w14:textId="28D13ECE" w:rsidR="00E20429" w:rsidRDefault="002C7654" w:rsidP="002C7654">
      <w:pPr>
        <w:pStyle w:val="BodyText"/>
        <w:ind w:right="204"/>
        <w:rPr>
          <w:rFonts w:asciiTheme="minorHAnsi" w:hAnsiTheme="minorHAnsi"/>
          <w:spacing w:val="-2"/>
        </w:rPr>
      </w:pPr>
      <w:r w:rsidRPr="00E07BB0">
        <w:rPr>
          <w:rFonts w:asciiTheme="minorHAnsi" w:hAnsiTheme="minorHAnsi"/>
        </w:rPr>
        <w:t>DNRP</w:t>
      </w:r>
      <w:r w:rsidRPr="00E07BB0">
        <w:rPr>
          <w:rFonts w:asciiTheme="minorHAnsi" w:hAnsiTheme="minorHAnsi"/>
          <w:spacing w:val="-3"/>
        </w:rPr>
        <w:t xml:space="preserve"> </w:t>
      </w:r>
      <w:r w:rsidRPr="00E07BB0">
        <w:rPr>
          <w:rFonts w:asciiTheme="minorHAnsi" w:hAnsiTheme="minorHAnsi"/>
        </w:rPr>
        <w:t>receives</w:t>
      </w:r>
      <w:r w:rsidRPr="00E07BB0">
        <w:rPr>
          <w:rFonts w:asciiTheme="minorHAnsi" w:hAnsiTheme="minorHAnsi"/>
          <w:spacing w:val="-2"/>
        </w:rPr>
        <w:t xml:space="preserve"> </w:t>
      </w:r>
      <w:r w:rsidRPr="00E07BB0">
        <w:rPr>
          <w:rFonts w:asciiTheme="minorHAnsi" w:hAnsiTheme="minorHAnsi"/>
        </w:rPr>
        <w:t>revenue</w:t>
      </w:r>
      <w:r w:rsidRPr="00E07BB0">
        <w:rPr>
          <w:rFonts w:asciiTheme="minorHAnsi" w:hAnsiTheme="minorHAnsi"/>
          <w:spacing w:val="-4"/>
        </w:rPr>
        <w:t xml:space="preserve"> </w:t>
      </w:r>
      <w:r w:rsidRPr="00E07BB0">
        <w:rPr>
          <w:rFonts w:asciiTheme="minorHAnsi" w:hAnsiTheme="minorHAnsi"/>
        </w:rPr>
        <w:t>from</w:t>
      </w:r>
      <w:r w:rsidRPr="00E07BB0">
        <w:rPr>
          <w:rFonts w:asciiTheme="minorHAnsi" w:hAnsiTheme="minorHAnsi"/>
          <w:spacing w:val="-1"/>
        </w:rPr>
        <w:t xml:space="preserve"> </w:t>
      </w:r>
      <w:r w:rsidRPr="00E07BB0">
        <w:rPr>
          <w:rFonts w:asciiTheme="minorHAnsi" w:hAnsiTheme="minorHAnsi"/>
        </w:rPr>
        <w:t>a</w:t>
      </w:r>
      <w:r w:rsidRPr="00E07BB0">
        <w:rPr>
          <w:rFonts w:asciiTheme="minorHAnsi" w:hAnsiTheme="minorHAnsi"/>
          <w:spacing w:val="-4"/>
        </w:rPr>
        <w:t xml:space="preserve"> </w:t>
      </w:r>
      <w:r w:rsidRPr="00E07BB0">
        <w:rPr>
          <w:rFonts w:asciiTheme="minorHAnsi" w:hAnsiTheme="minorHAnsi"/>
        </w:rPr>
        <w:t>variety</w:t>
      </w:r>
      <w:r w:rsidRPr="00E07BB0">
        <w:rPr>
          <w:rFonts w:asciiTheme="minorHAnsi" w:hAnsiTheme="minorHAnsi"/>
          <w:spacing w:val="-3"/>
        </w:rPr>
        <w:t xml:space="preserve"> </w:t>
      </w:r>
      <w:r w:rsidRPr="00E07BB0">
        <w:rPr>
          <w:rFonts w:asciiTheme="minorHAnsi" w:hAnsiTheme="minorHAnsi"/>
        </w:rPr>
        <w:t>of</w:t>
      </w:r>
      <w:r w:rsidRPr="00E07BB0">
        <w:rPr>
          <w:rFonts w:asciiTheme="minorHAnsi" w:hAnsiTheme="minorHAnsi"/>
          <w:spacing w:val="-4"/>
        </w:rPr>
        <w:t xml:space="preserve"> </w:t>
      </w:r>
      <w:r w:rsidRPr="00E07BB0">
        <w:rPr>
          <w:rFonts w:asciiTheme="minorHAnsi" w:hAnsiTheme="minorHAnsi"/>
        </w:rPr>
        <w:t>rental</w:t>
      </w:r>
      <w:r w:rsidRPr="00E07BB0">
        <w:rPr>
          <w:rFonts w:asciiTheme="minorHAnsi" w:hAnsiTheme="minorHAnsi"/>
          <w:spacing w:val="-2"/>
        </w:rPr>
        <w:t xml:space="preserve"> </w:t>
      </w:r>
      <w:r w:rsidRPr="00E07BB0">
        <w:rPr>
          <w:rFonts w:asciiTheme="minorHAnsi" w:hAnsiTheme="minorHAnsi"/>
        </w:rPr>
        <w:t>properties.</w:t>
      </w:r>
      <w:r w:rsidRPr="00E07BB0">
        <w:rPr>
          <w:rFonts w:asciiTheme="minorHAnsi" w:hAnsiTheme="minorHAnsi"/>
          <w:spacing w:val="-2"/>
        </w:rPr>
        <w:t xml:space="preserve"> </w:t>
      </w:r>
      <w:r w:rsidRPr="00E07BB0">
        <w:rPr>
          <w:rFonts w:asciiTheme="minorHAnsi" w:hAnsiTheme="minorHAnsi"/>
        </w:rPr>
        <w:t>The</w:t>
      </w:r>
      <w:r w:rsidRPr="00E07BB0">
        <w:rPr>
          <w:rFonts w:asciiTheme="minorHAnsi" w:hAnsiTheme="minorHAnsi"/>
          <w:spacing w:val="-1"/>
        </w:rPr>
        <w:t xml:space="preserve"> </w:t>
      </w:r>
      <w:r w:rsidRPr="00E07BB0">
        <w:rPr>
          <w:rFonts w:asciiTheme="minorHAnsi" w:hAnsiTheme="minorHAnsi"/>
        </w:rPr>
        <w:t>rent</w:t>
      </w:r>
      <w:r w:rsidRPr="00E07BB0">
        <w:rPr>
          <w:rFonts w:asciiTheme="minorHAnsi" w:hAnsiTheme="minorHAnsi"/>
          <w:spacing w:val="-4"/>
        </w:rPr>
        <w:t xml:space="preserve"> </w:t>
      </w:r>
      <w:r w:rsidRPr="00E07BB0">
        <w:rPr>
          <w:rFonts w:asciiTheme="minorHAnsi" w:hAnsiTheme="minorHAnsi"/>
        </w:rPr>
        <w:t>from</w:t>
      </w:r>
      <w:r w:rsidRPr="00E07BB0">
        <w:rPr>
          <w:rFonts w:asciiTheme="minorHAnsi" w:hAnsiTheme="minorHAnsi"/>
          <w:spacing w:val="-3"/>
        </w:rPr>
        <w:t xml:space="preserve"> </w:t>
      </w:r>
      <w:r w:rsidR="00410D49" w:rsidRPr="00E07BB0">
        <w:rPr>
          <w:rFonts w:asciiTheme="minorHAnsi" w:hAnsiTheme="minorHAnsi"/>
          <w:spacing w:val="-3"/>
        </w:rPr>
        <w:t xml:space="preserve">the </w:t>
      </w:r>
      <w:r w:rsidRPr="00E07BB0">
        <w:rPr>
          <w:rFonts w:asciiTheme="minorHAnsi" w:hAnsiTheme="minorHAnsi"/>
        </w:rPr>
        <w:t>schedule</w:t>
      </w:r>
      <w:r w:rsidRPr="00E07BB0">
        <w:rPr>
          <w:rFonts w:asciiTheme="minorHAnsi" w:hAnsiTheme="minorHAnsi"/>
          <w:spacing w:val="-2"/>
        </w:rPr>
        <w:t xml:space="preserve"> </w:t>
      </w:r>
      <w:r w:rsidRPr="00E07BB0">
        <w:rPr>
          <w:rFonts w:asciiTheme="minorHAnsi" w:hAnsiTheme="minorHAnsi"/>
        </w:rPr>
        <w:t>for</w:t>
      </w:r>
      <w:r w:rsidRPr="00E07BB0">
        <w:rPr>
          <w:rFonts w:asciiTheme="minorHAnsi" w:hAnsiTheme="minorHAnsi"/>
          <w:spacing w:val="-3"/>
        </w:rPr>
        <w:t xml:space="preserve"> </w:t>
      </w:r>
      <w:r w:rsidRPr="00E07BB0">
        <w:rPr>
          <w:rFonts w:asciiTheme="minorHAnsi" w:hAnsiTheme="minorHAnsi"/>
        </w:rPr>
        <w:t>each</w:t>
      </w:r>
      <w:r w:rsidRPr="00E07BB0">
        <w:rPr>
          <w:rFonts w:asciiTheme="minorHAnsi" w:hAnsiTheme="minorHAnsi"/>
          <w:spacing w:val="-3"/>
        </w:rPr>
        <w:t xml:space="preserve"> </w:t>
      </w:r>
      <w:r w:rsidRPr="00E07BB0">
        <w:rPr>
          <w:rFonts w:asciiTheme="minorHAnsi" w:hAnsiTheme="minorHAnsi"/>
        </w:rPr>
        <w:t>lease</w:t>
      </w:r>
      <w:r w:rsidRPr="00E07BB0">
        <w:rPr>
          <w:rFonts w:asciiTheme="minorHAnsi" w:hAnsiTheme="minorHAnsi"/>
          <w:spacing w:val="-4"/>
        </w:rPr>
        <w:t xml:space="preserve"> </w:t>
      </w:r>
      <w:r w:rsidRPr="00E07BB0">
        <w:rPr>
          <w:rFonts w:asciiTheme="minorHAnsi" w:hAnsiTheme="minorHAnsi"/>
        </w:rPr>
        <w:t xml:space="preserve">is modelled and properties that are near the end of their lease terms are re-evaluated for income </w:t>
      </w:r>
      <w:r w:rsidRPr="00E07BB0">
        <w:rPr>
          <w:rFonts w:asciiTheme="minorHAnsi" w:hAnsiTheme="minorHAnsi"/>
          <w:spacing w:val="-2"/>
        </w:rPr>
        <w:t>potential.</w:t>
      </w:r>
    </w:p>
    <w:p w14:paraId="3E6560B6" w14:textId="77777777" w:rsidR="00E20429" w:rsidRPr="00E07BB0" w:rsidRDefault="00E20429" w:rsidP="002C7654">
      <w:pPr>
        <w:pStyle w:val="BodyText"/>
        <w:ind w:right="204"/>
        <w:rPr>
          <w:rFonts w:asciiTheme="minorHAnsi" w:hAnsiTheme="minorHAnsi"/>
        </w:rPr>
      </w:pPr>
    </w:p>
    <w:p w14:paraId="24C0D6FC" w14:textId="3CC024A5" w:rsidR="002C7654" w:rsidRPr="00605A7E" w:rsidRDefault="002C7654" w:rsidP="00605A7E">
      <w:pPr>
        <w:rPr>
          <w:rFonts w:asciiTheme="minorHAnsi" w:hAnsiTheme="minorHAnsi"/>
          <w:i/>
          <w:iCs/>
          <w:color w:val="2E5395"/>
        </w:rPr>
      </w:pPr>
      <w:bookmarkStart w:id="20" w:name="Construction_and_Demolition_Fee"/>
      <w:bookmarkEnd w:id="20"/>
      <w:r w:rsidRPr="00605A7E">
        <w:rPr>
          <w:rFonts w:asciiTheme="minorHAnsi" w:hAnsiTheme="minorHAnsi"/>
          <w:i/>
          <w:iCs/>
          <w:color w:val="2E5395"/>
        </w:rPr>
        <w:t xml:space="preserve">Construction and Demolition </w:t>
      </w:r>
      <w:r w:rsidR="002D1E69" w:rsidRPr="00605A7E">
        <w:rPr>
          <w:rFonts w:asciiTheme="minorHAnsi" w:hAnsiTheme="minorHAnsi"/>
          <w:i/>
          <w:iCs/>
          <w:color w:val="2E5395"/>
        </w:rPr>
        <w:t xml:space="preserve">(C&amp;D) </w:t>
      </w:r>
      <w:r w:rsidRPr="00605A7E">
        <w:rPr>
          <w:rFonts w:asciiTheme="minorHAnsi" w:hAnsiTheme="minorHAnsi"/>
          <w:i/>
          <w:iCs/>
          <w:color w:val="2E5395"/>
        </w:rPr>
        <w:t>Fee</w:t>
      </w:r>
    </w:p>
    <w:p w14:paraId="150454CC" w14:textId="1CC07A13" w:rsidR="002C7654" w:rsidRPr="00E07BB0" w:rsidRDefault="000C2800" w:rsidP="002C7654">
      <w:pPr>
        <w:pStyle w:val="BodyText"/>
        <w:ind w:right="204"/>
        <w:rPr>
          <w:rFonts w:asciiTheme="minorHAnsi" w:hAnsiTheme="minorHAnsi"/>
        </w:rPr>
      </w:pPr>
      <w:r>
        <w:rPr>
          <w:rFonts w:asciiTheme="minorHAnsi" w:hAnsiTheme="minorHAnsi"/>
        </w:rPr>
        <w:t>DNRP</w:t>
      </w:r>
      <w:r w:rsidR="002C7654" w:rsidRPr="00E07BB0">
        <w:rPr>
          <w:rFonts w:asciiTheme="minorHAnsi" w:hAnsiTheme="minorHAnsi"/>
          <w:spacing w:val="-3"/>
        </w:rPr>
        <w:t xml:space="preserve"> </w:t>
      </w:r>
      <w:r w:rsidR="002C7654" w:rsidRPr="00E07BB0">
        <w:rPr>
          <w:rFonts w:asciiTheme="minorHAnsi" w:hAnsiTheme="minorHAnsi"/>
        </w:rPr>
        <w:t>collects</w:t>
      </w:r>
      <w:r w:rsidR="002C7654" w:rsidRPr="00E07BB0">
        <w:rPr>
          <w:rFonts w:asciiTheme="minorHAnsi" w:hAnsiTheme="minorHAnsi"/>
          <w:spacing w:val="-4"/>
        </w:rPr>
        <w:t xml:space="preserve"> </w:t>
      </w:r>
      <w:r w:rsidR="002C7654" w:rsidRPr="00E07BB0">
        <w:rPr>
          <w:rFonts w:asciiTheme="minorHAnsi" w:hAnsiTheme="minorHAnsi"/>
        </w:rPr>
        <w:t>a</w:t>
      </w:r>
      <w:r w:rsidR="002C7654" w:rsidRPr="00E07BB0">
        <w:rPr>
          <w:rFonts w:asciiTheme="minorHAnsi" w:hAnsiTheme="minorHAnsi"/>
          <w:spacing w:val="-2"/>
        </w:rPr>
        <w:t xml:space="preserve"> </w:t>
      </w:r>
      <w:r w:rsidR="002C7654" w:rsidRPr="00E07BB0">
        <w:rPr>
          <w:rFonts w:asciiTheme="minorHAnsi" w:hAnsiTheme="minorHAnsi"/>
        </w:rPr>
        <w:t>small</w:t>
      </w:r>
      <w:r w:rsidR="002C7654" w:rsidRPr="00E07BB0">
        <w:rPr>
          <w:rFonts w:asciiTheme="minorHAnsi" w:hAnsiTheme="minorHAnsi"/>
          <w:spacing w:val="-2"/>
        </w:rPr>
        <w:t xml:space="preserve"> </w:t>
      </w:r>
      <w:r w:rsidR="002C7654" w:rsidRPr="00E07BB0">
        <w:rPr>
          <w:rFonts w:asciiTheme="minorHAnsi" w:hAnsiTheme="minorHAnsi"/>
        </w:rPr>
        <w:t>fee</w:t>
      </w:r>
      <w:r w:rsidR="002C7654" w:rsidRPr="00E07BB0">
        <w:rPr>
          <w:rFonts w:asciiTheme="minorHAnsi" w:hAnsiTheme="minorHAnsi"/>
          <w:spacing w:val="-1"/>
        </w:rPr>
        <w:t xml:space="preserve"> </w:t>
      </w:r>
      <w:r w:rsidR="002C7654" w:rsidRPr="00E07BB0">
        <w:rPr>
          <w:rFonts w:asciiTheme="minorHAnsi" w:hAnsiTheme="minorHAnsi"/>
        </w:rPr>
        <w:t>from</w:t>
      </w:r>
      <w:r w:rsidR="002C7654" w:rsidRPr="00E07BB0">
        <w:rPr>
          <w:rFonts w:asciiTheme="minorHAnsi" w:hAnsiTheme="minorHAnsi"/>
          <w:spacing w:val="-3"/>
        </w:rPr>
        <w:t xml:space="preserve"> </w:t>
      </w:r>
      <w:r w:rsidR="002C7654" w:rsidRPr="00E07BB0">
        <w:rPr>
          <w:rFonts w:asciiTheme="minorHAnsi" w:hAnsiTheme="minorHAnsi"/>
        </w:rPr>
        <w:t>each</w:t>
      </w:r>
      <w:r w:rsidR="002C7654" w:rsidRPr="00E07BB0">
        <w:rPr>
          <w:rFonts w:asciiTheme="minorHAnsi" w:hAnsiTheme="minorHAnsi"/>
          <w:spacing w:val="-5"/>
        </w:rPr>
        <w:t xml:space="preserve"> </w:t>
      </w:r>
      <w:r w:rsidR="002C7654" w:rsidRPr="00E07BB0">
        <w:rPr>
          <w:rFonts w:asciiTheme="minorHAnsi" w:hAnsiTheme="minorHAnsi"/>
        </w:rPr>
        <w:t>ton</w:t>
      </w:r>
      <w:r w:rsidR="002C7654" w:rsidRPr="00E07BB0">
        <w:rPr>
          <w:rFonts w:asciiTheme="minorHAnsi" w:hAnsiTheme="minorHAnsi"/>
          <w:spacing w:val="-5"/>
        </w:rPr>
        <w:t xml:space="preserve"> </w:t>
      </w:r>
      <w:r w:rsidR="002C7654" w:rsidRPr="00E07BB0">
        <w:rPr>
          <w:rFonts w:asciiTheme="minorHAnsi" w:hAnsiTheme="minorHAnsi"/>
        </w:rPr>
        <w:t>of</w:t>
      </w:r>
      <w:r w:rsidR="002C7654" w:rsidRPr="00E07BB0">
        <w:rPr>
          <w:rFonts w:asciiTheme="minorHAnsi" w:hAnsiTheme="minorHAnsi"/>
          <w:spacing w:val="-4"/>
        </w:rPr>
        <w:t xml:space="preserve"> </w:t>
      </w:r>
      <w:r w:rsidR="002C7654" w:rsidRPr="00E07BB0">
        <w:rPr>
          <w:rFonts w:asciiTheme="minorHAnsi" w:hAnsiTheme="minorHAnsi"/>
        </w:rPr>
        <w:t>construction</w:t>
      </w:r>
      <w:r w:rsidR="002C7654" w:rsidRPr="00E07BB0">
        <w:rPr>
          <w:rFonts w:asciiTheme="minorHAnsi" w:hAnsiTheme="minorHAnsi"/>
          <w:spacing w:val="-3"/>
        </w:rPr>
        <w:t xml:space="preserve"> </w:t>
      </w:r>
      <w:r w:rsidR="002C7654" w:rsidRPr="00E07BB0">
        <w:rPr>
          <w:rFonts w:asciiTheme="minorHAnsi" w:hAnsiTheme="minorHAnsi"/>
        </w:rPr>
        <w:t>and</w:t>
      </w:r>
      <w:r w:rsidR="002C7654" w:rsidRPr="00E07BB0">
        <w:rPr>
          <w:rFonts w:asciiTheme="minorHAnsi" w:hAnsiTheme="minorHAnsi"/>
          <w:spacing w:val="-3"/>
        </w:rPr>
        <w:t xml:space="preserve"> </w:t>
      </w:r>
      <w:r w:rsidR="002C7654" w:rsidRPr="00E07BB0">
        <w:rPr>
          <w:rFonts w:asciiTheme="minorHAnsi" w:hAnsiTheme="minorHAnsi"/>
        </w:rPr>
        <w:t>demolition</w:t>
      </w:r>
      <w:r w:rsidR="002C7654" w:rsidRPr="00E07BB0">
        <w:rPr>
          <w:rFonts w:asciiTheme="minorHAnsi" w:hAnsiTheme="minorHAnsi"/>
          <w:spacing w:val="-3"/>
        </w:rPr>
        <w:t xml:space="preserve"> </w:t>
      </w:r>
      <w:r w:rsidR="00704710">
        <w:rPr>
          <w:rFonts w:asciiTheme="minorHAnsi" w:hAnsiTheme="minorHAnsi"/>
          <w:spacing w:val="-3"/>
        </w:rPr>
        <w:t xml:space="preserve">(C&amp;D) </w:t>
      </w:r>
      <w:r w:rsidR="002C7654" w:rsidRPr="00E07BB0">
        <w:rPr>
          <w:rFonts w:asciiTheme="minorHAnsi" w:hAnsiTheme="minorHAnsi"/>
        </w:rPr>
        <w:t>waste</w:t>
      </w:r>
      <w:r w:rsidR="002C7654" w:rsidRPr="00E07BB0">
        <w:rPr>
          <w:rFonts w:asciiTheme="minorHAnsi" w:hAnsiTheme="minorHAnsi"/>
          <w:spacing w:val="-4"/>
        </w:rPr>
        <w:t xml:space="preserve"> </w:t>
      </w:r>
      <w:r w:rsidR="002C7654" w:rsidRPr="00E07BB0">
        <w:rPr>
          <w:rFonts w:asciiTheme="minorHAnsi" w:hAnsiTheme="minorHAnsi"/>
        </w:rPr>
        <w:t>collected</w:t>
      </w:r>
      <w:r w:rsidR="002C7654" w:rsidRPr="00E07BB0">
        <w:rPr>
          <w:rFonts w:asciiTheme="minorHAnsi" w:hAnsiTheme="minorHAnsi"/>
          <w:spacing w:val="-3"/>
        </w:rPr>
        <w:t xml:space="preserve"> </w:t>
      </w:r>
      <w:r w:rsidR="002C7654" w:rsidRPr="00E07BB0">
        <w:rPr>
          <w:rFonts w:asciiTheme="minorHAnsi" w:hAnsiTheme="minorHAnsi"/>
        </w:rPr>
        <w:t>at</w:t>
      </w:r>
      <w:r w:rsidR="002C7654" w:rsidRPr="00E07BB0">
        <w:rPr>
          <w:rFonts w:asciiTheme="minorHAnsi" w:hAnsiTheme="minorHAnsi"/>
          <w:spacing w:val="-1"/>
        </w:rPr>
        <w:t xml:space="preserve"> </w:t>
      </w:r>
      <w:r w:rsidR="002C7654" w:rsidRPr="00E07BB0">
        <w:rPr>
          <w:rFonts w:asciiTheme="minorHAnsi" w:hAnsiTheme="minorHAnsi"/>
        </w:rPr>
        <w:t xml:space="preserve">third-party sorting and reclamation facilities. This revenue funds the cost of administering the </w:t>
      </w:r>
      <w:r w:rsidR="00704710">
        <w:rPr>
          <w:rFonts w:asciiTheme="minorHAnsi" w:hAnsiTheme="minorHAnsi"/>
        </w:rPr>
        <w:t>C&amp;D</w:t>
      </w:r>
      <w:r w:rsidR="00E7745E" w:rsidRPr="00E07BB0">
        <w:rPr>
          <w:rFonts w:asciiTheme="minorHAnsi" w:hAnsiTheme="minorHAnsi"/>
        </w:rPr>
        <w:t xml:space="preserve"> </w:t>
      </w:r>
      <w:r w:rsidR="002C7654" w:rsidRPr="00E07BB0">
        <w:rPr>
          <w:rFonts w:asciiTheme="minorHAnsi" w:hAnsiTheme="minorHAnsi"/>
        </w:rPr>
        <w:t>recycling program.</w:t>
      </w:r>
    </w:p>
    <w:p w14:paraId="6235C204" w14:textId="77777777" w:rsidR="002C7654" w:rsidRPr="00E07BB0" w:rsidRDefault="002C7654" w:rsidP="002C7654">
      <w:pPr>
        <w:pStyle w:val="BodyText"/>
        <w:spacing w:before="3"/>
        <w:rPr>
          <w:rFonts w:asciiTheme="minorHAnsi" w:hAnsiTheme="minorHAnsi"/>
          <w:sz w:val="25"/>
        </w:rPr>
      </w:pPr>
    </w:p>
    <w:p w14:paraId="4360FE3A" w14:textId="0AF6BE0E" w:rsidR="002C7654" w:rsidRPr="00E07BB0" w:rsidRDefault="002C7654" w:rsidP="002C7654">
      <w:pPr>
        <w:rPr>
          <w:rFonts w:asciiTheme="minorHAnsi" w:hAnsiTheme="minorHAnsi"/>
          <w:i/>
        </w:rPr>
      </w:pPr>
      <w:bookmarkStart w:id="21" w:name="Moderate_Risk_Waste_Reimbursement_Expens"/>
      <w:bookmarkEnd w:id="21"/>
      <w:r w:rsidRPr="00E07BB0">
        <w:rPr>
          <w:rFonts w:asciiTheme="minorHAnsi" w:hAnsiTheme="minorHAnsi"/>
          <w:i/>
          <w:color w:val="2E5395"/>
        </w:rPr>
        <w:t>Moderate</w:t>
      </w:r>
      <w:r w:rsidR="00733A9E" w:rsidRPr="00E07BB0">
        <w:rPr>
          <w:rFonts w:asciiTheme="minorHAnsi" w:hAnsiTheme="minorHAnsi"/>
          <w:i/>
          <w:color w:val="2E5395"/>
          <w:spacing w:val="-8"/>
        </w:rPr>
        <w:t>-</w:t>
      </w:r>
      <w:r w:rsidRPr="00E07BB0">
        <w:rPr>
          <w:rFonts w:asciiTheme="minorHAnsi" w:hAnsiTheme="minorHAnsi"/>
          <w:i/>
          <w:color w:val="2E5395"/>
        </w:rPr>
        <w:t>Risk</w:t>
      </w:r>
      <w:r w:rsidRPr="00E07BB0">
        <w:rPr>
          <w:rFonts w:asciiTheme="minorHAnsi" w:hAnsiTheme="minorHAnsi"/>
          <w:i/>
          <w:color w:val="2E5395"/>
          <w:spacing w:val="-5"/>
        </w:rPr>
        <w:t xml:space="preserve"> </w:t>
      </w:r>
      <w:r w:rsidRPr="00E07BB0">
        <w:rPr>
          <w:rFonts w:asciiTheme="minorHAnsi" w:hAnsiTheme="minorHAnsi"/>
          <w:i/>
          <w:color w:val="2E5395"/>
        </w:rPr>
        <w:t>Waste</w:t>
      </w:r>
      <w:r w:rsidRPr="00E07BB0">
        <w:rPr>
          <w:rFonts w:asciiTheme="minorHAnsi" w:hAnsiTheme="minorHAnsi"/>
          <w:i/>
          <w:color w:val="2E5395"/>
          <w:spacing w:val="-5"/>
        </w:rPr>
        <w:t xml:space="preserve"> </w:t>
      </w:r>
      <w:r w:rsidRPr="00E07BB0">
        <w:rPr>
          <w:rFonts w:asciiTheme="minorHAnsi" w:hAnsiTheme="minorHAnsi"/>
          <w:i/>
          <w:color w:val="2E5395"/>
        </w:rPr>
        <w:t>Reimbursement</w:t>
      </w:r>
      <w:r w:rsidRPr="00E07BB0">
        <w:rPr>
          <w:rFonts w:asciiTheme="minorHAnsi" w:hAnsiTheme="minorHAnsi"/>
          <w:i/>
          <w:color w:val="2E5395"/>
          <w:spacing w:val="-7"/>
        </w:rPr>
        <w:t xml:space="preserve"> </w:t>
      </w:r>
      <w:r w:rsidRPr="00E07BB0">
        <w:rPr>
          <w:rFonts w:asciiTheme="minorHAnsi" w:hAnsiTheme="minorHAnsi"/>
          <w:i/>
          <w:color w:val="2E5395"/>
          <w:spacing w:val="-2"/>
        </w:rPr>
        <w:t>Expense</w:t>
      </w:r>
    </w:p>
    <w:p w14:paraId="7B05CAB0" w14:textId="77777777" w:rsidR="002C7654" w:rsidRPr="00E07BB0" w:rsidRDefault="002C7654" w:rsidP="002C7654">
      <w:pPr>
        <w:pStyle w:val="BodyText"/>
        <w:ind w:right="275"/>
        <w:rPr>
          <w:rFonts w:asciiTheme="minorHAnsi" w:hAnsiTheme="minorHAnsi"/>
        </w:rPr>
      </w:pPr>
      <w:r w:rsidRPr="00E07BB0">
        <w:rPr>
          <w:rFonts w:asciiTheme="minorHAnsi" w:hAnsiTheme="minorHAnsi"/>
        </w:rPr>
        <w:t>DNRP</w:t>
      </w:r>
      <w:r w:rsidRPr="00E07BB0">
        <w:rPr>
          <w:rFonts w:asciiTheme="minorHAnsi" w:hAnsiTheme="minorHAnsi"/>
          <w:spacing w:val="-4"/>
        </w:rPr>
        <w:t xml:space="preserve"> </w:t>
      </w:r>
      <w:r w:rsidRPr="00E07BB0">
        <w:rPr>
          <w:rFonts w:asciiTheme="minorHAnsi" w:hAnsiTheme="minorHAnsi"/>
        </w:rPr>
        <w:t>receives</w:t>
      </w:r>
      <w:r w:rsidRPr="00E07BB0">
        <w:rPr>
          <w:rFonts w:asciiTheme="minorHAnsi" w:hAnsiTheme="minorHAnsi"/>
          <w:spacing w:val="-3"/>
        </w:rPr>
        <w:t xml:space="preserve"> </w:t>
      </w:r>
      <w:r w:rsidRPr="00E07BB0">
        <w:rPr>
          <w:rFonts w:asciiTheme="minorHAnsi" w:hAnsiTheme="minorHAnsi"/>
        </w:rPr>
        <w:t>reimbursement</w:t>
      </w:r>
      <w:r w:rsidRPr="00E07BB0">
        <w:rPr>
          <w:rFonts w:asciiTheme="minorHAnsi" w:hAnsiTheme="minorHAnsi"/>
          <w:spacing w:val="-2"/>
        </w:rPr>
        <w:t xml:space="preserve"> </w:t>
      </w:r>
      <w:r w:rsidRPr="00E07BB0">
        <w:rPr>
          <w:rFonts w:asciiTheme="minorHAnsi" w:hAnsiTheme="minorHAnsi"/>
        </w:rPr>
        <w:t>income</w:t>
      </w:r>
      <w:r w:rsidRPr="00E07BB0">
        <w:rPr>
          <w:rFonts w:asciiTheme="minorHAnsi" w:hAnsiTheme="minorHAnsi"/>
          <w:spacing w:val="-2"/>
        </w:rPr>
        <w:t xml:space="preserve"> </w:t>
      </w:r>
      <w:r w:rsidRPr="00E07BB0">
        <w:rPr>
          <w:rFonts w:asciiTheme="minorHAnsi" w:hAnsiTheme="minorHAnsi"/>
        </w:rPr>
        <w:t>from</w:t>
      </w:r>
      <w:r w:rsidRPr="00E07BB0">
        <w:rPr>
          <w:rFonts w:asciiTheme="minorHAnsi" w:hAnsiTheme="minorHAnsi"/>
          <w:spacing w:val="-4"/>
        </w:rPr>
        <w:t xml:space="preserve"> </w:t>
      </w:r>
      <w:r w:rsidRPr="00E07BB0">
        <w:rPr>
          <w:rFonts w:asciiTheme="minorHAnsi" w:hAnsiTheme="minorHAnsi"/>
        </w:rPr>
        <w:t>the</w:t>
      </w:r>
      <w:r w:rsidRPr="00E07BB0">
        <w:rPr>
          <w:rFonts w:asciiTheme="minorHAnsi" w:hAnsiTheme="minorHAnsi"/>
          <w:spacing w:val="-2"/>
        </w:rPr>
        <w:t xml:space="preserve"> </w:t>
      </w:r>
      <w:r w:rsidRPr="00E07BB0">
        <w:rPr>
          <w:rFonts w:asciiTheme="minorHAnsi" w:hAnsiTheme="minorHAnsi"/>
        </w:rPr>
        <w:t>Hazardous</w:t>
      </w:r>
      <w:r w:rsidRPr="00E07BB0">
        <w:rPr>
          <w:rFonts w:asciiTheme="minorHAnsi" w:hAnsiTheme="minorHAnsi"/>
          <w:spacing w:val="-3"/>
        </w:rPr>
        <w:t xml:space="preserve"> </w:t>
      </w:r>
      <w:r w:rsidRPr="00E07BB0">
        <w:rPr>
          <w:rFonts w:asciiTheme="minorHAnsi" w:hAnsiTheme="minorHAnsi"/>
        </w:rPr>
        <w:t>Waste</w:t>
      </w:r>
      <w:r w:rsidRPr="00E07BB0">
        <w:rPr>
          <w:rFonts w:asciiTheme="minorHAnsi" w:hAnsiTheme="minorHAnsi"/>
          <w:spacing w:val="-6"/>
        </w:rPr>
        <w:t xml:space="preserve"> </w:t>
      </w:r>
      <w:r w:rsidRPr="00E07BB0">
        <w:rPr>
          <w:rFonts w:asciiTheme="minorHAnsi" w:hAnsiTheme="minorHAnsi"/>
        </w:rPr>
        <w:t>Management</w:t>
      </w:r>
      <w:r w:rsidRPr="00E07BB0">
        <w:rPr>
          <w:rFonts w:asciiTheme="minorHAnsi" w:hAnsiTheme="minorHAnsi"/>
          <w:spacing w:val="-5"/>
        </w:rPr>
        <w:t xml:space="preserve"> </w:t>
      </w:r>
      <w:r w:rsidRPr="00E07BB0">
        <w:rPr>
          <w:rFonts w:asciiTheme="minorHAnsi" w:hAnsiTheme="minorHAnsi"/>
        </w:rPr>
        <w:t>Program</w:t>
      </w:r>
      <w:r w:rsidRPr="00E07BB0">
        <w:rPr>
          <w:rFonts w:asciiTheme="minorHAnsi" w:hAnsiTheme="minorHAnsi"/>
          <w:spacing w:val="-2"/>
        </w:rPr>
        <w:t xml:space="preserve"> </w:t>
      </w:r>
      <w:r w:rsidRPr="00E07BB0">
        <w:rPr>
          <w:rFonts w:asciiTheme="minorHAnsi" w:hAnsiTheme="minorHAnsi"/>
        </w:rPr>
        <w:t>in</w:t>
      </w:r>
      <w:r w:rsidRPr="00E07BB0">
        <w:rPr>
          <w:rFonts w:asciiTheme="minorHAnsi" w:hAnsiTheme="minorHAnsi"/>
          <w:spacing w:val="-6"/>
        </w:rPr>
        <w:t xml:space="preserve"> </w:t>
      </w:r>
      <w:r w:rsidRPr="00E07BB0">
        <w:rPr>
          <w:rFonts w:asciiTheme="minorHAnsi" w:hAnsiTheme="minorHAnsi"/>
        </w:rPr>
        <w:t>exchange for providing household hazardous waste collection services.</w:t>
      </w:r>
    </w:p>
    <w:p w14:paraId="283DB70D" w14:textId="77777777" w:rsidR="002C7654" w:rsidRPr="00E07BB0" w:rsidRDefault="002C7654" w:rsidP="002C7654">
      <w:pPr>
        <w:pStyle w:val="BodyText"/>
        <w:spacing w:before="2"/>
        <w:rPr>
          <w:rFonts w:asciiTheme="minorHAnsi" w:hAnsiTheme="minorHAnsi"/>
          <w:sz w:val="25"/>
        </w:rPr>
      </w:pPr>
    </w:p>
    <w:p w14:paraId="62A443F7" w14:textId="77777777" w:rsidR="002C7654" w:rsidRPr="00E07BB0" w:rsidRDefault="002C7654" w:rsidP="002C7654">
      <w:pPr>
        <w:rPr>
          <w:rFonts w:asciiTheme="minorHAnsi" w:hAnsiTheme="minorHAnsi"/>
          <w:i/>
        </w:rPr>
      </w:pPr>
      <w:bookmarkStart w:id="22" w:name="Recyclable_Materials_Proceeds"/>
      <w:bookmarkEnd w:id="22"/>
      <w:r w:rsidRPr="00E07BB0">
        <w:rPr>
          <w:rFonts w:asciiTheme="minorHAnsi" w:hAnsiTheme="minorHAnsi"/>
          <w:i/>
          <w:color w:val="2E5395"/>
        </w:rPr>
        <w:t>Recyclable</w:t>
      </w:r>
      <w:r w:rsidRPr="00E07BB0">
        <w:rPr>
          <w:rFonts w:asciiTheme="minorHAnsi" w:hAnsiTheme="minorHAnsi"/>
          <w:i/>
          <w:color w:val="2E5395"/>
          <w:spacing w:val="-9"/>
        </w:rPr>
        <w:t xml:space="preserve"> </w:t>
      </w:r>
      <w:r w:rsidRPr="00E07BB0">
        <w:rPr>
          <w:rFonts w:asciiTheme="minorHAnsi" w:hAnsiTheme="minorHAnsi"/>
          <w:i/>
          <w:color w:val="2E5395"/>
        </w:rPr>
        <w:t>Materials</w:t>
      </w:r>
      <w:r w:rsidRPr="00E07BB0">
        <w:rPr>
          <w:rFonts w:asciiTheme="minorHAnsi" w:hAnsiTheme="minorHAnsi"/>
          <w:i/>
          <w:color w:val="2E5395"/>
          <w:spacing w:val="-6"/>
        </w:rPr>
        <w:t xml:space="preserve"> </w:t>
      </w:r>
      <w:r w:rsidRPr="00E07BB0">
        <w:rPr>
          <w:rFonts w:asciiTheme="minorHAnsi" w:hAnsiTheme="minorHAnsi"/>
          <w:i/>
          <w:color w:val="2E5395"/>
          <w:spacing w:val="-2"/>
        </w:rPr>
        <w:t>Proceeds</w:t>
      </w:r>
    </w:p>
    <w:p w14:paraId="52D03731" w14:textId="1F17F05D" w:rsidR="002C7654" w:rsidRPr="00E07BB0" w:rsidRDefault="002C7654" w:rsidP="002C7654">
      <w:pPr>
        <w:pStyle w:val="BodyText"/>
        <w:ind w:right="204"/>
        <w:rPr>
          <w:rFonts w:asciiTheme="minorHAnsi" w:hAnsiTheme="minorHAnsi"/>
        </w:rPr>
      </w:pPr>
      <w:r w:rsidRPr="00E07BB0">
        <w:rPr>
          <w:rFonts w:asciiTheme="minorHAnsi" w:hAnsiTheme="minorHAnsi"/>
        </w:rPr>
        <w:t xml:space="preserve">Recycling </w:t>
      </w:r>
      <w:r w:rsidR="0091342D">
        <w:rPr>
          <w:rFonts w:asciiTheme="minorHAnsi" w:hAnsiTheme="minorHAnsi"/>
        </w:rPr>
        <w:t xml:space="preserve">materials </w:t>
      </w:r>
      <w:r w:rsidRPr="00E07BB0">
        <w:rPr>
          <w:rFonts w:asciiTheme="minorHAnsi" w:hAnsiTheme="minorHAnsi"/>
        </w:rPr>
        <w:t xml:space="preserve">collected at the transfer stations </w:t>
      </w:r>
      <w:r w:rsidR="0091342D">
        <w:rPr>
          <w:rFonts w:asciiTheme="minorHAnsi" w:hAnsiTheme="minorHAnsi"/>
        </w:rPr>
        <w:t>are</w:t>
      </w:r>
      <w:r w:rsidRPr="00E07BB0">
        <w:rPr>
          <w:rFonts w:asciiTheme="minorHAnsi" w:hAnsiTheme="minorHAnsi"/>
        </w:rPr>
        <w:t xml:space="preserve"> sent to material</w:t>
      </w:r>
      <w:r w:rsidR="00733A9E" w:rsidRPr="00E07BB0">
        <w:rPr>
          <w:rFonts w:asciiTheme="minorHAnsi" w:hAnsiTheme="minorHAnsi"/>
        </w:rPr>
        <w:t>s</w:t>
      </w:r>
      <w:r w:rsidRPr="00E07BB0">
        <w:rPr>
          <w:rFonts w:asciiTheme="minorHAnsi" w:hAnsiTheme="minorHAnsi"/>
        </w:rPr>
        <w:t xml:space="preserve"> processing facilities, and DNRP pays for hauling costs and processing. The department then receives the commodity value of the processed material as revenue. After China implemented a policy that effectively banned the importation of recyclable</w:t>
      </w:r>
      <w:r w:rsidRPr="00E07BB0">
        <w:rPr>
          <w:rFonts w:asciiTheme="minorHAnsi" w:hAnsiTheme="minorHAnsi"/>
          <w:spacing w:val="-4"/>
        </w:rPr>
        <w:t xml:space="preserve"> </w:t>
      </w:r>
      <w:r w:rsidRPr="00E07BB0">
        <w:rPr>
          <w:rFonts w:asciiTheme="minorHAnsi" w:hAnsiTheme="minorHAnsi"/>
        </w:rPr>
        <w:t>materials,</w:t>
      </w:r>
      <w:r w:rsidRPr="00E07BB0">
        <w:rPr>
          <w:rFonts w:asciiTheme="minorHAnsi" w:hAnsiTheme="minorHAnsi"/>
          <w:spacing w:val="-4"/>
        </w:rPr>
        <w:t xml:space="preserve"> </w:t>
      </w:r>
      <w:r w:rsidRPr="00E07BB0">
        <w:rPr>
          <w:rFonts w:asciiTheme="minorHAnsi" w:hAnsiTheme="minorHAnsi"/>
        </w:rPr>
        <w:t>values</w:t>
      </w:r>
      <w:r w:rsidRPr="00E07BB0">
        <w:rPr>
          <w:rFonts w:asciiTheme="minorHAnsi" w:hAnsiTheme="minorHAnsi"/>
          <w:spacing w:val="-2"/>
        </w:rPr>
        <w:t xml:space="preserve"> </w:t>
      </w:r>
      <w:r w:rsidRPr="00E07BB0">
        <w:rPr>
          <w:rFonts w:asciiTheme="minorHAnsi" w:hAnsiTheme="minorHAnsi"/>
        </w:rPr>
        <w:t>for</w:t>
      </w:r>
      <w:r w:rsidRPr="00E07BB0">
        <w:rPr>
          <w:rFonts w:asciiTheme="minorHAnsi" w:hAnsiTheme="minorHAnsi"/>
          <w:spacing w:val="-4"/>
        </w:rPr>
        <w:t xml:space="preserve"> </w:t>
      </w:r>
      <w:r w:rsidRPr="00E07BB0">
        <w:rPr>
          <w:rFonts w:asciiTheme="minorHAnsi" w:hAnsiTheme="minorHAnsi"/>
        </w:rPr>
        <w:t>many</w:t>
      </w:r>
      <w:r w:rsidRPr="00E07BB0">
        <w:rPr>
          <w:rFonts w:asciiTheme="minorHAnsi" w:hAnsiTheme="minorHAnsi"/>
          <w:spacing w:val="-1"/>
        </w:rPr>
        <w:t xml:space="preserve"> </w:t>
      </w:r>
      <w:r w:rsidRPr="00E07BB0">
        <w:rPr>
          <w:rFonts w:asciiTheme="minorHAnsi" w:hAnsiTheme="minorHAnsi"/>
        </w:rPr>
        <w:t>common</w:t>
      </w:r>
      <w:r w:rsidRPr="00E07BB0">
        <w:rPr>
          <w:rFonts w:asciiTheme="minorHAnsi" w:hAnsiTheme="minorHAnsi"/>
          <w:spacing w:val="-5"/>
        </w:rPr>
        <w:t xml:space="preserve"> </w:t>
      </w:r>
      <w:r w:rsidRPr="00E07BB0">
        <w:rPr>
          <w:rFonts w:asciiTheme="minorHAnsi" w:hAnsiTheme="minorHAnsi"/>
        </w:rPr>
        <w:t>materials</w:t>
      </w:r>
      <w:r w:rsidRPr="00E07BB0">
        <w:rPr>
          <w:rFonts w:asciiTheme="minorHAnsi" w:hAnsiTheme="minorHAnsi"/>
          <w:spacing w:val="-2"/>
        </w:rPr>
        <w:t xml:space="preserve"> </w:t>
      </w:r>
      <w:r w:rsidRPr="00E07BB0">
        <w:rPr>
          <w:rFonts w:asciiTheme="minorHAnsi" w:hAnsiTheme="minorHAnsi"/>
        </w:rPr>
        <w:t>fell</w:t>
      </w:r>
      <w:r w:rsidRPr="00E07BB0">
        <w:rPr>
          <w:rFonts w:asciiTheme="minorHAnsi" w:hAnsiTheme="minorHAnsi"/>
          <w:spacing w:val="-2"/>
        </w:rPr>
        <w:t xml:space="preserve"> </w:t>
      </w:r>
      <w:r w:rsidRPr="00E07BB0">
        <w:rPr>
          <w:rFonts w:asciiTheme="minorHAnsi" w:hAnsiTheme="minorHAnsi"/>
        </w:rPr>
        <w:t>precipitously.</w:t>
      </w:r>
      <w:r w:rsidRPr="00E07BB0">
        <w:rPr>
          <w:rFonts w:asciiTheme="minorHAnsi" w:hAnsiTheme="minorHAnsi"/>
          <w:spacing w:val="-2"/>
        </w:rPr>
        <w:t xml:space="preserve"> </w:t>
      </w:r>
      <w:r w:rsidRPr="00E07BB0">
        <w:rPr>
          <w:rFonts w:asciiTheme="minorHAnsi" w:hAnsiTheme="minorHAnsi"/>
        </w:rPr>
        <w:t>Thus,</w:t>
      </w:r>
      <w:r w:rsidRPr="00E07BB0">
        <w:rPr>
          <w:rFonts w:asciiTheme="minorHAnsi" w:hAnsiTheme="minorHAnsi"/>
          <w:spacing w:val="-4"/>
        </w:rPr>
        <w:t xml:space="preserve"> </w:t>
      </w:r>
      <w:r w:rsidRPr="00E07BB0">
        <w:rPr>
          <w:rFonts w:asciiTheme="minorHAnsi" w:hAnsiTheme="minorHAnsi"/>
        </w:rPr>
        <w:t>the</w:t>
      </w:r>
      <w:r w:rsidRPr="00E07BB0">
        <w:rPr>
          <w:rFonts w:asciiTheme="minorHAnsi" w:hAnsiTheme="minorHAnsi"/>
          <w:spacing w:val="-1"/>
        </w:rPr>
        <w:t xml:space="preserve"> </w:t>
      </w:r>
      <w:r w:rsidRPr="00E07BB0">
        <w:rPr>
          <w:rFonts w:asciiTheme="minorHAnsi" w:hAnsiTheme="minorHAnsi"/>
        </w:rPr>
        <w:t>proceeds</w:t>
      </w:r>
      <w:r w:rsidRPr="00E07BB0">
        <w:rPr>
          <w:rFonts w:asciiTheme="minorHAnsi" w:hAnsiTheme="minorHAnsi"/>
          <w:spacing w:val="-4"/>
        </w:rPr>
        <w:t xml:space="preserve"> </w:t>
      </w:r>
      <w:r w:rsidRPr="00E07BB0">
        <w:rPr>
          <w:rFonts w:asciiTheme="minorHAnsi" w:hAnsiTheme="minorHAnsi"/>
        </w:rPr>
        <w:t>from</w:t>
      </w:r>
      <w:r w:rsidRPr="00E07BB0">
        <w:rPr>
          <w:rFonts w:asciiTheme="minorHAnsi" w:hAnsiTheme="minorHAnsi"/>
          <w:spacing w:val="-3"/>
        </w:rPr>
        <w:t xml:space="preserve"> </w:t>
      </w:r>
      <w:r w:rsidRPr="00E07BB0">
        <w:rPr>
          <w:rFonts w:asciiTheme="minorHAnsi" w:hAnsiTheme="minorHAnsi"/>
        </w:rPr>
        <w:t>the sale of recyclable material are projected to be a declining revenue source for the department.</w:t>
      </w:r>
    </w:p>
    <w:p w14:paraId="2C5BDB36" w14:textId="77777777" w:rsidR="00317147" w:rsidRPr="00E07BB0" w:rsidRDefault="00317147">
      <w:pPr>
        <w:rPr>
          <w:rFonts w:asciiTheme="minorHAnsi" w:hAnsiTheme="minorHAnsi"/>
        </w:rPr>
      </w:pPr>
    </w:p>
    <w:sectPr w:rsidR="00317147" w:rsidRPr="00E07BB0" w:rsidSect="00E94A02">
      <w:headerReference w:type="default" r:id="rId13"/>
      <w:footerReference w:type="default" r:id="rId14"/>
      <w:headerReference w:type="first" r:id="rId15"/>
      <w:footerReference w:type="first" r:id="rId16"/>
      <w:endnotePr>
        <w:numFmt w:val="decimal"/>
      </w:endnotePr>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6925BA" w14:textId="77777777" w:rsidR="00B404AE" w:rsidRDefault="00B404AE" w:rsidP="002C7654">
      <w:r>
        <w:separator/>
      </w:r>
    </w:p>
  </w:endnote>
  <w:endnote w:type="continuationSeparator" w:id="0">
    <w:p w14:paraId="1C5D9EF7" w14:textId="77777777" w:rsidR="00B404AE" w:rsidRDefault="00B404AE" w:rsidP="002C7654">
      <w:r>
        <w:continuationSeparator/>
      </w:r>
    </w:p>
  </w:endnote>
  <w:endnote w:id="1">
    <w:p w14:paraId="18E23230" w14:textId="3C94BE7E" w:rsidR="00655F84" w:rsidRDefault="00655F84" w:rsidP="002C7654">
      <w:pPr>
        <w:pStyle w:val="EndnoteText"/>
      </w:pPr>
      <w:r>
        <w:rPr>
          <w:rStyle w:val="EndnoteReference"/>
        </w:rPr>
        <w:endnoteRef/>
      </w:r>
      <w:r w:rsidRPr="00806484">
        <w:t>A fund is a financial accounting unit used to control and monitor the planned use of resources</w:t>
      </w:r>
      <w:r>
        <w:t xml:space="preserve">, </w:t>
      </w:r>
      <w:r w:rsidRPr="00806484">
        <w:t xml:space="preserve">usually </w:t>
      </w:r>
      <w:r>
        <w:t>with</w:t>
      </w:r>
      <w:r w:rsidRPr="00806484">
        <w:t xml:space="preserve"> a specific scope and often in compliance with legal and administrative requirements. Ending fund balance, or fund balance</w:t>
      </w:r>
      <w:r>
        <w:t>,</w:t>
      </w:r>
      <w:r w:rsidRPr="00806484">
        <w:t xml:space="preserve"> refers to the amount of money left in a fund at the end of an operating period. In this document</w:t>
      </w:r>
      <w:r>
        <w:t>,</w:t>
      </w:r>
      <w:r w:rsidRPr="00806484">
        <w:t xml:space="preserve"> it refers to a calendar year or biennium.</w:t>
      </w:r>
    </w:p>
  </w:endnote>
  <w:endnote w:id="2">
    <w:p w14:paraId="3D15498D" w14:textId="68B6AB51" w:rsidR="00655F84" w:rsidRDefault="00655F84" w:rsidP="002C7654">
      <w:pPr>
        <w:pStyle w:val="EndnoteText"/>
      </w:pPr>
      <w:r>
        <w:rPr>
          <w:rStyle w:val="EndnoteReference"/>
        </w:rPr>
        <w:endnoteRef/>
      </w:r>
      <w:r>
        <w:t xml:space="preserve"> </w:t>
      </w:r>
      <w:r w:rsidRPr="00AE2917">
        <w:t xml:space="preserve">While cash funding projects is less expensive overall </w:t>
      </w:r>
      <w:r>
        <w:t>due to</w:t>
      </w:r>
      <w:r w:rsidRPr="00AE2917">
        <w:t xml:space="preserve"> no interest cost, debt financing spreads those costs over time, so the rate does not have to increase sharply for a few years to cash</w:t>
      </w:r>
      <w:r>
        <w:t>-</w:t>
      </w:r>
      <w:r w:rsidRPr="00AE2917">
        <w:t xml:space="preserve">fund expensive projects like transfer stations or new landfill cells. </w:t>
      </w:r>
      <w:r>
        <w:t xml:space="preserve">By </w:t>
      </w:r>
      <w:r w:rsidRPr="00AE2917">
        <w:t>employing bond</w:t>
      </w:r>
      <w:r>
        <w:t xml:space="preserve"> </w:t>
      </w:r>
      <w:r w:rsidRPr="00AE2917">
        <w:t>financing in place of cash</w:t>
      </w:r>
      <w:r>
        <w:t xml:space="preserve"> </w:t>
      </w:r>
      <w:r w:rsidRPr="00AE2917">
        <w:t>financing (where permitted)</w:t>
      </w:r>
      <w:r>
        <w:t>,</w:t>
      </w:r>
      <w:r w:rsidRPr="00AE2917">
        <w:t xml:space="preserve"> rates are kept lower in the near term.</w:t>
      </w:r>
    </w:p>
  </w:endnote>
  <w:endnote w:id="3">
    <w:p w14:paraId="74B369CE" w14:textId="27840E11" w:rsidR="00655F84" w:rsidRDefault="00655F84" w:rsidP="002C7654">
      <w:pPr>
        <w:pStyle w:val="EndnoteText"/>
      </w:pPr>
      <w:r>
        <w:rPr>
          <w:rStyle w:val="EndnoteReference"/>
        </w:rPr>
        <w:endnoteRef/>
      </w:r>
      <w:r>
        <w:t xml:space="preserve"> The c</w:t>
      </w:r>
      <w:r w:rsidRPr="00AE2917">
        <w:t xml:space="preserve">apital accomplishment rate </w:t>
      </w:r>
      <w:r>
        <w:t>is</w:t>
      </w:r>
      <w:r w:rsidRPr="00AE2917">
        <w:t xml:space="preserve"> how much of the forecasted project cost was spent in a given year. For example, if one forecasts spending $100 million in a year but only spends $85 million, the accomplishment rate for that project for that year is 85 percent. Assuming an accomplishment rate below 100 percent means the rate model will </w:t>
      </w:r>
      <w:r>
        <w:t>forecast that</w:t>
      </w:r>
      <w:r w:rsidRPr="00AE2917">
        <w:t xml:space="preserve"> less debt will need to be issued (in this </w:t>
      </w:r>
      <w:r>
        <w:t>example,</w:t>
      </w:r>
      <w:r w:rsidRPr="00AE2917">
        <w:t xml:space="preserve"> 15 percent less)</w:t>
      </w:r>
      <w:r>
        <w:t>,</w:t>
      </w:r>
      <w:r w:rsidRPr="00AE2917">
        <w:t xml:space="preserve"> the resulting debt service payments</w:t>
      </w:r>
      <w:r>
        <w:t>—</w:t>
      </w:r>
      <w:r w:rsidRPr="00AE2917">
        <w:t>and</w:t>
      </w:r>
      <w:r>
        <w:t>,</w:t>
      </w:r>
      <w:r w:rsidRPr="00AE2917">
        <w:t xml:space="preserve"> by extension, the rate</w:t>
      </w:r>
      <w:r>
        <w:t>—</w:t>
      </w:r>
      <w:r w:rsidRPr="00AE2917">
        <w:t>will be lower.</w:t>
      </w:r>
    </w:p>
  </w:endnote>
  <w:endnote w:id="4">
    <w:p w14:paraId="0F42E11D" w14:textId="62D20B0F" w:rsidR="00655F84" w:rsidRDefault="00655F84">
      <w:pPr>
        <w:pStyle w:val="EndnoteText"/>
      </w:pPr>
      <w:r>
        <w:rPr>
          <w:rStyle w:val="EndnoteReference"/>
        </w:rPr>
        <w:endnoteRef/>
      </w:r>
      <w:r>
        <w:t xml:space="preserve"> </w:t>
      </w:r>
      <w:hyperlink r:id="rId1" w:history="1">
        <w:r>
          <w:rPr>
            <w:rStyle w:val="Hyperlink"/>
          </w:rPr>
          <w:t>Financial Management Polices</w:t>
        </w:r>
        <w:r w:rsidRPr="006F1A92">
          <w:rPr>
            <w:rStyle w:val="Hyperlink"/>
          </w:rPr>
          <w:t xml:space="preserve"> </w:t>
        </w:r>
      </w:hyperlink>
    </w:p>
  </w:endnote>
  <w:endnote w:id="5">
    <w:p w14:paraId="688F0FFB" w14:textId="1BA45B7C" w:rsidR="00655F84" w:rsidRDefault="00655F84" w:rsidP="002C7654">
      <w:pPr>
        <w:pStyle w:val="EndnoteText"/>
      </w:pPr>
      <w:r>
        <w:rPr>
          <w:rStyle w:val="EndnoteReference"/>
        </w:rPr>
        <w:endnoteRef/>
      </w:r>
      <w:r>
        <w:t xml:space="preserve"> </w:t>
      </w:r>
      <w:r w:rsidRPr="001B55E2">
        <w:t xml:space="preserve">Per </w:t>
      </w:r>
      <w:hyperlink r:id="rId2" w:history="1">
        <w:r w:rsidRPr="00F17DE3">
          <w:rPr>
            <w:rStyle w:val="Hyperlink"/>
          </w:rPr>
          <w:t>King County Comprehensive Management Policies</w:t>
        </w:r>
      </w:hyperlink>
    </w:p>
  </w:endnote>
  <w:endnote w:id="6">
    <w:p w14:paraId="6712D90F" w14:textId="77777777" w:rsidR="00655F84" w:rsidRDefault="00655F84" w:rsidP="002C7654">
      <w:pPr>
        <w:pStyle w:val="EndnoteText"/>
      </w:pPr>
      <w:r>
        <w:rPr>
          <w:rStyle w:val="EndnoteReference"/>
        </w:rPr>
        <w:endnoteRef/>
      </w:r>
      <w:r>
        <w:t xml:space="preserve"> </w:t>
      </w:r>
      <w:r w:rsidRPr="001B0D83">
        <w:t>The new rate restructure for commercial revenues creates a challenge when comparing pre-restructure rates to the new format. To do so, the restructured commercial fee and the FAC can be combined to create a rate value called the composite commercial rate (CCR), which can then be compared directly with the pre-restructure basic fee. The CCR is used solely to facilitate equal comparisons between pre-restructure rates with rates under the new structure; it is not for billing customers.</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20745907"/>
      <w:docPartObj>
        <w:docPartGallery w:val="Page Numbers (Bottom of Page)"/>
        <w:docPartUnique/>
      </w:docPartObj>
    </w:sdtPr>
    <w:sdtEndPr>
      <w:rPr>
        <w:noProof/>
      </w:rPr>
    </w:sdtEndPr>
    <w:sdtContent>
      <w:p w14:paraId="6834A3B8" w14:textId="63F9357B" w:rsidR="00DF6C41" w:rsidRDefault="00DF6C4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11F32FC" w14:textId="77777777" w:rsidR="00DF6C41" w:rsidRDefault="00DF6C4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65683BCB" w14:paraId="0C51A7DD" w14:textId="77777777" w:rsidTr="65683BCB">
      <w:trPr>
        <w:trHeight w:val="300"/>
      </w:trPr>
      <w:tc>
        <w:tcPr>
          <w:tcW w:w="3120" w:type="dxa"/>
        </w:tcPr>
        <w:p w14:paraId="4BA9E2E5" w14:textId="2FD921E1" w:rsidR="65683BCB" w:rsidRDefault="65683BCB" w:rsidP="65683BCB">
          <w:pPr>
            <w:pStyle w:val="Header"/>
            <w:ind w:left="-115"/>
          </w:pPr>
        </w:p>
      </w:tc>
      <w:tc>
        <w:tcPr>
          <w:tcW w:w="3120" w:type="dxa"/>
        </w:tcPr>
        <w:p w14:paraId="2A07A792" w14:textId="677403C3" w:rsidR="65683BCB" w:rsidRDefault="65683BCB" w:rsidP="65683BCB">
          <w:pPr>
            <w:pStyle w:val="Header"/>
            <w:jc w:val="center"/>
          </w:pPr>
        </w:p>
      </w:tc>
      <w:tc>
        <w:tcPr>
          <w:tcW w:w="3120" w:type="dxa"/>
        </w:tcPr>
        <w:p w14:paraId="68CD0E1F" w14:textId="05299008" w:rsidR="65683BCB" w:rsidRDefault="65683BCB" w:rsidP="65683BCB">
          <w:pPr>
            <w:pStyle w:val="Header"/>
            <w:ind w:right="-115"/>
            <w:jc w:val="right"/>
          </w:pPr>
        </w:p>
      </w:tc>
    </w:tr>
  </w:tbl>
  <w:p w14:paraId="0849C405" w14:textId="69FBBB23" w:rsidR="65683BCB" w:rsidRDefault="65683BCB" w:rsidP="65683B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C31B20" w14:textId="77777777" w:rsidR="00B404AE" w:rsidRDefault="00B404AE" w:rsidP="002C7654">
      <w:r>
        <w:separator/>
      </w:r>
    </w:p>
  </w:footnote>
  <w:footnote w:type="continuationSeparator" w:id="0">
    <w:p w14:paraId="5091AEF8" w14:textId="77777777" w:rsidR="00B404AE" w:rsidRDefault="00B404AE" w:rsidP="002C76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65683BCB" w14:paraId="46F2A46D" w14:textId="77777777" w:rsidTr="65683BCB">
      <w:trPr>
        <w:trHeight w:val="300"/>
      </w:trPr>
      <w:tc>
        <w:tcPr>
          <w:tcW w:w="3120" w:type="dxa"/>
        </w:tcPr>
        <w:p w14:paraId="0B58BA1A" w14:textId="710AB1F9" w:rsidR="65683BCB" w:rsidRDefault="65683BCB" w:rsidP="65683BCB">
          <w:pPr>
            <w:pStyle w:val="Header"/>
            <w:ind w:left="-115"/>
          </w:pPr>
        </w:p>
      </w:tc>
      <w:tc>
        <w:tcPr>
          <w:tcW w:w="3120" w:type="dxa"/>
        </w:tcPr>
        <w:p w14:paraId="7A9E460C" w14:textId="5E860571" w:rsidR="65683BCB" w:rsidRDefault="65683BCB" w:rsidP="65683BCB">
          <w:pPr>
            <w:pStyle w:val="Header"/>
            <w:jc w:val="center"/>
          </w:pPr>
        </w:p>
      </w:tc>
      <w:tc>
        <w:tcPr>
          <w:tcW w:w="3120" w:type="dxa"/>
        </w:tcPr>
        <w:p w14:paraId="2D3E1F59" w14:textId="34EF805B" w:rsidR="65683BCB" w:rsidRDefault="65683BCB" w:rsidP="65683BCB">
          <w:pPr>
            <w:pStyle w:val="Header"/>
            <w:ind w:right="-115"/>
            <w:jc w:val="right"/>
          </w:pPr>
        </w:p>
      </w:tc>
    </w:tr>
  </w:tbl>
  <w:p w14:paraId="6A0BDFF3" w14:textId="4BA0CBAE" w:rsidR="65683BCB" w:rsidRDefault="65683BCB" w:rsidP="65683BC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1F86FE" w14:textId="77777777" w:rsidR="00E94A02" w:rsidRPr="00DE5338" w:rsidRDefault="00E94A02" w:rsidP="00E94A02">
    <w:pPr>
      <w:pStyle w:val="Header"/>
      <w:jc w:val="right"/>
      <w:rPr>
        <w:rFonts w:asciiTheme="minorHAnsi" w:hAnsiTheme="minorHAnsi"/>
        <w:b/>
        <w:bCs/>
        <w:sz w:val="24"/>
        <w:szCs w:val="24"/>
      </w:rPr>
    </w:pPr>
    <w:r w:rsidRPr="00DE5338">
      <w:rPr>
        <w:rFonts w:asciiTheme="minorHAnsi" w:hAnsiTheme="minorHAnsi"/>
        <w:b/>
        <w:bCs/>
        <w:sz w:val="24"/>
        <w:szCs w:val="24"/>
      </w:rPr>
      <w:t>Appendix C</w:t>
    </w:r>
  </w:p>
  <w:p w14:paraId="7260370B" w14:textId="77777777" w:rsidR="00E94A02" w:rsidRDefault="00E94A0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2D7B8A"/>
    <w:multiLevelType w:val="hybridMultilevel"/>
    <w:tmpl w:val="5F387CD2"/>
    <w:lvl w:ilvl="0" w:tplc="02EA29D0">
      <w:numFmt w:val="bullet"/>
      <w:lvlText w:val=""/>
      <w:lvlJc w:val="left"/>
      <w:pPr>
        <w:ind w:left="1139" w:hanging="361"/>
      </w:pPr>
      <w:rPr>
        <w:rFonts w:ascii="Symbol" w:eastAsia="Symbol" w:hAnsi="Symbol" w:cs="Symbol" w:hint="default"/>
        <w:b w:val="0"/>
        <w:bCs w:val="0"/>
        <w:i w:val="0"/>
        <w:iCs w:val="0"/>
        <w:w w:val="100"/>
        <w:sz w:val="22"/>
        <w:szCs w:val="22"/>
        <w:lang w:val="en-US" w:eastAsia="en-US" w:bidi="ar-SA"/>
      </w:rPr>
    </w:lvl>
    <w:lvl w:ilvl="1" w:tplc="65F015D0">
      <w:numFmt w:val="bullet"/>
      <w:lvlText w:val="•"/>
      <w:lvlJc w:val="left"/>
      <w:pPr>
        <w:ind w:left="2020" w:hanging="361"/>
      </w:pPr>
      <w:rPr>
        <w:rFonts w:hint="default"/>
        <w:lang w:val="en-US" w:eastAsia="en-US" w:bidi="ar-SA"/>
      </w:rPr>
    </w:lvl>
    <w:lvl w:ilvl="2" w:tplc="0C38FB2C">
      <w:numFmt w:val="bullet"/>
      <w:lvlText w:val="•"/>
      <w:lvlJc w:val="left"/>
      <w:pPr>
        <w:ind w:left="2900" w:hanging="361"/>
      </w:pPr>
      <w:rPr>
        <w:rFonts w:hint="default"/>
        <w:lang w:val="en-US" w:eastAsia="en-US" w:bidi="ar-SA"/>
      </w:rPr>
    </w:lvl>
    <w:lvl w:ilvl="3" w:tplc="60F28FDA">
      <w:numFmt w:val="bullet"/>
      <w:lvlText w:val="•"/>
      <w:lvlJc w:val="left"/>
      <w:pPr>
        <w:ind w:left="3780" w:hanging="361"/>
      </w:pPr>
      <w:rPr>
        <w:rFonts w:hint="default"/>
        <w:lang w:val="en-US" w:eastAsia="en-US" w:bidi="ar-SA"/>
      </w:rPr>
    </w:lvl>
    <w:lvl w:ilvl="4" w:tplc="077C9978">
      <w:numFmt w:val="bullet"/>
      <w:lvlText w:val="•"/>
      <w:lvlJc w:val="left"/>
      <w:pPr>
        <w:ind w:left="4660" w:hanging="361"/>
      </w:pPr>
      <w:rPr>
        <w:rFonts w:hint="default"/>
        <w:lang w:val="en-US" w:eastAsia="en-US" w:bidi="ar-SA"/>
      </w:rPr>
    </w:lvl>
    <w:lvl w:ilvl="5" w:tplc="26C0F412">
      <w:numFmt w:val="bullet"/>
      <w:lvlText w:val="•"/>
      <w:lvlJc w:val="left"/>
      <w:pPr>
        <w:ind w:left="5540" w:hanging="361"/>
      </w:pPr>
      <w:rPr>
        <w:rFonts w:hint="default"/>
        <w:lang w:val="en-US" w:eastAsia="en-US" w:bidi="ar-SA"/>
      </w:rPr>
    </w:lvl>
    <w:lvl w:ilvl="6" w:tplc="E6D4DA12">
      <w:numFmt w:val="bullet"/>
      <w:lvlText w:val="•"/>
      <w:lvlJc w:val="left"/>
      <w:pPr>
        <w:ind w:left="6420" w:hanging="361"/>
      </w:pPr>
      <w:rPr>
        <w:rFonts w:hint="default"/>
        <w:lang w:val="en-US" w:eastAsia="en-US" w:bidi="ar-SA"/>
      </w:rPr>
    </w:lvl>
    <w:lvl w:ilvl="7" w:tplc="7C961488">
      <w:numFmt w:val="bullet"/>
      <w:lvlText w:val="•"/>
      <w:lvlJc w:val="left"/>
      <w:pPr>
        <w:ind w:left="7300" w:hanging="361"/>
      </w:pPr>
      <w:rPr>
        <w:rFonts w:hint="default"/>
        <w:lang w:val="en-US" w:eastAsia="en-US" w:bidi="ar-SA"/>
      </w:rPr>
    </w:lvl>
    <w:lvl w:ilvl="8" w:tplc="1B4EF882">
      <w:numFmt w:val="bullet"/>
      <w:lvlText w:val="•"/>
      <w:lvlJc w:val="left"/>
      <w:pPr>
        <w:ind w:left="8180" w:hanging="361"/>
      </w:pPr>
      <w:rPr>
        <w:rFonts w:hint="default"/>
        <w:lang w:val="en-US" w:eastAsia="en-US" w:bidi="ar-SA"/>
      </w:rPr>
    </w:lvl>
  </w:abstractNum>
  <w:num w:numId="1" w16cid:durableId="18997088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2"/>
    <w:compatSetting w:name="useWord2013TrackBottomHyphenation" w:uri="http://schemas.microsoft.com/office/word" w:val="1"/>
  </w:compat>
  <w:rsids>
    <w:rsidRoot w:val="002C7654"/>
    <w:rsid w:val="0000008E"/>
    <w:rsid w:val="00010FB8"/>
    <w:rsid w:val="00031563"/>
    <w:rsid w:val="00035121"/>
    <w:rsid w:val="000A49AF"/>
    <w:rsid w:val="000A69DE"/>
    <w:rsid w:val="000C1A9D"/>
    <w:rsid w:val="000C2800"/>
    <w:rsid w:val="000D78D9"/>
    <w:rsid w:val="000F1DBA"/>
    <w:rsid w:val="00107F2C"/>
    <w:rsid w:val="001144B9"/>
    <w:rsid w:val="00140F3A"/>
    <w:rsid w:val="00174CFE"/>
    <w:rsid w:val="0018466D"/>
    <w:rsid w:val="00192CC2"/>
    <w:rsid w:val="001A6F18"/>
    <w:rsid w:val="001D2952"/>
    <w:rsid w:val="001E1D2A"/>
    <w:rsid w:val="001E39E2"/>
    <w:rsid w:val="002125E0"/>
    <w:rsid w:val="00254BB0"/>
    <w:rsid w:val="0027055D"/>
    <w:rsid w:val="00270F5A"/>
    <w:rsid w:val="00295A31"/>
    <w:rsid w:val="002A59BE"/>
    <w:rsid w:val="002C3CFB"/>
    <w:rsid w:val="002C7654"/>
    <w:rsid w:val="002D153F"/>
    <w:rsid w:val="002D19BE"/>
    <w:rsid w:val="002D1E69"/>
    <w:rsid w:val="002E3DD8"/>
    <w:rsid w:val="002E6583"/>
    <w:rsid w:val="002E792E"/>
    <w:rsid w:val="002F2EE6"/>
    <w:rsid w:val="002F44C1"/>
    <w:rsid w:val="00304993"/>
    <w:rsid w:val="00310D47"/>
    <w:rsid w:val="00317147"/>
    <w:rsid w:val="00324D4C"/>
    <w:rsid w:val="00327C3D"/>
    <w:rsid w:val="0034019B"/>
    <w:rsid w:val="00355289"/>
    <w:rsid w:val="00370BFD"/>
    <w:rsid w:val="0037462D"/>
    <w:rsid w:val="00392075"/>
    <w:rsid w:val="003A3D33"/>
    <w:rsid w:val="003A7184"/>
    <w:rsid w:val="003D1224"/>
    <w:rsid w:val="0040501E"/>
    <w:rsid w:val="00410D49"/>
    <w:rsid w:val="00412B2E"/>
    <w:rsid w:val="00413703"/>
    <w:rsid w:val="00423F04"/>
    <w:rsid w:val="00435486"/>
    <w:rsid w:val="004464DE"/>
    <w:rsid w:val="004508B1"/>
    <w:rsid w:val="00460A21"/>
    <w:rsid w:val="00473532"/>
    <w:rsid w:val="0047726D"/>
    <w:rsid w:val="00497663"/>
    <w:rsid w:val="004C207D"/>
    <w:rsid w:val="004C63DD"/>
    <w:rsid w:val="004C77DA"/>
    <w:rsid w:val="004D4F3F"/>
    <w:rsid w:val="004D6594"/>
    <w:rsid w:val="004F573E"/>
    <w:rsid w:val="0053086F"/>
    <w:rsid w:val="00537054"/>
    <w:rsid w:val="005739CB"/>
    <w:rsid w:val="005911B6"/>
    <w:rsid w:val="005D19E6"/>
    <w:rsid w:val="005E5D04"/>
    <w:rsid w:val="005E5E71"/>
    <w:rsid w:val="00605A7E"/>
    <w:rsid w:val="00612F88"/>
    <w:rsid w:val="00613290"/>
    <w:rsid w:val="00620AA2"/>
    <w:rsid w:val="0064402E"/>
    <w:rsid w:val="00655F84"/>
    <w:rsid w:val="0065636D"/>
    <w:rsid w:val="00671765"/>
    <w:rsid w:val="00682CA9"/>
    <w:rsid w:val="00690964"/>
    <w:rsid w:val="006B0B92"/>
    <w:rsid w:val="006B1572"/>
    <w:rsid w:val="006B6ECB"/>
    <w:rsid w:val="006D3B9C"/>
    <w:rsid w:val="006D765D"/>
    <w:rsid w:val="006E72B1"/>
    <w:rsid w:val="006E7CF9"/>
    <w:rsid w:val="006F048F"/>
    <w:rsid w:val="006F1A92"/>
    <w:rsid w:val="007042D4"/>
    <w:rsid w:val="00704710"/>
    <w:rsid w:val="00725614"/>
    <w:rsid w:val="00733A9E"/>
    <w:rsid w:val="00734909"/>
    <w:rsid w:val="007358BF"/>
    <w:rsid w:val="00745583"/>
    <w:rsid w:val="00751B53"/>
    <w:rsid w:val="00762F4D"/>
    <w:rsid w:val="00763374"/>
    <w:rsid w:val="00765088"/>
    <w:rsid w:val="007769A3"/>
    <w:rsid w:val="0078181E"/>
    <w:rsid w:val="00792567"/>
    <w:rsid w:val="007A5A1A"/>
    <w:rsid w:val="007A6994"/>
    <w:rsid w:val="007B79C8"/>
    <w:rsid w:val="007C26E7"/>
    <w:rsid w:val="007F1322"/>
    <w:rsid w:val="007F248C"/>
    <w:rsid w:val="007F3EA7"/>
    <w:rsid w:val="007F506F"/>
    <w:rsid w:val="00814318"/>
    <w:rsid w:val="008156F5"/>
    <w:rsid w:val="00827840"/>
    <w:rsid w:val="008332B9"/>
    <w:rsid w:val="00837633"/>
    <w:rsid w:val="00852F56"/>
    <w:rsid w:val="008601B1"/>
    <w:rsid w:val="008778A4"/>
    <w:rsid w:val="00885A5C"/>
    <w:rsid w:val="00887EA7"/>
    <w:rsid w:val="008A2D3C"/>
    <w:rsid w:val="008B134D"/>
    <w:rsid w:val="008B5958"/>
    <w:rsid w:val="008E2FD0"/>
    <w:rsid w:val="008E3647"/>
    <w:rsid w:val="008E6E42"/>
    <w:rsid w:val="008F00AF"/>
    <w:rsid w:val="0091342D"/>
    <w:rsid w:val="00913DAB"/>
    <w:rsid w:val="009175DD"/>
    <w:rsid w:val="009444FC"/>
    <w:rsid w:val="0095636B"/>
    <w:rsid w:val="009816FF"/>
    <w:rsid w:val="009C1D4B"/>
    <w:rsid w:val="009C6B51"/>
    <w:rsid w:val="009C7C32"/>
    <w:rsid w:val="009F08A5"/>
    <w:rsid w:val="009F4B75"/>
    <w:rsid w:val="00A03499"/>
    <w:rsid w:val="00A060B9"/>
    <w:rsid w:val="00A14259"/>
    <w:rsid w:val="00A23F6C"/>
    <w:rsid w:val="00A2417A"/>
    <w:rsid w:val="00A24826"/>
    <w:rsid w:val="00A30CDE"/>
    <w:rsid w:val="00A348A9"/>
    <w:rsid w:val="00A450A9"/>
    <w:rsid w:val="00A80B1F"/>
    <w:rsid w:val="00A94391"/>
    <w:rsid w:val="00A95C2F"/>
    <w:rsid w:val="00A9710E"/>
    <w:rsid w:val="00A978F9"/>
    <w:rsid w:val="00AB270E"/>
    <w:rsid w:val="00AB301A"/>
    <w:rsid w:val="00AB455A"/>
    <w:rsid w:val="00AC4553"/>
    <w:rsid w:val="00AC4FA0"/>
    <w:rsid w:val="00AE3014"/>
    <w:rsid w:val="00B308B5"/>
    <w:rsid w:val="00B3412D"/>
    <w:rsid w:val="00B404AE"/>
    <w:rsid w:val="00B428E4"/>
    <w:rsid w:val="00B43BE3"/>
    <w:rsid w:val="00B634C9"/>
    <w:rsid w:val="00B9462E"/>
    <w:rsid w:val="00B9510F"/>
    <w:rsid w:val="00BA0C9F"/>
    <w:rsid w:val="00BC1724"/>
    <w:rsid w:val="00BC784F"/>
    <w:rsid w:val="00BC7DB3"/>
    <w:rsid w:val="00BE3701"/>
    <w:rsid w:val="00BF7D0E"/>
    <w:rsid w:val="00C00B84"/>
    <w:rsid w:val="00C065A4"/>
    <w:rsid w:val="00C14747"/>
    <w:rsid w:val="00C21A11"/>
    <w:rsid w:val="00C24EBB"/>
    <w:rsid w:val="00C369C9"/>
    <w:rsid w:val="00C41D9B"/>
    <w:rsid w:val="00C4309D"/>
    <w:rsid w:val="00C447BE"/>
    <w:rsid w:val="00C465E6"/>
    <w:rsid w:val="00C6053E"/>
    <w:rsid w:val="00C71DEE"/>
    <w:rsid w:val="00C74D8A"/>
    <w:rsid w:val="00CA0D1A"/>
    <w:rsid w:val="00CA31C2"/>
    <w:rsid w:val="00CB4656"/>
    <w:rsid w:val="00CB5382"/>
    <w:rsid w:val="00CB5786"/>
    <w:rsid w:val="00CC39AF"/>
    <w:rsid w:val="00CD1FF0"/>
    <w:rsid w:val="00CD6010"/>
    <w:rsid w:val="00CF2E42"/>
    <w:rsid w:val="00D32870"/>
    <w:rsid w:val="00D4746F"/>
    <w:rsid w:val="00D61A46"/>
    <w:rsid w:val="00D638C2"/>
    <w:rsid w:val="00D85BEA"/>
    <w:rsid w:val="00D96600"/>
    <w:rsid w:val="00DA09F2"/>
    <w:rsid w:val="00DA2F66"/>
    <w:rsid w:val="00DB0260"/>
    <w:rsid w:val="00DB737A"/>
    <w:rsid w:val="00DD30C4"/>
    <w:rsid w:val="00DD7643"/>
    <w:rsid w:val="00DE5338"/>
    <w:rsid w:val="00DF6C41"/>
    <w:rsid w:val="00E07BB0"/>
    <w:rsid w:val="00E12DDE"/>
    <w:rsid w:val="00E20429"/>
    <w:rsid w:val="00E213B4"/>
    <w:rsid w:val="00E353E8"/>
    <w:rsid w:val="00E45351"/>
    <w:rsid w:val="00E543BA"/>
    <w:rsid w:val="00E74D9E"/>
    <w:rsid w:val="00E7745E"/>
    <w:rsid w:val="00E93337"/>
    <w:rsid w:val="00E94A02"/>
    <w:rsid w:val="00E97A3C"/>
    <w:rsid w:val="00EC0AAD"/>
    <w:rsid w:val="00ED1E6A"/>
    <w:rsid w:val="00ED578B"/>
    <w:rsid w:val="00EE6DA2"/>
    <w:rsid w:val="00EF2E9E"/>
    <w:rsid w:val="00F03763"/>
    <w:rsid w:val="00F361A4"/>
    <w:rsid w:val="00F73A53"/>
    <w:rsid w:val="00F93426"/>
    <w:rsid w:val="00FB1A24"/>
    <w:rsid w:val="00FD4648"/>
    <w:rsid w:val="00FD4721"/>
    <w:rsid w:val="00FF78FA"/>
    <w:rsid w:val="026AC40E"/>
    <w:rsid w:val="05B07979"/>
    <w:rsid w:val="05FA1595"/>
    <w:rsid w:val="145ACD34"/>
    <w:rsid w:val="225C5DC0"/>
    <w:rsid w:val="24022B9E"/>
    <w:rsid w:val="25A11ECC"/>
    <w:rsid w:val="27D15026"/>
    <w:rsid w:val="27E409BA"/>
    <w:rsid w:val="2BCC7883"/>
    <w:rsid w:val="3C6A958E"/>
    <w:rsid w:val="3CD30311"/>
    <w:rsid w:val="3DE1963C"/>
    <w:rsid w:val="41EF6589"/>
    <w:rsid w:val="44EDCD65"/>
    <w:rsid w:val="4D4473F2"/>
    <w:rsid w:val="513C9904"/>
    <w:rsid w:val="557099C1"/>
    <w:rsid w:val="563A1597"/>
    <w:rsid w:val="5B58FB7C"/>
    <w:rsid w:val="5B5D7A18"/>
    <w:rsid w:val="5D3599E5"/>
    <w:rsid w:val="5D9E12A3"/>
    <w:rsid w:val="6290912F"/>
    <w:rsid w:val="65683BCB"/>
    <w:rsid w:val="68EBE5D2"/>
    <w:rsid w:val="6FF74711"/>
    <w:rsid w:val="72606C3B"/>
    <w:rsid w:val="74785876"/>
    <w:rsid w:val="7918809A"/>
    <w:rsid w:val="7EAB63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9F027"/>
  <w15:chartTrackingRefBased/>
  <w15:docId w15:val="{80BE40BC-67D4-4173-AF13-19D3B1FA9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7654"/>
    <w:pPr>
      <w:spacing w:after="0" w:line="240" w:lineRule="auto"/>
    </w:pPr>
    <w:rPr>
      <w:rFonts w:ascii="Calibri" w:hAnsi="Calibri" w:cs="Calibri"/>
      <w:kern w:val="0"/>
    </w:rPr>
  </w:style>
  <w:style w:type="paragraph" w:styleId="Heading1">
    <w:name w:val="heading 1"/>
    <w:basedOn w:val="Normal"/>
    <w:next w:val="Normal"/>
    <w:link w:val="Heading1Char"/>
    <w:uiPriority w:val="9"/>
    <w:qFormat/>
    <w:rsid w:val="002C76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C76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C76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76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76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765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765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765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765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76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C76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C76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C76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C76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C76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76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76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7654"/>
    <w:rPr>
      <w:rFonts w:eastAsiaTheme="majorEastAsia" w:cstheme="majorBidi"/>
      <w:color w:val="272727" w:themeColor="text1" w:themeTint="D8"/>
    </w:rPr>
  </w:style>
  <w:style w:type="paragraph" w:styleId="Title">
    <w:name w:val="Title"/>
    <w:basedOn w:val="Normal"/>
    <w:next w:val="Normal"/>
    <w:link w:val="TitleChar"/>
    <w:uiPriority w:val="10"/>
    <w:qFormat/>
    <w:rsid w:val="002C765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76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76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76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7654"/>
    <w:pPr>
      <w:spacing w:before="160"/>
      <w:jc w:val="center"/>
    </w:pPr>
    <w:rPr>
      <w:i/>
      <w:iCs/>
      <w:color w:val="404040" w:themeColor="text1" w:themeTint="BF"/>
    </w:rPr>
  </w:style>
  <w:style w:type="character" w:customStyle="1" w:styleId="QuoteChar">
    <w:name w:val="Quote Char"/>
    <w:basedOn w:val="DefaultParagraphFont"/>
    <w:link w:val="Quote"/>
    <w:uiPriority w:val="29"/>
    <w:rsid w:val="002C7654"/>
    <w:rPr>
      <w:i/>
      <w:iCs/>
      <w:color w:val="404040" w:themeColor="text1" w:themeTint="BF"/>
    </w:rPr>
  </w:style>
  <w:style w:type="paragraph" w:styleId="ListParagraph">
    <w:name w:val="List Paragraph"/>
    <w:basedOn w:val="Normal"/>
    <w:uiPriority w:val="34"/>
    <w:qFormat/>
    <w:rsid w:val="002C7654"/>
    <w:pPr>
      <w:ind w:left="720"/>
      <w:contextualSpacing/>
    </w:pPr>
  </w:style>
  <w:style w:type="character" w:styleId="IntenseEmphasis">
    <w:name w:val="Intense Emphasis"/>
    <w:basedOn w:val="DefaultParagraphFont"/>
    <w:uiPriority w:val="21"/>
    <w:qFormat/>
    <w:rsid w:val="002C7654"/>
    <w:rPr>
      <w:i/>
      <w:iCs/>
      <w:color w:val="0F4761" w:themeColor="accent1" w:themeShade="BF"/>
    </w:rPr>
  </w:style>
  <w:style w:type="paragraph" w:styleId="IntenseQuote">
    <w:name w:val="Intense Quote"/>
    <w:basedOn w:val="Normal"/>
    <w:next w:val="Normal"/>
    <w:link w:val="IntenseQuoteChar"/>
    <w:uiPriority w:val="30"/>
    <w:qFormat/>
    <w:rsid w:val="002C76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7654"/>
    <w:rPr>
      <w:i/>
      <w:iCs/>
      <w:color w:val="0F4761" w:themeColor="accent1" w:themeShade="BF"/>
    </w:rPr>
  </w:style>
  <w:style w:type="character" w:styleId="IntenseReference">
    <w:name w:val="Intense Reference"/>
    <w:basedOn w:val="DefaultParagraphFont"/>
    <w:uiPriority w:val="32"/>
    <w:qFormat/>
    <w:rsid w:val="002C7654"/>
    <w:rPr>
      <w:b/>
      <w:bCs/>
      <w:smallCaps/>
      <w:color w:val="0F4761" w:themeColor="accent1" w:themeShade="BF"/>
      <w:spacing w:val="5"/>
    </w:rPr>
  </w:style>
  <w:style w:type="paragraph" w:styleId="BodyText">
    <w:name w:val="Body Text"/>
    <w:basedOn w:val="Normal"/>
    <w:link w:val="BodyTextChar"/>
    <w:uiPriority w:val="1"/>
    <w:qFormat/>
    <w:rsid w:val="002C7654"/>
  </w:style>
  <w:style w:type="character" w:customStyle="1" w:styleId="BodyTextChar">
    <w:name w:val="Body Text Char"/>
    <w:basedOn w:val="DefaultParagraphFont"/>
    <w:link w:val="BodyText"/>
    <w:uiPriority w:val="1"/>
    <w:rsid w:val="002C7654"/>
    <w:rPr>
      <w:rFonts w:ascii="Calibri" w:hAnsi="Calibri" w:cs="Calibri"/>
      <w:kern w:val="0"/>
    </w:rPr>
  </w:style>
  <w:style w:type="paragraph" w:styleId="FootnoteText">
    <w:name w:val="footnote text"/>
    <w:basedOn w:val="Normal"/>
    <w:link w:val="FootnoteTextChar"/>
    <w:uiPriority w:val="99"/>
    <w:unhideWhenUsed/>
    <w:rsid w:val="002C7654"/>
    <w:rPr>
      <w:sz w:val="20"/>
      <w:szCs w:val="20"/>
    </w:rPr>
  </w:style>
  <w:style w:type="character" w:customStyle="1" w:styleId="FootnoteTextChar">
    <w:name w:val="Footnote Text Char"/>
    <w:basedOn w:val="DefaultParagraphFont"/>
    <w:link w:val="FootnoteText"/>
    <w:uiPriority w:val="99"/>
    <w:rsid w:val="002C7654"/>
    <w:rPr>
      <w:rFonts w:ascii="Calibri" w:hAnsi="Calibri" w:cs="Calibri"/>
      <w:kern w:val="0"/>
      <w:sz w:val="20"/>
      <w:szCs w:val="20"/>
    </w:rPr>
  </w:style>
  <w:style w:type="character" w:styleId="FootnoteReference">
    <w:name w:val="footnote reference"/>
    <w:basedOn w:val="DefaultParagraphFont"/>
    <w:uiPriority w:val="99"/>
    <w:semiHidden/>
    <w:unhideWhenUsed/>
    <w:rsid w:val="002C7654"/>
    <w:rPr>
      <w:vertAlign w:val="superscript"/>
    </w:rPr>
  </w:style>
  <w:style w:type="character" w:styleId="Hyperlink">
    <w:name w:val="Hyperlink"/>
    <w:basedOn w:val="DefaultParagraphFont"/>
    <w:uiPriority w:val="99"/>
    <w:unhideWhenUsed/>
    <w:rsid w:val="002C7654"/>
    <w:rPr>
      <w:color w:val="467886" w:themeColor="hyperlink"/>
      <w:u w:val="single"/>
    </w:rPr>
  </w:style>
  <w:style w:type="paragraph" w:styleId="Revision">
    <w:name w:val="Revision"/>
    <w:hidden/>
    <w:uiPriority w:val="99"/>
    <w:semiHidden/>
    <w:rsid w:val="00A978F9"/>
    <w:pPr>
      <w:spacing w:after="0" w:line="240" w:lineRule="auto"/>
    </w:pPr>
    <w:rPr>
      <w:rFonts w:ascii="Calibri" w:hAnsi="Calibri" w:cs="Calibri"/>
      <w:kern w:val="0"/>
    </w:rPr>
  </w:style>
  <w:style w:type="character" w:styleId="CommentReference">
    <w:name w:val="annotation reference"/>
    <w:basedOn w:val="DefaultParagraphFont"/>
    <w:uiPriority w:val="99"/>
    <w:semiHidden/>
    <w:unhideWhenUsed/>
    <w:rsid w:val="007F1322"/>
    <w:rPr>
      <w:sz w:val="16"/>
      <w:szCs w:val="16"/>
    </w:rPr>
  </w:style>
  <w:style w:type="paragraph" w:styleId="CommentText">
    <w:name w:val="annotation text"/>
    <w:basedOn w:val="Normal"/>
    <w:link w:val="CommentTextChar"/>
    <w:uiPriority w:val="99"/>
    <w:unhideWhenUsed/>
    <w:rsid w:val="007F1322"/>
    <w:rPr>
      <w:sz w:val="20"/>
      <w:szCs w:val="20"/>
    </w:rPr>
  </w:style>
  <w:style w:type="character" w:customStyle="1" w:styleId="CommentTextChar">
    <w:name w:val="Comment Text Char"/>
    <w:basedOn w:val="DefaultParagraphFont"/>
    <w:link w:val="CommentText"/>
    <w:uiPriority w:val="99"/>
    <w:rsid w:val="007F1322"/>
    <w:rPr>
      <w:rFonts w:ascii="Calibri" w:hAnsi="Calibri" w:cs="Calibri"/>
      <w:kern w:val="0"/>
      <w:sz w:val="20"/>
      <w:szCs w:val="20"/>
    </w:rPr>
  </w:style>
  <w:style w:type="paragraph" w:styleId="CommentSubject">
    <w:name w:val="annotation subject"/>
    <w:basedOn w:val="CommentText"/>
    <w:next w:val="CommentText"/>
    <w:link w:val="CommentSubjectChar"/>
    <w:uiPriority w:val="99"/>
    <w:semiHidden/>
    <w:unhideWhenUsed/>
    <w:rsid w:val="007F1322"/>
    <w:rPr>
      <w:b/>
      <w:bCs/>
    </w:rPr>
  </w:style>
  <w:style w:type="character" w:customStyle="1" w:styleId="CommentSubjectChar">
    <w:name w:val="Comment Subject Char"/>
    <w:basedOn w:val="CommentTextChar"/>
    <w:link w:val="CommentSubject"/>
    <w:uiPriority w:val="99"/>
    <w:semiHidden/>
    <w:rsid w:val="007F1322"/>
    <w:rPr>
      <w:rFonts w:ascii="Calibri" w:hAnsi="Calibri" w:cs="Calibri"/>
      <w:b/>
      <w:bCs/>
      <w:kern w:val="0"/>
      <w:sz w:val="20"/>
      <w:szCs w:val="20"/>
    </w:rPr>
  </w:style>
  <w:style w:type="paragraph" w:styleId="Header">
    <w:name w:val="header"/>
    <w:basedOn w:val="Normal"/>
    <w:link w:val="HeaderChar"/>
    <w:uiPriority w:val="99"/>
    <w:unhideWhenUsed/>
    <w:rsid w:val="00DF6C41"/>
    <w:pPr>
      <w:tabs>
        <w:tab w:val="center" w:pos="4680"/>
        <w:tab w:val="right" w:pos="9360"/>
      </w:tabs>
    </w:pPr>
  </w:style>
  <w:style w:type="character" w:customStyle="1" w:styleId="HeaderChar">
    <w:name w:val="Header Char"/>
    <w:basedOn w:val="DefaultParagraphFont"/>
    <w:link w:val="Header"/>
    <w:uiPriority w:val="99"/>
    <w:rsid w:val="00DF6C41"/>
    <w:rPr>
      <w:rFonts w:ascii="Calibri" w:hAnsi="Calibri" w:cs="Calibri"/>
      <w:kern w:val="0"/>
    </w:rPr>
  </w:style>
  <w:style w:type="paragraph" w:styleId="Footer">
    <w:name w:val="footer"/>
    <w:basedOn w:val="Normal"/>
    <w:link w:val="FooterChar"/>
    <w:uiPriority w:val="99"/>
    <w:unhideWhenUsed/>
    <w:rsid w:val="00DF6C41"/>
    <w:pPr>
      <w:tabs>
        <w:tab w:val="center" w:pos="4680"/>
        <w:tab w:val="right" w:pos="9360"/>
      </w:tabs>
    </w:pPr>
  </w:style>
  <w:style w:type="character" w:customStyle="1" w:styleId="FooterChar">
    <w:name w:val="Footer Char"/>
    <w:basedOn w:val="DefaultParagraphFont"/>
    <w:link w:val="Footer"/>
    <w:uiPriority w:val="99"/>
    <w:rsid w:val="00DF6C41"/>
    <w:rPr>
      <w:rFonts w:ascii="Calibri" w:hAnsi="Calibri" w:cs="Calibri"/>
      <w:kern w:val="0"/>
    </w:rPr>
  </w:style>
  <w:style w:type="character" w:styleId="Mention">
    <w:name w:val="Mention"/>
    <w:basedOn w:val="DefaultParagraphFont"/>
    <w:uiPriority w:val="99"/>
    <w:unhideWhenUsed/>
    <w:rsid w:val="002E6583"/>
    <w:rPr>
      <w:color w:val="2B579A"/>
      <w:shd w:val="clear" w:color="auto" w:fill="E1DFDD"/>
    </w:rPr>
  </w:style>
  <w:style w:type="character" w:styleId="UnresolvedMention">
    <w:name w:val="Unresolved Mention"/>
    <w:basedOn w:val="DefaultParagraphFont"/>
    <w:uiPriority w:val="99"/>
    <w:semiHidden/>
    <w:unhideWhenUsed/>
    <w:rsid w:val="006F1A92"/>
    <w:rPr>
      <w:color w:val="605E5C"/>
      <w:shd w:val="clear" w:color="auto" w:fill="E1DFDD"/>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EndnoteText">
    <w:name w:val="endnote text"/>
    <w:basedOn w:val="Normal"/>
    <w:link w:val="EndnoteTextChar"/>
    <w:uiPriority w:val="99"/>
    <w:semiHidden/>
    <w:unhideWhenUsed/>
    <w:rsid w:val="00D638C2"/>
    <w:rPr>
      <w:sz w:val="20"/>
      <w:szCs w:val="20"/>
    </w:rPr>
  </w:style>
  <w:style w:type="character" w:customStyle="1" w:styleId="EndnoteTextChar">
    <w:name w:val="Endnote Text Char"/>
    <w:basedOn w:val="DefaultParagraphFont"/>
    <w:link w:val="EndnoteText"/>
    <w:uiPriority w:val="99"/>
    <w:semiHidden/>
    <w:rsid w:val="00D638C2"/>
    <w:rPr>
      <w:rFonts w:ascii="Calibri" w:hAnsi="Calibri" w:cs="Calibri"/>
      <w:kern w:val="0"/>
      <w:sz w:val="20"/>
      <w:szCs w:val="20"/>
    </w:rPr>
  </w:style>
  <w:style w:type="character" w:styleId="EndnoteReference">
    <w:name w:val="endnote reference"/>
    <w:basedOn w:val="DefaultParagraphFont"/>
    <w:uiPriority w:val="99"/>
    <w:semiHidden/>
    <w:unhideWhenUsed/>
    <w:rsid w:val="00D638C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kingcounty.gov/depts/dnrp/solid-waste/facilities/hazardous-waste.aspx"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15" Type="http://schemas.openxmlformats.org/officeDocument/2006/relationships/header" Target="head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endnotes.xml.rels><?xml version="1.0" encoding="UTF-8" standalone="yes"?>
<Relationships xmlns="http://schemas.openxmlformats.org/package/2006/relationships"><Relationship Id="rId2" Type="http://schemas.openxmlformats.org/officeDocument/2006/relationships/hyperlink" Target="https://kingcounty.gov/~/media/independent/forecasting/documents/5_-_Comprehensive_Financial_Management_Policies_2016_Update.ashx?la=en" TargetMode="External"/><Relationship Id="rId1" Type="http://schemas.openxmlformats.org/officeDocument/2006/relationships/hyperlink" Target="https://kingcounty.gov/~/media/independent/forecasting/documents/5_-_Comprehensive_Financial_Management_Policies_2016_Update.ashx?la=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2beaef9f-cf1f-479f-a374-c737fe2c05cb" xsi:nil="true"/>
    <lcf76f155ced4ddcb4097134ff3c332f xmlns="fbbf6f76-139c-4ce9-8321-93c0f5a7a350">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9CCF44CADF64549B41F60777F09B6DE" ma:contentTypeVersion="15" ma:contentTypeDescription="Create a new document." ma:contentTypeScope="" ma:versionID="9562773d777c11291fb68cb1d8cff15e">
  <xsd:schema xmlns:xsd="http://www.w3.org/2001/XMLSchema" xmlns:xs="http://www.w3.org/2001/XMLSchema" xmlns:p="http://schemas.microsoft.com/office/2006/metadata/properties" xmlns:ns2="fbbf6f76-139c-4ce9-8321-93c0f5a7a350" xmlns:ns3="2beaef9f-cf1f-479f-a374-c737fe2c05cb" targetNamespace="http://schemas.microsoft.com/office/2006/metadata/properties" ma:root="true" ma:fieldsID="29069d2c5e978e9974a31f63355de65b" ns2:_="" ns3:_="">
    <xsd:import namespace="fbbf6f76-139c-4ce9-8321-93c0f5a7a350"/>
    <xsd:import namespace="2beaef9f-cf1f-479f-a374-c737fe2c05cb"/>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bf6f76-139c-4ce9-8321-93c0f5a7a3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87192d8-99aa-4f2d-82ad-d3af49b789fe" ma:termSetId="09814cd3-568e-fe90-9814-8d621ff8fb84" ma:anchorId="fba54fb3-c3e1-fe81-a776-ca4b69148c4d" ma:open="true" ma:isKeyword="false">
      <xsd:complexType>
        <xsd:sequence>
          <xsd:element ref="pc:Terms" minOccurs="0" maxOccurs="1"/>
        </xsd:sequence>
      </xsd:complex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beaef9f-cf1f-479f-a374-c737fe2c05cb"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334be025-b713-469e-89a3-a85d6ca2f5e8}" ma:internalName="TaxCatchAll" ma:showField="CatchAllData" ma:web="37e7c7e3-0b80-4430-9e1c-cee1ec2d9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customXsn xmlns="http://schemas.microsoft.com/office/2006/metadata/customXsn">
  <xsnLocation>https://kc1-portal6.sharepoint.com/_cts/Document/2022ReviewerLog.xlsx</xsnLocation>
  <cached>False</cached>
  <openByDefault>False</openByDefault>
  <xsnScope>https://kc1-portal6.sharepoint.com</xsnScope>
</customXsn>
</file>

<file path=customXml/itemProps1.xml><?xml version="1.0" encoding="utf-8"?>
<ds:datastoreItem xmlns:ds="http://schemas.openxmlformats.org/officeDocument/2006/customXml" ds:itemID="{2A376B1E-DF94-425F-BA09-A9D1CF114A89}">
  <ds:schemaRefs>
    <ds:schemaRef ds:uri="http://schemas.openxmlformats.org/officeDocument/2006/bibliography"/>
  </ds:schemaRefs>
</ds:datastoreItem>
</file>

<file path=customXml/itemProps2.xml><?xml version="1.0" encoding="utf-8"?>
<ds:datastoreItem xmlns:ds="http://schemas.openxmlformats.org/officeDocument/2006/customXml" ds:itemID="{DB36963E-64DC-4F40-9CF4-77176372D71F}">
  <ds:schemaRefs>
    <ds:schemaRef ds:uri="http://purl.org/dc/terms/"/>
    <ds:schemaRef ds:uri="http://purl.org/dc/dcmitype/"/>
    <ds:schemaRef ds:uri="http://schemas.microsoft.com/office/infopath/2007/PartnerControls"/>
    <ds:schemaRef ds:uri="http://schemas.microsoft.com/sharepoint/v3"/>
    <ds:schemaRef ds:uri="308dc21f-8940-46b7-9ee9-f86b439897b1"/>
    <ds:schemaRef ds:uri="http://schemas.microsoft.com/office/2006/documentManagement/types"/>
    <ds:schemaRef ds:uri="http://schemas.openxmlformats.org/package/2006/metadata/core-properties"/>
    <ds:schemaRef ds:uri="b9cca5e6-54e4-4595-9738-f1be90b3e4c2"/>
    <ds:schemaRef ds:uri="http://www.w3.org/XML/1998/namespace"/>
    <ds:schemaRef ds:uri="cc811197-5a73-4d86-a206-c117da05ddaa"/>
    <ds:schemaRef ds:uri="http://schemas.microsoft.com/office/2006/metadata/properties"/>
    <ds:schemaRef ds:uri="http://purl.org/dc/elements/1.1/"/>
  </ds:schemaRefs>
</ds:datastoreItem>
</file>

<file path=customXml/itemProps3.xml><?xml version="1.0" encoding="utf-8"?>
<ds:datastoreItem xmlns:ds="http://schemas.openxmlformats.org/officeDocument/2006/customXml" ds:itemID="{5CD97AA9-BFD3-4A87-91C2-BCB174DF0A54}"/>
</file>

<file path=customXml/itemProps4.xml><?xml version="1.0" encoding="utf-8"?>
<ds:datastoreItem xmlns:ds="http://schemas.openxmlformats.org/officeDocument/2006/customXml" ds:itemID="{D6D7A3C5-5D86-4D3E-A3AA-28E7E545B028}">
  <ds:schemaRefs>
    <ds:schemaRef ds:uri="http://schemas.microsoft.com/sharepoint/v3/contenttype/forms"/>
  </ds:schemaRefs>
</ds:datastoreItem>
</file>

<file path=customXml/itemProps5.xml><?xml version="1.0" encoding="utf-8"?>
<ds:datastoreItem xmlns:ds="http://schemas.openxmlformats.org/officeDocument/2006/customXml" ds:itemID="{3751BAF9-03B7-445B-88BA-5BAEA0DFEB70}">
  <ds:schemaRefs>
    <ds:schemaRef ds:uri="http://schemas.microsoft.com/office/2006/metadata/customXsn"/>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1516</Words>
  <Characters>8644</Characters>
  <Application>Microsoft Office Word</Application>
  <DocSecurity>0</DocSecurity>
  <Lines>72</Lines>
  <Paragraphs>20</Paragraphs>
  <ScaleCrop>false</ScaleCrop>
  <Company/>
  <LinksUpToDate>false</LinksUpToDate>
  <CharactersWithSpaces>10140</CharactersWithSpaces>
  <SharedDoc>false</SharedDoc>
  <HLinks>
    <vt:vector size="18" baseType="variant">
      <vt:variant>
        <vt:i4>5111888</vt:i4>
      </vt:variant>
      <vt:variant>
        <vt:i4>0</vt:i4>
      </vt:variant>
      <vt:variant>
        <vt:i4>0</vt:i4>
      </vt:variant>
      <vt:variant>
        <vt:i4>5</vt:i4>
      </vt:variant>
      <vt:variant>
        <vt:lpwstr>https://kingcounty.gov/depts/dnrp/solid-waste/facilities/hazardous-waste.aspx</vt:lpwstr>
      </vt:variant>
      <vt:variant>
        <vt:lpwstr/>
      </vt:variant>
      <vt:variant>
        <vt:i4>2883650</vt:i4>
      </vt:variant>
      <vt:variant>
        <vt:i4>3</vt:i4>
      </vt:variant>
      <vt:variant>
        <vt:i4>0</vt:i4>
      </vt:variant>
      <vt:variant>
        <vt:i4>5</vt:i4>
      </vt:variant>
      <vt:variant>
        <vt:lpwstr>https://kingcounty.gov/~/media/independent/forecasting/documents/5_-_Comprehensive_Financial_Management_Policies_2016_Update.ashx?la=en</vt:lpwstr>
      </vt:variant>
      <vt:variant>
        <vt:lpwstr/>
      </vt:variant>
      <vt:variant>
        <vt:i4>2883650</vt:i4>
      </vt:variant>
      <vt:variant>
        <vt:i4>0</vt:i4>
      </vt:variant>
      <vt:variant>
        <vt:i4>0</vt:i4>
      </vt:variant>
      <vt:variant>
        <vt:i4>5</vt:i4>
      </vt:variant>
      <vt:variant>
        <vt:lpwstr>https://kingcounty.gov/~/media/independent/forecasting/documents/5_-_Comprehensive_Financial_Management_Policies_2016_Update.ashx?la=en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C</dc:title>
  <dc:subject/>
  <dc:creator>Blaeloch, Janine</dc:creator>
  <cp:keywords/>
  <dc:description/>
  <cp:lastModifiedBy>Pena, Carly</cp:lastModifiedBy>
  <cp:revision>199</cp:revision>
  <dcterms:created xsi:type="dcterms:W3CDTF">2025-03-25T19:00:00Z</dcterms:created>
  <dcterms:modified xsi:type="dcterms:W3CDTF">2026-06-15T22:39:00Z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0x010100B9CCF44CADF64549B41F60777F09B6DE</vt:lpwstr>
  </property>
  <property fmtid="{D5CDD505-2E9C-101B-9397-08002B2CF9AE}" pid="3" name="Order">
    <vt:r8>955800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ies>
</file>