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24F2C" w:rsidRDefault="001D382D" w14:paraId="64B68FC7" w14:textId="1415A6F2">
      <w:r>
        <w:t xml:space="preserve">                                                                                                                                                                 </w:t>
      </w:r>
      <w:r w:rsidRPr="001D382D">
        <w:rPr>
          <w:color w:val="BFBFBF" w:themeColor="background1" w:themeShade="BF"/>
        </w:rPr>
        <w:t>Attachment D</w:t>
      </w:r>
      <w:r>
        <w:t xml:space="preserve">                                                                                                            </w:t>
      </w:r>
    </w:p>
    <w:p w:rsidR="001D382D" w:rsidRDefault="001D382D" w14:paraId="0451F856" w14:textId="77777777"/>
    <w:tbl>
      <w:tblPr>
        <w:tblW w:w="11040" w:type="dxa"/>
        <w:tblLook w:val="04A0" w:firstRow="1" w:lastRow="0" w:firstColumn="1" w:lastColumn="0" w:noHBand="0" w:noVBand="1"/>
      </w:tblPr>
      <w:tblGrid>
        <w:gridCol w:w="2146"/>
        <w:gridCol w:w="2109"/>
        <w:gridCol w:w="2588"/>
        <w:gridCol w:w="4197"/>
      </w:tblGrid>
      <w:tr w:rsidRPr="0079677E" w:rsidR="0079677E" w:rsidTr="0079677E" w14:paraId="6B92FBB6" w14:textId="77777777">
        <w:trPr>
          <w:trHeight w:val="390"/>
        </w:trPr>
        <w:tc>
          <w:tcPr>
            <w:tcW w:w="11040" w:type="dxa"/>
            <w:gridSpan w:val="4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noWrap/>
            <w:vAlign w:val="bottom"/>
            <w:hideMark/>
          </w:tcPr>
          <w:p w:rsidRPr="0079677E" w:rsidR="0079677E" w:rsidP="0079677E" w:rsidRDefault="0079677E" w14:paraId="6391CD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14:ligatures w14:val="none"/>
              </w:rPr>
            </w:pPr>
            <w:r w:rsidRPr="0079677E"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Proposed Annual Cost Per Parcel for Lake Geneva Management District </w:t>
            </w:r>
            <w:r w:rsidRPr="0079677E">
              <w:rPr>
                <w:rFonts w:ascii="Times New Roman" w:hAnsi="Times New Roman" w:eastAsia="Times New Roman" w:cs="Times New Roman"/>
                <w:b/>
                <w:bCs/>
                <w:color w:val="000000"/>
                <w:kern w:val="0"/>
                <w:vertAlign w:val="superscript"/>
                <w14:ligatures w14:val="none"/>
              </w:rPr>
              <w:t>1</w:t>
            </w:r>
          </w:p>
        </w:tc>
      </w:tr>
      <w:tr w:rsidRPr="0079677E" w:rsidR="0079677E" w:rsidTr="0079677E" w14:paraId="1AC13197" w14:textId="77777777">
        <w:trPr>
          <w:trHeight w:val="300"/>
        </w:trPr>
        <w:tc>
          <w:tcPr>
            <w:tcW w:w="2146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00CF54F4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Parcel Designation</w:t>
            </w:r>
          </w:p>
        </w:tc>
        <w:tc>
          <w:tcPr>
            <w:tcW w:w="210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2CFAD46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Number of Parcels</w:t>
            </w:r>
          </w:p>
        </w:tc>
        <w:tc>
          <w:tcPr>
            <w:tcW w:w="258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2DB3635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Annual Cost Per Parcel</w:t>
            </w:r>
          </w:p>
        </w:tc>
        <w:tc>
          <w:tcPr>
            <w:tcW w:w="419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55F7B3F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Total Revenue Per Parcel Designation</w:t>
            </w:r>
          </w:p>
        </w:tc>
      </w:tr>
      <w:tr w:rsidRPr="0079677E" w:rsidR="0079677E" w:rsidTr="0079677E" w14:paraId="6BE5BE5F" w14:textId="77777777">
        <w:trPr>
          <w:trHeight w:val="300"/>
        </w:trPr>
        <w:tc>
          <w:tcPr>
            <w:tcW w:w="214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009837E4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Single Family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6AA4C49F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42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4E17FAB4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$200</w:t>
            </w:r>
          </w:p>
        </w:tc>
        <w:tc>
          <w:tcPr>
            <w:tcW w:w="419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Pr="0079677E" w:rsidR="0079677E" w:rsidP="0079677E" w:rsidRDefault="0079677E" w14:paraId="08F9A2C3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$8,400</w:t>
            </w:r>
          </w:p>
        </w:tc>
      </w:tr>
      <w:tr w:rsidRPr="0079677E" w:rsidR="0079677E" w:rsidTr="0079677E" w14:paraId="606E55E9" w14:textId="77777777">
        <w:trPr>
          <w:trHeight w:val="300"/>
        </w:trPr>
        <w:tc>
          <w:tcPr>
            <w:tcW w:w="214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67C530C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Vacant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12EE3710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57C32DB0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$50</w:t>
            </w:r>
          </w:p>
        </w:tc>
        <w:tc>
          <w:tcPr>
            <w:tcW w:w="419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75BCA0B6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$550</w:t>
            </w:r>
          </w:p>
        </w:tc>
      </w:tr>
      <w:tr w:rsidRPr="0079677E" w:rsidR="0079677E" w:rsidTr="0079677E" w14:paraId="24F5AA69" w14:textId="77777777">
        <w:trPr>
          <w:trHeight w:val="300"/>
        </w:trPr>
        <w:tc>
          <w:tcPr>
            <w:tcW w:w="214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03E2A5C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WDFW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28FED734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79677E" w:rsidR="0079677E" w:rsidP="0079677E" w:rsidRDefault="0079677E" w14:paraId="5392AECC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$2,762</w:t>
            </w:r>
          </w:p>
        </w:tc>
        <w:tc>
          <w:tcPr>
            <w:tcW w:w="419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Pr="0079677E" w:rsidR="0079677E" w:rsidP="0079677E" w:rsidRDefault="0079677E" w14:paraId="3D4897D5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$2,762</w:t>
            </w:r>
          </w:p>
        </w:tc>
      </w:tr>
      <w:tr w:rsidRPr="0079677E" w:rsidR="0079677E" w:rsidTr="0079677E" w14:paraId="79145E03" w14:textId="77777777">
        <w:trPr>
          <w:trHeight w:val="315"/>
        </w:trPr>
        <w:tc>
          <w:tcPr>
            <w:tcW w:w="21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7F97446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King County Parks</w:t>
            </w:r>
          </w:p>
        </w:tc>
        <w:tc>
          <w:tcPr>
            <w:tcW w:w="210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6928F1F8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62D7B858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$1,785</w:t>
            </w:r>
          </w:p>
        </w:tc>
        <w:tc>
          <w:tcPr>
            <w:tcW w:w="41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000000" w:fill="BFBFBF"/>
            <w:noWrap/>
            <w:vAlign w:val="bottom"/>
            <w:hideMark/>
          </w:tcPr>
          <w:p w:rsidRPr="0079677E" w:rsidR="0079677E" w:rsidP="0079677E" w:rsidRDefault="0079677E" w14:paraId="08C7EE79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$3,570</w:t>
            </w:r>
          </w:p>
        </w:tc>
      </w:tr>
      <w:tr w:rsidRPr="0079677E" w:rsidR="0079677E" w:rsidTr="0079677E" w14:paraId="7AA6BFF7" w14:textId="77777777">
        <w:trPr>
          <w:trHeight w:val="315"/>
        </w:trPr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Pr="0079677E" w:rsidR="0079677E" w:rsidP="0079677E" w:rsidRDefault="0079677E" w14:paraId="1D6792E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Pr="0079677E" w:rsidR="0079677E" w:rsidP="0079677E" w:rsidRDefault="0079677E" w14:paraId="297C4F1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88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noWrap/>
            <w:vAlign w:val="bottom"/>
            <w:hideMark/>
          </w:tcPr>
          <w:p w:rsidRPr="0079677E" w:rsidR="0079677E" w:rsidP="0079677E" w:rsidRDefault="0079677E" w14:paraId="20F1DEC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Total Annual Revenue</w:t>
            </w:r>
          </w:p>
        </w:tc>
        <w:tc>
          <w:tcPr>
            <w:tcW w:w="419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Pr="0079677E" w:rsidR="0079677E" w:rsidP="0079677E" w:rsidRDefault="0079677E" w14:paraId="79FD049C" w14:textId="77777777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79677E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$15,282 </w:t>
            </w:r>
          </w:p>
        </w:tc>
      </w:tr>
    </w:tbl>
    <w:p w:rsidR="001D382D" w:rsidRDefault="001D382D" w14:paraId="2EB8CB33" w14:textId="77777777"/>
    <w:sectPr w:rsidR="001D382D" w:rsidSect="007967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6788" w:rsidP="00D45271" w:rsidRDefault="00FE6788" w14:paraId="4C63571B" w14:textId="77777777">
      <w:pPr>
        <w:spacing w:after="0" w:line="240" w:lineRule="auto"/>
      </w:pPr>
      <w:r>
        <w:separator/>
      </w:r>
    </w:p>
  </w:endnote>
  <w:endnote w:type="continuationSeparator" w:id="0">
    <w:p w:rsidR="00FE6788" w:rsidP="00D45271" w:rsidRDefault="00FE6788" w14:paraId="2CCBEE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782D" w:rsidRDefault="0069782D" w14:paraId="6BCA0C4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937D07" w:rsidR="00937D07" w:rsidP="00937D07" w:rsidRDefault="00937D07" w14:paraId="3F16231C" w14:textId="14AB0602">
    <w:pPr>
      <w:spacing w:after="0" w:line="240" w:lineRule="auto"/>
      <w:rPr>
        <w:rFonts w:ascii="Aptos" w:hAnsi="Aptos" w:eastAsia="Times New Roman" w:cs="Times New Roman"/>
        <w:color w:val="000000"/>
        <w:kern w:val="0"/>
        <w14:ligatures w14:val="none"/>
      </w:rPr>
    </w:pPr>
    <w:r w:rsidRPr="00937D07" w:rsidDel="00937D07">
      <w:rPr>
        <w:rFonts w:ascii="Aptos" w:hAnsi="Aptos" w:eastAsia="Times New Roman" w:cs="Times New Roman"/>
        <w:color w:val="000000"/>
        <w:kern w:val="0"/>
        <w14:ligatures w14:val="none"/>
      </w:rPr>
      <w:t xml:space="preserve"> </w:t>
    </w:r>
    <w:r w:rsidRPr="00937D07">
      <w:rPr>
        <w:rFonts w:ascii="Aptos" w:hAnsi="Aptos" w:eastAsia="Times New Roman" w:cs="Times New Roman"/>
        <w:color w:val="000000"/>
        <w:kern w:val="0"/>
        <w:vertAlign w:val="superscript"/>
        <w14:ligatures w14:val="none"/>
      </w:rPr>
      <w:t>[1]</w:t>
    </w:r>
    <w:r w:rsidRPr="00937D07">
      <w:rPr>
        <w:rFonts w:ascii="Aptos" w:hAnsi="Aptos" w:eastAsia="Times New Roman" w:cs="Times New Roman"/>
        <w:color w:val="000000"/>
        <w:kern w:val="0"/>
        <w14:ligatures w14:val="none"/>
      </w:rPr>
      <w:t xml:space="preserve"> Attachment D updates and revises Table 11 (</w:t>
    </w:r>
    <w:r w:rsidRPr="00937D07">
      <w:rPr>
        <w:rFonts w:ascii="Aptos" w:hAnsi="Aptos" w:eastAsia="Times New Roman" w:cs="Times New Roman"/>
        <w:i/>
        <w:iCs/>
        <w:color w:val="000000"/>
        <w:kern w:val="0"/>
        <w14:ligatures w14:val="none"/>
      </w:rPr>
      <w:t>Proposed Annual Cost Per Parcel for Lake Geneva Management District</w:t>
    </w:r>
    <w:r w:rsidRPr="00937D07">
      <w:rPr>
        <w:rFonts w:ascii="Aptos" w:hAnsi="Aptos" w:eastAsia="Times New Roman" w:cs="Times New Roman"/>
        <w:color w:val="000000"/>
        <w:kern w:val="0"/>
        <w14:ligatures w14:val="none"/>
      </w:rPr>
      <w:t>) in Section 4.2 of the original Lake Geneva Lake Management District Plan (2016-2026) for the period 2026 to 2035.</w:t>
    </w:r>
  </w:p>
  <w:p w:rsidR="0079677E" w:rsidRDefault="0079677E" w14:paraId="4DA078B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782D" w:rsidRDefault="0069782D" w14:paraId="1CA2F8B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6788" w:rsidP="00D45271" w:rsidRDefault="00FE6788" w14:paraId="1FAC61DE" w14:textId="77777777">
      <w:pPr>
        <w:spacing w:after="0" w:line="240" w:lineRule="auto"/>
      </w:pPr>
      <w:r>
        <w:separator/>
      </w:r>
    </w:p>
  </w:footnote>
  <w:footnote w:type="continuationSeparator" w:id="0">
    <w:p w:rsidR="00FE6788" w:rsidP="00D45271" w:rsidRDefault="00FE6788" w14:paraId="514CFE7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782D" w:rsidRDefault="0069782D" w14:paraId="5B96CC6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782D" w:rsidRDefault="0069782D" w14:paraId="3B3B1EC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782D" w:rsidRDefault="0069782D" w14:paraId="270A11B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2D"/>
    <w:rsid w:val="00084922"/>
    <w:rsid w:val="001440E3"/>
    <w:rsid w:val="00170740"/>
    <w:rsid w:val="001C109E"/>
    <w:rsid w:val="001D382D"/>
    <w:rsid w:val="00212264"/>
    <w:rsid w:val="00294136"/>
    <w:rsid w:val="00352538"/>
    <w:rsid w:val="003E3B47"/>
    <w:rsid w:val="003E7D91"/>
    <w:rsid w:val="00405D37"/>
    <w:rsid w:val="004963D0"/>
    <w:rsid w:val="004B3ED7"/>
    <w:rsid w:val="004B4379"/>
    <w:rsid w:val="004C52ED"/>
    <w:rsid w:val="004E6CCC"/>
    <w:rsid w:val="005275F1"/>
    <w:rsid w:val="005431C9"/>
    <w:rsid w:val="00584EC9"/>
    <w:rsid w:val="006370D7"/>
    <w:rsid w:val="006673B8"/>
    <w:rsid w:val="0069782D"/>
    <w:rsid w:val="0079677E"/>
    <w:rsid w:val="00803A90"/>
    <w:rsid w:val="00866A7A"/>
    <w:rsid w:val="00880DDF"/>
    <w:rsid w:val="008963AA"/>
    <w:rsid w:val="008B70B1"/>
    <w:rsid w:val="008B736B"/>
    <w:rsid w:val="008C7093"/>
    <w:rsid w:val="008F3323"/>
    <w:rsid w:val="00937D07"/>
    <w:rsid w:val="0094674C"/>
    <w:rsid w:val="009520FB"/>
    <w:rsid w:val="009B5211"/>
    <w:rsid w:val="009D4219"/>
    <w:rsid w:val="009F14D7"/>
    <w:rsid w:val="00A20943"/>
    <w:rsid w:val="00A769BB"/>
    <w:rsid w:val="00AF1D17"/>
    <w:rsid w:val="00B16817"/>
    <w:rsid w:val="00B24F2C"/>
    <w:rsid w:val="00B85283"/>
    <w:rsid w:val="00C72294"/>
    <w:rsid w:val="00CD3A95"/>
    <w:rsid w:val="00CE5235"/>
    <w:rsid w:val="00D41125"/>
    <w:rsid w:val="00D45271"/>
    <w:rsid w:val="00DA338E"/>
    <w:rsid w:val="00DB21CA"/>
    <w:rsid w:val="00E024B1"/>
    <w:rsid w:val="00E25B07"/>
    <w:rsid w:val="00E34FEF"/>
    <w:rsid w:val="00EB2432"/>
    <w:rsid w:val="00F25ED0"/>
    <w:rsid w:val="00F66FF8"/>
    <w:rsid w:val="00FB620C"/>
    <w:rsid w:val="00FE6788"/>
    <w:rsid w:val="0E084786"/>
    <w:rsid w:val="10BBD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8CFCC"/>
  <w15:chartTrackingRefBased/>
  <w15:docId w15:val="{2EC8D372-600E-4863-A1D1-7EA087EE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82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82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D382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D382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D382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D382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D382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D382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D382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D382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D38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82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D382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D3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82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D38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8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8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82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D38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8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D38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45271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452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45271"/>
    <w:rPr>
      <w:vertAlign w:val="superscript"/>
    </w:rPr>
  </w:style>
  <w:style w:type="paragraph" w:styleId="Revision">
    <w:name w:val="Revision"/>
    <w:hidden/>
    <w:uiPriority w:val="99"/>
    <w:semiHidden/>
    <w:rsid w:val="00D4527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B3E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3ED7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4B3E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3ED7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B3ED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03A9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03A90"/>
  </w:style>
  <w:style w:type="paragraph" w:styleId="Footer">
    <w:name w:val="footer"/>
    <w:basedOn w:val="Normal"/>
    <w:link w:val="FooterChar"/>
    <w:uiPriority w:val="99"/>
    <w:unhideWhenUsed/>
    <w:rsid w:val="00803A9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03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header" Target="header2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BE4BF-581C-4752-AE25-D16186E9A5AD}"/>
</file>

<file path=customXml/itemProps2.xml><?xml version="1.0" encoding="utf-8"?>
<ds:datastoreItem xmlns:ds="http://schemas.openxmlformats.org/officeDocument/2006/customXml" ds:itemID="{CB885602-6BCA-48F9-9AA9-408F8150F76F}">
  <ds:schemaRefs>
    <ds:schemaRef ds:uri="http://schemas.microsoft.com/office/2006/metadata/properties"/>
    <ds:schemaRef ds:uri="http://schemas.microsoft.com/office/infopath/2007/PartnerControls"/>
    <ds:schemaRef ds:uri="24bb0a85-8543-4b21-8694-0d68c319f15c"/>
    <ds:schemaRef ds:uri="0191d24b-8e61-49f4-8a68-9812661a8832"/>
  </ds:schemaRefs>
</ds:datastoreItem>
</file>

<file path=customXml/itemProps3.xml><?xml version="1.0" encoding="utf-8"?>
<ds:datastoreItem xmlns:ds="http://schemas.openxmlformats.org/officeDocument/2006/customXml" ds:itemID="{31E80373-ABBA-4AC3-96E0-B03D07461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5575BF-21DC-4821-894E-B6DF3A3CCC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22A89D-9E81-4BA8-B5A9-BFEF5BEBCB9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King County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D</dc:title>
  <dc:subject/>
  <dc:creator>Knutson, Chris</dc:creator>
  <cp:keywords/>
  <dc:description/>
  <cp:lastModifiedBy>Pena, Carly</cp:lastModifiedBy>
  <cp:revision>35</cp:revision>
  <dcterms:created xsi:type="dcterms:W3CDTF">2026-03-18T18:44:00Z</dcterms:created>
  <dcterms:modified xsi:type="dcterms:W3CDTF">2026-06-05T17:14:44Z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