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108" w:type="dxa"/>
        <w:tblInd w:w="198" w:type="dxa"/>
        <w:tblLayout w:type="fixed"/>
        <w:tblLook w:val="0000" w:firstRow="0" w:lastRow="0" w:firstColumn="0" w:lastColumn="0" w:noHBand="0" w:noVBand="0"/>
      </w:tblPr>
      <w:tblGrid>
        <w:gridCol w:w="1980"/>
        <w:gridCol w:w="7128"/>
      </w:tblGrid>
      <w:tr w:rsidR="005C76F4" w:rsidRPr="00D700B6" w14:paraId="79A2388B" w14:textId="77777777" w:rsidTr="00F1541C">
        <w:trPr>
          <w:trHeight w:val="1340"/>
        </w:trPr>
        <w:tc>
          <w:tcPr>
            <w:tcW w:w="1980" w:type="dxa"/>
          </w:tcPr>
          <w:p w14:paraId="2AF17884" w14:textId="77777777" w:rsidR="005C76F4" w:rsidRPr="00D700B6" w:rsidRDefault="005C76F4" w:rsidP="00F1541C">
            <w:pPr>
              <w:spacing w:before="120" w:line="240" w:lineRule="auto"/>
              <w:jc w:val="center"/>
              <w:rPr>
                <w:rFonts w:ascii="Aptos" w:eastAsia="Aptos" w:hAnsi="Aptos" w:cs="Times New Roman"/>
                <w:b/>
                <w:bCs/>
                <w:noProof/>
              </w:rPr>
            </w:pPr>
            <w:r w:rsidRPr="00D700B6">
              <w:rPr>
                <w:rFonts w:ascii="Aptos" w:eastAsia="Aptos" w:hAnsi="Aptos" w:cs="Times New Roman"/>
                <w:b/>
                <w:bCs/>
                <w:noProof/>
              </w:rPr>
              <w:drawing>
                <wp:inline distT="0" distB="0" distL="0" distR="0" wp14:anchorId="5F602C66" wp14:editId="0794214C">
                  <wp:extent cx="1009650" cy="714375"/>
                  <wp:effectExtent l="0" t="0" r="0" b="9525"/>
                  <wp:docPr id="1607427450" name="Picture 1607427450" descr="KClogo_v_b_m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Clogo_v_b_m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09650" cy="714375"/>
                          </a:xfrm>
                          <a:prstGeom prst="rect">
                            <a:avLst/>
                          </a:prstGeom>
                          <a:noFill/>
                          <a:ln>
                            <a:noFill/>
                          </a:ln>
                        </pic:spPr>
                      </pic:pic>
                    </a:graphicData>
                  </a:graphic>
                </wp:inline>
              </w:drawing>
            </w:r>
          </w:p>
        </w:tc>
        <w:tc>
          <w:tcPr>
            <w:tcW w:w="7128" w:type="dxa"/>
            <w:vAlign w:val="center"/>
          </w:tcPr>
          <w:p w14:paraId="0CA9250A" w14:textId="77777777" w:rsidR="005C76F4" w:rsidRPr="00D700B6" w:rsidRDefault="005C76F4" w:rsidP="00F1541C">
            <w:pPr>
              <w:pStyle w:val="Heading1"/>
            </w:pPr>
            <w:r w:rsidRPr="00D700B6">
              <w:t xml:space="preserve">Metropolitan King County Council </w:t>
            </w:r>
          </w:p>
          <w:p w14:paraId="4FFEB63E" w14:textId="77777777" w:rsidR="005C76F4" w:rsidRPr="00D700B6" w:rsidRDefault="005C76F4" w:rsidP="00F1541C">
            <w:pPr>
              <w:pStyle w:val="Heading1"/>
              <w:rPr>
                <w:szCs w:val="24"/>
              </w:rPr>
            </w:pPr>
            <w:r w:rsidRPr="00D700B6">
              <w:t>Staff Report</w:t>
            </w:r>
          </w:p>
        </w:tc>
      </w:tr>
    </w:tbl>
    <w:p w14:paraId="1BFB593B" w14:textId="4185D4A8" w:rsidR="00D700B6" w:rsidRDefault="00D700B6" w:rsidP="00D700B6"/>
    <w:tbl>
      <w:tblPr>
        <w:tblW w:w="9350" w:type="dxa"/>
        <w:tblInd w:w="198" w:type="dxa"/>
        <w:tblBorders>
          <w:insideH w:val="single" w:sz="12" w:space="0" w:color="auto"/>
        </w:tblBorders>
        <w:tblLayout w:type="fixed"/>
        <w:tblLook w:val="0000" w:firstRow="0" w:lastRow="0" w:firstColumn="0" w:lastColumn="0" w:noHBand="0" w:noVBand="0"/>
      </w:tblPr>
      <w:tblGrid>
        <w:gridCol w:w="1800"/>
        <w:gridCol w:w="1710"/>
        <w:gridCol w:w="2340"/>
        <w:gridCol w:w="3492"/>
        <w:gridCol w:w="8"/>
      </w:tblGrid>
      <w:tr w:rsidR="00734BAF" w:rsidRPr="00D700B6" w14:paraId="645552BB" w14:textId="77777777" w:rsidTr="00534CCC">
        <w:trPr>
          <w:trHeight w:val="400"/>
        </w:trPr>
        <w:tc>
          <w:tcPr>
            <w:tcW w:w="1800" w:type="dxa"/>
            <w:tcBorders>
              <w:top w:val="single" w:sz="4" w:space="0" w:color="auto"/>
              <w:left w:val="single" w:sz="4" w:space="0" w:color="auto"/>
              <w:bottom w:val="single" w:sz="4" w:space="0" w:color="auto"/>
              <w:right w:val="single" w:sz="4" w:space="0" w:color="auto"/>
            </w:tcBorders>
            <w:vAlign w:val="center"/>
          </w:tcPr>
          <w:p w14:paraId="7E81C5AE" w14:textId="77777777" w:rsidR="00734BAF" w:rsidRPr="00D700B6" w:rsidRDefault="00734BAF" w:rsidP="00534CCC">
            <w:pPr>
              <w:spacing w:line="240" w:lineRule="auto"/>
              <w:rPr>
                <w:rFonts w:ascii="Aptos" w:eastAsia="Times New Roman" w:hAnsi="Aptos" w:cs="Arial"/>
                <w:b/>
                <w:color w:val="0C3512"/>
                <w:kern w:val="0"/>
                <w14:ligatures w14:val="none"/>
              </w:rPr>
            </w:pPr>
            <w:bookmarkStart w:id="0" w:name="Overview"/>
            <w:r w:rsidRPr="00D700B6">
              <w:rPr>
                <w:rFonts w:ascii="Aptos" w:eastAsia="Times New Roman" w:hAnsi="Aptos" w:cs="Arial"/>
                <w:b/>
                <w:color w:val="0C3512"/>
                <w:kern w:val="0"/>
                <w14:ligatures w14:val="none"/>
              </w:rPr>
              <w:t>Committee:</w:t>
            </w:r>
          </w:p>
        </w:tc>
        <w:tc>
          <w:tcPr>
            <w:tcW w:w="7550" w:type="dxa"/>
            <w:gridSpan w:val="4"/>
            <w:tcBorders>
              <w:top w:val="single" w:sz="4" w:space="0" w:color="auto"/>
              <w:left w:val="single" w:sz="4" w:space="0" w:color="auto"/>
              <w:bottom w:val="single" w:sz="4" w:space="0" w:color="auto"/>
              <w:right w:val="single" w:sz="4" w:space="0" w:color="auto"/>
            </w:tcBorders>
            <w:vAlign w:val="center"/>
          </w:tcPr>
          <w:p w14:paraId="5389B0ED" w14:textId="77777777" w:rsidR="00734BAF" w:rsidRPr="00D700B6" w:rsidRDefault="00734BAF" w:rsidP="00534CCC">
            <w:pPr>
              <w:spacing w:line="240" w:lineRule="auto"/>
              <w:rPr>
                <w:rFonts w:ascii="Aptos" w:eastAsia="Times New Roman" w:hAnsi="Aptos" w:cs="Arial"/>
                <w:color w:val="0C3512"/>
                <w:kern w:val="0"/>
                <w14:ligatures w14:val="none"/>
              </w:rPr>
            </w:pPr>
            <w:r>
              <w:rPr>
                <w:rFonts w:ascii="Aptos" w:eastAsia="Times New Roman" w:hAnsi="Aptos" w:cs="Arial"/>
                <w:color w:val="0C3512"/>
                <w:kern w:val="0"/>
                <w14:ligatures w14:val="none"/>
              </w:rPr>
              <w:t>Law and Justice</w:t>
            </w:r>
          </w:p>
        </w:tc>
      </w:tr>
      <w:tr w:rsidR="00734BAF" w:rsidRPr="00D700B6" w14:paraId="68421634" w14:textId="77777777" w:rsidTr="00534CCC">
        <w:trPr>
          <w:gridAfter w:val="1"/>
          <w:wAfter w:w="8" w:type="dxa"/>
          <w:trHeight w:val="400"/>
        </w:trPr>
        <w:tc>
          <w:tcPr>
            <w:tcW w:w="1800" w:type="dxa"/>
            <w:tcBorders>
              <w:top w:val="single" w:sz="4" w:space="0" w:color="auto"/>
              <w:left w:val="single" w:sz="4" w:space="0" w:color="auto"/>
              <w:bottom w:val="single" w:sz="4" w:space="0" w:color="auto"/>
              <w:right w:val="single" w:sz="4" w:space="0" w:color="auto"/>
            </w:tcBorders>
            <w:vAlign w:val="center"/>
          </w:tcPr>
          <w:p w14:paraId="3853B995" w14:textId="77777777" w:rsidR="00734BAF" w:rsidRPr="00D700B6" w:rsidRDefault="00734BAF" w:rsidP="00534CCC">
            <w:pPr>
              <w:spacing w:line="240" w:lineRule="auto"/>
              <w:rPr>
                <w:rFonts w:ascii="Aptos" w:eastAsia="Times New Roman" w:hAnsi="Aptos" w:cs="Arial"/>
                <w:b/>
                <w:color w:val="0C3512"/>
                <w:kern w:val="0"/>
                <w14:ligatures w14:val="none"/>
              </w:rPr>
            </w:pPr>
            <w:r w:rsidRPr="00D700B6">
              <w:rPr>
                <w:rFonts w:ascii="Aptos" w:eastAsia="Times New Roman" w:hAnsi="Aptos" w:cs="Arial"/>
                <w:b/>
                <w:color w:val="0C3512"/>
                <w:kern w:val="0"/>
                <w14:ligatures w14:val="none"/>
              </w:rPr>
              <w:t>Agenda Item:</w:t>
            </w:r>
          </w:p>
        </w:tc>
        <w:tc>
          <w:tcPr>
            <w:tcW w:w="1710" w:type="dxa"/>
            <w:tcBorders>
              <w:top w:val="single" w:sz="4" w:space="0" w:color="auto"/>
              <w:left w:val="single" w:sz="4" w:space="0" w:color="auto"/>
              <w:bottom w:val="single" w:sz="4" w:space="0" w:color="auto"/>
              <w:right w:val="single" w:sz="4" w:space="0" w:color="auto"/>
            </w:tcBorders>
            <w:vAlign w:val="center"/>
          </w:tcPr>
          <w:p w14:paraId="7F03674F" w14:textId="2CCCC1CE" w:rsidR="00734BAF" w:rsidRPr="00D700B6" w:rsidRDefault="00540F67" w:rsidP="00534CCC">
            <w:pPr>
              <w:spacing w:line="240" w:lineRule="auto"/>
              <w:rPr>
                <w:rFonts w:ascii="Aptos" w:eastAsia="Times New Roman" w:hAnsi="Aptos" w:cs="Arial"/>
                <w:color w:val="0C3512"/>
                <w:kern w:val="0"/>
                <w14:ligatures w14:val="none"/>
              </w:rPr>
            </w:pPr>
            <w:r>
              <w:rPr>
                <w:rFonts w:ascii="Aptos" w:eastAsia="Times New Roman" w:hAnsi="Aptos" w:cs="Arial"/>
                <w:color w:val="0C3512"/>
                <w:kern w:val="0"/>
                <w14:ligatures w14:val="none"/>
              </w:rPr>
              <w:t>6</w:t>
            </w:r>
          </w:p>
        </w:tc>
        <w:tc>
          <w:tcPr>
            <w:tcW w:w="2340" w:type="dxa"/>
            <w:tcBorders>
              <w:top w:val="single" w:sz="4" w:space="0" w:color="auto"/>
              <w:left w:val="single" w:sz="4" w:space="0" w:color="auto"/>
              <w:bottom w:val="single" w:sz="4" w:space="0" w:color="auto"/>
              <w:right w:val="single" w:sz="4" w:space="0" w:color="auto"/>
            </w:tcBorders>
            <w:vAlign w:val="center"/>
          </w:tcPr>
          <w:p w14:paraId="409F4E44" w14:textId="77777777" w:rsidR="00734BAF" w:rsidRPr="00D700B6" w:rsidRDefault="00734BAF" w:rsidP="00534CCC">
            <w:pPr>
              <w:spacing w:line="240" w:lineRule="auto"/>
              <w:rPr>
                <w:rFonts w:ascii="Aptos" w:eastAsia="Times New Roman" w:hAnsi="Aptos" w:cs="Arial"/>
                <w:b/>
                <w:color w:val="0C3512"/>
                <w:kern w:val="0"/>
                <w14:ligatures w14:val="none"/>
              </w:rPr>
            </w:pPr>
            <w:r w:rsidRPr="00D700B6">
              <w:rPr>
                <w:rFonts w:ascii="Aptos" w:eastAsia="Times New Roman" w:hAnsi="Aptos" w:cs="Arial"/>
                <w:b/>
                <w:color w:val="0C3512"/>
                <w:kern w:val="0"/>
                <w14:ligatures w14:val="none"/>
              </w:rPr>
              <w:t>Analyst(s):</w:t>
            </w:r>
          </w:p>
        </w:tc>
        <w:tc>
          <w:tcPr>
            <w:tcW w:w="3492" w:type="dxa"/>
            <w:tcBorders>
              <w:top w:val="single" w:sz="4" w:space="0" w:color="auto"/>
              <w:left w:val="single" w:sz="4" w:space="0" w:color="auto"/>
              <w:bottom w:val="single" w:sz="4" w:space="0" w:color="auto"/>
              <w:right w:val="single" w:sz="4" w:space="0" w:color="auto"/>
            </w:tcBorders>
            <w:vAlign w:val="center"/>
          </w:tcPr>
          <w:p w14:paraId="3A8A5740" w14:textId="77777777" w:rsidR="00734BAF" w:rsidRPr="00D700B6" w:rsidRDefault="00734BAF" w:rsidP="00534CCC">
            <w:pPr>
              <w:spacing w:line="240" w:lineRule="auto"/>
              <w:rPr>
                <w:rFonts w:ascii="Aptos" w:eastAsia="Times New Roman" w:hAnsi="Aptos" w:cs="Arial"/>
                <w:color w:val="0C3512"/>
                <w:kern w:val="0"/>
                <w14:ligatures w14:val="none"/>
              </w:rPr>
            </w:pPr>
            <w:r>
              <w:rPr>
                <w:rFonts w:ascii="Aptos" w:eastAsia="Times New Roman" w:hAnsi="Aptos" w:cs="Arial"/>
                <w:color w:val="0C3512"/>
                <w:kern w:val="0"/>
                <w14:ligatures w14:val="none"/>
              </w:rPr>
              <w:t>Brandi Paribello</w:t>
            </w:r>
          </w:p>
        </w:tc>
      </w:tr>
      <w:tr w:rsidR="00734BAF" w:rsidRPr="00D700B6" w14:paraId="1FF152AB" w14:textId="77777777" w:rsidTr="00534CCC">
        <w:trPr>
          <w:gridAfter w:val="1"/>
          <w:wAfter w:w="8" w:type="dxa"/>
          <w:trHeight w:val="400"/>
        </w:trPr>
        <w:tc>
          <w:tcPr>
            <w:tcW w:w="1800" w:type="dxa"/>
            <w:tcBorders>
              <w:top w:val="single" w:sz="4" w:space="0" w:color="auto"/>
              <w:left w:val="single" w:sz="4" w:space="0" w:color="auto"/>
              <w:bottom w:val="single" w:sz="4" w:space="0" w:color="auto"/>
              <w:right w:val="single" w:sz="4" w:space="0" w:color="auto"/>
            </w:tcBorders>
            <w:vAlign w:val="center"/>
          </w:tcPr>
          <w:p w14:paraId="4A5AAE91" w14:textId="77777777" w:rsidR="00734BAF" w:rsidRPr="00D700B6" w:rsidRDefault="00734BAF" w:rsidP="00534CCC">
            <w:pPr>
              <w:spacing w:line="240" w:lineRule="auto"/>
              <w:rPr>
                <w:rFonts w:ascii="Aptos" w:eastAsia="Times New Roman" w:hAnsi="Aptos" w:cs="Arial"/>
                <w:color w:val="0C3512"/>
                <w:kern w:val="0"/>
                <w14:ligatures w14:val="none"/>
              </w:rPr>
            </w:pPr>
            <w:r w:rsidRPr="00D700B6">
              <w:rPr>
                <w:rFonts w:ascii="Aptos" w:eastAsia="Times New Roman" w:hAnsi="Aptos" w:cs="Arial"/>
                <w:b/>
                <w:color w:val="0C3512"/>
                <w:kern w:val="0"/>
                <w14:ligatures w14:val="none"/>
              </w:rPr>
              <w:t>Proposed No</w:t>
            </w:r>
            <w:r w:rsidRPr="00D700B6">
              <w:rPr>
                <w:rFonts w:ascii="Aptos" w:eastAsia="Times New Roman" w:hAnsi="Aptos" w:cs="Arial"/>
                <w:color w:val="0C3512"/>
                <w:kern w:val="0"/>
                <w14:ligatures w14:val="none"/>
              </w:rPr>
              <w:t>.:</w:t>
            </w:r>
          </w:p>
        </w:tc>
        <w:tc>
          <w:tcPr>
            <w:tcW w:w="1710" w:type="dxa"/>
            <w:tcBorders>
              <w:top w:val="single" w:sz="4" w:space="0" w:color="auto"/>
              <w:left w:val="single" w:sz="4" w:space="0" w:color="auto"/>
              <w:bottom w:val="single" w:sz="4" w:space="0" w:color="auto"/>
              <w:right w:val="single" w:sz="4" w:space="0" w:color="auto"/>
            </w:tcBorders>
            <w:vAlign w:val="center"/>
          </w:tcPr>
          <w:p w14:paraId="13E7DD2D" w14:textId="77777777" w:rsidR="00734BAF" w:rsidRPr="00D700B6" w:rsidRDefault="00734BAF" w:rsidP="00534CCC">
            <w:pPr>
              <w:spacing w:line="240" w:lineRule="auto"/>
              <w:rPr>
                <w:rFonts w:ascii="Aptos" w:eastAsia="Times New Roman" w:hAnsi="Aptos" w:cs="Arial"/>
                <w:color w:val="0C3512"/>
                <w:kern w:val="0"/>
                <w14:ligatures w14:val="none"/>
              </w:rPr>
            </w:pPr>
            <w:r>
              <w:rPr>
                <w:rFonts w:ascii="Aptos" w:eastAsia="Times New Roman" w:hAnsi="Aptos" w:cs="Arial"/>
                <w:color w:val="0C3512"/>
                <w:kern w:val="0"/>
                <w14:ligatures w14:val="none"/>
              </w:rPr>
              <w:t>2026-0089</w:t>
            </w:r>
          </w:p>
        </w:tc>
        <w:tc>
          <w:tcPr>
            <w:tcW w:w="2340" w:type="dxa"/>
            <w:tcBorders>
              <w:top w:val="single" w:sz="4" w:space="0" w:color="auto"/>
              <w:left w:val="single" w:sz="4" w:space="0" w:color="auto"/>
              <w:bottom w:val="single" w:sz="4" w:space="0" w:color="auto"/>
              <w:right w:val="single" w:sz="4" w:space="0" w:color="auto"/>
            </w:tcBorders>
            <w:vAlign w:val="center"/>
          </w:tcPr>
          <w:p w14:paraId="411CBB6C" w14:textId="77777777" w:rsidR="00734BAF" w:rsidRPr="00D700B6" w:rsidRDefault="00734BAF" w:rsidP="00534CCC">
            <w:pPr>
              <w:spacing w:line="240" w:lineRule="auto"/>
              <w:ind w:right="-108"/>
              <w:rPr>
                <w:rFonts w:ascii="Aptos" w:eastAsia="Times New Roman" w:hAnsi="Aptos" w:cs="Arial"/>
                <w:color w:val="0C3512"/>
                <w:kern w:val="0"/>
                <w14:ligatures w14:val="none"/>
              </w:rPr>
            </w:pPr>
            <w:r w:rsidRPr="00D700B6">
              <w:rPr>
                <w:rFonts w:ascii="Aptos" w:eastAsia="Times New Roman" w:hAnsi="Aptos" w:cs="Arial"/>
                <w:b/>
                <w:color w:val="0C3512"/>
                <w:kern w:val="0"/>
                <w14:ligatures w14:val="none"/>
              </w:rPr>
              <w:t>Meeting Date:</w:t>
            </w:r>
          </w:p>
        </w:tc>
        <w:tc>
          <w:tcPr>
            <w:tcW w:w="3492" w:type="dxa"/>
            <w:tcBorders>
              <w:top w:val="single" w:sz="4" w:space="0" w:color="auto"/>
              <w:left w:val="single" w:sz="4" w:space="0" w:color="auto"/>
              <w:bottom w:val="single" w:sz="4" w:space="0" w:color="auto"/>
              <w:right w:val="single" w:sz="4" w:space="0" w:color="auto"/>
            </w:tcBorders>
            <w:vAlign w:val="center"/>
          </w:tcPr>
          <w:p w14:paraId="064F014B" w14:textId="77777777" w:rsidR="00734BAF" w:rsidRPr="00D700B6" w:rsidRDefault="00734BAF" w:rsidP="00534CCC">
            <w:pPr>
              <w:spacing w:line="240" w:lineRule="auto"/>
              <w:rPr>
                <w:rFonts w:ascii="Aptos" w:eastAsia="Times New Roman" w:hAnsi="Aptos" w:cs="Arial"/>
                <w:color w:val="0C3512"/>
                <w:kern w:val="0"/>
                <w14:ligatures w14:val="none"/>
              </w:rPr>
            </w:pPr>
            <w:r>
              <w:rPr>
                <w:rFonts w:ascii="Aptos" w:eastAsia="Times New Roman" w:hAnsi="Aptos" w:cs="Arial"/>
                <w:color w:val="0C3512"/>
                <w:kern w:val="0"/>
                <w14:ligatures w14:val="none"/>
              </w:rPr>
              <w:t>July 1, 2026</w:t>
            </w:r>
          </w:p>
        </w:tc>
      </w:tr>
    </w:tbl>
    <w:p w14:paraId="0DF92FE9" w14:textId="77777777" w:rsidR="0070230F" w:rsidRPr="0070230F" w:rsidRDefault="0070230F" w:rsidP="0070230F">
      <w:pPr>
        <w:pStyle w:val="Heading2"/>
      </w:pPr>
      <w:r w:rsidRPr="0070230F">
        <w:t>OVERVIEW</w:t>
      </w:r>
    </w:p>
    <w:bookmarkEnd w:id="0"/>
    <w:p w14:paraId="2BAFB17F" w14:textId="4842605D" w:rsidR="0070230F" w:rsidRDefault="0070230F" w:rsidP="00196B7F">
      <w:pPr>
        <w:pStyle w:val="BodyText"/>
      </w:pPr>
      <w:r w:rsidRPr="0070230F">
        <w:rPr>
          <w:b/>
          <w:bCs/>
        </w:rPr>
        <w:t>TOPIC:</w:t>
      </w:r>
      <w:r w:rsidRPr="00196B7F">
        <w:t xml:space="preserve"> </w:t>
      </w:r>
      <w:r w:rsidR="003A5E40" w:rsidRPr="003A5E40">
        <w:t xml:space="preserve">Proposed Motion </w:t>
      </w:r>
      <w:r w:rsidR="00734BAF">
        <w:rPr>
          <w:rFonts w:ascii="Aptos" w:eastAsia="Times New Roman" w:hAnsi="Aptos" w:cs="Arial"/>
          <w:color w:val="0C3512"/>
          <w:kern w:val="0"/>
          <w14:ligatures w14:val="none"/>
        </w:rPr>
        <w:t xml:space="preserve">2026-0089 </w:t>
      </w:r>
      <w:r w:rsidR="003A5E40" w:rsidRPr="003A5E40">
        <w:t xml:space="preserve">would confirm the Executive’s appointment of </w:t>
      </w:r>
      <w:r w:rsidR="00E031C3" w:rsidRPr="0049130A">
        <w:t>Brian Flaherty, who resides in Council District 9, to the Public Defense Advisory Board as a representative of the Washington Defender Association for the remainder of a three-year term to expire on June 30, 2027.</w:t>
      </w:r>
    </w:p>
    <w:p w14:paraId="2C8261FD" w14:textId="1CE42DCD" w:rsidR="003A5E40" w:rsidRPr="00192F79" w:rsidRDefault="003A5E40" w:rsidP="003A5E40">
      <w:pPr>
        <w:pStyle w:val="Heading2"/>
        <w:tabs>
          <w:tab w:val="right" w:pos="9216"/>
        </w:tabs>
      </w:pPr>
      <w:r w:rsidRPr="00192F79">
        <w:t>BACKGROUND</w:t>
      </w:r>
      <w:r>
        <w:tab/>
      </w:r>
    </w:p>
    <w:p w14:paraId="3DBF9FAF" w14:textId="653D6FD2" w:rsidR="00BA0F90" w:rsidRPr="0070230F" w:rsidRDefault="003A5E40" w:rsidP="00BA0F90">
      <w:pPr>
        <w:pStyle w:val="BodyText"/>
        <w:rPr>
          <w:rFonts w:eastAsia="Times New Roman" w:cs="Arial"/>
          <w:kern w:val="0"/>
          <w:szCs w:val="20"/>
          <w14:ligatures w14:val="none"/>
        </w:rPr>
      </w:pPr>
      <w:r w:rsidRPr="003A5E40">
        <w:rPr>
          <w:rStyle w:val="Heading3Char"/>
        </w:rPr>
        <w:t xml:space="preserve">Purpose. </w:t>
      </w:r>
      <w:r w:rsidR="00BA0F90">
        <w:t>The Public Defense Advisory Board (the Board) reviews the activities and plans of the Department of Public Defense (DPD), advocates for high-quality public defense, plays a significant role in the selection of the public defender when the office is vacant, and advises the Executive and Council on matters of equity and social justice related to public defense.</w:t>
      </w:r>
      <w:r w:rsidR="00A3255F">
        <w:rPr>
          <w:rStyle w:val="FootnoteReference"/>
        </w:rPr>
        <w:footnoteReference w:id="1"/>
      </w:r>
      <w:r w:rsidR="00BA0F90">
        <w:t xml:space="preserve">  </w:t>
      </w:r>
    </w:p>
    <w:p w14:paraId="65AECFFC" w14:textId="6F4E874F" w:rsidR="00B05014" w:rsidRPr="003426FA" w:rsidRDefault="003A5E40" w:rsidP="00B05014">
      <w:pPr>
        <w:pStyle w:val="BodyText"/>
        <w:rPr>
          <w:rFonts w:cs="Arial"/>
          <w:color w:val="000000"/>
        </w:rPr>
      </w:pPr>
      <w:r>
        <w:rPr>
          <w:rStyle w:val="Heading3Char"/>
        </w:rPr>
        <w:t>Membership</w:t>
      </w:r>
      <w:r w:rsidRPr="003A5E40">
        <w:rPr>
          <w:rStyle w:val="Heading3Char"/>
        </w:rPr>
        <w:t>.</w:t>
      </w:r>
      <w:r>
        <w:rPr>
          <w:rStyle w:val="Heading3Char"/>
        </w:rPr>
        <w:t xml:space="preserve"> </w:t>
      </w:r>
      <w:r w:rsidR="00B05014" w:rsidRPr="00B05014">
        <w:rPr>
          <w:rStyle w:val="Heading3Char"/>
          <w:b w:val="0"/>
          <w:bCs/>
        </w:rPr>
        <w:t>King</w:t>
      </w:r>
      <w:r w:rsidR="00B05014" w:rsidRPr="003426FA">
        <w:rPr>
          <w:rFonts w:cs="Arial"/>
          <w:color w:val="000000"/>
        </w:rPr>
        <w:t xml:space="preserve"> County Code requires the 11-member Board to consist of one representative from each of the following:</w:t>
      </w:r>
    </w:p>
    <w:p w14:paraId="7E6DEF1A" w14:textId="77777777" w:rsidR="00B05014" w:rsidRPr="003426FA" w:rsidRDefault="00B05014" w:rsidP="00B05014">
      <w:pPr>
        <w:numPr>
          <w:ilvl w:val="0"/>
          <w:numId w:val="21"/>
        </w:numPr>
        <w:ind w:left="806" w:hanging="446"/>
        <w:rPr>
          <w:rFonts w:cs="Arial"/>
          <w:color w:val="000000"/>
        </w:rPr>
      </w:pPr>
      <w:r w:rsidRPr="003426FA">
        <w:rPr>
          <w:rFonts w:cs="Arial"/>
          <w:color w:val="000000"/>
        </w:rPr>
        <w:t>The Washington Association of Criminal Defense Lawyers;</w:t>
      </w:r>
    </w:p>
    <w:p w14:paraId="5A7AC29D" w14:textId="77777777" w:rsidR="00B05014" w:rsidRPr="003426FA" w:rsidRDefault="00B05014" w:rsidP="00B05014">
      <w:pPr>
        <w:numPr>
          <w:ilvl w:val="0"/>
          <w:numId w:val="21"/>
        </w:numPr>
        <w:ind w:left="806" w:hanging="446"/>
        <w:rPr>
          <w:rFonts w:cs="Arial"/>
          <w:color w:val="000000"/>
        </w:rPr>
      </w:pPr>
      <w:r w:rsidRPr="003426FA">
        <w:rPr>
          <w:rFonts w:cs="Arial"/>
          <w:color w:val="000000"/>
        </w:rPr>
        <w:t>The Washington State Office of Public Defense;</w:t>
      </w:r>
    </w:p>
    <w:p w14:paraId="3288D8C7" w14:textId="77777777" w:rsidR="00B05014" w:rsidRPr="003426FA" w:rsidRDefault="00B05014" w:rsidP="00B05014">
      <w:pPr>
        <w:numPr>
          <w:ilvl w:val="0"/>
          <w:numId w:val="21"/>
        </w:numPr>
        <w:ind w:left="806" w:hanging="446"/>
        <w:rPr>
          <w:rFonts w:cs="Arial"/>
          <w:color w:val="000000"/>
        </w:rPr>
      </w:pPr>
      <w:r w:rsidRPr="003426FA">
        <w:rPr>
          <w:rFonts w:cs="Arial"/>
          <w:color w:val="000000"/>
        </w:rPr>
        <w:t>The Washington Defender Association;</w:t>
      </w:r>
    </w:p>
    <w:p w14:paraId="46F118AB" w14:textId="77777777" w:rsidR="00B05014" w:rsidRPr="003426FA" w:rsidRDefault="00B05014" w:rsidP="00B05014">
      <w:pPr>
        <w:numPr>
          <w:ilvl w:val="0"/>
          <w:numId w:val="21"/>
        </w:numPr>
        <w:ind w:left="806" w:hanging="446"/>
        <w:rPr>
          <w:rFonts w:cs="Arial"/>
          <w:color w:val="000000"/>
        </w:rPr>
      </w:pPr>
      <w:r w:rsidRPr="003426FA">
        <w:rPr>
          <w:rFonts w:cs="Arial"/>
          <w:color w:val="000000"/>
        </w:rPr>
        <w:t xml:space="preserve">The King County Bar Association, and </w:t>
      </w:r>
    </w:p>
    <w:p w14:paraId="2A4C31D0" w14:textId="77777777" w:rsidR="00B05014" w:rsidRPr="003426FA" w:rsidRDefault="00B05014" w:rsidP="00B05014">
      <w:pPr>
        <w:numPr>
          <w:ilvl w:val="0"/>
          <w:numId w:val="21"/>
        </w:numPr>
        <w:ind w:left="806" w:hanging="446"/>
        <w:rPr>
          <w:rFonts w:cs="Arial"/>
          <w:color w:val="000000"/>
        </w:rPr>
      </w:pPr>
      <w:r w:rsidRPr="003426FA">
        <w:rPr>
          <w:rFonts w:cs="Arial"/>
          <w:color w:val="000000"/>
        </w:rPr>
        <w:t xml:space="preserve">Bar associations identified as minority bar associations by the Washington State Bar Association; and </w:t>
      </w:r>
    </w:p>
    <w:p w14:paraId="481FBC4C" w14:textId="77777777" w:rsidR="00B05014" w:rsidRPr="003426FA" w:rsidRDefault="00B05014" w:rsidP="00B05014">
      <w:pPr>
        <w:numPr>
          <w:ilvl w:val="0"/>
          <w:numId w:val="21"/>
        </w:numPr>
        <w:ind w:left="806" w:hanging="446"/>
        <w:rPr>
          <w:rFonts w:cs="Arial"/>
          <w:color w:val="000000"/>
        </w:rPr>
      </w:pPr>
      <w:r w:rsidRPr="003426FA">
        <w:rPr>
          <w:rFonts w:cs="Arial"/>
          <w:color w:val="000000"/>
        </w:rPr>
        <w:t xml:space="preserve">The remaining six members of the Board shall represent areas or issues that may affect public defense clients, including mental health, substance abuse, military veterans, poverty, juvenile justice, and immigration issues. </w:t>
      </w:r>
    </w:p>
    <w:p w14:paraId="0487913F" w14:textId="77777777" w:rsidR="00B05014" w:rsidRDefault="00B05014" w:rsidP="00B05014">
      <w:pPr>
        <w:tabs>
          <w:tab w:val="left" w:pos="1080"/>
        </w:tabs>
        <w:rPr>
          <w:rFonts w:cs="Arial"/>
          <w:color w:val="000000"/>
        </w:rPr>
      </w:pPr>
    </w:p>
    <w:p w14:paraId="5FDBC4FF" w14:textId="77777777" w:rsidR="00B05014" w:rsidRPr="003426FA" w:rsidRDefault="00B05014" w:rsidP="00B05014">
      <w:pPr>
        <w:tabs>
          <w:tab w:val="left" w:pos="1080"/>
        </w:tabs>
        <w:rPr>
          <w:rFonts w:cs="Arial"/>
          <w:color w:val="000000"/>
        </w:rPr>
      </w:pPr>
      <w:r w:rsidRPr="003426FA">
        <w:rPr>
          <w:rFonts w:cs="Arial"/>
          <w:color w:val="000000"/>
        </w:rPr>
        <w:t>Additional membership requirements set in the Code</w:t>
      </w:r>
      <w:r w:rsidRPr="003426FA">
        <w:rPr>
          <w:rStyle w:val="FootnoteReference"/>
          <w:rFonts w:cs="Arial"/>
          <w:color w:val="000000"/>
        </w:rPr>
        <w:footnoteReference w:id="2"/>
      </w:r>
      <w:r w:rsidRPr="003426FA">
        <w:rPr>
          <w:rFonts w:cs="Arial"/>
          <w:color w:val="000000"/>
        </w:rPr>
        <w:t xml:space="preserve"> include: </w:t>
      </w:r>
    </w:p>
    <w:p w14:paraId="0D2163CD" w14:textId="77777777" w:rsidR="00B05014" w:rsidRPr="003426FA" w:rsidRDefault="00B05014" w:rsidP="00B05014">
      <w:pPr>
        <w:numPr>
          <w:ilvl w:val="0"/>
          <w:numId w:val="22"/>
        </w:numPr>
        <w:ind w:left="810"/>
        <w:rPr>
          <w:rFonts w:cs="Arial"/>
          <w:color w:val="000000"/>
        </w:rPr>
      </w:pPr>
      <w:r w:rsidRPr="003426FA">
        <w:rPr>
          <w:rFonts w:cs="Arial"/>
          <w:color w:val="000000"/>
        </w:rPr>
        <w:lastRenderedPageBreak/>
        <w:t xml:space="preserve">Each member shall have substantial experience and expertise relevant to DPD's work and the ability and willingness to commit the time necessary to attend meetings and participate effectively as a member of the Board; </w:t>
      </w:r>
    </w:p>
    <w:p w14:paraId="54FE57EF" w14:textId="77777777" w:rsidR="00B05014" w:rsidRPr="003426FA" w:rsidRDefault="00B05014" w:rsidP="00B05014">
      <w:pPr>
        <w:numPr>
          <w:ilvl w:val="0"/>
          <w:numId w:val="22"/>
        </w:numPr>
        <w:ind w:left="810"/>
        <w:rPr>
          <w:rFonts w:cs="Arial"/>
          <w:color w:val="000000"/>
        </w:rPr>
      </w:pPr>
      <w:r w:rsidRPr="003426FA">
        <w:rPr>
          <w:rFonts w:cs="Arial"/>
          <w:color w:val="000000"/>
        </w:rPr>
        <w:t xml:space="preserve">A majority of the members should have substantial familiarity with advocating on behalf of the indigent; </w:t>
      </w:r>
    </w:p>
    <w:p w14:paraId="3C8048F6" w14:textId="77777777" w:rsidR="00B05014" w:rsidRPr="003426FA" w:rsidRDefault="00B05014" w:rsidP="00B05014">
      <w:pPr>
        <w:numPr>
          <w:ilvl w:val="0"/>
          <w:numId w:val="22"/>
        </w:numPr>
        <w:ind w:left="810"/>
        <w:rPr>
          <w:rFonts w:cs="Arial"/>
          <w:color w:val="000000"/>
        </w:rPr>
      </w:pPr>
      <w:r w:rsidRPr="003426FA">
        <w:rPr>
          <w:rFonts w:cs="Arial"/>
          <w:color w:val="000000"/>
        </w:rPr>
        <w:t xml:space="preserve">To the extent practicable, the Board membership shall reflect the diversity of the county; and </w:t>
      </w:r>
    </w:p>
    <w:p w14:paraId="207BD6BE" w14:textId="77777777" w:rsidR="00B05014" w:rsidRPr="003426FA" w:rsidRDefault="00B05014" w:rsidP="00B05014">
      <w:pPr>
        <w:numPr>
          <w:ilvl w:val="0"/>
          <w:numId w:val="22"/>
        </w:numPr>
        <w:ind w:left="810"/>
        <w:rPr>
          <w:rFonts w:cs="Arial"/>
          <w:color w:val="000000"/>
        </w:rPr>
      </w:pPr>
      <w:r w:rsidRPr="003426FA">
        <w:rPr>
          <w:rFonts w:cs="Arial"/>
          <w:color w:val="000000"/>
        </w:rPr>
        <w:t xml:space="preserve">While serving on the Board, a member may not: </w:t>
      </w:r>
    </w:p>
    <w:p w14:paraId="49E9F48A" w14:textId="77777777" w:rsidR="00B05014" w:rsidRPr="003426FA" w:rsidRDefault="00B05014" w:rsidP="00B05014">
      <w:pPr>
        <w:numPr>
          <w:ilvl w:val="1"/>
          <w:numId w:val="22"/>
        </w:numPr>
        <w:tabs>
          <w:tab w:val="left" w:pos="1080"/>
        </w:tabs>
        <w:ind w:left="1350"/>
        <w:rPr>
          <w:rFonts w:cs="Arial"/>
          <w:color w:val="000000"/>
        </w:rPr>
      </w:pPr>
      <w:r w:rsidRPr="003426FA">
        <w:rPr>
          <w:rFonts w:cs="Arial"/>
          <w:color w:val="000000"/>
        </w:rPr>
        <w:t xml:space="preserve">Hold or be a candidate for elective public office with the exception of precinct committee officer; </w:t>
      </w:r>
    </w:p>
    <w:p w14:paraId="2F5730D8" w14:textId="77777777" w:rsidR="00B05014" w:rsidRPr="003426FA" w:rsidRDefault="00B05014" w:rsidP="00B05014">
      <w:pPr>
        <w:numPr>
          <w:ilvl w:val="1"/>
          <w:numId w:val="22"/>
        </w:numPr>
        <w:tabs>
          <w:tab w:val="left" w:pos="1080"/>
        </w:tabs>
        <w:ind w:left="1350"/>
        <w:rPr>
          <w:rFonts w:cs="Arial"/>
          <w:color w:val="000000"/>
        </w:rPr>
      </w:pPr>
      <w:r w:rsidRPr="003426FA">
        <w:rPr>
          <w:rFonts w:cs="Arial"/>
          <w:color w:val="000000"/>
        </w:rPr>
        <w:t xml:space="preserve">Serve as a King County judicial officer, prosecuting attorney, or public defender; or </w:t>
      </w:r>
    </w:p>
    <w:p w14:paraId="4D1E7C45" w14:textId="1D058FA8" w:rsidR="00B05014" w:rsidRPr="005305FC" w:rsidRDefault="00B05014" w:rsidP="00BA0F90">
      <w:pPr>
        <w:numPr>
          <w:ilvl w:val="1"/>
          <w:numId w:val="22"/>
        </w:numPr>
        <w:tabs>
          <w:tab w:val="left" w:pos="1080"/>
        </w:tabs>
        <w:ind w:left="1350"/>
        <w:rPr>
          <w:rFonts w:eastAsia="Times New Roman" w:cs="Arial"/>
          <w:kern w:val="0"/>
          <w:szCs w:val="20"/>
          <w14:ligatures w14:val="none"/>
        </w:rPr>
      </w:pPr>
      <w:r w:rsidRPr="005305FC">
        <w:rPr>
          <w:rFonts w:cs="Arial"/>
          <w:color w:val="000000"/>
        </w:rPr>
        <w:t>Be an employee of a King County court, the Prosecuting Attorney's Office, or DPD.</w:t>
      </w:r>
    </w:p>
    <w:p w14:paraId="19C77FC4" w14:textId="78BDD98D" w:rsidR="003A5E40" w:rsidRPr="00192F79" w:rsidRDefault="003A5E40" w:rsidP="003A5E40">
      <w:pPr>
        <w:pStyle w:val="Heading2"/>
        <w:tabs>
          <w:tab w:val="right" w:pos="9216"/>
        </w:tabs>
      </w:pPr>
      <w:r>
        <w:t>APPOINTEE INFORMATION</w:t>
      </w:r>
      <w:r>
        <w:tab/>
      </w:r>
    </w:p>
    <w:p w14:paraId="054AF2DD" w14:textId="387F0A40" w:rsidR="003A5E40" w:rsidRPr="003A5E40" w:rsidRDefault="00CB44D4" w:rsidP="003A5E40">
      <w:pPr>
        <w:pStyle w:val="BodyText"/>
        <w:rPr>
          <w:rStyle w:val="Heading3Char"/>
          <w:b w:val="0"/>
          <w:bCs/>
        </w:rPr>
      </w:pPr>
      <w:r w:rsidRPr="00C05C3B">
        <w:rPr>
          <w:szCs w:val="20"/>
        </w:rPr>
        <w:t>Brian</w:t>
      </w:r>
      <w:r>
        <w:rPr>
          <w:b/>
          <w:bCs/>
          <w:szCs w:val="20"/>
        </w:rPr>
        <w:t xml:space="preserve"> </w:t>
      </w:r>
      <w:r w:rsidRPr="00C05C3B">
        <w:rPr>
          <w:szCs w:val="20"/>
        </w:rPr>
        <w:t>Flaherty received his law degree from New York University School of Law in 2008.   He began his career as a staff attorney at the King County Department of Public Defense where he worked for 15 years on misdemeanor, felony, and Involuntary Treatment Act cases. He also supervised a felony unit for four years and spent four years working on policy and practice issues in the Public Defense Director’s office.  Since 2024, he has been in solo practice where he works on behalf of indigent defendants, represents post-conviction clients pro bono, and works on criminal legal system legislation.</w:t>
      </w:r>
    </w:p>
    <w:p w14:paraId="5403AB1F" w14:textId="264FEC63" w:rsidR="00192F79" w:rsidRPr="003A5E40" w:rsidRDefault="00192F79" w:rsidP="001B1579">
      <w:pPr>
        <w:pStyle w:val="Heading2"/>
        <w:tabs>
          <w:tab w:val="right" w:pos="9216"/>
        </w:tabs>
        <w:rPr>
          <w:rStyle w:val="Hyperlink"/>
          <w:color w:val="auto"/>
          <w:u w:val="none"/>
        </w:rPr>
      </w:pPr>
      <w:r w:rsidRPr="00192F79">
        <w:t>ANALYSIS</w:t>
      </w:r>
      <w:r w:rsidR="001B1579">
        <w:tab/>
      </w:r>
      <w:r w:rsidR="001B1579">
        <w:rPr>
          <w:color w:val="FFFFFF" w:themeColor="background1"/>
          <w:sz w:val="20"/>
          <w:szCs w:val="20"/>
        </w:rPr>
        <w:fldChar w:fldCharType="begin"/>
      </w:r>
      <w:r w:rsidR="001B1579">
        <w:rPr>
          <w:color w:val="FFFFFF" w:themeColor="background1"/>
          <w:sz w:val="20"/>
          <w:szCs w:val="20"/>
        </w:rPr>
        <w:instrText>HYPERLINK  \l "Key_Issue"</w:instrText>
      </w:r>
      <w:r w:rsidR="001B1579">
        <w:rPr>
          <w:color w:val="FFFFFF" w:themeColor="background1"/>
          <w:sz w:val="20"/>
          <w:szCs w:val="20"/>
        </w:rPr>
      </w:r>
      <w:r w:rsidR="001B1579">
        <w:rPr>
          <w:color w:val="FFFFFF" w:themeColor="background1"/>
          <w:sz w:val="20"/>
          <w:szCs w:val="20"/>
        </w:rPr>
        <w:fldChar w:fldCharType="separate"/>
      </w:r>
    </w:p>
    <w:bookmarkStart w:id="1" w:name="Key_Issue_A"/>
    <w:p w14:paraId="101A83B5" w14:textId="51ECECA5" w:rsidR="006A0071" w:rsidRPr="003A5E40" w:rsidRDefault="001B1579" w:rsidP="003A5E40">
      <w:pPr>
        <w:pStyle w:val="BodyText"/>
        <w:rPr>
          <w:color w:val="FF0000"/>
        </w:rPr>
      </w:pPr>
      <w:r>
        <w:rPr>
          <w:rFonts w:ascii="Aptos" w:eastAsia="Aptos" w:hAnsi="Aptos" w:cs="Times New Roman"/>
          <w:b/>
          <w:bCs/>
          <w:caps/>
          <w:color w:val="FFFFFF" w:themeColor="background1"/>
          <w:sz w:val="20"/>
          <w:szCs w:val="20"/>
        </w:rPr>
        <w:fldChar w:fldCharType="end"/>
      </w:r>
      <w:bookmarkEnd w:id="1"/>
      <w:r w:rsidR="006A0071" w:rsidRPr="002D7121">
        <w:rPr>
          <w:szCs w:val="20"/>
        </w:rPr>
        <w:t>Staff have not identified any issues with the proposed appointment. It appears to be consistent with the requirements established in the King County Charter and King County Code</w:t>
      </w:r>
      <w:r w:rsidR="006A0071" w:rsidRPr="00192F79">
        <w:t>.</w:t>
      </w:r>
    </w:p>
    <w:p w14:paraId="3778C3C0" w14:textId="77777777" w:rsidR="00192F79" w:rsidRPr="00192F79" w:rsidRDefault="00192F79" w:rsidP="003400B1">
      <w:pPr>
        <w:pStyle w:val="Heading2"/>
      </w:pPr>
      <w:r w:rsidRPr="00192F79">
        <w:t>INVITED</w:t>
      </w:r>
    </w:p>
    <w:p w14:paraId="256AFC2B" w14:textId="77777777" w:rsidR="00FD1D25" w:rsidRDefault="00FD1D25" w:rsidP="00FD1D25">
      <w:pPr>
        <w:pStyle w:val="BulletedList"/>
      </w:pPr>
      <w:bookmarkStart w:id="2" w:name="_ATTACHMENTS"/>
      <w:bookmarkEnd w:id="2"/>
      <w:r>
        <w:t xml:space="preserve">Brian Flaherty, Appointee to the Public Defense Advisory Board </w:t>
      </w:r>
    </w:p>
    <w:p w14:paraId="1458C136" w14:textId="77777777" w:rsidR="00FD1D25" w:rsidRPr="00192F79" w:rsidRDefault="00FD1D25" w:rsidP="00FD1D25">
      <w:pPr>
        <w:pStyle w:val="BulletedList"/>
      </w:pPr>
      <w:r>
        <w:t>William Casey, Communications Manager, Department of Public Defense</w:t>
      </w:r>
    </w:p>
    <w:p w14:paraId="1F354572" w14:textId="77777777" w:rsidR="00192F79" w:rsidRPr="00192F79" w:rsidRDefault="00192F79" w:rsidP="003400B1">
      <w:pPr>
        <w:pStyle w:val="Heading2"/>
      </w:pPr>
      <w:r w:rsidRPr="00192F79">
        <w:t>ATTACHMENTS</w:t>
      </w:r>
    </w:p>
    <w:p w14:paraId="7C20C2C6" w14:textId="77777777" w:rsidR="005A3234" w:rsidRPr="00420055" w:rsidRDefault="005A3234" w:rsidP="005A3234">
      <w:pPr>
        <w:pStyle w:val="NumberedList"/>
      </w:pPr>
      <w:r w:rsidRPr="00420055">
        <w:t>Proposed Motion</w:t>
      </w:r>
      <w:r>
        <w:t xml:space="preserve"> </w:t>
      </w:r>
      <w:r w:rsidRPr="00420055">
        <w:t>2026-</w:t>
      </w:r>
      <w:r>
        <w:t>0089</w:t>
      </w:r>
    </w:p>
    <w:p w14:paraId="0FDD2CF4" w14:textId="77777777" w:rsidR="005A3234" w:rsidRPr="00420055" w:rsidRDefault="005A3234" w:rsidP="005A3234">
      <w:pPr>
        <w:pStyle w:val="NumberedList"/>
      </w:pPr>
      <w:r w:rsidRPr="00420055">
        <w:t>Transmittal Letter</w:t>
      </w:r>
    </w:p>
    <w:sectPr w:rsidR="005A3234" w:rsidRPr="00420055" w:rsidSect="0070230F">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98B52C" w14:textId="77777777" w:rsidR="00853A18" w:rsidRDefault="00853A18" w:rsidP="00D700B6">
      <w:pPr>
        <w:spacing w:line="240" w:lineRule="auto"/>
      </w:pPr>
      <w:r>
        <w:separator/>
      </w:r>
    </w:p>
  </w:endnote>
  <w:endnote w:type="continuationSeparator" w:id="0">
    <w:p w14:paraId="786F6477" w14:textId="77777777" w:rsidR="00853A18" w:rsidRDefault="00853A18" w:rsidP="00D700B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A2314B" w14:textId="77777777" w:rsidR="00853A18" w:rsidRDefault="00853A18" w:rsidP="00D700B6">
      <w:pPr>
        <w:spacing w:line="240" w:lineRule="auto"/>
      </w:pPr>
      <w:r>
        <w:separator/>
      </w:r>
    </w:p>
  </w:footnote>
  <w:footnote w:type="continuationSeparator" w:id="0">
    <w:p w14:paraId="57942590" w14:textId="77777777" w:rsidR="00853A18" w:rsidRDefault="00853A18" w:rsidP="00D700B6">
      <w:pPr>
        <w:spacing w:line="240" w:lineRule="auto"/>
      </w:pPr>
      <w:r>
        <w:continuationSeparator/>
      </w:r>
    </w:p>
  </w:footnote>
  <w:footnote w:id="1">
    <w:p w14:paraId="00F7AF19" w14:textId="28FB7658" w:rsidR="00A3255F" w:rsidRDefault="00A3255F">
      <w:pPr>
        <w:pStyle w:val="FootnoteText"/>
      </w:pPr>
      <w:r>
        <w:rPr>
          <w:rStyle w:val="FootnoteReference"/>
        </w:rPr>
        <w:footnoteRef/>
      </w:r>
      <w:r>
        <w:t xml:space="preserve"> </w:t>
      </w:r>
      <w:r w:rsidRPr="00085CC7">
        <w:rPr>
          <w:rFonts w:cs="Arial"/>
          <w:color w:val="000000"/>
        </w:rPr>
        <w:t>K.C.C. 2.60.031.</w:t>
      </w:r>
      <w:r>
        <w:rPr>
          <w:rFonts w:cs="Arial"/>
          <w:color w:val="000000"/>
        </w:rPr>
        <w:t>A</w:t>
      </w:r>
      <w:r>
        <w:rPr>
          <w:rFonts w:cs="Arial"/>
          <w:color w:val="000000"/>
        </w:rPr>
        <w:t>.</w:t>
      </w:r>
    </w:p>
  </w:footnote>
  <w:footnote w:id="2">
    <w:p w14:paraId="0864CB46" w14:textId="77777777" w:rsidR="00B05014" w:rsidRPr="00085CC7" w:rsidRDefault="00B05014" w:rsidP="00B05014">
      <w:pPr>
        <w:pStyle w:val="FootnoteText"/>
        <w:rPr>
          <w:rFonts w:cs="Arial"/>
        </w:rPr>
      </w:pPr>
      <w:r w:rsidRPr="00085CC7">
        <w:rPr>
          <w:rStyle w:val="FootnoteReference"/>
          <w:rFonts w:cs="Arial"/>
        </w:rPr>
        <w:footnoteRef/>
      </w:r>
      <w:r w:rsidRPr="00085CC7">
        <w:rPr>
          <w:rFonts w:cs="Arial"/>
        </w:rPr>
        <w:t xml:space="preserve"> </w:t>
      </w:r>
      <w:r w:rsidRPr="00085CC7">
        <w:rPr>
          <w:rFonts w:cs="Arial"/>
          <w:color w:val="000000"/>
        </w:rPr>
        <w:t>K.C.C. 2.60.031.H</w:t>
      </w:r>
      <w:r>
        <w:rPr>
          <w:rFonts w:cs="Arial"/>
          <w:color w:val="000000"/>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66533D"/>
    <w:multiLevelType w:val="hybridMultilevel"/>
    <w:tmpl w:val="74CAF7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F2A770D"/>
    <w:multiLevelType w:val="hybridMultilevel"/>
    <w:tmpl w:val="42B0D6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0C203D6"/>
    <w:multiLevelType w:val="hybridMultilevel"/>
    <w:tmpl w:val="C8F4D4FC"/>
    <w:lvl w:ilvl="0" w:tplc="D51623F4">
      <w:numFmt w:val="bullet"/>
      <w:lvlText w:val="-"/>
      <w:lvlJc w:val="left"/>
      <w:pPr>
        <w:ind w:left="720" w:hanging="360"/>
      </w:pPr>
      <w:rPr>
        <w:rFonts w:ascii="Aptos" w:eastAsiaTheme="minorHAnsi" w:hAnsi="Apto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29646A5"/>
    <w:multiLevelType w:val="multilevel"/>
    <w:tmpl w:val="E9D2C9CA"/>
    <w:lvl w:ilvl="0">
      <w:start w:val="4"/>
      <w:numFmt w:val="bullet"/>
      <w:lvlText w:val="-"/>
      <w:lvlJc w:val="left"/>
      <w:pPr>
        <w:ind w:left="576" w:hanging="216"/>
      </w:pPr>
      <w:rPr>
        <w:rFonts w:ascii="Aptos" w:hAnsi="Aptos" w:hint="default"/>
      </w:rPr>
    </w:lvl>
    <w:lvl w:ilvl="1">
      <w:start w:val="1"/>
      <w:numFmt w:val="bullet"/>
      <w:lvlText w:val="-"/>
      <w:lvlJc w:val="left"/>
      <w:pPr>
        <w:ind w:left="936" w:hanging="216"/>
      </w:pPr>
      <w:rPr>
        <w:rFonts w:ascii="Arial" w:hAnsi="Arial" w:hint="default"/>
        <w:color w:val="auto"/>
      </w:rPr>
    </w:lvl>
    <w:lvl w:ilvl="2">
      <w:start w:val="1"/>
      <w:numFmt w:val="bullet"/>
      <w:lvlText w:val="-"/>
      <w:lvlJc w:val="left"/>
      <w:pPr>
        <w:ind w:left="1296" w:hanging="216"/>
      </w:pPr>
      <w:rPr>
        <w:rFonts w:ascii="Arial" w:hAnsi="Arial" w:hint="default"/>
      </w:rPr>
    </w:lvl>
    <w:lvl w:ilvl="3">
      <w:start w:val="1"/>
      <w:numFmt w:val="bullet"/>
      <w:lvlText w:val="-"/>
      <w:lvlJc w:val="left"/>
      <w:pPr>
        <w:ind w:left="1656" w:hanging="216"/>
      </w:pPr>
      <w:rPr>
        <w:rFonts w:ascii="Aptos" w:hAnsi="Aptos" w:hint="default"/>
      </w:rPr>
    </w:lvl>
    <w:lvl w:ilvl="4">
      <w:start w:val="1"/>
      <w:numFmt w:val="bullet"/>
      <w:lvlText w:val="-"/>
      <w:lvlJc w:val="left"/>
      <w:pPr>
        <w:ind w:left="2016" w:hanging="216"/>
      </w:pPr>
      <w:rPr>
        <w:rFonts w:ascii="Aptos" w:hAnsi="Aptos" w:hint="default"/>
      </w:rPr>
    </w:lvl>
    <w:lvl w:ilvl="5">
      <w:start w:val="1"/>
      <w:numFmt w:val="bullet"/>
      <w:lvlText w:val="-"/>
      <w:lvlJc w:val="left"/>
      <w:pPr>
        <w:ind w:left="2376" w:hanging="216"/>
      </w:pPr>
      <w:rPr>
        <w:rFonts w:ascii="Aptos" w:hAnsi="Aptos" w:hint="default"/>
      </w:rPr>
    </w:lvl>
    <w:lvl w:ilvl="6">
      <w:start w:val="1"/>
      <w:numFmt w:val="bullet"/>
      <w:lvlText w:val="-"/>
      <w:lvlJc w:val="left"/>
      <w:pPr>
        <w:ind w:left="2736" w:hanging="216"/>
      </w:pPr>
      <w:rPr>
        <w:rFonts w:ascii="Aptos" w:hAnsi="Aptos" w:hint="default"/>
      </w:rPr>
    </w:lvl>
    <w:lvl w:ilvl="7">
      <w:start w:val="1"/>
      <w:numFmt w:val="bullet"/>
      <w:lvlText w:val="-"/>
      <w:lvlJc w:val="left"/>
      <w:pPr>
        <w:ind w:left="3096" w:hanging="216"/>
      </w:pPr>
      <w:rPr>
        <w:rFonts w:ascii="Aptos" w:hAnsi="Aptos" w:hint="default"/>
      </w:rPr>
    </w:lvl>
    <w:lvl w:ilvl="8">
      <w:start w:val="1"/>
      <w:numFmt w:val="bullet"/>
      <w:lvlText w:val="-"/>
      <w:lvlJc w:val="left"/>
      <w:pPr>
        <w:ind w:left="3456" w:hanging="216"/>
      </w:pPr>
      <w:rPr>
        <w:rFonts w:ascii="Aptos" w:hAnsi="Aptos" w:hint="default"/>
      </w:rPr>
    </w:lvl>
  </w:abstractNum>
  <w:abstractNum w:abstractNumId="4" w15:restartNumberingAfterBreak="0">
    <w:nsid w:val="16322818"/>
    <w:multiLevelType w:val="hybridMultilevel"/>
    <w:tmpl w:val="E0D4D7E0"/>
    <w:lvl w:ilvl="0" w:tplc="E8DCD8A2">
      <w:start w:val="31"/>
      <w:numFmt w:val="bullet"/>
      <w:pStyle w:val="DashList"/>
      <w:lvlText w:val="-"/>
      <w:lvlJc w:val="left"/>
      <w:pPr>
        <w:ind w:left="360" w:hanging="360"/>
      </w:pPr>
      <w:rPr>
        <w:rFonts w:ascii="Arial" w:eastAsia="Times New Roman" w:hAnsi="Arial" w:hint="default"/>
      </w:rPr>
    </w:lvl>
    <w:lvl w:ilvl="1" w:tplc="973A0A7A">
      <w:start w:val="31"/>
      <w:numFmt w:val="bullet"/>
      <w:lvlText w:val="-"/>
      <w:lvlJc w:val="left"/>
      <w:pPr>
        <w:ind w:left="1080" w:hanging="360"/>
      </w:pPr>
      <w:rPr>
        <w:rFonts w:ascii="Arial" w:eastAsia="Times New Roman" w:hAnsi="Arial"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5" w15:restartNumberingAfterBreak="0">
    <w:nsid w:val="30822DAE"/>
    <w:multiLevelType w:val="hybridMultilevel"/>
    <w:tmpl w:val="7C3A5B10"/>
    <w:lvl w:ilvl="0" w:tplc="0B2CEF70">
      <w:start w:val="1"/>
      <w:numFmt w:val="decimal"/>
      <w:pStyle w:val="NumberedList"/>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4583355"/>
    <w:multiLevelType w:val="hybridMultilevel"/>
    <w:tmpl w:val="2F321026"/>
    <w:lvl w:ilvl="0" w:tplc="2F58AAC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5E22B6C"/>
    <w:multiLevelType w:val="hybridMultilevel"/>
    <w:tmpl w:val="2572D52A"/>
    <w:lvl w:ilvl="0" w:tplc="0409000F">
      <w:start w:val="1"/>
      <w:numFmt w:val="decimal"/>
      <w:lvlText w:val="%1."/>
      <w:lvlJc w:val="left"/>
      <w:pPr>
        <w:ind w:left="1267" w:hanging="360"/>
      </w:pPr>
    </w:lvl>
    <w:lvl w:ilvl="1" w:tplc="04090019" w:tentative="1">
      <w:start w:val="1"/>
      <w:numFmt w:val="lowerLetter"/>
      <w:lvlText w:val="%2."/>
      <w:lvlJc w:val="left"/>
      <w:pPr>
        <w:ind w:left="1987" w:hanging="360"/>
      </w:pPr>
    </w:lvl>
    <w:lvl w:ilvl="2" w:tplc="0409001B" w:tentative="1">
      <w:start w:val="1"/>
      <w:numFmt w:val="lowerRoman"/>
      <w:lvlText w:val="%3."/>
      <w:lvlJc w:val="right"/>
      <w:pPr>
        <w:ind w:left="2707" w:hanging="180"/>
      </w:pPr>
    </w:lvl>
    <w:lvl w:ilvl="3" w:tplc="0409000F" w:tentative="1">
      <w:start w:val="1"/>
      <w:numFmt w:val="decimal"/>
      <w:lvlText w:val="%4."/>
      <w:lvlJc w:val="left"/>
      <w:pPr>
        <w:ind w:left="3427" w:hanging="360"/>
      </w:pPr>
    </w:lvl>
    <w:lvl w:ilvl="4" w:tplc="04090019" w:tentative="1">
      <w:start w:val="1"/>
      <w:numFmt w:val="lowerLetter"/>
      <w:lvlText w:val="%5."/>
      <w:lvlJc w:val="left"/>
      <w:pPr>
        <w:ind w:left="4147" w:hanging="360"/>
      </w:pPr>
    </w:lvl>
    <w:lvl w:ilvl="5" w:tplc="0409001B" w:tentative="1">
      <w:start w:val="1"/>
      <w:numFmt w:val="lowerRoman"/>
      <w:lvlText w:val="%6."/>
      <w:lvlJc w:val="right"/>
      <w:pPr>
        <w:ind w:left="4867" w:hanging="180"/>
      </w:pPr>
    </w:lvl>
    <w:lvl w:ilvl="6" w:tplc="0409000F" w:tentative="1">
      <w:start w:val="1"/>
      <w:numFmt w:val="decimal"/>
      <w:lvlText w:val="%7."/>
      <w:lvlJc w:val="left"/>
      <w:pPr>
        <w:ind w:left="5587" w:hanging="360"/>
      </w:pPr>
    </w:lvl>
    <w:lvl w:ilvl="7" w:tplc="04090019" w:tentative="1">
      <w:start w:val="1"/>
      <w:numFmt w:val="lowerLetter"/>
      <w:lvlText w:val="%8."/>
      <w:lvlJc w:val="left"/>
      <w:pPr>
        <w:ind w:left="6307" w:hanging="360"/>
      </w:pPr>
    </w:lvl>
    <w:lvl w:ilvl="8" w:tplc="0409001B" w:tentative="1">
      <w:start w:val="1"/>
      <w:numFmt w:val="lowerRoman"/>
      <w:lvlText w:val="%9."/>
      <w:lvlJc w:val="right"/>
      <w:pPr>
        <w:ind w:left="7027" w:hanging="180"/>
      </w:pPr>
    </w:lvl>
  </w:abstractNum>
  <w:abstractNum w:abstractNumId="8" w15:restartNumberingAfterBreak="0">
    <w:nsid w:val="482D3982"/>
    <w:multiLevelType w:val="hybridMultilevel"/>
    <w:tmpl w:val="4B5C5F62"/>
    <w:lvl w:ilvl="0" w:tplc="9EF8F74E">
      <w:start w:val="2026"/>
      <w:numFmt w:val="bullet"/>
      <w:pStyle w:val="ListParagraph"/>
      <w:lvlText w:val=""/>
      <w:lvlJc w:val="left"/>
      <w:pPr>
        <w:ind w:left="720" w:hanging="360"/>
      </w:pPr>
      <w:rPr>
        <w:rFonts w:ascii="Symbol" w:eastAsia="Times New Roman"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E320C9A"/>
    <w:multiLevelType w:val="hybridMultilevel"/>
    <w:tmpl w:val="420E6C6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3EE08CC"/>
    <w:multiLevelType w:val="hybridMultilevel"/>
    <w:tmpl w:val="3B14EB9C"/>
    <w:lvl w:ilvl="0" w:tplc="04090001">
      <w:start w:val="1"/>
      <w:numFmt w:val="bullet"/>
      <w:lvlText w:val=""/>
      <w:lvlJc w:val="left"/>
      <w:pPr>
        <w:ind w:left="2070" w:hanging="360"/>
      </w:pPr>
      <w:rPr>
        <w:rFonts w:ascii="Symbol" w:hAnsi="Symbol" w:hint="default"/>
      </w:rPr>
    </w:lvl>
    <w:lvl w:ilvl="1" w:tplc="04090003">
      <w:start w:val="1"/>
      <w:numFmt w:val="bullet"/>
      <w:lvlText w:val="o"/>
      <w:lvlJc w:val="left"/>
      <w:pPr>
        <w:ind w:left="2790" w:hanging="360"/>
      </w:pPr>
      <w:rPr>
        <w:rFonts w:ascii="Courier New" w:hAnsi="Courier New" w:cs="Courier New" w:hint="default"/>
      </w:rPr>
    </w:lvl>
    <w:lvl w:ilvl="2" w:tplc="04090005" w:tentative="1">
      <w:start w:val="1"/>
      <w:numFmt w:val="bullet"/>
      <w:lvlText w:val=""/>
      <w:lvlJc w:val="left"/>
      <w:pPr>
        <w:ind w:left="3510" w:hanging="360"/>
      </w:pPr>
      <w:rPr>
        <w:rFonts w:ascii="Wingdings" w:hAnsi="Wingdings" w:hint="default"/>
      </w:rPr>
    </w:lvl>
    <w:lvl w:ilvl="3" w:tplc="04090001" w:tentative="1">
      <w:start w:val="1"/>
      <w:numFmt w:val="bullet"/>
      <w:lvlText w:val=""/>
      <w:lvlJc w:val="left"/>
      <w:pPr>
        <w:ind w:left="4230" w:hanging="360"/>
      </w:pPr>
      <w:rPr>
        <w:rFonts w:ascii="Symbol" w:hAnsi="Symbol" w:hint="default"/>
      </w:rPr>
    </w:lvl>
    <w:lvl w:ilvl="4" w:tplc="04090003" w:tentative="1">
      <w:start w:val="1"/>
      <w:numFmt w:val="bullet"/>
      <w:lvlText w:val="o"/>
      <w:lvlJc w:val="left"/>
      <w:pPr>
        <w:ind w:left="4950" w:hanging="360"/>
      </w:pPr>
      <w:rPr>
        <w:rFonts w:ascii="Courier New" w:hAnsi="Courier New" w:cs="Courier New" w:hint="default"/>
      </w:rPr>
    </w:lvl>
    <w:lvl w:ilvl="5" w:tplc="04090005" w:tentative="1">
      <w:start w:val="1"/>
      <w:numFmt w:val="bullet"/>
      <w:lvlText w:val=""/>
      <w:lvlJc w:val="left"/>
      <w:pPr>
        <w:ind w:left="5670" w:hanging="360"/>
      </w:pPr>
      <w:rPr>
        <w:rFonts w:ascii="Wingdings" w:hAnsi="Wingdings" w:hint="default"/>
      </w:rPr>
    </w:lvl>
    <w:lvl w:ilvl="6" w:tplc="04090001" w:tentative="1">
      <w:start w:val="1"/>
      <w:numFmt w:val="bullet"/>
      <w:lvlText w:val=""/>
      <w:lvlJc w:val="left"/>
      <w:pPr>
        <w:ind w:left="6390" w:hanging="360"/>
      </w:pPr>
      <w:rPr>
        <w:rFonts w:ascii="Symbol" w:hAnsi="Symbol" w:hint="default"/>
      </w:rPr>
    </w:lvl>
    <w:lvl w:ilvl="7" w:tplc="04090003" w:tentative="1">
      <w:start w:val="1"/>
      <w:numFmt w:val="bullet"/>
      <w:lvlText w:val="o"/>
      <w:lvlJc w:val="left"/>
      <w:pPr>
        <w:ind w:left="7110" w:hanging="360"/>
      </w:pPr>
      <w:rPr>
        <w:rFonts w:ascii="Courier New" w:hAnsi="Courier New" w:cs="Courier New" w:hint="default"/>
      </w:rPr>
    </w:lvl>
    <w:lvl w:ilvl="8" w:tplc="04090005" w:tentative="1">
      <w:start w:val="1"/>
      <w:numFmt w:val="bullet"/>
      <w:lvlText w:val=""/>
      <w:lvlJc w:val="left"/>
      <w:pPr>
        <w:ind w:left="7830" w:hanging="360"/>
      </w:pPr>
      <w:rPr>
        <w:rFonts w:ascii="Wingdings" w:hAnsi="Wingdings" w:hint="default"/>
      </w:rPr>
    </w:lvl>
  </w:abstractNum>
  <w:abstractNum w:abstractNumId="11" w15:restartNumberingAfterBreak="0">
    <w:nsid w:val="5EC03090"/>
    <w:multiLevelType w:val="hybridMultilevel"/>
    <w:tmpl w:val="DA50AF8C"/>
    <w:lvl w:ilvl="0" w:tplc="973A0A7A">
      <w:start w:val="31"/>
      <w:numFmt w:val="bullet"/>
      <w:lvlText w:val="-"/>
      <w:lvlJc w:val="left"/>
      <w:pPr>
        <w:ind w:left="720" w:hanging="360"/>
      </w:pPr>
      <w:rPr>
        <w:rFonts w:ascii="Arial" w:eastAsia="Times New Roman" w:hAnsi="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60156095"/>
    <w:multiLevelType w:val="hybridMultilevel"/>
    <w:tmpl w:val="D90633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1FE0EDF"/>
    <w:multiLevelType w:val="hybridMultilevel"/>
    <w:tmpl w:val="8098DC1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646E1803"/>
    <w:multiLevelType w:val="hybridMultilevel"/>
    <w:tmpl w:val="23F4B5BA"/>
    <w:lvl w:ilvl="0" w:tplc="D8F27864">
      <w:start w:val="1"/>
      <w:numFmt w:val="decimal"/>
      <w:lvlText w:val="%1."/>
      <w:lvlJc w:val="left"/>
      <w:pPr>
        <w:ind w:left="1944" w:hanging="360"/>
      </w:pPr>
      <w:rPr>
        <w:rFonts w:hint="default"/>
      </w:rPr>
    </w:lvl>
    <w:lvl w:ilvl="1" w:tplc="04090019" w:tentative="1">
      <w:start w:val="1"/>
      <w:numFmt w:val="lowerLetter"/>
      <w:lvlText w:val="%2."/>
      <w:lvlJc w:val="left"/>
      <w:pPr>
        <w:ind w:left="2664" w:hanging="360"/>
      </w:pPr>
    </w:lvl>
    <w:lvl w:ilvl="2" w:tplc="0409001B" w:tentative="1">
      <w:start w:val="1"/>
      <w:numFmt w:val="lowerRoman"/>
      <w:lvlText w:val="%3."/>
      <w:lvlJc w:val="right"/>
      <w:pPr>
        <w:ind w:left="3384" w:hanging="180"/>
      </w:pPr>
    </w:lvl>
    <w:lvl w:ilvl="3" w:tplc="0409000F" w:tentative="1">
      <w:start w:val="1"/>
      <w:numFmt w:val="decimal"/>
      <w:lvlText w:val="%4."/>
      <w:lvlJc w:val="left"/>
      <w:pPr>
        <w:ind w:left="4104" w:hanging="360"/>
      </w:pPr>
    </w:lvl>
    <w:lvl w:ilvl="4" w:tplc="04090019" w:tentative="1">
      <w:start w:val="1"/>
      <w:numFmt w:val="lowerLetter"/>
      <w:lvlText w:val="%5."/>
      <w:lvlJc w:val="left"/>
      <w:pPr>
        <w:ind w:left="4824" w:hanging="360"/>
      </w:pPr>
    </w:lvl>
    <w:lvl w:ilvl="5" w:tplc="0409001B" w:tentative="1">
      <w:start w:val="1"/>
      <w:numFmt w:val="lowerRoman"/>
      <w:lvlText w:val="%6."/>
      <w:lvlJc w:val="right"/>
      <w:pPr>
        <w:ind w:left="5544" w:hanging="180"/>
      </w:pPr>
    </w:lvl>
    <w:lvl w:ilvl="6" w:tplc="0409000F" w:tentative="1">
      <w:start w:val="1"/>
      <w:numFmt w:val="decimal"/>
      <w:lvlText w:val="%7."/>
      <w:lvlJc w:val="left"/>
      <w:pPr>
        <w:ind w:left="6264" w:hanging="360"/>
      </w:pPr>
    </w:lvl>
    <w:lvl w:ilvl="7" w:tplc="04090019" w:tentative="1">
      <w:start w:val="1"/>
      <w:numFmt w:val="lowerLetter"/>
      <w:lvlText w:val="%8."/>
      <w:lvlJc w:val="left"/>
      <w:pPr>
        <w:ind w:left="6984" w:hanging="360"/>
      </w:pPr>
    </w:lvl>
    <w:lvl w:ilvl="8" w:tplc="0409001B" w:tentative="1">
      <w:start w:val="1"/>
      <w:numFmt w:val="lowerRoman"/>
      <w:lvlText w:val="%9."/>
      <w:lvlJc w:val="right"/>
      <w:pPr>
        <w:ind w:left="7704" w:hanging="180"/>
      </w:pPr>
    </w:lvl>
  </w:abstractNum>
  <w:abstractNum w:abstractNumId="15" w15:restartNumberingAfterBreak="0">
    <w:nsid w:val="662A1EEC"/>
    <w:multiLevelType w:val="hybridMultilevel"/>
    <w:tmpl w:val="62968EA2"/>
    <w:lvl w:ilvl="0" w:tplc="9B685D2A">
      <w:start w:val="1"/>
      <w:numFmt w:val="bullet"/>
      <w:pStyle w:val="BulletedList"/>
      <w:lvlText w:val=""/>
      <w:lvlJc w:val="right"/>
      <w:pPr>
        <w:ind w:left="360" w:hanging="360"/>
      </w:pPr>
      <w:rPr>
        <w:rFonts w:ascii="Symbol" w:hAnsi="Symbol" w:hint="default"/>
      </w:rPr>
    </w:lvl>
    <w:lvl w:ilvl="1" w:tplc="FFFFFFFF">
      <w:start w:val="31"/>
      <w:numFmt w:val="bullet"/>
      <w:lvlText w:val="-"/>
      <w:lvlJc w:val="left"/>
      <w:pPr>
        <w:ind w:left="1080" w:hanging="360"/>
      </w:pPr>
      <w:rPr>
        <w:rFonts w:ascii="Arial" w:eastAsia="Times New Roman" w:hAnsi="Arial"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6" w15:restartNumberingAfterBreak="0">
    <w:nsid w:val="6F2812C3"/>
    <w:multiLevelType w:val="hybridMultilevel"/>
    <w:tmpl w:val="3CE0CE48"/>
    <w:lvl w:ilvl="0" w:tplc="CDE0AD2C">
      <w:start w:val="1"/>
      <w:numFmt w:val="upperLetter"/>
      <w:pStyle w:val="KeyIssuesList"/>
      <w:lvlText w:val="%1."/>
      <w:lvlJc w:val="left"/>
      <w:pPr>
        <w:ind w:left="720" w:hanging="360"/>
      </w:pPr>
      <w:rPr>
        <w:rFonts w:hint="default"/>
        <w:b/>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3D61BE5"/>
    <w:multiLevelType w:val="hybridMultilevel"/>
    <w:tmpl w:val="9D28A1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37236645">
    <w:abstractNumId w:val="8"/>
  </w:num>
  <w:num w:numId="2" w16cid:durableId="1754082663">
    <w:abstractNumId w:val="4"/>
  </w:num>
  <w:num w:numId="3" w16cid:durableId="309797081">
    <w:abstractNumId w:val="16"/>
  </w:num>
  <w:num w:numId="4" w16cid:durableId="1620212311">
    <w:abstractNumId w:val="5"/>
  </w:num>
  <w:num w:numId="5" w16cid:durableId="1356693403">
    <w:abstractNumId w:val="0"/>
  </w:num>
  <w:num w:numId="6" w16cid:durableId="775297526">
    <w:abstractNumId w:val="1"/>
  </w:num>
  <w:num w:numId="7" w16cid:durableId="1954482952">
    <w:abstractNumId w:val="12"/>
  </w:num>
  <w:num w:numId="8" w16cid:durableId="1825854335">
    <w:abstractNumId w:val="14"/>
  </w:num>
  <w:num w:numId="9" w16cid:durableId="993753819">
    <w:abstractNumId w:val="3"/>
  </w:num>
  <w:num w:numId="10" w16cid:durableId="1441951325">
    <w:abstractNumId w:val="13"/>
  </w:num>
  <w:num w:numId="11" w16cid:durableId="1694577282">
    <w:abstractNumId w:val="17"/>
  </w:num>
  <w:num w:numId="12" w16cid:durableId="159005358">
    <w:abstractNumId w:val="2"/>
  </w:num>
  <w:num w:numId="13" w16cid:durableId="946694653">
    <w:abstractNumId w:val="11"/>
  </w:num>
  <w:num w:numId="14" w16cid:durableId="1950157865">
    <w:abstractNumId w:val="7"/>
  </w:num>
  <w:num w:numId="15" w16cid:durableId="1329092550">
    <w:abstractNumId w:val="6"/>
  </w:num>
  <w:num w:numId="16" w16cid:durableId="1225219241">
    <w:abstractNumId w:val="8"/>
  </w:num>
  <w:num w:numId="17" w16cid:durableId="419451794">
    <w:abstractNumId w:val="4"/>
  </w:num>
  <w:num w:numId="18" w16cid:durableId="1264849603">
    <w:abstractNumId w:val="15"/>
  </w:num>
  <w:num w:numId="19" w16cid:durableId="2011172377">
    <w:abstractNumId w:val="16"/>
  </w:num>
  <w:num w:numId="20" w16cid:durableId="1995184165">
    <w:abstractNumId w:val="5"/>
  </w:num>
  <w:num w:numId="21" w16cid:durableId="1264876398">
    <w:abstractNumId w:val="9"/>
  </w:num>
  <w:num w:numId="22" w16cid:durableId="188936700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defaultTableStyle w:val="GridTable4-Accent51"/>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700B6"/>
    <w:rsid w:val="00044347"/>
    <w:rsid w:val="00072233"/>
    <w:rsid w:val="00083C22"/>
    <w:rsid w:val="000E4A1E"/>
    <w:rsid w:val="00192F79"/>
    <w:rsid w:val="00196B7F"/>
    <w:rsid w:val="001A3542"/>
    <w:rsid w:val="001B1579"/>
    <w:rsid w:val="00276719"/>
    <w:rsid w:val="00287483"/>
    <w:rsid w:val="0029085B"/>
    <w:rsid w:val="00332619"/>
    <w:rsid w:val="003400B1"/>
    <w:rsid w:val="00347A71"/>
    <w:rsid w:val="00395A99"/>
    <w:rsid w:val="003A5E40"/>
    <w:rsid w:val="00420055"/>
    <w:rsid w:val="004360B2"/>
    <w:rsid w:val="004915C3"/>
    <w:rsid w:val="00501D58"/>
    <w:rsid w:val="0051733E"/>
    <w:rsid w:val="005305FC"/>
    <w:rsid w:val="00540F67"/>
    <w:rsid w:val="005A3234"/>
    <w:rsid w:val="005A5759"/>
    <w:rsid w:val="005C2B98"/>
    <w:rsid w:val="005C76F4"/>
    <w:rsid w:val="005E6A5E"/>
    <w:rsid w:val="00601F87"/>
    <w:rsid w:val="00655FBB"/>
    <w:rsid w:val="00682C1E"/>
    <w:rsid w:val="006A0071"/>
    <w:rsid w:val="0070230F"/>
    <w:rsid w:val="00734BAF"/>
    <w:rsid w:val="008341D8"/>
    <w:rsid w:val="00846005"/>
    <w:rsid w:val="00853A18"/>
    <w:rsid w:val="00854461"/>
    <w:rsid w:val="008978F4"/>
    <w:rsid w:val="008C6AF0"/>
    <w:rsid w:val="00910DE7"/>
    <w:rsid w:val="009168D6"/>
    <w:rsid w:val="00936038"/>
    <w:rsid w:val="009A1A75"/>
    <w:rsid w:val="00A113D6"/>
    <w:rsid w:val="00A3255F"/>
    <w:rsid w:val="00A32F00"/>
    <w:rsid w:val="00AF1264"/>
    <w:rsid w:val="00B05014"/>
    <w:rsid w:val="00B83DF4"/>
    <w:rsid w:val="00BA0F90"/>
    <w:rsid w:val="00BD4A13"/>
    <w:rsid w:val="00BD6395"/>
    <w:rsid w:val="00BD74FC"/>
    <w:rsid w:val="00BE1D35"/>
    <w:rsid w:val="00BE3FF1"/>
    <w:rsid w:val="00C5008F"/>
    <w:rsid w:val="00C53A13"/>
    <w:rsid w:val="00C71653"/>
    <w:rsid w:val="00C7530F"/>
    <w:rsid w:val="00C833D5"/>
    <w:rsid w:val="00C93E55"/>
    <w:rsid w:val="00CB44D4"/>
    <w:rsid w:val="00D560BB"/>
    <w:rsid w:val="00D700B6"/>
    <w:rsid w:val="00DD0258"/>
    <w:rsid w:val="00E031C3"/>
    <w:rsid w:val="00F05986"/>
    <w:rsid w:val="00F658BA"/>
    <w:rsid w:val="00F9579D"/>
    <w:rsid w:val="00FB7862"/>
    <w:rsid w:val="00FD1D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AB024"/>
  <w15:chartTrackingRefBased/>
  <w15:docId w15:val="{875C1270-EBD2-48E3-9899-B84F9A8734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0055"/>
    <w:pPr>
      <w:spacing w:after="0" w:line="264" w:lineRule="auto"/>
    </w:pPr>
  </w:style>
  <w:style w:type="paragraph" w:styleId="Heading1">
    <w:name w:val="heading 1"/>
    <w:basedOn w:val="Normal"/>
    <w:next w:val="Normal"/>
    <w:link w:val="Heading1Char"/>
    <w:uiPriority w:val="9"/>
    <w:qFormat/>
    <w:rsid w:val="00420055"/>
    <w:pPr>
      <w:spacing w:line="240" w:lineRule="auto"/>
      <w:outlineLvl w:val="0"/>
    </w:pPr>
    <w:rPr>
      <w:rFonts w:ascii="Aptos" w:eastAsia="Times New Roman" w:hAnsi="Aptos" w:cs="Arial"/>
      <w:b/>
      <w:bCs/>
      <w:kern w:val="0"/>
      <w:sz w:val="28"/>
      <w:szCs w:val="28"/>
      <w14:ligatures w14:val="none"/>
    </w:rPr>
  </w:style>
  <w:style w:type="paragraph" w:styleId="Heading2">
    <w:name w:val="heading 2"/>
    <w:basedOn w:val="Normal"/>
    <w:next w:val="Normal"/>
    <w:link w:val="Heading2Char"/>
    <w:uiPriority w:val="9"/>
    <w:unhideWhenUsed/>
    <w:qFormat/>
    <w:rsid w:val="00420055"/>
    <w:pPr>
      <w:keepNext/>
      <w:shd w:val="clear" w:color="auto" w:fill="0C3512"/>
      <w:spacing w:before="240" w:after="240" w:line="240" w:lineRule="auto"/>
      <w:outlineLvl w:val="1"/>
    </w:pPr>
    <w:rPr>
      <w:rFonts w:ascii="Aptos" w:eastAsia="Aptos" w:hAnsi="Aptos" w:cs="Times New Roman"/>
      <w:b/>
      <w:bCs/>
      <w:caps/>
    </w:rPr>
  </w:style>
  <w:style w:type="paragraph" w:styleId="Heading3">
    <w:name w:val="heading 3"/>
    <w:basedOn w:val="Normal"/>
    <w:next w:val="Normal"/>
    <w:link w:val="Heading3Char"/>
    <w:uiPriority w:val="9"/>
    <w:unhideWhenUsed/>
    <w:qFormat/>
    <w:rsid w:val="00420055"/>
    <w:pPr>
      <w:spacing w:before="120"/>
      <w:outlineLvl w:val="2"/>
    </w:pPr>
    <w:rPr>
      <w:b/>
    </w:rPr>
  </w:style>
  <w:style w:type="paragraph" w:styleId="Heading4">
    <w:name w:val="heading 4"/>
    <w:basedOn w:val="Normal"/>
    <w:next w:val="Normal"/>
    <w:link w:val="Heading4Char"/>
    <w:uiPriority w:val="9"/>
    <w:unhideWhenUsed/>
    <w:qFormat/>
    <w:rsid w:val="00420055"/>
    <w:pPr>
      <w:spacing w:before="120" w:after="240"/>
      <w:outlineLvl w:val="3"/>
    </w:pPr>
    <w:rPr>
      <w:i/>
      <w:u w:val="single"/>
    </w:rPr>
  </w:style>
  <w:style w:type="paragraph" w:styleId="Heading5">
    <w:name w:val="heading 5"/>
    <w:basedOn w:val="Normal"/>
    <w:next w:val="Normal"/>
    <w:link w:val="Heading5Char"/>
    <w:uiPriority w:val="9"/>
    <w:unhideWhenUsed/>
    <w:rsid w:val="00D700B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rsid w:val="00D700B6"/>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rsid w:val="00D700B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rsid w:val="00D700B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20055"/>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KCCP">
    <w:name w:val="KCCP"/>
    <w:basedOn w:val="TableNormal"/>
    <w:uiPriority w:val="99"/>
    <w:rsid w:val="00395A99"/>
    <w:pPr>
      <w:spacing w:after="0" w:line="240" w:lineRule="auto"/>
    </w:pPr>
    <w:rPr>
      <w:rFonts w:ascii="Arial" w:hAnsi="Arial"/>
    </w:rPr>
    <w:tblPr/>
  </w:style>
  <w:style w:type="character" w:customStyle="1" w:styleId="Heading1Char">
    <w:name w:val="Heading 1 Char"/>
    <w:basedOn w:val="DefaultParagraphFont"/>
    <w:link w:val="Heading1"/>
    <w:uiPriority w:val="9"/>
    <w:rsid w:val="00420055"/>
    <w:rPr>
      <w:rFonts w:ascii="Aptos" w:eastAsia="Times New Roman" w:hAnsi="Aptos" w:cs="Arial"/>
      <w:b/>
      <w:bCs/>
      <w:kern w:val="0"/>
      <w:sz w:val="28"/>
      <w:szCs w:val="28"/>
      <w14:ligatures w14:val="none"/>
    </w:rPr>
  </w:style>
  <w:style w:type="character" w:customStyle="1" w:styleId="Heading2Char">
    <w:name w:val="Heading 2 Char"/>
    <w:basedOn w:val="DefaultParagraphFont"/>
    <w:link w:val="Heading2"/>
    <w:uiPriority w:val="9"/>
    <w:rsid w:val="00420055"/>
    <w:rPr>
      <w:rFonts w:ascii="Aptos" w:eastAsia="Aptos" w:hAnsi="Aptos" w:cs="Times New Roman"/>
      <w:b/>
      <w:bCs/>
      <w:caps/>
      <w:shd w:val="clear" w:color="auto" w:fill="0C3512"/>
    </w:rPr>
  </w:style>
  <w:style w:type="character" w:customStyle="1" w:styleId="Heading3Char">
    <w:name w:val="Heading 3 Char"/>
    <w:basedOn w:val="DefaultParagraphFont"/>
    <w:link w:val="Heading3"/>
    <w:uiPriority w:val="9"/>
    <w:rsid w:val="00420055"/>
    <w:rPr>
      <w:b/>
    </w:rPr>
  </w:style>
  <w:style w:type="character" w:customStyle="1" w:styleId="Heading4Char">
    <w:name w:val="Heading 4 Char"/>
    <w:basedOn w:val="DefaultParagraphFont"/>
    <w:link w:val="Heading4"/>
    <w:uiPriority w:val="9"/>
    <w:rsid w:val="00420055"/>
    <w:rPr>
      <w:i/>
      <w:u w:val="single"/>
    </w:rPr>
  </w:style>
  <w:style w:type="character" w:customStyle="1" w:styleId="Heading5Char">
    <w:name w:val="Heading 5 Char"/>
    <w:basedOn w:val="DefaultParagraphFont"/>
    <w:link w:val="Heading5"/>
    <w:uiPriority w:val="9"/>
    <w:rsid w:val="00D700B6"/>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D700B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sid w:val="00D700B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700B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20055"/>
    <w:rPr>
      <w:rFonts w:eastAsiaTheme="majorEastAsia" w:cstheme="majorBidi"/>
      <w:color w:val="272727" w:themeColor="text1" w:themeTint="D8"/>
    </w:rPr>
  </w:style>
  <w:style w:type="paragraph" w:styleId="Title">
    <w:name w:val="Title"/>
    <w:basedOn w:val="Normal"/>
    <w:next w:val="Normal"/>
    <w:link w:val="TitleChar"/>
    <w:uiPriority w:val="10"/>
    <w:rsid w:val="00D700B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700B6"/>
    <w:rPr>
      <w:rFonts w:asciiTheme="majorHAnsi" w:eastAsiaTheme="majorEastAsia" w:hAnsiTheme="majorHAnsi" w:cstheme="majorBidi"/>
      <w:spacing w:val="-10"/>
      <w:kern w:val="28"/>
      <w:sz w:val="56"/>
      <w:szCs w:val="56"/>
    </w:rPr>
  </w:style>
  <w:style w:type="paragraph" w:styleId="Subtitle">
    <w:name w:val="Subtitle"/>
    <w:aliases w:val="Figure/Table Title"/>
    <w:basedOn w:val="Normal"/>
    <w:next w:val="Normal"/>
    <w:link w:val="SubtitleChar"/>
    <w:uiPriority w:val="11"/>
    <w:qFormat/>
    <w:rsid w:val="00420055"/>
    <w:pPr>
      <w:spacing w:after="120" w:line="240" w:lineRule="auto"/>
      <w:jc w:val="center"/>
    </w:pPr>
    <w:rPr>
      <w:rFonts w:ascii="Aptos" w:eastAsia="Times New Roman" w:hAnsi="Aptos" w:cs="Arial"/>
      <w:b/>
      <w:bCs/>
      <w:kern w:val="0"/>
      <w14:ligatures w14:val="none"/>
    </w:rPr>
  </w:style>
  <w:style w:type="character" w:customStyle="1" w:styleId="SubtitleChar">
    <w:name w:val="Subtitle Char"/>
    <w:aliases w:val="Figure/Table Title Char"/>
    <w:basedOn w:val="DefaultParagraphFont"/>
    <w:link w:val="Subtitle"/>
    <w:uiPriority w:val="11"/>
    <w:rsid w:val="00420055"/>
    <w:rPr>
      <w:rFonts w:ascii="Aptos" w:eastAsia="Times New Roman" w:hAnsi="Aptos" w:cs="Arial"/>
      <w:b/>
      <w:bCs/>
      <w:kern w:val="0"/>
      <w14:ligatures w14:val="none"/>
    </w:rPr>
  </w:style>
  <w:style w:type="paragraph" w:styleId="Quote">
    <w:name w:val="Quote"/>
    <w:basedOn w:val="Normal"/>
    <w:next w:val="Normal"/>
    <w:link w:val="QuoteChar"/>
    <w:uiPriority w:val="29"/>
    <w:qFormat/>
    <w:rsid w:val="00420055"/>
    <w:pPr>
      <w:spacing w:after="160"/>
      <w:ind w:left="547" w:right="864"/>
    </w:pPr>
    <w:rPr>
      <w:rFonts w:ascii="Aptos" w:eastAsia="Times New Roman" w:hAnsi="Aptos" w:cs="Arial"/>
      <w:i/>
      <w:iCs/>
      <w:kern w:val="0"/>
      <w14:ligatures w14:val="none"/>
    </w:rPr>
  </w:style>
  <w:style w:type="character" w:customStyle="1" w:styleId="QuoteChar">
    <w:name w:val="Quote Char"/>
    <w:basedOn w:val="DefaultParagraphFont"/>
    <w:link w:val="Quote"/>
    <w:uiPriority w:val="29"/>
    <w:rsid w:val="00420055"/>
    <w:rPr>
      <w:rFonts w:ascii="Aptos" w:eastAsia="Times New Roman" w:hAnsi="Aptos" w:cs="Arial"/>
      <w:i/>
      <w:iCs/>
      <w:kern w:val="0"/>
      <w14:ligatures w14:val="none"/>
    </w:rPr>
  </w:style>
  <w:style w:type="paragraph" w:styleId="ListParagraph">
    <w:name w:val="List Paragraph"/>
    <w:aliases w:val="Bullet List"/>
    <w:basedOn w:val="Normal"/>
    <w:link w:val="ListParagraphChar"/>
    <w:uiPriority w:val="34"/>
    <w:rsid w:val="00420055"/>
    <w:pPr>
      <w:numPr>
        <w:numId w:val="16"/>
      </w:numPr>
      <w:spacing w:after="120"/>
    </w:pPr>
    <w:rPr>
      <w:rFonts w:ascii="Aptos" w:eastAsia="Aptos" w:hAnsi="Aptos" w:cs="Times New Roman"/>
      <w:bCs/>
    </w:rPr>
  </w:style>
  <w:style w:type="character" w:styleId="SubtleReference">
    <w:name w:val="Subtle Reference"/>
    <w:basedOn w:val="DefaultParagraphFont"/>
    <w:uiPriority w:val="31"/>
    <w:rsid w:val="00655FBB"/>
    <w:rPr>
      <w:smallCaps/>
      <w:color w:val="5A5A5A" w:themeColor="text1" w:themeTint="A5"/>
    </w:rPr>
  </w:style>
  <w:style w:type="paragraph" w:styleId="IntenseQuote">
    <w:name w:val="Intense Quote"/>
    <w:basedOn w:val="Normal"/>
    <w:next w:val="Normal"/>
    <w:link w:val="IntenseQuoteChar"/>
    <w:uiPriority w:val="30"/>
    <w:rsid w:val="00D700B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700B6"/>
    <w:rPr>
      <w:i/>
      <w:iCs/>
      <w:color w:val="0F4761" w:themeColor="accent1" w:themeShade="BF"/>
    </w:rPr>
  </w:style>
  <w:style w:type="character" w:styleId="SubtleEmphasis">
    <w:name w:val="Subtle Emphasis"/>
    <w:basedOn w:val="DefaultParagraphFont"/>
    <w:uiPriority w:val="19"/>
    <w:rsid w:val="00655FBB"/>
    <w:rPr>
      <w:i/>
      <w:iCs/>
      <w:color w:val="404040" w:themeColor="text1" w:themeTint="BF"/>
    </w:rPr>
  </w:style>
  <w:style w:type="paragraph" w:styleId="NoSpacing">
    <w:name w:val="No Spacing"/>
    <w:basedOn w:val="Normal"/>
    <w:uiPriority w:val="1"/>
    <w:qFormat/>
    <w:rsid w:val="00420055"/>
    <w:pPr>
      <w:spacing w:line="240" w:lineRule="auto"/>
    </w:pPr>
  </w:style>
  <w:style w:type="character" w:styleId="CommentReference">
    <w:name w:val="annotation reference"/>
    <w:basedOn w:val="DefaultParagraphFont"/>
    <w:uiPriority w:val="99"/>
    <w:semiHidden/>
    <w:unhideWhenUsed/>
    <w:rsid w:val="00D700B6"/>
    <w:rPr>
      <w:sz w:val="16"/>
      <w:szCs w:val="16"/>
    </w:rPr>
  </w:style>
  <w:style w:type="paragraph" w:styleId="CommentText">
    <w:name w:val="annotation text"/>
    <w:basedOn w:val="Normal"/>
    <w:link w:val="CommentTextChar"/>
    <w:uiPriority w:val="99"/>
    <w:unhideWhenUsed/>
    <w:rsid w:val="00D700B6"/>
    <w:pPr>
      <w:spacing w:after="240" w:line="240" w:lineRule="auto"/>
    </w:pPr>
    <w:rPr>
      <w:sz w:val="20"/>
      <w:szCs w:val="20"/>
    </w:rPr>
  </w:style>
  <w:style w:type="character" w:customStyle="1" w:styleId="CommentTextChar">
    <w:name w:val="Comment Text Char"/>
    <w:basedOn w:val="DefaultParagraphFont"/>
    <w:link w:val="CommentText"/>
    <w:uiPriority w:val="99"/>
    <w:rsid w:val="00D700B6"/>
    <w:rPr>
      <w:sz w:val="20"/>
      <w:szCs w:val="20"/>
    </w:rPr>
  </w:style>
  <w:style w:type="table" w:customStyle="1" w:styleId="GridTable4-Accent51">
    <w:name w:val="Grid Table 4 - Accent 51"/>
    <w:basedOn w:val="TableNormal"/>
    <w:next w:val="GridTable4-Accent5"/>
    <w:uiPriority w:val="49"/>
    <w:rsid w:val="00BD4A13"/>
    <w:pPr>
      <w:spacing w:after="0" w:line="240" w:lineRule="auto"/>
      <w:jc w:val="center"/>
    </w:pPr>
    <w:tblPr>
      <w:tblStyleRowBandSize w:val="1"/>
      <w:tblStyleColBandSize w:val="1"/>
      <w:jc w:val="center"/>
      <w:tblBorders>
        <w:top w:val="single" w:sz="4" w:space="0" w:color="445C31"/>
        <w:left w:val="single" w:sz="4" w:space="0" w:color="445C31"/>
        <w:bottom w:val="single" w:sz="4" w:space="0" w:color="445C31"/>
        <w:right w:val="single" w:sz="4" w:space="0" w:color="445C31"/>
        <w:insideH w:val="single" w:sz="4" w:space="0" w:color="445C31"/>
        <w:insideV w:val="single" w:sz="4" w:space="0" w:color="445C31"/>
      </w:tblBorders>
    </w:tblPr>
    <w:trPr>
      <w:jc w:val="center"/>
    </w:trPr>
    <w:tcPr>
      <w:shd w:val="clear" w:color="auto" w:fill="F2F2F2" w:themeFill="background1" w:themeFillShade="F2"/>
      <w:vAlign w:val="center"/>
    </w:tcPr>
    <w:tblStylePr w:type="firstRow">
      <w:pPr>
        <w:jc w:val="center"/>
      </w:pPr>
      <w:rPr>
        <w:rFonts w:asciiTheme="minorHAnsi" w:hAnsiTheme="minorHAnsi"/>
        <w:b/>
        <w:bCs/>
        <w:color w:val="FFFFFF"/>
        <w:sz w:val="24"/>
      </w:rPr>
      <w:tblPr/>
      <w:tcPr>
        <w:shd w:val="clear" w:color="auto" w:fill="0F4761" w:themeFill="accent1" w:themeFillShade="BF"/>
      </w:tcPr>
    </w:tblStylePr>
    <w:tblStylePr w:type="lastRow">
      <w:rPr>
        <w:b/>
        <w:bCs/>
      </w:rPr>
      <w:tblPr/>
      <w:tcPr>
        <w:tcBorders>
          <w:top w:val="double" w:sz="4" w:space="0" w:color="314223"/>
        </w:tcBorders>
      </w:tcPr>
    </w:tblStylePr>
    <w:tblStylePr w:type="firstCol">
      <w:pPr>
        <w:wordWrap/>
        <w:spacing w:beforeLines="0" w:before="0" w:beforeAutospacing="0" w:afterLines="0" w:after="0" w:afterAutospacing="0" w:line="276" w:lineRule="auto"/>
      </w:pPr>
      <w:rPr>
        <w:b/>
        <w:bCs/>
        <w:i w:val="0"/>
      </w:rPr>
    </w:tblStylePr>
    <w:tblStylePr w:type="lastCol">
      <w:rPr>
        <w:b/>
        <w:bCs/>
      </w:rPr>
    </w:tblStylePr>
    <w:tblStylePr w:type="band1Vert">
      <w:tblPr/>
      <w:tcPr>
        <w:shd w:val="clear" w:color="auto" w:fill="F2F2F2" w:themeFill="background1" w:themeFillShade="F2"/>
      </w:tcPr>
    </w:tblStylePr>
    <w:tblStylePr w:type="band2Vert">
      <w:tblPr/>
      <w:tcPr>
        <w:shd w:val="clear" w:color="auto" w:fill="F2F2F2" w:themeFill="background1" w:themeFillShade="F2"/>
      </w:tcPr>
    </w:tblStylePr>
    <w:tblStylePr w:type="band2Horz">
      <w:tblPr/>
      <w:tcPr>
        <w:shd w:val="clear" w:color="auto" w:fill="F2F2F2" w:themeFill="background1" w:themeFillShade="F2"/>
      </w:tcPr>
    </w:tblStylePr>
  </w:style>
  <w:style w:type="table" w:styleId="GridTable4-Accent5">
    <w:name w:val="Grid Table 4 Accent 5"/>
    <w:basedOn w:val="TableNormal"/>
    <w:uiPriority w:val="49"/>
    <w:rsid w:val="00D700B6"/>
    <w:pPr>
      <w:spacing w:after="0" w:line="240" w:lineRule="auto"/>
    </w:p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paragraph" w:styleId="Header">
    <w:name w:val="header"/>
    <w:basedOn w:val="Normal"/>
    <w:link w:val="HeaderChar"/>
    <w:uiPriority w:val="99"/>
    <w:unhideWhenUsed/>
    <w:rsid w:val="00D700B6"/>
    <w:pPr>
      <w:tabs>
        <w:tab w:val="center" w:pos="4680"/>
        <w:tab w:val="right" w:pos="9360"/>
      </w:tabs>
      <w:spacing w:line="240" w:lineRule="auto"/>
    </w:pPr>
  </w:style>
  <w:style w:type="character" w:customStyle="1" w:styleId="HeaderChar">
    <w:name w:val="Header Char"/>
    <w:basedOn w:val="DefaultParagraphFont"/>
    <w:link w:val="Header"/>
    <w:uiPriority w:val="99"/>
    <w:rsid w:val="00D700B6"/>
    <w:rPr>
      <w:sz w:val="24"/>
    </w:rPr>
  </w:style>
  <w:style w:type="paragraph" w:styleId="Footer">
    <w:name w:val="footer"/>
    <w:basedOn w:val="Normal"/>
    <w:link w:val="FooterChar"/>
    <w:uiPriority w:val="99"/>
    <w:unhideWhenUsed/>
    <w:rsid w:val="00D700B6"/>
    <w:pPr>
      <w:tabs>
        <w:tab w:val="center" w:pos="4680"/>
        <w:tab w:val="right" w:pos="9360"/>
      </w:tabs>
      <w:spacing w:line="240" w:lineRule="auto"/>
    </w:pPr>
  </w:style>
  <w:style w:type="character" w:customStyle="1" w:styleId="FooterChar">
    <w:name w:val="Footer Char"/>
    <w:basedOn w:val="DefaultParagraphFont"/>
    <w:link w:val="Footer"/>
    <w:uiPriority w:val="99"/>
    <w:rsid w:val="00D700B6"/>
    <w:rPr>
      <w:sz w:val="24"/>
    </w:rPr>
  </w:style>
  <w:style w:type="paragraph" w:customStyle="1" w:styleId="DashList">
    <w:name w:val="Dash List"/>
    <w:basedOn w:val="Normal"/>
    <w:link w:val="DashListChar"/>
    <w:qFormat/>
    <w:rsid w:val="00420055"/>
    <w:pPr>
      <w:numPr>
        <w:numId w:val="17"/>
      </w:numPr>
      <w:spacing w:before="120"/>
      <w:ind w:left="576" w:hanging="216"/>
    </w:pPr>
    <w:rPr>
      <w:rFonts w:ascii="Aptos" w:eastAsia="Aptos" w:hAnsi="Aptos" w:cs="Times New Roman"/>
      <w:bCs/>
    </w:rPr>
  </w:style>
  <w:style w:type="character" w:customStyle="1" w:styleId="DashListChar">
    <w:name w:val="Dash List Char"/>
    <w:basedOn w:val="DefaultParagraphFont"/>
    <w:link w:val="DashList"/>
    <w:rsid w:val="00420055"/>
    <w:rPr>
      <w:rFonts w:ascii="Aptos" w:eastAsia="Aptos" w:hAnsi="Aptos" w:cs="Times New Roman"/>
      <w:bCs/>
    </w:rPr>
  </w:style>
  <w:style w:type="paragraph" w:styleId="BodyText2">
    <w:name w:val="Body Text 2"/>
    <w:basedOn w:val="Normal"/>
    <w:link w:val="BodyText2Char"/>
    <w:uiPriority w:val="99"/>
    <w:unhideWhenUsed/>
    <w:rsid w:val="00D560BB"/>
    <w:pPr>
      <w:spacing w:after="120" w:line="480" w:lineRule="auto"/>
    </w:pPr>
  </w:style>
  <w:style w:type="character" w:customStyle="1" w:styleId="BodyText2Char">
    <w:name w:val="Body Text 2 Char"/>
    <w:basedOn w:val="DefaultParagraphFont"/>
    <w:link w:val="BodyText2"/>
    <w:uiPriority w:val="99"/>
    <w:rsid w:val="00D560BB"/>
    <w:rPr>
      <w:sz w:val="24"/>
    </w:rPr>
  </w:style>
  <w:style w:type="paragraph" w:styleId="BodyText">
    <w:name w:val="Body Text"/>
    <w:basedOn w:val="Normal"/>
    <w:link w:val="BodyTextChar"/>
    <w:qFormat/>
    <w:rsid w:val="00420055"/>
    <w:pPr>
      <w:spacing w:before="120" w:after="240"/>
    </w:pPr>
  </w:style>
  <w:style w:type="character" w:customStyle="1" w:styleId="BodyTextChar">
    <w:name w:val="Body Text Char"/>
    <w:basedOn w:val="DefaultParagraphFont"/>
    <w:link w:val="BodyText"/>
    <w:rsid w:val="00420055"/>
  </w:style>
  <w:style w:type="paragraph" w:customStyle="1" w:styleId="BulletedList">
    <w:name w:val="Bulleted List"/>
    <w:basedOn w:val="DashList"/>
    <w:qFormat/>
    <w:rsid w:val="00420055"/>
    <w:pPr>
      <w:numPr>
        <w:numId w:val="18"/>
      </w:numPr>
      <w:ind w:left="576" w:hanging="216"/>
    </w:pPr>
  </w:style>
  <w:style w:type="paragraph" w:customStyle="1" w:styleId="KeyIssuesList">
    <w:name w:val="Key Issues List"/>
    <w:basedOn w:val="Normal"/>
    <w:qFormat/>
    <w:rsid w:val="00420055"/>
    <w:pPr>
      <w:numPr>
        <w:numId w:val="19"/>
      </w:numPr>
      <w:spacing w:before="120" w:after="120"/>
    </w:pPr>
    <w:rPr>
      <w:rFonts w:ascii="Aptos" w:eastAsia="Aptos" w:hAnsi="Aptos" w:cs="Times New Roman"/>
      <w:b/>
    </w:rPr>
  </w:style>
  <w:style w:type="paragraph" w:customStyle="1" w:styleId="NumberedList">
    <w:name w:val="Numbered List"/>
    <w:basedOn w:val="Normal"/>
    <w:link w:val="NumberedListChar"/>
    <w:qFormat/>
    <w:rsid w:val="00420055"/>
    <w:pPr>
      <w:numPr>
        <w:numId w:val="20"/>
      </w:numPr>
      <w:spacing w:before="120"/>
      <w:ind w:left="576"/>
    </w:pPr>
    <w:rPr>
      <w:rFonts w:ascii="Aptos" w:eastAsia="Aptos" w:hAnsi="Aptos" w:cs="Times New Roman"/>
    </w:rPr>
  </w:style>
  <w:style w:type="character" w:customStyle="1" w:styleId="ListParagraphChar">
    <w:name w:val="List Paragraph Char"/>
    <w:aliases w:val="Bullet List Char"/>
    <w:basedOn w:val="DefaultParagraphFont"/>
    <w:link w:val="ListParagraph"/>
    <w:uiPriority w:val="34"/>
    <w:rsid w:val="00420055"/>
    <w:rPr>
      <w:rFonts w:ascii="Aptos" w:eastAsia="Aptos" w:hAnsi="Aptos" w:cs="Times New Roman"/>
      <w:bCs/>
    </w:rPr>
  </w:style>
  <w:style w:type="character" w:customStyle="1" w:styleId="NumberedListChar">
    <w:name w:val="Numbered List Char"/>
    <w:basedOn w:val="ListParagraphChar"/>
    <w:link w:val="NumberedList"/>
    <w:rsid w:val="00420055"/>
    <w:rPr>
      <w:rFonts w:ascii="Aptos" w:eastAsia="Aptos" w:hAnsi="Aptos" w:cs="Times New Roman"/>
      <w:bCs w:val="0"/>
    </w:rPr>
  </w:style>
  <w:style w:type="paragraph" w:styleId="FootnoteText">
    <w:name w:val="footnote text"/>
    <w:basedOn w:val="Normal"/>
    <w:link w:val="FootnoteTextChar"/>
    <w:unhideWhenUsed/>
    <w:rsid w:val="00192F79"/>
    <w:pPr>
      <w:spacing w:line="240" w:lineRule="auto"/>
    </w:pPr>
    <w:rPr>
      <w:sz w:val="20"/>
      <w:szCs w:val="20"/>
    </w:rPr>
  </w:style>
  <w:style w:type="character" w:customStyle="1" w:styleId="FootnoteTextChar">
    <w:name w:val="Footnote Text Char"/>
    <w:basedOn w:val="DefaultParagraphFont"/>
    <w:link w:val="FootnoteText"/>
    <w:rsid w:val="00192F79"/>
    <w:rPr>
      <w:sz w:val="20"/>
      <w:szCs w:val="20"/>
    </w:rPr>
  </w:style>
  <w:style w:type="character" w:styleId="FootnoteReference">
    <w:name w:val="footnote reference"/>
    <w:basedOn w:val="DefaultParagraphFont"/>
    <w:unhideWhenUsed/>
    <w:rsid w:val="0070230F"/>
    <w:rPr>
      <w:vertAlign w:val="superscript"/>
    </w:rPr>
  </w:style>
  <w:style w:type="table" w:styleId="TableGrid">
    <w:name w:val="Table Grid"/>
    <w:aliases w:val="NN Basic Table"/>
    <w:basedOn w:val="TableNormal"/>
    <w:uiPriority w:val="59"/>
    <w:rsid w:val="00192F79"/>
    <w:pPr>
      <w:spacing w:after="0" w:line="240" w:lineRule="auto"/>
    </w:pPr>
    <w:rPr>
      <w:rFonts w:ascii="Times New Roman" w:eastAsia="Times New Roman"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192F79"/>
    <w:pPr>
      <w:spacing w:after="0" w:line="240" w:lineRule="auto"/>
    </w:pPr>
    <w:rPr>
      <w:rFonts w:ascii="Times New Roman" w:eastAsia="Times New Roman"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yperlink1">
    <w:name w:val="Hyperlink1"/>
    <w:basedOn w:val="DefaultParagraphFont"/>
    <w:uiPriority w:val="99"/>
    <w:unhideWhenUsed/>
    <w:rsid w:val="00192F79"/>
    <w:rPr>
      <w:color w:val="467886"/>
      <w:u w:val="single"/>
    </w:rPr>
  </w:style>
  <w:style w:type="character" w:styleId="Hyperlink">
    <w:name w:val="Hyperlink"/>
    <w:basedOn w:val="DefaultParagraphFont"/>
    <w:uiPriority w:val="99"/>
    <w:unhideWhenUsed/>
    <w:rsid w:val="00192F79"/>
    <w:rPr>
      <w:color w:val="467886" w:themeColor="hyperlink"/>
      <w:u w:val="single"/>
    </w:rPr>
  </w:style>
  <w:style w:type="table" w:styleId="PlainTable1">
    <w:name w:val="Plain Table 1"/>
    <w:basedOn w:val="TableNormal"/>
    <w:uiPriority w:val="41"/>
    <w:rsid w:val="003400B1"/>
    <w:pPr>
      <w:spacing w:after="0" w:line="240" w:lineRule="auto"/>
      <w:jc w:val="center"/>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cPr>
      <w:vAlign w:val="center"/>
    </w:tcPr>
    <w:tblStylePr w:type="firstRow">
      <w:pPr>
        <w:jc w:val="center"/>
      </w:pPr>
      <w:rPr>
        <w:rFonts w:asciiTheme="minorHAnsi" w:hAnsiTheme="minorHAnsi"/>
        <w:b/>
        <w:bCs/>
        <w:sz w:val="24"/>
      </w:rPr>
      <w:tblPr/>
      <w:tcPr>
        <w:shd w:val="clear" w:color="auto" w:fill="0F4761" w:themeFill="accent1" w:themeFillShade="BF"/>
      </w:tc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UnresolvedMention">
    <w:name w:val="Unresolved Mention"/>
    <w:basedOn w:val="DefaultParagraphFont"/>
    <w:uiPriority w:val="99"/>
    <w:semiHidden/>
    <w:unhideWhenUsed/>
    <w:rsid w:val="005A5759"/>
    <w:rPr>
      <w:color w:val="605E5C"/>
      <w:shd w:val="clear" w:color="auto" w:fill="E1DFDD"/>
    </w:rPr>
  </w:style>
  <w:style w:type="character" w:styleId="FollowedHyperlink">
    <w:name w:val="FollowedHyperlink"/>
    <w:basedOn w:val="DefaultParagraphFont"/>
    <w:uiPriority w:val="99"/>
    <w:semiHidden/>
    <w:unhideWhenUsed/>
    <w:rsid w:val="005C2B98"/>
    <w:rPr>
      <w:color w:val="96607D" w:themeColor="followedHyperlink"/>
      <w:u w:val="single"/>
    </w:rPr>
  </w:style>
  <w:style w:type="paragraph" w:customStyle="1" w:styleId="PlanorProvisoQuote">
    <w:name w:val="Plan or Proviso Quote"/>
    <w:basedOn w:val="Quote"/>
    <w:link w:val="PlanorProvisoQuoteChar"/>
    <w:qFormat/>
    <w:rsid w:val="00420055"/>
  </w:style>
  <w:style w:type="character" w:customStyle="1" w:styleId="PlanorProvisoQuoteChar">
    <w:name w:val="Plan or Proviso Quote Char"/>
    <w:basedOn w:val="QuoteChar"/>
    <w:link w:val="PlanorProvisoQuote"/>
    <w:rsid w:val="00420055"/>
    <w:rPr>
      <w:rFonts w:ascii="Aptos" w:eastAsia="Times New Roman" w:hAnsi="Aptos" w:cs="Arial"/>
      <w:i/>
      <w:iCs/>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ouncil Staff Report">
      <a:majorFont>
        <a:latin typeface="Aptos"/>
        <a:ea typeface=""/>
        <a:cs typeface=""/>
      </a:majorFont>
      <a:minorFont>
        <a:latin typeface="Aptos"/>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4A1860-D13C-491B-A5C8-C5E3EFE8C4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2</Pages>
  <Words>496</Words>
  <Characters>2828</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King County</Company>
  <LinksUpToDate>false</LinksUpToDate>
  <CharactersWithSpaces>3318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Ngo, Jenny</dc:creator>
  <cp:keywords/>
  <dc:description/>
  <cp:lastModifiedBy>Krekel-Zoppi, Leah</cp:lastModifiedBy>
  <cp:revision>13</cp:revision>
  <dcterms:created xsi:type="dcterms:W3CDTF">2026-06-23T18:32:00Z</dcterms:created>
  <dcterms:modified xsi:type="dcterms:W3CDTF">2026-06-25T17:43:00Z</dcterms:modified>
</cp:coreProperties>
</file>