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580" w:type="dxa"/>
        <w:tblInd w:w="-185" w:type="dxa"/>
        <w:tblLayout w:type="fixed"/>
        <w:tblLook w:val="04A0" w:firstRow="1" w:lastRow="0" w:firstColumn="1" w:lastColumn="0" w:noHBand="0" w:noVBand="1"/>
      </w:tblPr>
      <w:tblGrid>
        <w:gridCol w:w="810"/>
        <w:gridCol w:w="1800"/>
        <w:gridCol w:w="1530"/>
        <w:gridCol w:w="5580"/>
        <w:gridCol w:w="990"/>
        <w:gridCol w:w="1170"/>
        <w:gridCol w:w="1260"/>
        <w:gridCol w:w="1440"/>
      </w:tblGrid>
      <w:tr w:rsidR="006910D9" w:rsidRPr="00226EC0" w14:paraId="28F397FB" w14:textId="77777777" w:rsidTr="00660891">
        <w:trPr>
          <w:cantSplit/>
          <w:trHeight w:val="827"/>
          <w:tblHeader/>
        </w:trPr>
        <w:tc>
          <w:tcPr>
            <w:tcW w:w="81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4E85923" w14:textId="24C970B9" w:rsidR="00CA406A" w:rsidRPr="00226EC0" w:rsidRDefault="00CA406A" w:rsidP="361ADAD6">
            <w:pPr>
              <w:spacing w:after="0" w:line="240" w:lineRule="auto"/>
              <w:jc w:val="center"/>
              <w:rPr>
                <w:rFonts w:eastAsia="Times New Roman" w:cs="Times New Roman"/>
                <w:b/>
                <w:bCs/>
                <w:color w:val="000000"/>
                <w:sz w:val="20"/>
                <w:szCs w:val="20"/>
              </w:rPr>
            </w:pPr>
            <w:r w:rsidRPr="361ADAD6">
              <w:rPr>
                <w:rFonts w:eastAsia="Times New Roman" w:cs="Times New Roman"/>
                <w:b/>
                <w:bCs/>
                <w:color w:val="000000" w:themeColor="text1"/>
                <w:sz w:val="20"/>
                <w:szCs w:val="20"/>
              </w:rPr>
              <w:t>WRIA</w:t>
            </w:r>
          </w:p>
        </w:tc>
        <w:tc>
          <w:tcPr>
            <w:tcW w:w="18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0B0817C" w14:textId="77777777" w:rsidR="00CA406A" w:rsidRPr="00226EC0" w:rsidRDefault="00CA406A" w:rsidP="001E33EB">
            <w:pPr>
              <w:spacing w:after="0" w:line="240" w:lineRule="auto"/>
              <w:jc w:val="center"/>
              <w:rPr>
                <w:rFonts w:eastAsia="Times New Roman" w:cs="Times New Roman"/>
                <w:b/>
                <w:bCs/>
                <w:sz w:val="20"/>
                <w:szCs w:val="20"/>
              </w:rPr>
            </w:pPr>
            <w:r w:rsidRPr="00226EC0">
              <w:rPr>
                <w:rFonts w:eastAsia="Times New Roman" w:cs="Times New Roman"/>
                <w:b/>
                <w:bCs/>
                <w:sz w:val="20"/>
                <w:szCs w:val="20"/>
              </w:rPr>
              <w:t>Project Name</w:t>
            </w:r>
          </w:p>
        </w:tc>
        <w:tc>
          <w:tcPr>
            <w:tcW w:w="153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E644FDB" w14:textId="77777777" w:rsidR="00CA406A" w:rsidRPr="00226EC0" w:rsidRDefault="00CA406A" w:rsidP="001E33EB">
            <w:pPr>
              <w:spacing w:after="0" w:line="240" w:lineRule="auto"/>
              <w:jc w:val="center"/>
              <w:rPr>
                <w:rFonts w:eastAsia="Times New Roman" w:cs="Times New Roman"/>
                <w:b/>
                <w:bCs/>
                <w:color w:val="000000"/>
                <w:sz w:val="20"/>
                <w:szCs w:val="20"/>
              </w:rPr>
            </w:pPr>
            <w:r w:rsidRPr="00226EC0">
              <w:rPr>
                <w:rFonts w:eastAsia="Times New Roman" w:cs="Times New Roman"/>
                <w:b/>
                <w:bCs/>
                <w:color w:val="000000"/>
                <w:sz w:val="20"/>
                <w:szCs w:val="20"/>
              </w:rPr>
              <w:t>Project Sponsor</w:t>
            </w:r>
          </w:p>
        </w:tc>
        <w:tc>
          <w:tcPr>
            <w:tcW w:w="558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9586E47" w14:textId="77777777" w:rsidR="00CA406A" w:rsidRPr="00AB5033" w:rsidRDefault="00CA406A" w:rsidP="001E33EB">
            <w:pPr>
              <w:spacing w:after="0" w:line="240" w:lineRule="auto"/>
              <w:jc w:val="center"/>
              <w:rPr>
                <w:rFonts w:eastAsia="Times New Roman" w:cstheme="minorHAnsi"/>
                <w:b/>
                <w:bCs/>
                <w:color w:val="000000"/>
                <w:sz w:val="20"/>
                <w:szCs w:val="20"/>
              </w:rPr>
            </w:pPr>
            <w:r w:rsidRPr="00AB5033">
              <w:rPr>
                <w:rFonts w:eastAsia="Times New Roman" w:cstheme="minorHAnsi"/>
                <w:b/>
                <w:bCs/>
                <w:color w:val="000000"/>
                <w:sz w:val="20"/>
                <w:szCs w:val="20"/>
              </w:rPr>
              <w:t>Project Description</w:t>
            </w:r>
          </w:p>
        </w:tc>
        <w:tc>
          <w:tcPr>
            <w:tcW w:w="99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BCB290E" w14:textId="465DB38F" w:rsidR="00CA406A" w:rsidRPr="00F10028" w:rsidRDefault="00CA406A" w:rsidP="00357CC9">
            <w:pPr>
              <w:spacing w:after="0" w:line="240" w:lineRule="auto"/>
              <w:jc w:val="center"/>
              <w:rPr>
                <w:rFonts w:eastAsia="Times New Roman" w:cs="Times New Roman"/>
                <w:b/>
                <w:bCs/>
                <w:color w:val="000000"/>
                <w:sz w:val="19"/>
                <w:szCs w:val="19"/>
              </w:rPr>
            </w:pPr>
            <w:r>
              <w:rPr>
                <w:rFonts w:eastAsia="Times New Roman" w:cs="Times New Roman"/>
                <w:b/>
                <w:bCs/>
                <w:color w:val="000000"/>
                <w:sz w:val="19"/>
                <w:szCs w:val="19"/>
              </w:rPr>
              <w:t xml:space="preserve">KCC </w:t>
            </w:r>
            <w:proofErr w:type="spellStart"/>
            <w:r>
              <w:rPr>
                <w:rFonts w:eastAsia="Times New Roman" w:cs="Times New Roman"/>
                <w:b/>
                <w:bCs/>
                <w:color w:val="000000"/>
                <w:sz w:val="19"/>
                <w:szCs w:val="19"/>
              </w:rPr>
              <w:t>Dist</w:t>
            </w:r>
            <w:proofErr w:type="spellEnd"/>
            <w:r>
              <w:rPr>
                <w:rFonts w:eastAsia="Times New Roman" w:cs="Times New Roman"/>
                <w:b/>
                <w:bCs/>
                <w:color w:val="000000"/>
                <w:sz w:val="19"/>
                <w:szCs w:val="19"/>
              </w:rPr>
              <w:t xml:space="preserve"> No.</w:t>
            </w: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08BA54F" w14:textId="0252C138" w:rsidR="00CA406A" w:rsidRPr="00F10028" w:rsidRDefault="00CA406A" w:rsidP="001E33EB">
            <w:pPr>
              <w:spacing w:after="0" w:line="240" w:lineRule="auto"/>
              <w:jc w:val="center"/>
              <w:rPr>
                <w:rFonts w:eastAsia="Times New Roman" w:cs="Times New Roman"/>
                <w:b/>
                <w:bCs/>
                <w:color w:val="000000"/>
                <w:sz w:val="19"/>
                <w:szCs w:val="19"/>
              </w:rPr>
            </w:pPr>
            <w:r w:rsidRPr="00F10028">
              <w:rPr>
                <w:rFonts w:eastAsia="Times New Roman" w:cs="Times New Roman"/>
                <w:b/>
                <w:bCs/>
                <w:color w:val="000000"/>
                <w:sz w:val="19"/>
                <w:szCs w:val="19"/>
              </w:rPr>
              <w:t>Secured Leveraged Funds</w:t>
            </w:r>
          </w:p>
        </w:tc>
        <w:tc>
          <w:tcPr>
            <w:tcW w:w="126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1851A9EF" w14:textId="77777777" w:rsidR="00CA406A" w:rsidRPr="00F10028" w:rsidRDefault="00CA406A" w:rsidP="001E33EB">
            <w:pPr>
              <w:spacing w:after="0" w:line="240" w:lineRule="auto"/>
              <w:jc w:val="center"/>
              <w:rPr>
                <w:rFonts w:eastAsia="Times New Roman" w:cs="Arial"/>
                <w:b/>
                <w:bCs/>
                <w:sz w:val="19"/>
                <w:szCs w:val="19"/>
              </w:rPr>
            </w:pPr>
            <w:r w:rsidRPr="00F10028">
              <w:rPr>
                <w:rFonts w:eastAsia="Times New Roman" w:cs="Arial"/>
                <w:b/>
                <w:bCs/>
                <w:sz w:val="19"/>
                <w:szCs w:val="19"/>
              </w:rPr>
              <w:t>Funding Requested</w:t>
            </w:r>
          </w:p>
        </w:tc>
        <w:tc>
          <w:tcPr>
            <w:tcW w:w="144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FF0EE53" w14:textId="77777777" w:rsidR="00CA406A" w:rsidRPr="0063145E" w:rsidRDefault="00CA406A" w:rsidP="001E33EB">
            <w:pPr>
              <w:spacing w:after="0" w:line="240" w:lineRule="auto"/>
              <w:jc w:val="center"/>
              <w:rPr>
                <w:rFonts w:eastAsia="Times New Roman" w:cs="Arial"/>
                <w:b/>
                <w:bCs/>
                <w:sz w:val="19"/>
                <w:szCs w:val="19"/>
              </w:rPr>
            </w:pPr>
            <w:r w:rsidRPr="0063145E">
              <w:rPr>
                <w:rFonts w:eastAsia="Times New Roman" w:cs="Arial"/>
                <w:b/>
                <w:bCs/>
                <w:sz w:val="19"/>
                <w:szCs w:val="19"/>
              </w:rPr>
              <w:t>Funding Recommended by WRIA</w:t>
            </w:r>
          </w:p>
        </w:tc>
      </w:tr>
      <w:tr w:rsidR="00582E2E" w:rsidRPr="00226EC0" w14:paraId="1F95EFB1" w14:textId="77777777" w:rsidTr="00357CC9">
        <w:trPr>
          <w:trHeight w:val="431"/>
        </w:trPr>
        <w:tc>
          <w:tcPr>
            <w:tcW w:w="14580" w:type="dxa"/>
            <w:gridSpan w:val="8"/>
            <w:tcBorders>
              <w:top w:val="nil"/>
              <w:left w:val="single" w:sz="4" w:space="0" w:color="auto"/>
              <w:bottom w:val="single" w:sz="4" w:space="0" w:color="auto"/>
              <w:right w:val="single" w:sz="4" w:space="0" w:color="auto"/>
            </w:tcBorders>
            <w:vAlign w:val="center"/>
          </w:tcPr>
          <w:p w14:paraId="241A4A02" w14:textId="7BF2E244" w:rsidR="00582E2E" w:rsidRPr="0063145E" w:rsidRDefault="00582E2E" w:rsidP="00357CC9">
            <w:pPr>
              <w:spacing w:after="0" w:line="240" w:lineRule="auto"/>
              <w:jc w:val="center"/>
              <w:rPr>
                <w:rFonts w:cstheme="minorHAnsi"/>
                <w:b/>
                <w:bCs/>
                <w:sz w:val="28"/>
                <w:szCs w:val="28"/>
              </w:rPr>
            </w:pPr>
            <w:r w:rsidRPr="0063145E">
              <w:rPr>
                <w:rFonts w:cstheme="minorHAnsi"/>
                <w:b/>
                <w:bCs/>
                <w:sz w:val="28"/>
                <w:szCs w:val="28"/>
              </w:rPr>
              <w:t>SNOQUALMIE</w:t>
            </w:r>
            <w:r>
              <w:rPr>
                <w:rFonts w:cstheme="minorHAnsi"/>
                <w:b/>
                <w:bCs/>
                <w:sz w:val="28"/>
                <w:szCs w:val="28"/>
              </w:rPr>
              <w:t>/SF SKYKOMISH</w:t>
            </w:r>
            <w:r w:rsidRPr="0063145E">
              <w:rPr>
                <w:rFonts w:cstheme="minorHAnsi"/>
                <w:b/>
                <w:bCs/>
                <w:sz w:val="28"/>
                <w:szCs w:val="28"/>
              </w:rPr>
              <w:t xml:space="preserve"> WATERSHED</w:t>
            </w:r>
            <w:r>
              <w:rPr>
                <w:rFonts w:cstheme="minorHAnsi"/>
                <w:b/>
                <w:bCs/>
                <w:sz w:val="28"/>
                <w:szCs w:val="28"/>
              </w:rPr>
              <w:t>S</w:t>
            </w:r>
            <w:r w:rsidRPr="0063145E">
              <w:rPr>
                <w:rFonts w:cstheme="minorHAnsi"/>
                <w:b/>
                <w:bCs/>
                <w:sz w:val="28"/>
                <w:szCs w:val="28"/>
              </w:rPr>
              <w:t xml:space="preserve"> IN WRIA 7</w:t>
            </w:r>
          </w:p>
        </w:tc>
      </w:tr>
      <w:tr w:rsidR="2896745F" w14:paraId="7787F021" w14:textId="77777777" w:rsidTr="00357CC9">
        <w:trPr>
          <w:trHeight w:val="315"/>
        </w:trPr>
        <w:tc>
          <w:tcPr>
            <w:tcW w:w="14580" w:type="dxa"/>
            <w:gridSpan w:val="8"/>
            <w:tcBorders>
              <w:top w:val="nil"/>
              <w:left w:val="single" w:sz="4" w:space="0" w:color="auto"/>
              <w:bottom w:val="single" w:sz="4" w:space="0" w:color="auto"/>
              <w:right w:val="single" w:sz="4" w:space="0" w:color="auto"/>
            </w:tcBorders>
            <w:vAlign w:val="center"/>
          </w:tcPr>
          <w:p w14:paraId="6BF1E168" w14:textId="24922B36" w:rsidR="2896745F" w:rsidRPr="00196C2B" w:rsidRDefault="2896745F" w:rsidP="00357CC9">
            <w:pPr>
              <w:spacing w:after="0" w:line="240" w:lineRule="auto"/>
              <w:jc w:val="center"/>
              <w:rPr>
                <w:rFonts w:ascii="Calibri" w:eastAsia="Calibri" w:hAnsi="Calibri" w:cs="Calibri"/>
                <w:b/>
                <w:bCs/>
                <w:sz w:val="20"/>
                <w:szCs w:val="20"/>
              </w:rPr>
            </w:pPr>
            <w:r w:rsidRPr="00196C2B">
              <w:rPr>
                <w:rFonts w:ascii="Calibri" w:eastAsia="Calibri" w:hAnsi="Calibri" w:cs="Calibri"/>
                <w:b/>
                <w:bCs/>
                <w:sz w:val="20"/>
                <w:szCs w:val="20"/>
              </w:rPr>
              <w:t>EDUCATION AND OUTREACH</w:t>
            </w:r>
            <w:r w:rsidR="00B45710">
              <w:rPr>
                <w:rFonts w:ascii="Calibri" w:eastAsia="Calibri" w:hAnsi="Calibri" w:cs="Calibri"/>
                <w:b/>
                <w:bCs/>
                <w:sz w:val="20"/>
                <w:szCs w:val="20"/>
              </w:rPr>
              <w:t xml:space="preserve"> PROJECTS</w:t>
            </w:r>
          </w:p>
        </w:tc>
      </w:tr>
      <w:tr w:rsidR="00C6743E" w:rsidRPr="00651B1D" w14:paraId="1E0E2485" w14:textId="77777777" w:rsidTr="00660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B0C14" w14:textId="504CA115" w:rsidR="00C6743E" w:rsidRDefault="00C6743E" w:rsidP="00C6743E">
            <w:pPr>
              <w:spacing w:after="0" w:line="240" w:lineRule="auto"/>
              <w:jc w:val="center"/>
              <w:rPr>
                <w:rFonts w:ascii="Calibri" w:eastAsia="Calibri" w:hAnsi="Calibri" w:cs="Calibri"/>
                <w:sz w:val="20"/>
                <w:szCs w:val="20"/>
              </w:rPr>
            </w:pPr>
            <w:r w:rsidRPr="2896745F">
              <w:rPr>
                <w:rFonts w:ascii="Calibri" w:eastAsia="Calibri" w:hAnsi="Calibri" w:cs="Calibri"/>
                <w:sz w:val="20"/>
                <w:szCs w:val="20"/>
              </w:rPr>
              <w:t>7</w:t>
            </w:r>
          </w:p>
        </w:tc>
        <w:tc>
          <w:tcPr>
            <w:tcW w:w="1800" w:type="dxa"/>
            <w:tcBorders>
              <w:top w:val="single" w:sz="4" w:space="0" w:color="auto"/>
              <w:left w:val="single" w:sz="4" w:space="0" w:color="auto"/>
              <w:bottom w:val="single" w:sz="4" w:space="0" w:color="auto"/>
              <w:right w:val="single" w:sz="4" w:space="0" w:color="auto"/>
            </w:tcBorders>
            <w:vAlign w:val="center"/>
          </w:tcPr>
          <w:p w14:paraId="16368E2C" w14:textId="44715929" w:rsidR="00C6743E" w:rsidRDefault="00C6743E" w:rsidP="00C6743E">
            <w:pPr>
              <w:spacing w:after="0" w:line="240" w:lineRule="auto"/>
              <w:rPr>
                <w:rFonts w:ascii="Calibri" w:eastAsia="Calibri" w:hAnsi="Calibri" w:cs="Calibri"/>
                <w:sz w:val="20"/>
                <w:szCs w:val="20"/>
              </w:rPr>
            </w:pPr>
            <w:r>
              <w:rPr>
                <w:rFonts w:ascii="Calibri" w:hAnsi="Calibri" w:cs="Calibri"/>
                <w:b/>
                <w:bCs/>
                <w:color w:val="000000"/>
                <w:sz w:val="20"/>
                <w:szCs w:val="20"/>
              </w:rPr>
              <w:t>Snoqualmie Valley Outreach Collective - Pilot</w:t>
            </w:r>
          </w:p>
        </w:tc>
        <w:tc>
          <w:tcPr>
            <w:tcW w:w="1530" w:type="dxa"/>
            <w:tcBorders>
              <w:top w:val="single" w:sz="4" w:space="0" w:color="auto"/>
              <w:left w:val="nil"/>
              <w:bottom w:val="single" w:sz="4" w:space="0" w:color="auto"/>
              <w:right w:val="single" w:sz="4" w:space="0" w:color="auto"/>
            </w:tcBorders>
            <w:vAlign w:val="center"/>
          </w:tcPr>
          <w:p w14:paraId="022F50B2" w14:textId="4B766305" w:rsidR="00C6743E" w:rsidRPr="005338BF" w:rsidRDefault="00C6743E" w:rsidP="00C6743E">
            <w:pPr>
              <w:spacing w:after="0" w:line="240" w:lineRule="auto"/>
              <w:rPr>
                <w:rFonts w:ascii="Calibri" w:eastAsia="Calibri" w:hAnsi="Calibri" w:cs="Calibri"/>
                <w:i/>
                <w:iCs/>
                <w:sz w:val="20"/>
                <w:szCs w:val="20"/>
              </w:rPr>
            </w:pPr>
            <w:r w:rsidRPr="005338BF">
              <w:rPr>
                <w:rFonts w:ascii="Calibri" w:hAnsi="Calibri" w:cs="Calibri"/>
                <w:i/>
                <w:iCs/>
                <w:color w:val="000000"/>
                <w:sz w:val="20"/>
                <w:szCs w:val="20"/>
              </w:rPr>
              <w:t>Trout Unlimited</w:t>
            </w:r>
          </w:p>
        </w:tc>
        <w:tc>
          <w:tcPr>
            <w:tcW w:w="5580" w:type="dxa"/>
            <w:tcBorders>
              <w:top w:val="single" w:sz="4" w:space="0" w:color="auto"/>
              <w:left w:val="nil"/>
              <w:bottom w:val="single" w:sz="4" w:space="0" w:color="auto"/>
              <w:right w:val="single" w:sz="4" w:space="0" w:color="auto"/>
            </w:tcBorders>
          </w:tcPr>
          <w:p w14:paraId="7D9F76D7" w14:textId="17C18A97" w:rsidR="00C6743E" w:rsidRDefault="00C6743E" w:rsidP="00C6743E">
            <w:pPr>
              <w:spacing w:after="0" w:line="240" w:lineRule="auto"/>
              <w:rPr>
                <w:rFonts w:ascii="Calibri" w:eastAsia="Calibri" w:hAnsi="Calibri" w:cs="Calibri"/>
                <w:sz w:val="20"/>
                <w:szCs w:val="20"/>
              </w:rPr>
            </w:pPr>
            <w:r>
              <w:rPr>
                <w:rFonts w:ascii="Calibri" w:hAnsi="Calibri" w:cs="Calibri"/>
                <w:sz w:val="20"/>
                <w:szCs w:val="20"/>
              </w:rPr>
              <w:t xml:space="preserve">The Snoqualmie Valley Outreach Collective pilot will establish a coordinated community engagement model that aligns partners around inclusive salmon recovery messaging and outreach activities. Funding supports </w:t>
            </w:r>
            <w:proofErr w:type="gramStart"/>
            <w:r>
              <w:rPr>
                <w:rFonts w:ascii="Calibri" w:hAnsi="Calibri" w:cs="Calibri"/>
                <w:sz w:val="20"/>
                <w:szCs w:val="20"/>
              </w:rPr>
              <w:t>a partner</w:t>
            </w:r>
            <w:proofErr w:type="gramEnd"/>
            <w:r>
              <w:rPr>
                <w:rFonts w:ascii="Calibri" w:hAnsi="Calibri" w:cs="Calibri"/>
                <w:sz w:val="20"/>
                <w:szCs w:val="20"/>
              </w:rPr>
              <w:t xml:space="preserve"> convening, development of accessible educational materials, and joint outreach at local events throughout the watershed. The project is expected to improve collaboration among community partners, ensure consistent watershed messaging, and increase public awareness and involvement in salmon stewardship. Collectively, these efforts will reach hundreds of residents and reduce barriers to engagement through culturally relevant outreach.</w:t>
            </w:r>
          </w:p>
        </w:tc>
        <w:tc>
          <w:tcPr>
            <w:tcW w:w="990" w:type="dxa"/>
            <w:tcBorders>
              <w:top w:val="single" w:sz="4" w:space="0" w:color="auto"/>
              <w:left w:val="nil"/>
              <w:bottom w:val="single" w:sz="4" w:space="0" w:color="auto"/>
              <w:right w:val="single" w:sz="4" w:space="0" w:color="auto"/>
            </w:tcBorders>
            <w:vAlign w:val="center"/>
          </w:tcPr>
          <w:p w14:paraId="36293FE0" w14:textId="57003F98" w:rsidR="00C6743E" w:rsidRDefault="00357CC9" w:rsidP="00357CC9">
            <w:pPr>
              <w:spacing w:after="0" w:line="240" w:lineRule="auto"/>
              <w:jc w:val="center"/>
              <w:rPr>
                <w:rFonts w:ascii="Calibri" w:eastAsia="Calibri" w:hAnsi="Calibri" w:cs="Calibri"/>
                <w:sz w:val="20"/>
                <w:szCs w:val="20"/>
              </w:rPr>
            </w:pPr>
            <w:r>
              <w:rPr>
                <w:rFonts w:ascii="Calibri" w:eastAsia="Calibri" w:hAnsi="Calibri" w:cs="Calibri"/>
                <w:sz w:val="20"/>
                <w:szCs w:val="20"/>
              </w:rPr>
              <w:t>3</w:t>
            </w:r>
          </w:p>
        </w:tc>
        <w:tc>
          <w:tcPr>
            <w:tcW w:w="1170" w:type="dxa"/>
            <w:tcBorders>
              <w:top w:val="single" w:sz="4" w:space="0" w:color="auto"/>
              <w:left w:val="nil"/>
              <w:bottom w:val="single" w:sz="4" w:space="0" w:color="auto"/>
              <w:right w:val="single" w:sz="4" w:space="0" w:color="auto"/>
            </w:tcBorders>
            <w:vAlign w:val="center"/>
          </w:tcPr>
          <w:p w14:paraId="7506F2E9" w14:textId="35ABA7A3" w:rsidR="00C6743E" w:rsidRPr="00C24E3C" w:rsidRDefault="00C6743E" w:rsidP="00C6743E">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$5,708</w:t>
            </w:r>
          </w:p>
        </w:tc>
        <w:tc>
          <w:tcPr>
            <w:tcW w:w="1260" w:type="dxa"/>
            <w:tcBorders>
              <w:top w:val="single" w:sz="4" w:space="0" w:color="auto"/>
              <w:left w:val="nil"/>
              <w:bottom w:val="single" w:sz="4" w:space="0" w:color="auto"/>
              <w:right w:val="single" w:sz="4" w:space="0" w:color="auto"/>
            </w:tcBorders>
            <w:noWrap/>
            <w:vAlign w:val="center"/>
          </w:tcPr>
          <w:p w14:paraId="21EB68FA" w14:textId="154AEE76" w:rsidR="00C6743E" w:rsidRPr="00C24E3C" w:rsidRDefault="00C6743E" w:rsidP="00C6743E">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$40,569</w:t>
            </w:r>
          </w:p>
        </w:tc>
        <w:tc>
          <w:tcPr>
            <w:tcW w:w="1440" w:type="dxa"/>
            <w:tcBorders>
              <w:top w:val="single" w:sz="4" w:space="0" w:color="auto"/>
              <w:left w:val="nil"/>
              <w:bottom w:val="single" w:sz="4" w:space="0" w:color="auto"/>
              <w:right w:val="single" w:sz="4" w:space="0" w:color="auto"/>
            </w:tcBorders>
            <w:noWrap/>
            <w:vAlign w:val="center"/>
          </w:tcPr>
          <w:p w14:paraId="5FEB9F44" w14:textId="76AADAF6" w:rsidR="00C6743E" w:rsidRPr="00014EEC" w:rsidRDefault="00C6743E" w:rsidP="00C6743E">
            <w:pPr>
              <w:spacing w:after="0" w:line="240" w:lineRule="auto"/>
              <w:jc w:val="right"/>
              <w:rPr>
                <w:rFonts w:ascii="Calibri" w:eastAsia="Calibri" w:hAnsi="Calibri" w:cs="Calibri"/>
                <w:sz w:val="20"/>
                <w:szCs w:val="20"/>
              </w:rPr>
            </w:pPr>
            <w:r w:rsidRPr="00014EEC">
              <w:rPr>
                <w:rFonts w:ascii="Calibri" w:hAnsi="Calibri" w:cs="Calibri"/>
                <w:b/>
                <w:bCs/>
                <w:sz w:val="20"/>
                <w:szCs w:val="20"/>
              </w:rPr>
              <w:t>$40,569</w:t>
            </w:r>
          </w:p>
        </w:tc>
      </w:tr>
      <w:tr w:rsidR="00C6743E" w:rsidRPr="00651B1D" w14:paraId="3C8EF915" w14:textId="77777777" w:rsidTr="00660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CC7924" w14:textId="6F0244E5" w:rsidR="00C6743E" w:rsidRDefault="00C6743E" w:rsidP="00C6743E">
            <w:pPr>
              <w:spacing w:after="0" w:line="240" w:lineRule="auto"/>
              <w:jc w:val="center"/>
              <w:rPr>
                <w:rFonts w:ascii="Calibri" w:eastAsia="Calibri" w:hAnsi="Calibri" w:cs="Calibri"/>
                <w:sz w:val="20"/>
                <w:szCs w:val="20"/>
              </w:rPr>
            </w:pPr>
            <w:r w:rsidRPr="2896745F">
              <w:rPr>
                <w:rFonts w:ascii="Calibri" w:eastAsia="Calibri" w:hAnsi="Calibri" w:cs="Calibri"/>
                <w:sz w:val="20"/>
                <w:szCs w:val="20"/>
              </w:rPr>
              <w:t>7</w:t>
            </w:r>
          </w:p>
        </w:tc>
        <w:tc>
          <w:tcPr>
            <w:tcW w:w="1800" w:type="dxa"/>
            <w:tcBorders>
              <w:top w:val="nil"/>
              <w:left w:val="single" w:sz="4" w:space="0" w:color="auto"/>
              <w:bottom w:val="single" w:sz="4" w:space="0" w:color="auto"/>
              <w:right w:val="single" w:sz="4" w:space="0" w:color="auto"/>
            </w:tcBorders>
            <w:vAlign w:val="center"/>
          </w:tcPr>
          <w:p w14:paraId="05AE2850" w14:textId="139F151E" w:rsidR="00C6743E" w:rsidRDefault="00C6743E" w:rsidP="00C6743E">
            <w:pPr>
              <w:spacing w:after="0" w:line="240" w:lineRule="auto"/>
              <w:rPr>
                <w:rFonts w:ascii="Calibri" w:eastAsia="Calibri" w:hAnsi="Calibri" w:cs="Calibri"/>
                <w:sz w:val="20"/>
                <w:szCs w:val="20"/>
              </w:rPr>
            </w:pPr>
            <w:r>
              <w:rPr>
                <w:rFonts w:ascii="Calibri" w:hAnsi="Calibri" w:cs="Calibri"/>
                <w:b/>
                <w:bCs/>
                <w:color w:val="000000"/>
                <w:sz w:val="20"/>
                <w:szCs w:val="20"/>
              </w:rPr>
              <w:t>Salmon in Schools and Watershed Service Learning</w:t>
            </w:r>
          </w:p>
        </w:tc>
        <w:tc>
          <w:tcPr>
            <w:tcW w:w="1530" w:type="dxa"/>
            <w:tcBorders>
              <w:top w:val="nil"/>
              <w:left w:val="nil"/>
              <w:bottom w:val="single" w:sz="4" w:space="0" w:color="auto"/>
              <w:right w:val="single" w:sz="4" w:space="0" w:color="auto"/>
            </w:tcBorders>
            <w:vAlign w:val="center"/>
          </w:tcPr>
          <w:p w14:paraId="2A99893E" w14:textId="58F9DC37" w:rsidR="00C6743E" w:rsidRPr="005338BF" w:rsidRDefault="00C6743E" w:rsidP="00C6743E">
            <w:pPr>
              <w:spacing w:after="0" w:line="240" w:lineRule="auto"/>
              <w:rPr>
                <w:rFonts w:ascii="Calibri" w:eastAsia="Calibri" w:hAnsi="Calibri" w:cs="Calibri"/>
                <w:i/>
                <w:iCs/>
                <w:sz w:val="20"/>
                <w:szCs w:val="20"/>
              </w:rPr>
            </w:pPr>
            <w:r w:rsidRPr="005338BF">
              <w:rPr>
                <w:rFonts w:ascii="Calibri" w:hAnsi="Calibri" w:cs="Calibri"/>
                <w:i/>
                <w:iCs/>
                <w:color w:val="000000"/>
                <w:sz w:val="20"/>
                <w:szCs w:val="20"/>
              </w:rPr>
              <w:t>Sound Salmon Solutions</w:t>
            </w:r>
          </w:p>
        </w:tc>
        <w:tc>
          <w:tcPr>
            <w:tcW w:w="5580" w:type="dxa"/>
            <w:tcBorders>
              <w:top w:val="nil"/>
              <w:left w:val="nil"/>
              <w:bottom w:val="single" w:sz="4" w:space="0" w:color="auto"/>
              <w:right w:val="single" w:sz="4" w:space="0" w:color="auto"/>
            </w:tcBorders>
          </w:tcPr>
          <w:p w14:paraId="78097200" w14:textId="04820C4A" w:rsidR="00C6743E" w:rsidRDefault="00C6743E" w:rsidP="00C6743E">
            <w:pPr>
              <w:spacing w:after="0" w:line="240" w:lineRule="auto"/>
              <w:rPr>
                <w:rFonts w:ascii="Calibri" w:eastAsia="Calibri" w:hAnsi="Calibri" w:cs="Calibri"/>
                <w:sz w:val="20"/>
                <w:szCs w:val="20"/>
              </w:rPr>
            </w:pPr>
            <w:r>
              <w:rPr>
                <w:rFonts w:ascii="Calibri" w:hAnsi="Calibri" w:cs="Calibri"/>
                <w:sz w:val="20"/>
                <w:szCs w:val="20"/>
              </w:rPr>
              <w:t xml:space="preserve">The Salmon in Schools program is a hands-on education program that engages students in salmon education and recovery. The program would bring 150 salmon directly to students in King County WRIA 7 schools in conjunction with classroom lessons and a culminating field experience. To further connect students with our watershed, we would also offer field experiences for middle and high school students. Our curriculum will inspire a greater sense of stewardship within students and the community while connecting individuals with the tangible actions we can all take to improve watershed health. This will fund </w:t>
            </w:r>
            <w:proofErr w:type="spellStart"/>
            <w:r>
              <w:rPr>
                <w:rFonts w:ascii="Calibri" w:hAnsi="Calibri" w:cs="Calibri"/>
                <w:sz w:val="20"/>
                <w:szCs w:val="20"/>
              </w:rPr>
              <w:t>SiS</w:t>
            </w:r>
            <w:proofErr w:type="spellEnd"/>
            <w:r>
              <w:rPr>
                <w:rFonts w:ascii="Calibri" w:hAnsi="Calibri" w:cs="Calibri"/>
                <w:sz w:val="20"/>
                <w:szCs w:val="20"/>
              </w:rPr>
              <w:t xml:space="preserve"> program to serve eight schools and host three classes for </w:t>
            </w:r>
            <w:proofErr w:type="gramStart"/>
            <w:r>
              <w:rPr>
                <w:rFonts w:ascii="Calibri" w:hAnsi="Calibri" w:cs="Calibri"/>
                <w:sz w:val="20"/>
                <w:szCs w:val="20"/>
              </w:rPr>
              <w:t>service learning</w:t>
            </w:r>
            <w:proofErr w:type="gramEnd"/>
            <w:r>
              <w:rPr>
                <w:rFonts w:ascii="Calibri" w:hAnsi="Calibri" w:cs="Calibri"/>
                <w:sz w:val="20"/>
                <w:szCs w:val="20"/>
              </w:rPr>
              <w:t xml:space="preserve"> experiences within King County WRIA 7. </w:t>
            </w:r>
          </w:p>
        </w:tc>
        <w:tc>
          <w:tcPr>
            <w:tcW w:w="990" w:type="dxa"/>
            <w:tcBorders>
              <w:top w:val="nil"/>
              <w:left w:val="nil"/>
              <w:bottom w:val="single" w:sz="4" w:space="0" w:color="auto"/>
              <w:right w:val="single" w:sz="4" w:space="0" w:color="auto"/>
            </w:tcBorders>
            <w:vAlign w:val="center"/>
          </w:tcPr>
          <w:p w14:paraId="23B99AD2" w14:textId="3F9493B8" w:rsidR="00C6743E" w:rsidRDefault="00357CC9" w:rsidP="00357CC9">
            <w:pPr>
              <w:spacing w:after="0" w:line="240" w:lineRule="auto"/>
              <w:jc w:val="center"/>
              <w:rPr>
                <w:rFonts w:ascii="Calibri" w:eastAsia="Calibri" w:hAnsi="Calibri" w:cs="Calibri"/>
                <w:sz w:val="20"/>
                <w:szCs w:val="20"/>
              </w:rPr>
            </w:pPr>
            <w:r>
              <w:rPr>
                <w:rFonts w:ascii="Calibri" w:eastAsia="Calibri" w:hAnsi="Calibri" w:cs="Calibri"/>
                <w:sz w:val="20"/>
                <w:szCs w:val="20"/>
              </w:rPr>
              <w:t>3</w:t>
            </w:r>
          </w:p>
        </w:tc>
        <w:tc>
          <w:tcPr>
            <w:tcW w:w="1170" w:type="dxa"/>
            <w:tcBorders>
              <w:top w:val="nil"/>
              <w:left w:val="nil"/>
              <w:bottom w:val="single" w:sz="4" w:space="0" w:color="auto"/>
              <w:right w:val="single" w:sz="4" w:space="0" w:color="auto"/>
            </w:tcBorders>
            <w:vAlign w:val="center"/>
          </w:tcPr>
          <w:p w14:paraId="6E56EA5F" w14:textId="7D7E5466" w:rsidR="00C6743E" w:rsidRPr="00C24E3C" w:rsidRDefault="00C6743E" w:rsidP="00C6743E">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$11,524</w:t>
            </w:r>
          </w:p>
        </w:tc>
        <w:tc>
          <w:tcPr>
            <w:tcW w:w="1260" w:type="dxa"/>
            <w:tcBorders>
              <w:top w:val="nil"/>
              <w:left w:val="nil"/>
              <w:bottom w:val="single" w:sz="4" w:space="0" w:color="auto"/>
              <w:right w:val="single" w:sz="4" w:space="0" w:color="auto"/>
            </w:tcBorders>
            <w:noWrap/>
            <w:vAlign w:val="center"/>
          </w:tcPr>
          <w:p w14:paraId="72F52107" w14:textId="7278C59D" w:rsidR="00C6743E" w:rsidRPr="00C24E3C" w:rsidRDefault="00C6743E" w:rsidP="00C6743E">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$88,162</w:t>
            </w:r>
          </w:p>
        </w:tc>
        <w:tc>
          <w:tcPr>
            <w:tcW w:w="1440" w:type="dxa"/>
            <w:tcBorders>
              <w:top w:val="nil"/>
              <w:left w:val="nil"/>
              <w:bottom w:val="single" w:sz="4" w:space="0" w:color="auto"/>
              <w:right w:val="single" w:sz="4" w:space="0" w:color="auto"/>
            </w:tcBorders>
            <w:noWrap/>
            <w:vAlign w:val="center"/>
          </w:tcPr>
          <w:p w14:paraId="677EC01B" w14:textId="1E41FBEB" w:rsidR="00C6743E" w:rsidRPr="00014EEC" w:rsidRDefault="00C6743E" w:rsidP="00C6743E">
            <w:pPr>
              <w:spacing w:after="0" w:line="240" w:lineRule="auto"/>
              <w:jc w:val="right"/>
              <w:rPr>
                <w:rFonts w:ascii="Calibri" w:eastAsia="Calibri" w:hAnsi="Calibri" w:cs="Calibri"/>
                <w:sz w:val="20"/>
                <w:szCs w:val="20"/>
              </w:rPr>
            </w:pPr>
            <w:r w:rsidRPr="00014EEC">
              <w:rPr>
                <w:rFonts w:ascii="Calibri" w:hAnsi="Calibri" w:cs="Calibri"/>
                <w:b/>
                <w:bCs/>
                <w:sz w:val="20"/>
                <w:szCs w:val="20"/>
              </w:rPr>
              <w:t>$88,162</w:t>
            </w:r>
          </w:p>
        </w:tc>
      </w:tr>
      <w:tr w:rsidR="00C6743E" w:rsidRPr="00651B1D" w14:paraId="6A532F00" w14:textId="77777777" w:rsidTr="00660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1"/>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48A3B8" w14:textId="0CCB884A" w:rsidR="00C6743E" w:rsidRDefault="00C6743E" w:rsidP="00C6743E">
            <w:pPr>
              <w:spacing w:after="0" w:line="240" w:lineRule="auto"/>
              <w:jc w:val="center"/>
              <w:rPr>
                <w:rFonts w:ascii="Calibri" w:eastAsia="Calibri" w:hAnsi="Calibri" w:cs="Calibri"/>
                <w:sz w:val="20"/>
                <w:szCs w:val="20"/>
              </w:rPr>
            </w:pPr>
            <w:r w:rsidRPr="2896745F">
              <w:rPr>
                <w:rFonts w:ascii="Calibri" w:eastAsia="Calibri" w:hAnsi="Calibri" w:cs="Calibri"/>
                <w:sz w:val="20"/>
                <w:szCs w:val="20"/>
              </w:rPr>
              <w:t>7</w:t>
            </w:r>
          </w:p>
        </w:tc>
        <w:tc>
          <w:tcPr>
            <w:tcW w:w="1800" w:type="dxa"/>
            <w:tcBorders>
              <w:top w:val="nil"/>
              <w:left w:val="single" w:sz="4" w:space="0" w:color="auto"/>
              <w:bottom w:val="single" w:sz="4" w:space="0" w:color="auto"/>
              <w:right w:val="single" w:sz="4" w:space="0" w:color="auto"/>
            </w:tcBorders>
            <w:vAlign w:val="center"/>
          </w:tcPr>
          <w:p w14:paraId="414130E2" w14:textId="646A1ECA" w:rsidR="00C6743E" w:rsidRDefault="00C6743E" w:rsidP="00C6743E">
            <w:pPr>
              <w:spacing w:after="0" w:line="240" w:lineRule="auto"/>
              <w:rPr>
                <w:rFonts w:ascii="Calibri" w:eastAsia="Calibri" w:hAnsi="Calibri" w:cs="Calibri"/>
                <w:sz w:val="20"/>
                <w:szCs w:val="20"/>
              </w:rPr>
            </w:pPr>
            <w:r>
              <w:rPr>
                <w:rFonts w:ascii="Calibri" w:hAnsi="Calibri" w:cs="Calibri"/>
                <w:b/>
                <w:bCs/>
                <w:color w:val="000000"/>
                <w:sz w:val="20"/>
                <w:szCs w:val="20"/>
              </w:rPr>
              <w:t>Youth Engaged in Sustainable Systems (2027)</w:t>
            </w:r>
          </w:p>
        </w:tc>
        <w:tc>
          <w:tcPr>
            <w:tcW w:w="1530" w:type="dxa"/>
            <w:tcBorders>
              <w:top w:val="nil"/>
              <w:left w:val="nil"/>
              <w:bottom w:val="single" w:sz="4" w:space="0" w:color="auto"/>
              <w:right w:val="single" w:sz="4" w:space="0" w:color="auto"/>
            </w:tcBorders>
            <w:vAlign w:val="center"/>
          </w:tcPr>
          <w:p w14:paraId="6C3F4CE9" w14:textId="562C22F8" w:rsidR="00C6743E" w:rsidRPr="005338BF" w:rsidRDefault="00C6743E" w:rsidP="00C6743E">
            <w:pPr>
              <w:spacing w:after="0" w:line="240" w:lineRule="auto"/>
              <w:rPr>
                <w:rFonts w:ascii="Calibri" w:eastAsia="Calibri" w:hAnsi="Calibri" w:cs="Calibri"/>
                <w:i/>
                <w:iCs/>
                <w:sz w:val="20"/>
                <w:szCs w:val="20"/>
              </w:rPr>
            </w:pPr>
            <w:r w:rsidRPr="005338BF">
              <w:rPr>
                <w:rFonts w:ascii="Calibri" w:hAnsi="Calibri" w:cs="Calibri"/>
                <w:i/>
                <w:iCs/>
                <w:color w:val="000000"/>
                <w:sz w:val="20"/>
                <w:szCs w:val="20"/>
              </w:rPr>
              <w:t>Mountains to Sound Greenway Trust</w:t>
            </w:r>
          </w:p>
        </w:tc>
        <w:tc>
          <w:tcPr>
            <w:tcW w:w="5580" w:type="dxa"/>
            <w:tcBorders>
              <w:top w:val="nil"/>
              <w:left w:val="nil"/>
              <w:bottom w:val="single" w:sz="4" w:space="0" w:color="auto"/>
              <w:right w:val="single" w:sz="4" w:space="0" w:color="auto"/>
            </w:tcBorders>
          </w:tcPr>
          <w:p w14:paraId="5B7F8EED" w14:textId="409CC2CD" w:rsidR="00C6743E" w:rsidRDefault="00C6743E" w:rsidP="00C6743E">
            <w:pPr>
              <w:spacing w:after="0" w:line="240" w:lineRule="auto"/>
              <w:rPr>
                <w:rFonts w:ascii="Calibri" w:eastAsia="Calibri" w:hAnsi="Calibri" w:cs="Calibri"/>
                <w:sz w:val="20"/>
                <w:szCs w:val="20"/>
              </w:rPr>
            </w:pPr>
            <w:r>
              <w:rPr>
                <w:rFonts w:ascii="Calibri" w:hAnsi="Calibri" w:cs="Calibri"/>
                <w:sz w:val="20"/>
                <w:szCs w:val="20"/>
              </w:rPr>
              <w:t xml:space="preserve">Youth Engaged in Sustainable Systems (YESS) is a career-connected internship program for high school students, led by the Mountains to Sound Greenway Trust in partnership with the Riverview School District, Washington Network for Innovative Careers (WANIC) Skills Center, and Pacific Education Institute (PEI). Using the OSPI-approved Restoration Ecology course framework, YESS provides hands-on learning aligned with state standards and natural resource industry competencies. Participants gain valuable skills, explore green careers, and contribute to salmon recovery efforts. Participants receive a $1,800 stipend, Gear Kit, and Career &amp; Technical Education (CTE) </w:t>
            </w:r>
            <w:r>
              <w:rPr>
                <w:rFonts w:ascii="Calibri" w:hAnsi="Calibri" w:cs="Calibri"/>
                <w:sz w:val="20"/>
                <w:szCs w:val="20"/>
              </w:rPr>
              <w:lastRenderedPageBreak/>
              <w:t xml:space="preserve">graduation credit. Partial funding at </w:t>
            </w:r>
            <w:r w:rsidR="00357CC9">
              <w:rPr>
                <w:rFonts w:ascii="Calibri" w:hAnsi="Calibri" w:cs="Calibri"/>
                <w:sz w:val="20"/>
                <w:szCs w:val="20"/>
              </w:rPr>
              <w:t>3</w:t>
            </w:r>
            <w:r>
              <w:rPr>
                <w:rFonts w:ascii="Calibri" w:hAnsi="Calibri" w:cs="Calibri"/>
                <w:sz w:val="20"/>
                <w:szCs w:val="20"/>
              </w:rPr>
              <w:t>$70K will support 1 year (10 students).</w:t>
            </w:r>
          </w:p>
        </w:tc>
        <w:tc>
          <w:tcPr>
            <w:tcW w:w="990" w:type="dxa"/>
            <w:tcBorders>
              <w:top w:val="nil"/>
              <w:left w:val="nil"/>
              <w:bottom w:val="single" w:sz="4" w:space="0" w:color="auto"/>
              <w:right w:val="single" w:sz="4" w:space="0" w:color="auto"/>
            </w:tcBorders>
            <w:vAlign w:val="center"/>
          </w:tcPr>
          <w:p w14:paraId="4F789666" w14:textId="41F3CA18" w:rsidR="00C6743E" w:rsidRDefault="00357CC9" w:rsidP="00357CC9">
            <w:pPr>
              <w:spacing w:after="0" w:line="240" w:lineRule="auto"/>
              <w:jc w:val="center"/>
              <w:rPr>
                <w:rFonts w:ascii="Calibri" w:eastAsia="Calibri" w:hAnsi="Calibri" w:cs="Calibri"/>
                <w:sz w:val="20"/>
                <w:szCs w:val="20"/>
              </w:rPr>
            </w:pPr>
            <w:r>
              <w:rPr>
                <w:rFonts w:ascii="Calibri" w:eastAsia="Calibri" w:hAnsi="Calibri" w:cs="Calibri"/>
                <w:sz w:val="20"/>
                <w:szCs w:val="20"/>
              </w:rPr>
              <w:lastRenderedPageBreak/>
              <w:t>3</w:t>
            </w:r>
          </w:p>
        </w:tc>
        <w:tc>
          <w:tcPr>
            <w:tcW w:w="1170" w:type="dxa"/>
            <w:tcBorders>
              <w:top w:val="nil"/>
              <w:left w:val="nil"/>
              <w:bottom w:val="single" w:sz="4" w:space="0" w:color="auto"/>
              <w:right w:val="single" w:sz="4" w:space="0" w:color="auto"/>
            </w:tcBorders>
            <w:vAlign w:val="center"/>
          </w:tcPr>
          <w:p w14:paraId="404B22CC" w14:textId="00713E5E" w:rsidR="00C6743E" w:rsidRPr="00C24E3C" w:rsidRDefault="00C6743E" w:rsidP="00C6743E">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$13,000</w:t>
            </w:r>
          </w:p>
        </w:tc>
        <w:tc>
          <w:tcPr>
            <w:tcW w:w="1260" w:type="dxa"/>
            <w:tcBorders>
              <w:top w:val="nil"/>
              <w:left w:val="nil"/>
              <w:bottom w:val="single" w:sz="4" w:space="0" w:color="auto"/>
              <w:right w:val="single" w:sz="4" w:space="0" w:color="auto"/>
            </w:tcBorders>
            <w:noWrap/>
            <w:vAlign w:val="center"/>
          </w:tcPr>
          <w:p w14:paraId="148FDA90" w14:textId="13723E78" w:rsidR="00C6743E" w:rsidRPr="00C24E3C" w:rsidRDefault="00C6743E" w:rsidP="00C6743E">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$137,850</w:t>
            </w:r>
          </w:p>
        </w:tc>
        <w:tc>
          <w:tcPr>
            <w:tcW w:w="1440" w:type="dxa"/>
            <w:tcBorders>
              <w:top w:val="nil"/>
              <w:left w:val="nil"/>
              <w:bottom w:val="single" w:sz="4" w:space="0" w:color="auto"/>
              <w:right w:val="single" w:sz="4" w:space="0" w:color="auto"/>
            </w:tcBorders>
            <w:noWrap/>
            <w:vAlign w:val="center"/>
          </w:tcPr>
          <w:p w14:paraId="1FD8471C" w14:textId="20D33C6A" w:rsidR="00C6743E" w:rsidRPr="00014EEC" w:rsidRDefault="00C6743E" w:rsidP="00C6743E">
            <w:pPr>
              <w:spacing w:after="0" w:line="240" w:lineRule="auto"/>
              <w:jc w:val="right"/>
              <w:rPr>
                <w:rFonts w:ascii="Calibri" w:eastAsia="Calibri" w:hAnsi="Calibri" w:cs="Calibri"/>
                <w:sz w:val="20"/>
                <w:szCs w:val="20"/>
              </w:rPr>
            </w:pPr>
            <w:r w:rsidRPr="00014EEC">
              <w:rPr>
                <w:rFonts w:ascii="Calibri" w:hAnsi="Calibri" w:cs="Calibri"/>
                <w:b/>
                <w:bCs/>
                <w:sz w:val="20"/>
                <w:szCs w:val="20"/>
              </w:rPr>
              <w:t>$70,000</w:t>
            </w:r>
          </w:p>
        </w:tc>
      </w:tr>
      <w:tr w:rsidR="00C6743E" w:rsidRPr="00651B1D" w14:paraId="04870199" w14:textId="77777777" w:rsidTr="00660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4"/>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FC2756" w14:textId="1631EA90" w:rsidR="00C6743E" w:rsidRDefault="00C6743E" w:rsidP="00C6743E">
            <w:pPr>
              <w:spacing w:after="0" w:line="240" w:lineRule="auto"/>
              <w:jc w:val="center"/>
              <w:rPr>
                <w:rFonts w:ascii="Calibri" w:eastAsia="Calibri" w:hAnsi="Calibri" w:cs="Calibri"/>
                <w:sz w:val="20"/>
                <w:szCs w:val="20"/>
              </w:rPr>
            </w:pPr>
            <w:r w:rsidRPr="2896745F">
              <w:rPr>
                <w:rFonts w:ascii="Calibri" w:eastAsia="Calibri" w:hAnsi="Calibri" w:cs="Calibri"/>
                <w:sz w:val="20"/>
                <w:szCs w:val="20"/>
              </w:rPr>
              <w:t>7</w:t>
            </w:r>
          </w:p>
        </w:tc>
        <w:tc>
          <w:tcPr>
            <w:tcW w:w="1800" w:type="dxa"/>
            <w:tcBorders>
              <w:top w:val="nil"/>
              <w:left w:val="single" w:sz="4" w:space="0" w:color="auto"/>
              <w:bottom w:val="single" w:sz="4" w:space="0" w:color="auto"/>
              <w:right w:val="single" w:sz="4" w:space="0" w:color="auto"/>
            </w:tcBorders>
            <w:vAlign w:val="center"/>
          </w:tcPr>
          <w:p w14:paraId="25F43C59" w14:textId="62C18409" w:rsidR="00C6743E" w:rsidRDefault="00C6743E" w:rsidP="00C6743E">
            <w:pPr>
              <w:spacing w:after="0" w:line="240" w:lineRule="auto"/>
              <w:rPr>
                <w:rFonts w:ascii="Calibri" w:eastAsia="Calibri" w:hAnsi="Calibri" w:cs="Calibri"/>
                <w:sz w:val="20"/>
                <w:szCs w:val="20"/>
              </w:rPr>
            </w:pPr>
            <w:r>
              <w:rPr>
                <w:rFonts w:ascii="Calibri" w:hAnsi="Calibri" w:cs="Calibri"/>
                <w:b/>
                <w:bCs/>
                <w:color w:val="000000"/>
                <w:sz w:val="20"/>
                <w:szCs w:val="20"/>
              </w:rPr>
              <w:t>Watershed Learning at Snoqualmie Falls</w:t>
            </w:r>
          </w:p>
        </w:tc>
        <w:tc>
          <w:tcPr>
            <w:tcW w:w="1530" w:type="dxa"/>
            <w:tcBorders>
              <w:top w:val="nil"/>
              <w:left w:val="nil"/>
              <w:bottom w:val="single" w:sz="4" w:space="0" w:color="auto"/>
              <w:right w:val="single" w:sz="4" w:space="0" w:color="auto"/>
            </w:tcBorders>
            <w:vAlign w:val="center"/>
          </w:tcPr>
          <w:p w14:paraId="62DC064E" w14:textId="34F34771" w:rsidR="00C6743E" w:rsidRPr="005338BF" w:rsidRDefault="00C6743E" w:rsidP="00C6743E">
            <w:pPr>
              <w:spacing w:after="0" w:line="240" w:lineRule="auto"/>
              <w:rPr>
                <w:rFonts w:ascii="Calibri" w:eastAsia="Calibri" w:hAnsi="Calibri" w:cs="Calibri"/>
                <w:i/>
                <w:iCs/>
                <w:sz w:val="20"/>
                <w:szCs w:val="20"/>
              </w:rPr>
            </w:pPr>
            <w:proofErr w:type="spellStart"/>
            <w:r w:rsidRPr="005338BF">
              <w:rPr>
                <w:rFonts w:ascii="Calibri" w:hAnsi="Calibri" w:cs="Calibri"/>
                <w:i/>
                <w:iCs/>
                <w:color w:val="000000"/>
                <w:sz w:val="20"/>
                <w:szCs w:val="20"/>
              </w:rPr>
              <w:t>EarthCorps</w:t>
            </w:r>
            <w:proofErr w:type="spellEnd"/>
          </w:p>
        </w:tc>
        <w:tc>
          <w:tcPr>
            <w:tcW w:w="5580" w:type="dxa"/>
            <w:tcBorders>
              <w:top w:val="nil"/>
              <w:left w:val="nil"/>
              <w:bottom w:val="single" w:sz="4" w:space="0" w:color="auto"/>
              <w:right w:val="single" w:sz="4" w:space="0" w:color="auto"/>
            </w:tcBorders>
          </w:tcPr>
          <w:p w14:paraId="35CCD39E" w14:textId="74088713" w:rsidR="00C6743E" w:rsidRDefault="00C6743E" w:rsidP="00C6743E">
            <w:pPr>
              <w:spacing w:after="0" w:line="240" w:lineRule="auto"/>
              <w:rPr>
                <w:rFonts w:ascii="Calibri" w:eastAsia="Calibri" w:hAnsi="Calibri" w:cs="Calibri"/>
                <w:sz w:val="20"/>
                <w:szCs w:val="20"/>
              </w:rPr>
            </w:pPr>
            <w:proofErr w:type="spellStart"/>
            <w:r>
              <w:rPr>
                <w:rFonts w:ascii="Calibri" w:hAnsi="Calibri" w:cs="Calibri"/>
                <w:sz w:val="20"/>
                <w:szCs w:val="20"/>
              </w:rPr>
              <w:t>EarthCorps</w:t>
            </w:r>
            <w:proofErr w:type="spellEnd"/>
            <w:r>
              <w:rPr>
                <w:rFonts w:ascii="Calibri" w:hAnsi="Calibri" w:cs="Calibri"/>
                <w:sz w:val="20"/>
                <w:szCs w:val="20"/>
              </w:rPr>
              <w:t xml:space="preserve"> will implement a place-based education and outreach project at Snoqualmie Falls that engages young adults and high school students in watershed learning, environmental stewardship, and sense-of-place building within the Snoqualmie Watershed. Grant funds will support the development of educational curriculum in partnership with Snoqualmie Indian Tribe and a full-day workshop and field experience for approximately 30 </w:t>
            </w:r>
            <w:proofErr w:type="spellStart"/>
            <w:r>
              <w:rPr>
                <w:rFonts w:ascii="Calibri" w:hAnsi="Calibri" w:cs="Calibri"/>
                <w:sz w:val="20"/>
                <w:szCs w:val="20"/>
              </w:rPr>
              <w:t>EarthCorps</w:t>
            </w:r>
            <w:proofErr w:type="spellEnd"/>
            <w:r>
              <w:rPr>
                <w:rFonts w:ascii="Calibri" w:hAnsi="Calibri" w:cs="Calibri"/>
                <w:sz w:val="20"/>
                <w:szCs w:val="20"/>
              </w:rPr>
              <w:t xml:space="preserve"> Corps Members (ages 18–29). The project will center on guided, site-specific learning at Snoqualmie Falls that connects watershed function, stewardship, water quality, and salmon recovery. </w:t>
            </w:r>
          </w:p>
        </w:tc>
        <w:tc>
          <w:tcPr>
            <w:tcW w:w="990" w:type="dxa"/>
            <w:tcBorders>
              <w:top w:val="nil"/>
              <w:left w:val="nil"/>
              <w:bottom w:val="single" w:sz="4" w:space="0" w:color="auto"/>
              <w:right w:val="single" w:sz="4" w:space="0" w:color="auto"/>
            </w:tcBorders>
            <w:vAlign w:val="center"/>
          </w:tcPr>
          <w:p w14:paraId="464EDA44" w14:textId="18116892" w:rsidR="00C6743E" w:rsidRDefault="00357CC9" w:rsidP="00357CC9">
            <w:pPr>
              <w:spacing w:after="0" w:line="240" w:lineRule="auto"/>
              <w:jc w:val="center"/>
              <w:rPr>
                <w:rFonts w:ascii="Calibri" w:eastAsia="Calibri" w:hAnsi="Calibri" w:cs="Calibri"/>
                <w:sz w:val="20"/>
                <w:szCs w:val="20"/>
              </w:rPr>
            </w:pPr>
            <w:r>
              <w:rPr>
                <w:rFonts w:ascii="Calibri" w:eastAsia="Calibri" w:hAnsi="Calibri" w:cs="Calibri"/>
                <w:sz w:val="20"/>
                <w:szCs w:val="20"/>
              </w:rPr>
              <w:t>3</w:t>
            </w:r>
          </w:p>
        </w:tc>
        <w:tc>
          <w:tcPr>
            <w:tcW w:w="1170" w:type="dxa"/>
            <w:tcBorders>
              <w:top w:val="nil"/>
              <w:left w:val="nil"/>
              <w:bottom w:val="single" w:sz="4" w:space="0" w:color="auto"/>
              <w:right w:val="single" w:sz="4" w:space="0" w:color="auto"/>
            </w:tcBorders>
            <w:vAlign w:val="center"/>
          </w:tcPr>
          <w:p w14:paraId="6EB52A8E" w14:textId="67D343A9" w:rsidR="00C6743E" w:rsidRPr="00C24E3C" w:rsidRDefault="00C6743E" w:rsidP="00C6743E">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$4,600</w:t>
            </w:r>
          </w:p>
        </w:tc>
        <w:tc>
          <w:tcPr>
            <w:tcW w:w="1260" w:type="dxa"/>
            <w:tcBorders>
              <w:top w:val="nil"/>
              <w:left w:val="nil"/>
              <w:bottom w:val="single" w:sz="4" w:space="0" w:color="auto"/>
              <w:right w:val="single" w:sz="4" w:space="0" w:color="auto"/>
            </w:tcBorders>
            <w:noWrap/>
            <w:vAlign w:val="center"/>
          </w:tcPr>
          <w:p w14:paraId="6D43AC6A" w14:textId="2ED78C41" w:rsidR="00C6743E" w:rsidRPr="00C24E3C" w:rsidRDefault="00C6743E" w:rsidP="00C6743E">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$18,757</w:t>
            </w:r>
          </w:p>
        </w:tc>
        <w:tc>
          <w:tcPr>
            <w:tcW w:w="1440" w:type="dxa"/>
            <w:tcBorders>
              <w:top w:val="nil"/>
              <w:left w:val="nil"/>
              <w:bottom w:val="single" w:sz="4" w:space="0" w:color="auto"/>
              <w:right w:val="single" w:sz="4" w:space="0" w:color="auto"/>
            </w:tcBorders>
            <w:noWrap/>
            <w:vAlign w:val="center"/>
          </w:tcPr>
          <w:p w14:paraId="4E4850C5" w14:textId="1E2C55A2" w:rsidR="00C6743E" w:rsidRPr="00014EEC" w:rsidRDefault="00C6743E" w:rsidP="00C6743E">
            <w:pPr>
              <w:spacing w:after="0" w:line="240" w:lineRule="auto"/>
              <w:jc w:val="right"/>
              <w:rPr>
                <w:rFonts w:ascii="Calibri" w:eastAsia="Calibri" w:hAnsi="Calibri" w:cs="Calibri"/>
                <w:sz w:val="20"/>
                <w:szCs w:val="20"/>
              </w:rPr>
            </w:pPr>
            <w:r w:rsidRPr="00014EEC">
              <w:rPr>
                <w:rFonts w:ascii="Calibri" w:hAnsi="Calibri" w:cs="Calibri"/>
                <w:b/>
                <w:bCs/>
                <w:sz w:val="20"/>
                <w:szCs w:val="20"/>
              </w:rPr>
              <w:t>$18,757</w:t>
            </w:r>
          </w:p>
        </w:tc>
      </w:tr>
      <w:tr w:rsidR="00C6743E" w:rsidRPr="00651B1D" w14:paraId="4C7483FD" w14:textId="77777777" w:rsidTr="00660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0"/>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92D43" w14:textId="0ECBA411" w:rsidR="00C6743E" w:rsidRDefault="00C6743E" w:rsidP="00C6743E">
            <w:pPr>
              <w:spacing w:after="0" w:line="240" w:lineRule="auto"/>
              <w:jc w:val="center"/>
              <w:rPr>
                <w:rFonts w:ascii="Calibri" w:eastAsia="Calibri" w:hAnsi="Calibri" w:cs="Calibri"/>
                <w:sz w:val="20"/>
                <w:szCs w:val="20"/>
              </w:rPr>
            </w:pPr>
            <w:r w:rsidRPr="2896745F">
              <w:rPr>
                <w:rFonts w:ascii="Calibri" w:eastAsia="Calibri" w:hAnsi="Calibri" w:cs="Calibri"/>
                <w:sz w:val="20"/>
                <w:szCs w:val="20"/>
              </w:rPr>
              <w:t>7</w:t>
            </w:r>
          </w:p>
        </w:tc>
        <w:tc>
          <w:tcPr>
            <w:tcW w:w="1800" w:type="dxa"/>
            <w:tcBorders>
              <w:top w:val="nil"/>
              <w:left w:val="single" w:sz="4" w:space="0" w:color="auto"/>
              <w:bottom w:val="single" w:sz="4" w:space="0" w:color="auto"/>
              <w:right w:val="single" w:sz="4" w:space="0" w:color="auto"/>
            </w:tcBorders>
            <w:vAlign w:val="center"/>
          </w:tcPr>
          <w:p w14:paraId="363A83DC" w14:textId="25DDEE49" w:rsidR="00C6743E" w:rsidRDefault="00C6743E" w:rsidP="00C6743E">
            <w:pPr>
              <w:spacing w:after="0" w:line="240" w:lineRule="auto"/>
              <w:rPr>
                <w:rFonts w:ascii="Calibri" w:eastAsia="Calibri" w:hAnsi="Calibri" w:cs="Calibri"/>
                <w:sz w:val="20"/>
                <w:szCs w:val="20"/>
              </w:rPr>
            </w:pPr>
            <w:r>
              <w:rPr>
                <w:rFonts w:ascii="Calibri" w:hAnsi="Calibri" w:cs="Calibri"/>
                <w:b/>
                <w:bCs/>
                <w:color w:val="000000"/>
                <w:sz w:val="20"/>
                <w:szCs w:val="20"/>
              </w:rPr>
              <w:t>Community Action Training School</w:t>
            </w:r>
          </w:p>
        </w:tc>
        <w:tc>
          <w:tcPr>
            <w:tcW w:w="1530" w:type="dxa"/>
            <w:tcBorders>
              <w:top w:val="nil"/>
              <w:left w:val="nil"/>
              <w:bottom w:val="single" w:sz="4" w:space="0" w:color="auto"/>
              <w:right w:val="single" w:sz="4" w:space="0" w:color="auto"/>
            </w:tcBorders>
            <w:vAlign w:val="center"/>
          </w:tcPr>
          <w:p w14:paraId="611A7A4F" w14:textId="4E0B3678" w:rsidR="00C6743E" w:rsidRPr="005338BF" w:rsidRDefault="00C6743E" w:rsidP="00C6743E">
            <w:pPr>
              <w:spacing w:after="0" w:line="240" w:lineRule="auto"/>
              <w:rPr>
                <w:rFonts w:ascii="Calibri" w:eastAsia="Calibri" w:hAnsi="Calibri" w:cs="Calibri"/>
                <w:i/>
                <w:iCs/>
                <w:sz w:val="20"/>
                <w:szCs w:val="20"/>
              </w:rPr>
            </w:pPr>
            <w:r w:rsidRPr="005338BF">
              <w:rPr>
                <w:rFonts w:ascii="Calibri" w:hAnsi="Calibri" w:cs="Calibri"/>
                <w:i/>
                <w:iCs/>
                <w:color w:val="000000"/>
                <w:sz w:val="20"/>
                <w:szCs w:val="20"/>
              </w:rPr>
              <w:t>Sound Salmon Solutions</w:t>
            </w:r>
          </w:p>
        </w:tc>
        <w:tc>
          <w:tcPr>
            <w:tcW w:w="5580" w:type="dxa"/>
            <w:tcBorders>
              <w:top w:val="nil"/>
              <w:left w:val="nil"/>
              <w:bottom w:val="single" w:sz="4" w:space="0" w:color="auto"/>
              <w:right w:val="single" w:sz="4" w:space="0" w:color="auto"/>
            </w:tcBorders>
          </w:tcPr>
          <w:p w14:paraId="120E1B23" w14:textId="1F356C2B" w:rsidR="00C6743E" w:rsidRDefault="00C6743E" w:rsidP="00C6743E">
            <w:pPr>
              <w:spacing w:after="0" w:line="240" w:lineRule="auto"/>
              <w:rPr>
                <w:rFonts w:ascii="Calibri" w:eastAsia="Calibri" w:hAnsi="Calibri" w:cs="Calibri"/>
                <w:sz w:val="20"/>
                <w:szCs w:val="20"/>
              </w:rPr>
            </w:pPr>
            <w:r>
              <w:rPr>
                <w:rFonts w:ascii="Calibri" w:hAnsi="Calibri" w:cs="Calibri"/>
                <w:sz w:val="20"/>
                <w:szCs w:val="20"/>
              </w:rPr>
              <w:t xml:space="preserve">The Community Action Training School (CATS) program provides participants with </w:t>
            </w:r>
            <w:proofErr w:type="gramStart"/>
            <w:r>
              <w:rPr>
                <w:rFonts w:ascii="Calibri" w:hAnsi="Calibri" w:cs="Calibri"/>
                <w:sz w:val="20"/>
                <w:szCs w:val="20"/>
              </w:rPr>
              <w:t>the knowledge</w:t>
            </w:r>
            <w:proofErr w:type="gramEnd"/>
            <w:r>
              <w:rPr>
                <w:rFonts w:ascii="Calibri" w:hAnsi="Calibri" w:cs="Calibri"/>
                <w:sz w:val="20"/>
                <w:szCs w:val="20"/>
              </w:rPr>
              <w:t xml:space="preserve">, skills, confidence, and support to plan and implement on-the-ground projects to improve water quality and aid in salmon recovery.  CATS participants learn from experts through formal presentations, field experiences, and guided discussions while receiving ongoing mentoring from their program facilitators to develop their own community-driven stewardship action projects to improve watershed health. </w:t>
            </w:r>
          </w:p>
        </w:tc>
        <w:tc>
          <w:tcPr>
            <w:tcW w:w="990" w:type="dxa"/>
            <w:tcBorders>
              <w:top w:val="nil"/>
              <w:left w:val="nil"/>
              <w:bottom w:val="single" w:sz="4" w:space="0" w:color="auto"/>
              <w:right w:val="single" w:sz="4" w:space="0" w:color="auto"/>
            </w:tcBorders>
            <w:vAlign w:val="center"/>
          </w:tcPr>
          <w:p w14:paraId="2432EC44" w14:textId="6EE555D8" w:rsidR="00C6743E" w:rsidRDefault="00357CC9" w:rsidP="00357CC9">
            <w:pPr>
              <w:spacing w:after="0" w:line="240" w:lineRule="auto"/>
              <w:jc w:val="center"/>
              <w:rPr>
                <w:rFonts w:ascii="Calibri" w:eastAsia="Calibri" w:hAnsi="Calibri" w:cs="Calibri"/>
                <w:sz w:val="20"/>
                <w:szCs w:val="20"/>
              </w:rPr>
            </w:pPr>
            <w:r>
              <w:rPr>
                <w:rFonts w:ascii="Calibri" w:eastAsia="Calibri" w:hAnsi="Calibri" w:cs="Calibri"/>
                <w:sz w:val="20"/>
                <w:szCs w:val="20"/>
              </w:rPr>
              <w:t>3</w:t>
            </w:r>
          </w:p>
        </w:tc>
        <w:tc>
          <w:tcPr>
            <w:tcW w:w="1170" w:type="dxa"/>
            <w:tcBorders>
              <w:top w:val="nil"/>
              <w:left w:val="nil"/>
              <w:bottom w:val="single" w:sz="4" w:space="0" w:color="auto"/>
              <w:right w:val="single" w:sz="4" w:space="0" w:color="auto"/>
            </w:tcBorders>
            <w:vAlign w:val="center"/>
          </w:tcPr>
          <w:p w14:paraId="4E2A7D4C" w14:textId="4F2802A2" w:rsidR="00C6743E" w:rsidRPr="00C24E3C" w:rsidRDefault="00C6743E" w:rsidP="00C6743E">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$14,955</w:t>
            </w:r>
          </w:p>
        </w:tc>
        <w:tc>
          <w:tcPr>
            <w:tcW w:w="1260" w:type="dxa"/>
            <w:tcBorders>
              <w:top w:val="nil"/>
              <w:left w:val="nil"/>
              <w:bottom w:val="single" w:sz="4" w:space="0" w:color="auto"/>
              <w:right w:val="single" w:sz="4" w:space="0" w:color="auto"/>
            </w:tcBorders>
            <w:noWrap/>
            <w:vAlign w:val="center"/>
          </w:tcPr>
          <w:p w14:paraId="6B6F7529" w14:textId="4CF9D119" w:rsidR="00C6743E" w:rsidRPr="00C24E3C" w:rsidRDefault="00C6743E" w:rsidP="00C6743E">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$37,429</w:t>
            </w:r>
          </w:p>
        </w:tc>
        <w:tc>
          <w:tcPr>
            <w:tcW w:w="1440" w:type="dxa"/>
            <w:tcBorders>
              <w:top w:val="nil"/>
              <w:left w:val="nil"/>
              <w:bottom w:val="single" w:sz="4" w:space="0" w:color="auto"/>
              <w:right w:val="single" w:sz="4" w:space="0" w:color="auto"/>
            </w:tcBorders>
            <w:noWrap/>
            <w:vAlign w:val="center"/>
          </w:tcPr>
          <w:p w14:paraId="413F76F0" w14:textId="26D79A87" w:rsidR="00C6743E" w:rsidRPr="00014EEC" w:rsidRDefault="00C6743E" w:rsidP="00C6743E">
            <w:pPr>
              <w:spacing w:after="0" w:line="240" w:lineRule="auto"/>
              <w:jc w:val="right"/>
              <w:rPr>
                <w:rFonts w:ascii="Calibri" w:eastAsia="Calibri" w:hAnsi="Calibri" w:cs="Calibri"/>
                <w:sz w:val="20"/>
                <w:szCs w:val="20"/>
              </w:rPr>
            </w:pPr>
            <w:r w:rsidRPr="00014EEC">
              <w:rPr>
                <w:rFonts w:ascii="Calibri" w:hAnsi="Calibri" w:cs="Calibri"/>
                <w:b/>
                <w:bCs/>
                <w:sz w:val="20"/>
                <w:szCs w:val="20"/>
              </w:rPr>
              <w:t>$37,429</w:t>
            </w:r>
          </w:p>
        </w:tc>
      </w:tr>
      <w:tr w:rsidR="00C6743E" w:rsidRPr="00651B1D" w14:paraId="56275550" w14:textId="77777777" w:rsidTr="00660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0"/>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EB30B" w14:textId="044D2D77" w:rsidR="00C6743E" w:rsidRPr="00E0444B" w:rsidRDefault="00C6743E" w:rsidP="00C6743E">
            <w:pPr>
              <w:spacing w:after="0" w:line="240" w:lineRule="auto"/>
              <w:jc w:val="center"/>
              <w:rPr>
                <w:rFonts w:ascii="Calibri" w:eastAsia="Calibri" w:hAnsi="Calibri" w:cs="Calibri"/>
                <w:color w:val="A6A6A6" w:themeColor="background1" w:themeShade="A6"/>
                <w:sz w:val="20"/>
                <w:szCs w:val="20"/>
              </w:rPr>
            </w:pPr>
            <w:r w:rsidRPr="00E0444B">
              <w:rPr>
                <w:rFonts w:ascii="Calibri" w:eastAsia="Calibri" w:hAnsi="Calibri" w:cs="Calibri"/>
                <w:color w:val="A6A6A6" w:themeColor="background1" w:themeShade="A6"/>
                <w:sz w:val="20"/>
                <w:szCs w:val="20"/>
              </w:rPr>
              <w:t>7</w:t>
            </w:r>
          </w:p>
        </w:tc>
        <w:tc>
          <w:tcPr>
            <w:tcW w:w="1800" w:type="dxa"/>
            <w:tcBorders>
              <w:top w:val="nil"/>
              <w:left w:val="single" w:sz="4" w:space="0" w:color="auto"/>
              <w:bottom w:val="nil"/>
              <w:right w:val="single" w:sz="4" w:space="0" w:color="auto"/>
            </w:tcBorders>
            <w:vAlign w:val="center"/>
          </w:tcPr>
          <w:p w14:paraId="1B224F5F" w14:textId="384FFCD8" w:rsidR="00C6743E" w:rsidRPr="00E0444B" w:rsidRDefault="00C6743E" w:rsidP="00C6743E">
            <w:pPr>
              <w:spacing w:after="0" w:line="240" w:lineRule="auto"/>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Friends of Issaquah Salmon Hatchery (FISH) School Education &amp; Outreach</w:t>
            </w:r>
          </w:p>
        </w:tc>
        <w:tc>
          <w:tcPr>
            <w:tcW w:w="1530" w:type="dxa"/>
            <w:tcBorders>
              <w:top w:val="nil"/>
              <w:left w:val="nil"/>
              <w:bottom w:val="nil"/>
              <w:right w:val="single" w:sz="4" w:space="0" w:color="auto"/>
            </w:tcBorders>
            <w:vAlign w:val="center"/>
          </w:tcPr>
          <w:p w14:paraId="381AD873" w14:textId="6FA3AF1A" w:rsidR="00C6743E" w:rsidRPr="00E0444B" w:rsidRDefault="00C6743E" w:rsidP="00C6743E">
            <w:pPr>
              <w:spacing w:after="0" w:line="240" w:lineRule="auto"/>
              <w:rPr>
                <w:rFonts w:ascii="Calibri" w:eastAsia="Calibri" w:hAnsi="Calibri" w:cs="Calibri"/>
                <w:i/>
                <w:iCs/>
                <w:color w:val="A6A6A6" w:themeColor="background1" w:themeShade="A6"/>
                <w:sz w:val="20"/>
                <w:szCs w:val="20"/>
              </w:rPr>
            </w:pPr>
            <w:r w:rsidRPr="00E0444B">
              <w:rPr>
                <w:rFonts w:ascii="Calibri" w:hAnsi="Calibri" w:cs="Calibri"/>
                <w:b/>
                <w:bCs/>
                <w:i/>
                <w:iCs/>
                <w:color w:val="A6A6A6" w:themeColor="background1" w:themeShade="A6"/>
                <w:sz w:val="20"/>
                <w:szCs w:val="20"/>
              </w:rPr>
              <w:t>Friends of the Issaquah Salmon Hatchery</w:t>
            </w:r>
          </w:p>
        </w:tc>
        <w:tc>
          <w:tcPr>
            <w:tcW w:w="5580" w:type="dxa"/>
            <w:tcBorders>
              <w:top w:val="nil"/>
              <w:left w:val="nil"/>
              <w:bottom w:val="nil"/>
              <w:right w:val="single" w:sz="4" w:space="0" w:color="auto"/>
            </w:tcBorders>
          </w:tcPr>
          <w:p w14:paraId="1173965E" w14:textId="59B883AD" w:rsidR="00C6743E" w:rsidRPr="00E0444B" w:rsidRDefault="00A2557F" w:rsidP="00C6743E">
            <w:pPr>
              <w:spacing w:after="0" w:line="240" w:lineRule="auto"/>
              <w:rPr>
                <w:rFonts w:ascii="Calibri" w:eastAsia="Calibri" w:hAnsi="Calibri" w:cs="Calibri"/>
                <w:color w:val="A6A6A6" w:themeColor="background1" w:themeShade="A6"/>
                <w:sz w:val="20"/>
                <w:szCs w:val="20"/>
              </w:rPr>
            </w:pPr>
            <w:r>
              <w:rPr>
                <w:rFonts w:ascii="Calibri" w:hAnsi="Calibri" w:cs="Calibri"/>
                <w:color w:val="A6A6A6" w:themeColor="background1" w:themeShade="A6"/>
                <w:sz w:val="20"/>
                <w:szCs w:val="20"/>
              </w:rPr>
              <w:t>E</w:t>
            </w:r>
            <w:r w:rsidR="00C6743E" w:rsidRPr="00E0444B">
              <w:rPr>
                <w:rFonts w:ascii="Calibri" w:hAnsi="Calibri" w:cs="Calibri"/>
                <w:color w:val="A6A6A6" w:themeColor="background1" w:themeShade="A6"/>
                <w:sz w:val="20"/>
                <w:szCs w:val="20"/>
              </w:rPr>
              <w:t xml:space="preserve">xpand salmon science education program to reach more WRIA 7 schools through hatchery field trips, classroom presentations, and interactive science tables at school events. </w:t>
            </w:r>
            <w:r>
              <w:rPr>
                <w:rFonts w:ascii="Calibri" w:hAnsi="Calibri" w:cs="Calibri"/>
                <w:color w:val="A6A6A6" w:themeColor="background1" w:themeShade="A6"/>
                <w:sz w:val="20"/>
                <w:szCs w:val="20"/>
              </w:rPr>
              <w:t>This would</w:t>
            </w:r>
            <w:r w:rsidR="00C6743E" w:rsidRPr="00E0444B">
              <w:rPr>
                <w:rFonts w:ascii="Calibri" w:hAnsi="Calibri" w:cs="Calibri"/>
                <w:color w:val="A6A6A6" w:themeColor="background1" w:themeShade="A6"/>
                <w:sz w:val="20"/>
                <w:szCs w:val="20"/>
              </w:rPr>
              <w:t xml:space="preserve"> include 16 Title I schools and 16 additional new schools while piloting an immersive classroom salmon science table aligned with WRIA 7 priorities. Expected outcomes include increased understanding of salmon life cycles, watershed health, and local recovery actions among students and families. The program will broaden equitable access to hands-on salmon education and strengthen community engagement in salmon recovery.</w:t>
            </w:r>
          </w:p>
        </w:tc>
        <w:tc>
          <w:tcPr>
            <w:tcW w:w="990" w:type="dxa"/>
            <w:tcBorders>
              <w:top w:val="nil"/>
              <w:left w:val="nil"/>
              <w:bottom w:val="nil"/>
              <w:right w:val="single" w:sz="4" w:space="0" w:color="auto"/>
            </w:tcBorders>
            <w:vAlign w:val="center"/>
          </w:tcPr>
          <w:p w14:paraId="7A9F6E9B" w14:textId="6F1B3122" w:rsidR="00C6743E" w:rsidRPr="00E0444B" w:rsidRDefault="00357CC9" w:rsidP="00357CC9">
            <w:pPr>
              <w:spacing w:after="0" w:line="240" w:lineRule="auto"/>
              <w:jc w:val="center"/>
              <w:rPr>
                <w:rFonts w:ascii="Calibri" w:eastAsia="Calibri" w:hAnsi="Calibri" w:cs="Calibri"/>
                <w:color w:val="A6A6A6" w:themeColor="background1" w:themeShade="A6"/>
                <w:sz w:val="20"/>
                <w:szCs w:val="20"/>
              </w:rPr>
            </w:pPr>
            <w:r w:rsidRPr="00E0444B">
              <w:rPr>
                <w:rFonts w:ascii="Calibri" w:eastAsia="Calibri" w:hAnsi="Calibri" w:cs="Calibri"/>
                <w:color w:val="A6A6A6" w:themeColor="background1" w:themeShade="A6"/>
                <w:sz w:val="20"/>
                <w:szCs w:val="20"/>
              </w:rPr>
              <w:t>3</w:t>
            </w:r>
          </w:p>
        </w:tc>
        <w:tc>
          <w:tcPr>
            <w:tcW w:w="1170" w:type="dxa"/>
            <w:tcBorders>
              <w:top w:val="nil"/>
              <w:left w:val="nil"/>
              <w:bottom w:val="nil"/>
              <w:right w:val="single" w:sz="4" w:space="0" w:color="auto"/>
            </w:tcBorders>
            <w:vAlign w:val="center"/>
          </w:tcPr>
          <w:p w14:paraId="16390BE8" w14:textId="7031C271" w:rsidR="00C6743E" w:rsidRPr="00E0444B" w:rsidRDefault="00C24E3C" w:rsidP="00C24E3C">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$0</w:t>
            </w:r>
          </w:p>
        </w:tc>
        <w:tc>
          <w:tcPr>
            <w:tcW w:w="1260" w:type="dxa"/>
            <w:tcBorders>
              <w:top w:val="nil"/>
              <w:left w:val="nil"/>
              <w:bottom w:val="nil"/>
              <w:right w:val="single" w:sz="4" w:space="0" w:color="auto"/>
            </w:tcBorders>
            <w:noWrap/>
            <w:vAlign w:val="center"/>
          </w:tcPr>
          <w:p w14:paraId="5B03B2B1" w14:textId="5CDE909A" w:rsidR="00C6743E" w:rsidRPr="00E0444B" w:rsidRDefault="00C6743E" w:rsidP="00C6743E">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$29,737</w:t>
            </w:r>
          </w:p>
        </w:tc>
        <w:tc>
          <w:tcPr>
            <w:tcW w:w="1440" w:type="dxa"/>
            <w:tcBorders>
              <w:top w:val="nil"/>
              <w:left w:val="nil"/>
              <w:bottom w:val="nil"/>
              <w:right w:val="single" w:sz="4" w:space="0" w:color="auto"/>
            </w:tcBorders>
            <w:noWrap/>
            <w:vAlign w:val="center"/>
          </w:tcPr>
          <w:p w14:paraId="2C0AD5FF" w14:textId="615E5995" w:rsidR="00C6743E" w:rsidRPr="00E0444B" w:rsidRDefault="00C6743E" w:rsidP="00C6743E">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$0</w:t>
            </w:r>
          </w:p>
        </w:tc>
      </w:tr>
      <w:tr w:rsidR="00C6743E" w:rsidRPr="00651B1D" w14:paraId="25F17895" w14:textId="77777777" w:rsidTr="00357C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2"/>
        </w:trPr>
        <w:tc>
          <w:tcPr>
            <w:tcW w:w="1458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346F4" w14:textId="5B378B18" w:rsidR="00C6743E" w:rsidRPr="00196C2B" w:rsidRDefault="00C6743E" w:rsidP="00357CC9">
            <w:pPr>
              <w:spacing w:after="0" w:line="240" w:lineRule="auto"/>
              <w:jc w:val="center"/>
              <w:rPr>
                <w:rFonts w:ascii="Calibri" w:eastAsia="Calibri" w:hAnsi="Calibri" w:cs="Calibri"/>
                <w:b/>
                <w:bCs/>
                <w:sz w:val="20"/>
                <w:szCs w:val="20"/>
              </w:rPr>
            </w:pPr>
            <w:r w:rsidRPr="00196C2B">
              <w:rPr>
                <w:rFonts w:ascii="Calibri" w:eastAsia="Calibri" w:hAnsi="Calibri" w:cs="Calibri"/>
                <w:b/>
                <w:bCs/>
                <w:sz w:val="20"/>
                <w:szCs w:val="20"/>
              </w:rPr>
              <w:t>MONITORING AND ASSESSMENT</w:t>
            </w:r>
            <w:r w:rsidR="00B45710">
              <w:rPr>
                <w:rFonts w:ascii="Calibri" w:eastAsia="Calibri" w:hAnsi="Calibri" w:cs="Calibri"/>
                <w:b/>
                <w:bCs/>
                <w:sz w:val="20"/>
                <w:szCs w:val="20"/>
              </w:rPr>
              <w:t xml:space="preserve"> PROJECTS</w:t>
            </w:r>
          </w:p>
        </w:tc>
      </w:tr>
      <w:tr w:rsidR="00EE4AA9" w:rsidRPr="00651B1D" w14:paraId="521C8E37" w14:textId="77777777" w:rsidTr="00660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2"/>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1805D" w14:textId="3A39426C" w:rsidR="00EE4AA9" w:rsidRDefault="00EE4AA9" w:rsidP="00EE4AA9">
            <w:pPr>
              <w:spacing w:after="0" w:line="240" w:lineRule="auto"/>
              <w:jc w:val="center"/>
              <w:rPr>
                <w:rFonts w:ascii="Calibri" w:eastAsia="Calibri" w:hAnsi="Calibri" w:cs="Calibri"/>
                <w:sz w:val="20"/>
                <w:szCs w:val="20"/>
              </w:rPr>
            </w:pPr>
            <w:r w:rsidRPr="2896745F">
              <w:rPr>
                <w:rFonts w:ascii="Calibri" w:eastAsia="Calibri" w:hAnsi="Calibri" w:cs="Calibri"/>
                <w:sz w:val="20"/>
                <w:szCs w:val="20"/>
              </w:rPr>
              <w:t>7</w:t>
            </w:r>
          </w:p>
        </w:tc>
        <w:tc>
          <w:tcPr>
            <w:tcW w:w="1800" w:type="dxa"/>
            <w:tcBorders>
              <w:top w:val="single" w:sz="4" w:space="0" w:color="auto"/>
              <w:left w:val="single" w:sz="4" w:space="0" w:color="auto"/>
              <w:bottom w:val="single" w:sz="4" w:space="0" w:color="auto"/>
              <w:right w:val="single" w:sz="4" w:space="0" w:color="auto"/>
            </w:tcBorders>
            <w:vAlign w:val="center"/>
          </w:tcPr>
          <w:p w14:paraId="6FDEA5B9" w14:textId="58A9F006" w:rsidR="00EE4AA9" w:rsidRDefault="00EE4AA9" w:rsidP="00EE4AA9">
            <w:pPr>
              <w:spacing w:after="0" w:line="240" w:lineRule="auto"/>
              <w:rPr>
                <w:rFonts w:ascii="Calibri" w:eastAsia="Calibri" w:hAnsi="Calibri" w:cs="Calibri"/>
                <w:sz w:val="20"/>
                <w:szCs w:val="20"/>
              </w:rPr>
            </w:pPr>
            <w:r>
              <w:rPr>
                <w:rFonts w:ascii="Calibri" w:hAnsi="Calibri" w:cs="Calibri"/>
                <w:b/>
                <w:bCs/>
                <w:color w:val="000000"/>
                <w:sz w:val="20"/>
                <w:szCs w:val="20"/>
              </w:rPr>
              <w:t xml:space="preserve">2027 Snoqualmie River Juvenile Salmon </w:t>
            </w:r>
            <w:r>
              <w:rPr>
                <w:rFonts w:ascii="Calibri" w:hAnsi="Calibri" w:cs="Calibri"/>
                <w:b/>
                <w:bCs/>
                <w:color w:val="000000"/>
                <w:sz w:val="20"/>
                <w:szCs w:val="20"/>
              </w:rPr>
              <w:lastRenderedPageBreak/>
              <w:t>Outmigration Monitoring</w:t>
            </w:r>
          </w:p>
        </w:tc>
        <w:tc>
          <w:tcPr>
            <w:tcW w:w="1530" w:type="dxa"/>
            <w:tcBorders>
              <w:top w:val="single" w:sz="4" w:space="0" w:color="auto"/>
              <w:left w:val="nil"/>
              <w:bottom w:val="single" w:sz="4" w:space="0" w:color="auto"/>
              <w:right w:val="single" w:sz="4" w:space="0" w:color="auto"/>
            </w:tcBorders>
            <w:vAlign w:val="center"/>
          </w:tcPr>
          <w:p w14:paraId="59A8C255" w14:textId="09D01B27" w:rsidR="00EE4AA9" w:rsidRPr="005338BF" w:rsidRDefault="00EE4AA9" w:rsidP="00EE4AA9">
            <w:pPr>
              <w:spacing w:after="0" w:line="240" w:lineRule="auto"/>
              <w:rPr>
                <w:rFonts w:ascii="Calibri" w:eastAsia="Calibri" w:hAnsi="Calibri" w:cs="Calibri"/>
                <w:i/>
                <w:iCs/>
                <w:sz w:val="20"/>
                <w:szCs w:val="20"/>
              </w:rPr>
            </w:pPr>
            <w:r w:rsidRPr="005338BF">
              <w:rPr>
                <w:rFonts w:ascii="Calibri" w:hAnsi="Calibri" w:cs="Calibri"/>
                <w:i/>
                <w:iCs/>
                <w:color w:val="000000"/>
                <w:sz w:val="20"/>
                <w:szCs w:val="20"/>
              </w:rPr>
              <w:lastRenderedPageBreak/>
              <w:t>Tulalip Tribes</w:t>
            </w:r>
          </w:p>
        </w:tc>
        <w:tc>
          <w:tcPr>
            <w:tcW w:w="5580" w:type="dxa"/>
            <w:tcBorders>
              <w:top w:val="single" w:sz="4" w:space="0" w:color="auto"/>
              <w:left w:val="nil"/>
              <w:bottom w:val="single" w:sz="4" w:space="0" w:color="auto"/>
              <w:right w:val="single" w:sz="4" w:space="0" w:color="auto"/>
            </w:tcBorders>
          </w:tcPr>
          <w:p w14:paraId="5FB3A0BF" w14:textId="7EAB9F6D" w:rsidR="00EE4AA9" w:rsidRDefault="00A2557F" w:rsidP="00EE4AA9">
            <w:pPr>
              <w:spacing w:after="0" w:line="240" w:lineRule="auto"/>
              <w:rPr>
                <w:rFonts w:ascii="Calibri" w:eastAsia="Calibri" w:hAnsi="Calibri" w:cs="Calibri"/>
                <w:sz w:val="20"/>
                <w:szCs w:val="20"/>
              </w:rPr>
            </w:pPr>
            <w:r>
              <w:rPr>
                <w:rFonts w:ascii="Calibri" w:hAnsi="Calibri" w:cs="Calibri"/>
                <w:sz w:val="20"/>
                <w:szCs w:val="20"/>
              </w:rPr>
              <w:t>C</w:t>
            </w:r>
            <w:r w:rsidR="00EE4AA9">
              <w:rPr>
                <w:rFonts w:ascii="Calibri" w:hAnsi="Calibri" w:cs="Calibri"/>
                <w:sz w:val="20"/>
                <w:szCs w:val="20"/>
              </w:rPr>
              <w:t xml:space="preserve">ontinue the annual monitoring of juvenile salmon outmigration in the Snoqualmie River Basin utilizing a rotary screw trap located at river mile 14.1 on the Snoqualmie River in 2027.  This project is a part of the overall Snohomish Basin juvenile salmon out </w:t>
            </w:r>
            <w:r w:rsidR="00EE4AA9">
              <w:rPr>
                <w:rFonts w:ascii="Calibri" w:hAnsi="Calibri" w:cs="Calibri"/>
                <w:sz w:val="20"/>
                <w:szCs w:val="20"/>
              </w:rPr>
              <w:lastRenderedPageBreak/>
              <w:t xml:space="preserve">migration monitoring effort which began in </w:t>
            </w:r>
            <w:proofErr w:type="gramStart"/>
            <w:r w:rsidR="00EE4AA9">
              <w:rPr>
                <w:rFonts w:ascii="Calibri" w:hAnsi="Calibri" w:cs="Calibri"/>
                <w:sz w:val="20"/>
                <w:szCs w:val="20"/>
              </w:rPr>
              <w:t>2001</w:t>
            </w:r>
            <w:proofErr w:type="gramEnd"/>
            <w:r w:rsidR="00EE4AA9">
              <w:rPr>
                <w:rFonts w:ascii="Calibri" w:hAnsi="Calibri" w:cs="Calibri"/>
                <w:sz w:val="20"/>
                <w:szCs w:val="20"/>
              </w:rPr>
              <w:t xml:space="preserve"> and which provides ongoing status, trends and abundance monitoring needed to support run forecasting, and is a quintessential indicator of successful salmon recovery monitoring in the Snohomish Basin.</w:t>
            </w:r>
          </w:p>
        </w:tc>
        <w:tc>
          <w:tcPr>
            <w:tcW w:w="990" w:type="dxa"/>
            <w:tcBorders>
              <w:top w:val="single" w:sz="4" w:space="0" w:color="auto"/>
              <w:left w:val="nil"/>
              <w:bottom w:val="single" w:sz="4" w:space="0" w:color="auto"/>
              <w:right w:val="single" w:sz="4" w:space="0" w:color="auto"/>
            </w:tcBorders>
            <w:vAlign w:val="center"/>
          </w:tcPr>
          <w:p w14:paraId="52666826" w14:textId="422F8B54" w:rsidR="00EE4AA9" w:rsidRDefault="00357CC9" w:rsidP="00357CC9">
            <w:pPr>
              <w:spacing w:after="0" w:line="240" w:lineRule="auto"/>
              <w:jc w:val="center"/>
              <w:rPr>
                <w:rFonts w:ascii="Calibri" w:eastAsia="Calibri" w:hAnsi="Calibri" w:cs="Calibri"/>
                <w:sz w:val="20"/>
                <w:szCs w:val="20"/>
              </w:rPr>
            </w:pPr>
            <w:r>
              <w:rPr>
                <w:rFonts w:ascii="Calibri" w:eastAsia="Calibri" w:hAnsi="Calibri" w:cs="Calibri"/>
                <w:sz w:val="20"/>
                <w:szCs w:val="20"/>
              </w:rPr>
              <w:lastRenderedPageBreak/>
              <w:t>3</w:t>
            </w:r>
          </w:p>
        </w:tc>
        <w:tc>
          <w:tcPr>
            <w:tcW w:w="1170" w:type="dxa"/>
            <w:tcBorders>
              <w:top w:val="single" w:sz="4" w:space="0" w:color="auto"/>
              <w:left w:val="nil"/>
              <w:bottom w:val="single" w:sz="4" w:space="0" w:color="auto"/>
              <w:right w:val="single" w:sz="4" w:space="0" w:color="auto"/>
            </w:tcBorders>
            <w:vAlign w:val="center"/>
          </w:tcPr>
          <w:p w14:paraId="0922456A" w14:textId="65F4642D" w:rsidR="00EE4AA9" w:rsidRPr="00C24E3C" w:rsidRDefault="00EE4AA9" w:rsidP="00EE4AA9">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$0</w:t>
            </w:r>
          </w:p>
        </w:tc>
        <w:tc>
          <w:tcPr>
            <w:tcW w:w="1260" w:type="dxa"/>
            <w:tcBorders>
              <w:top w:val="single" w:sz="4" w:space="0" w:color="auto"/>
              <w:left w:val="nil"/>
              <w:bottom w:val="single" w:sz="4" w:space="0" w:color="auto"/>
              <w:right w:val="single" w:sz="4" w:space="0" w:color="auto"/>
            </w:tcBorders>
            <w:noWrap/>
            <w:vAlign w:val="center"/>
          </w:tcPr>
          <w:p w14:paraId="1B189E58" w14:textId="6BB3F28E" w:rsidR="00EE4AA9" w:rsidRPr="00C24E3C" w:rsidRDefault="00EE4AA9" w:rsidP="00EE4AA9">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$140,000</w:t>
            </w:r>
          </w:p>
        </w:tc>
        <w:tc>
          <w:tcPr>
            <w:tcW w:w="1440" w:type="dxa"/>
            <w:tcBorders>
              <w:top w:val="single" w:sz="4" w:space="0" w:color="auto"/>
              <w:left w:val="nil"/>
              <w:bottom w:val="single" w:sz="4" w:space="0" w:color="auto"/>
              <w:right w:val="single" w:sz="4" w:space="0" w:color="auto"/>
            </w:tcBorders>
            <w:noWrap/>
            <w:vAlign w:val="center"/>
          </w:tcPr>
          <w:p w14:paraId="69D91A53" w14:textId="716D141D" w:rsidR="00EE4AA9" w:rsidRPr="00014EEC" w:rsidRDefault="00EE4AA9" w:rsidP="00EE4AA9">
            <w:pPr>
              <w:spacing w:after="0" w:line="240" w:lineRule="auto"/>
              <w:jc w:val="right"/>
              <w:rPr>
                <w:rFonts w:ascii="Calibri" w:eastAsia="Calibri" w:hAnsi="Calibri" w:cs="Calibri"/>
                <w:sz w:val="20"/>
                <w:szCs w:val="20"/>
              </w:rPr>
            </w:pPr>
            <w:r w:rsidRPr="00014EEC">
              <w:rPr>
                <w:rFonts w:ascii="Calibri" w:hAnsi="Calibri" w:cs="Calibri"/>
                <w:b/>
                <w:bCs/>
                <w:sz w:val="20"/>
                <w:szCs w:val="20"/>
              </w:rPr>
              <w:t>$140,000</w:t>
            </w:r>
          </w:p>
        </w:tc>
      </w:tr>
      <w:tr w:rsidR="00EE4AA9" w:rsidRPr="00651B1D" w14:paraId="1AF94467" w14:textId="77777777" w:rsidTr="00660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0"/>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BA4FB3" w14:textId="07214CF9" w:rsidR="00EE4AA9" w:rsidRDefault="00EE4AA9" w:rsidP="00EE4AA9">
            <w:pPr>
              <w:spacing w:after="0" w:line="240" w:lineRule="auto"/>
              <w:jc w:val="center"/>
              <w:rPr>
                <w:rFonts w:ascii="Calibri" w:eastAsia="Calibri" w:hAnsi="Calibri" w:cs="Calibri"/>
                <w:sz w:val="20"/>
                <w:szCs w:val="20"/>
              </w:rPr>
            </w:pPr>
            <w:r w:rsidRPr="2896745F">
              <w:rPr>
                <w:rFonts w:ascii="Calibri" w:eastAsia="Calibri" w:hAnsi="Calibri" w:cs="Calibri"/>
                <w:sz w:val="20"/>
                <w:szCs w:val="20"/>
              </w:rPr>
              <w:t>7</w:t>
            </w:r>
          </w:p>
        </w:tc>
        <w:tc>
          <w:tcPr>
            <w:tcW w:w="1800" w:type="dxa"/>
            <w:tcBorders>
              <w:top w:val="nil"/>
              <w:left w:val="single" w:sz="4" w:space="0" w:color="auto"/>
              <w:bottom w:val="single" w:sz="4" w:space="0" w:color="auto"/>
              <w:right w:val="single" w:sz="4" w:space="0" w:color="auto"/>
            </w:tcBorders>
            <w:vAlign w:val="center"/>
          </w:tcPr>
          <w:p w14:paraId="6848C665" w14:textId="5AE5C52C" w:rsidR="00EE4AA9" w:rsidRDefault="00EE4AA9" w:rsidP="00EE4AA9">
            <w:pPr>
              <w:spacing w:after="0" w:line="240" w:lineRule="auto"/>
              <w:rPr>
                <w:rFonts w:ascii="Calibri" w:eastAsia="Calibri" w:hAnsi="Calibri" w:cs="Calibri"/>
                <w:sz w:val="20"/>
                <w:szCs w:val="20"/>
              </w:rPr>
            </w:pPr>
            <w:r>
              <w:rPr>
                <w:rFonts w:ascii="Calibri" w:hAnsi="Calibri" w:cs="Calibri"/>
                <w:b/>
                <w:bCs/>
                <w:color w:val="000000"/>
                <w:sz w:val="20"/>
                <w:szCs w:val="20"/>
              </w:rPr>
              <w:t xml:space="preserve">Assessing the </w:t>
            </w:r>
            <w:r w:rsidR="00A337B0">
              <w:rPr>
                <w:rFonts w:ascii="Calibri" w:hAnsi="Calibri" w:cs="Calibri"/>
                <w:b/>
                <w:bCs/>
                <w:color w:val="000000"/>
                <w:sz w:val="20"/>
                <w:szCs w:val="20"/>
              </w:rPr>
              <w:t>V</w:t>
            </w:r>
            <w:r>
              <w:rPr>
                <w:rFonts w:ascii="Calibri" w:hAnsi="Calibri" w:cs="Calibri"/>
                <w:b/>
                <w:bCs/>
                <w:color w:val="000000"/>
                <w:sz w:val="20"/>
                <w:szCs w:val="20"/>
              </w:rPr>
              <w:t xml:space="preserve">alue of </w:t>
            </w:r>
            <w:r w:rsidR="00A337B0">
              <w:rPr>
                <w:rFonts w:ascii="Calibri" w:hAnsi="Calibri" w:cs="Calibri"/>
                <w:b/>
                <w:bCs/>
                <w:color w:val="000000"/>
                <w:sz w:val="20"/>
                <w:szCs w:val="20"/>
              </w:rPr>
              <w:t>F</w:t>
            </w:r>
            <w:r>
              <w:rPr>
                <w:rFonts w:ascii="Calibri" w:hAnsi="Calibri" w:cs="Calibri"/>
                <w:b/>
                <w:bCs/>
                <w:color w:val="000000"/>
                <w:sz w:val="20"/>
                <w:szCs w:val="20"/>
              </w:rPr>
              <w:t xml:space="preserve">reshwater </w:t>
            </w:r>
            <w:r w:rsidR="00A337B0">
              <w:rPr>
                <w:rFonts w:ascii="Calibri" w:hAnsi="Calibri" w:cs="Calibri"/>
                <w:b/>
                <w:bCs/>
                <w:color w:val="000000"/>
                <w:sz w:val="20"/>
                <w:szCs w:val="20"/>
              </w:rPr>
              <w:t>H</w:t>
            </w:r>
            <w:r>
              <w:rPr>
                <w:rFonts w:ascii="Calibri" w:hAnsi="Calibri" w:cs="Calibri"/>
                <w:b/>
                <w:bCs/>
                <w:color w:val="000000"/>
                <w:sz w:val="20"/>
                <w:szCs w:val="20"/>
              </w:rPr>
              <w:t xml:space="preserve">abitats </w:t>
            </w:r>
            <w:r w:rsidR="00A337B0">
              <w:rPr>
                <w:rFonts w:ascii="Calibri" w:hAnsi="Calibri" w:cs="Calibri"/>
                <w:b/>
                <w:bCs/>
                <w:color w:val="000000"/>
                <w:sz w:val="20"/>
                <w:szCs w:val="20"/>
              </w:rPr>
              <w:t>T</w:t>
            </w:r>
            <w:r>
              <w:rPr>
                <w:rFonts w:ascii="Calibri" w:hAnsi="Calibri" w:cs="Calibri"/>
                <w:b/>
                <w:bCs/>
                <w:color w:val="000000"/>
                <w:sz w:val="20"/>
                <w:szCs w:val="20"/>
              </w:rPr>
              <w:t xml:space="preserve">hrough </w:t>
            </w:r>
            <w:r w:rsidR="00A337B0">
              <w:rPr>
                <w:rFonts w:ascii="Calibri" w:hAnsi="Calibri" w:cs="Calibri"/>
                <w:b/>
                <w:bCs/>
                <w:color w:val="000000"/>
                <w:sz w:val="20"/>
                <w:szCs w:val="20"/>
              </w:rPr>
              <w:t>J</w:t>
            </w:r>
            <w:r>
              <w:rPr>
                <w:rFonts w:ascii="Calibri" w:hAnsi="Calibri" w:cs="Calibri"/>
                <w:b/>
                <w:bCs/>
                <w:color w:val="000000"/>
                <w:sz w:val="20"/>
                <w:szCs w:val="20"/>
              </w:rPr>
              <w:t xml:space="preserve">uvenile Chinook </w:t>
            </w:r>
            <w:r w:rsidR="00A337B0">
              <w:rPr>
                <w:rFonts w:ascii="Calibri" w:hAnsi="Calibri" w:cs="Calibri"/>
                <w:b/>
                <w:bCs/>
                <w:color w:val="000000"/>
                <w:sz w:val="20"/>
                <w:szCs w:val="20"/>
              </w:rPr>
              <w:t>P</w:t>
            </w:r>
            <w:r>
              <w:rPr>
                <w:rFonts w:ascii="Calibri" w:hAnsi="Calibri" w:cs="Calibri"/>
                <w:b/>
                <w:bCs/>
                <w:color w:val="000000"/>
                <w:sz w:val="20"/>
                <w:szCs w:val="20"/>
              </w:rPr>
              <w:t xml:space="preserve">rey </w:t>
            </w:r>
            <w:r w:rsidR="00A337B0">
              <w:rPr>
                <w:rFonts w:ascii="Calibri" w:hAnsi="Calibri" w:cs="Calibri"/>
                <w:b/>
                <w:bCs/>
                <w:color w:val="000000"/>
                <w:sz w:val="20"/>
                <w:szCs w:val="20"/>
              </w:rPr>
              <w:t>A</w:t>
            </w:r>
            <w:r>
              <w:rPr>
                <w:rFonts w:ascii="Calibri" w:hAnsi="Calibri" w:cs="Calibri"/>
                <w:b/>
                <w:bCs/>
                <w:color w:val="000000"/>
                <w:sz w:val="20"/>
                <w:szCs w:val="20"/>
              </w:rPr>
              <w:t xml:space="preserve">vailability and </w:t>
            </w:r>
            <w:r w:rsidR="00A337B0">
              <w:rPr>
                <w:rFonts w:ascii="Calibri" w:hAnsi="Calibri" w:cs="Calibri"/>
                <w:b/>
                <w:bCs/>
                <w:color w:val="000000"/>
                <w:sz w:val="20"/>
                <w:szCs w:val="20"/>
              </w:rPr>
              <w:t>F</w:t>
            </w:r>
            <w:r>
              <w:rPr>
                <w:rFonts w:ascii="Calibri" w:hAnsi="Calibri" w:cs="Calibri"/>
                <w:b/>
                <w:bCs/>
                <w:color w:val="000000"/>
                <w:sz w:val="20"/>
                <w:szCs w:val="20"/>
              </w:rPr>
              <w:t>oraging</w:t>
            </w:r>
          </w:p>
        </w:tc>
        <w:tc>
          <w:tcPr>
            <w:tcW w:w="1530" w:type="dxa"/>
            <w:tcBorders>
              <w:top w:val="nil"/>
              <w:left w:val="nil"/>
              <w:bottom w:val="single" w:sz="4" w:space="0" w:color="auto"/>
              <w:right w:val="single" w:sz="4" w:space="0" w:color="auto"/>
            </w:tcBorders>
            <w:vAlign w:val="center"/>
          </w:tcPr>
          <w:p w14:paraId="149FFBAF" w14:textId="6A952D5A" w:rsidR="00EE4AA9" w:rsidRPr="005338BF" w:rsidRDefault="00EE4AA9" w:rsidP="00EE4AA9">
            <w:pPr>
              <w:spacing w:after="0" w:line="240" w:lineRule="auto"/>
              <w:rPr>
                <w:rFonts w:ascii="Calibri" w:eastAsia="Calibri" w:hAnsi="Calibri" w:cs="Calibri"/>
                <w:i/>
                <w:iCs/>
                <w:sz w:val="20"/>
                <w:szCs w:val="20"/>
              </w:rPr>
            </w:pPr>
            <w:r w:rsidRPr="005338BF">
              <w:rPr>
                <w:rFonts w:ascii="Calibri" w:hAnsi="Calibri" w:cs="Calibri"/>
                <w:i/>
                <w:iCs/>
                <w:sz w:val="20"/>
                <w:szCs w:val="20"/>
              </w:rPr>
              <w:t>King County</w:t>
            </w:r>
            <w:r w:rsidR="00D02F89" w:rsidRPr="005338BF">
              <w:rPr>
                <w:rFonts w:ascii="Calibri" w:hAnsi="Calibri" w:cs="Calibri"/>
                <w:i/>
                <w:iCs/>
                <w:sz w:val="20"/>
                <w:szCs w:val="20"/>
              </w:rPr>
              <w:t xml:space="preserve"> Water &amp; Land Resources</w:t>
            </w:r>
            <w:r w:rsidR="005338BF" w:rsidRPr="005338BF">
              <w:rPr>
                <w:rFonts w:ascii="Calibri" w:hAnsi="Calibri" w:cs="Calibri"/>
                <w:i/>
                <w:iCs/>
                <w:sz w:val="20"/>
                <w:szCs w:val="20"/>
              </w:rPr>
              <w:t xml:space="preserve"> Division</w:t>
            </w:r>
          </w:p>
        </w:tc>
        <w:tc>
          <w:tcPr>
            <w:tcW w:w="5580" w:type="dxa"/>
            <w:tcBorders>
              <w:top w:val="nil"/>
              <w:left w:val="nil"/>
              <w:bottom w:val="single" w:sz="4" w:space="0" w:color="auto"/>
              <w:right w:val="single" w:sz="4" w:space="0" w:color="auto"/>
            </w:tcBorders>
          </w:tcPr>
          <w:p w14:paraId="7EED270E" w14:textId="110B7EB9" w:rsidR="00EE4AA9" w:rsidRDefault="00A2557F" w:rsidP="00EE4AA9">
            <w:pPr>
              <w:spacing w:after="0" w:line="240" w:lineRule="auto"/>
              <w:rPr>
                <w:rFonts w:ascii="Calibri" w:eastAsia="Calibri" w:hAnsi="Calibri" w:cs="Calibri"/>
                <w:sz w:val="20"/>
                <w:szCs w:val="20"/>
              </w:rPr>
            </w:pPr>
            <w:r>
              <w:rPr>
                <w:rFonts w:ascii="Calibri" w:hAnsi="Calibri" w:cs="Calibri"/>
                <w:sz w:val="20"/>
                <w:szCs w:val="20"/>
              </w:rPr>
              <w:t>E</w:t>
            </w:r>
            <w:r w:rsidR="00EE4AA9">
              <w:rPr>
                <w:rFonts w:ascii="Calibri" w:hAnsi="Calibri" w:cs="Calibri"/>
                <w:sz w:val="20"/>
                <w:szCs w:val="20"/>
              </w:rPr>
              <w:t>valuate prey availability and juvenile Chinook diets across five river-floodplain habitats in the Snoqualmie River. Plans are to sample four replicates of each habitat type four times from February through June, to evaluate how prey availability and foraging opportunities vary among habitats, through time, and in response to changing environmental conditions. This information will inform the rearing value of different habitats for juvenile Chinook, contributing to more holistic decisions about where and how to restore salmon habitat. This project is part of a broader effort across WRIAs 7, 8, and 9, to provide comprehensive information on rearing habitat value and to inform salmon recovery across watersheds.</w:t>
            </w:r>
          </w:p>
        </w:tc>
        <w:tc>
          <w:tcPr>
            <w:tcW w:w="990" w:type="dxa"/>
            <w:tcBorders>
              <w:top w:val="nil"/>
              <w:left w:val="nil"/>
              <w:bottom w:val="single" w:sz="4" w:space="0" w:color="auto"/>
              <w:right w:val="single" w:sz="4" w:space="0" w:color="auto"/>
            </w:tcBorders>
            <w:vAlign w:val="center"/>
          </w:tcPr>
          <w:p w14:paraId="22C20196" w14:textId="3500FF64" w:rsidR="00EE4AA9" w:rsidRDefault="00357CC9" w:rsidP="00357CC9">
            <w:pPr>
              <w:spacing w:after="0" w:line="240" w:lineRule="auto"/>
              <w:jc w:val="center"/>
              <w:rPr>
                <w:rFonts w:ascii="Calibri" w:eastAsia="Calibri" w:hAnsi="Calibri" w:cs="Calibri"/>
                <w:sz w:val="20"/>
                <w:szCs w:val="20"/>
              </w:rPr>
            </w:pPr>
            <w:r>
              <w:rPr>
                <w:rFonts w:ascii="Calibri" w:eastAsia="Calibri" w:hAnsi="Calibri" w:cs="Calibri"/>
                <w:sz w:val="20"/>
                <w:szCs w:val="20"/>
              </w:rPr>
              <w:t>3</w:t>
            </w:r>
          </w:p>
        </w:tc>
        <w:tc>
          <w:tcPr>
            <w:tcW w:w="1170" w:type="dxa"/>
            <w:tcBorders>
              <w:top w:val="nil"/>
              <w:left w:val="nil"/>
              <w:bottom w:val="single" w:sz="4" w:space="0" w:color="auto"/>
              <w:right w:val="single" w:sz="4" w:space="0" w:color="auto"/>
            </w:tcBorders>
            <w:vAlign w:val="center"/>
          </w:tcPr>
          <w:p w14:paraId="302AB453" w14:textId="3EC61BC7" w:rsidR="00EE4AA9" w:rsidRPr="00C24E3C" w:rsidRDefault="00EE4AA9" w:rsidP="00EE4AA9">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$10,000</w:t>
            </w:r>
          </w:p>
        </w:tc>
        <w:tc>
          <w:tcPr>
            <w:tcW w:w="1260" w:type="dxa"/>
            <w:tcBorders>
              <w:top w:val="nil"/>
              <w:left w:val="nil"/>
              <w:bottom w:val="single" w:sz="4" w:space="0" w:color="auto"/>
              <w:right w:val="single" w:sz="4" w:space="0" w:color="auto"/>
            </w:tcBorders>
            <w:noWrap/>
            <w:vAlign w:val="center"/>
          </w:tcPr>
          <w:p w14:paraId="17986BA7" w14:textId="51246FAB" w:rsidR="00EE4AA9" w:rsidRPr="00C24E3C" w:rsidRDefault="00EE4AA9" w:rsidP="00EE4AA9">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$182,068</w:t>
            </w:r>
          </w:p>
        </w:tc>
        <w:tc>
          <w:tcPr>
            <w:tcW w:w="1440" w:type="dxa"/>
            <w:tcBorders>
              <w:top w:val="nil"/>
              <w:left w:val="nil"/>
              <w:bottom w:val="single" w:sz="4" w:space="0" w:color="auto"/>
              <w:right w:val="single" w:sz="4" w:space="0" w:color="auto"/>
            </w:tcBorders>
            <w:noWrap/>
            <w:vAlign w:val="center"/>
          </w:tcPr>
          <w:p w14:paraId="51E31BB4" w14:textId="7DDCCCCF" w:rsidR="00EE4AA9" w:rsidRPr="00014EEC" w:rsidRDefault="00EE4AA9" w:rsidP="00EE4AA9">
            <w:pPr>
              <w:spacing w:after="0" w:line="240" w:lineRule="auto"/>
              <w:jc w:val="right"/>
              <w:rPr>
                <w:rFonts w:ascii="Calibri" w:eastAsia="Calibri" w:hAnsi="Calibri" w:cs="Calibri"/>
                <w:sz w:val="20"/>
                <w:szCs w:val="20"/>
              </w:rPr>
            </w:pPr>
            <w:r w:rsidRPr="00014EEC">
              <w:rPr>
                <w:rFonts w:ascii="Calibri" w:hAnsi="Calibri" w:cs="Calibri"/>
                <w:b/>
                <w:bCs/>
                <w:sz w:val="20"/>
                <w:szCs w:val="20"/>
              </w:rPr>
              <w:t>$182,068</w:t>
            </w:r>
          </w:p>
        </w:tc>
      </w:tr>
      <w:tr w:rsidR="00EE4AA9" w:rsidRPr="00651B1D" w14:paraId="390688DF" w14:textId="77777777" w:rsidTr="00495F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1"/>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5D53D4" w14:textId="2826063F" w:rsidR="00EE4AA9" w:rsidRDefault="00EE4AA9" w:rsidP="00EE4AA9">
            <w:pPr>
              <w:spacing w:after="0" w:line="240" w:lineRule="auto"/>
              <w:jc w:val="center"/>
              <w:rPr>
                <w:rFonts w:ascii="Calibri" w:eastAsia="Calibri" w:hAnsi="Calibri" w:cs="Calibri"/>
                <w:sz w:val="20"/>
                <w:szCs w:val="20"/>
              </w:rPr>
            </w:pPr>
            <w:r w:rsidRPr="2896745F">
              <w:rPr>
                <w:rFonts w:ascii="Calibri" w:eastAsia="Calibri" w:hAnsi="Calibri" w:cs="Calibri"/>
                <w:sz w:val="20"/>
                <w:szCs w:val="20"/>
              </w:rPr>
              <w:t>7</w:t>
            </w:r>
          </w:p>
        </w:tc>
        <w:tc>
          <w:tcPr>
            <w:tcW w:w="1800" w:type="dxa"/>
            <w:tcBorders>
              <w:top w:val="nil"/>
              <w:left w:val="single" w:sz="4" w:space="0" w:color="auto"/>
              <w:bottom w:val="single" w:sz="4" w:space="0" w:color="auto"/>
              <w:right w:val="single" w:sz="4" w:space="0" w:color="auto"/>
            </w:tcBorders>
            <w:vAlign w:val="center"/>
          </w:tcPr>
          <w:p w14:paraId="5F1F9041" w14:textId="1AAA0B4D" w:rsidR="00EE4AA9" w:rsidRDefault="00EE4AA9" w:rsidP="00EE4AA9">
            <w:pPr>
              <w:spacing w:after="0" w:line="240" w:lineRule="auto"/>
              <w:rPr>
                <w:rFonts w:ascii="Calibri" w:eastAsia="Calibri" w:hAnsi="Calibri" w:cs="Calibri"/>
                <w:sz w:val="20"/>
                <w:szCs w:val="20"/>
              </w:rPr>
            </w:pPr>
            <w:r>
              <w:rPr>
                <w:rFonts w:ascii="Calibri" w:hAnsi="Calibri" w:cs="Calibri"/>
                <w:b/>
                <w:bCs/>
                <w:color w:val="000000"/>
                <w:sz w:val="20"/>
                <w:szCs w:val="20"/>
              </w:rPr>
              <w:t>Fall City Groundwater Study</w:t>
            </w:r>
          </w:p>
        </w:tc>
        <w:tc>
          <w:tcPr>
            <w:tcW w:w="1530" w:type="dxa"/>
            <w:tcBorders>
              <w:top w:val="nil"/>
              <w:left w:val="nil"/>
              <w:bottom w:val="single" w:sz="4" w:space="0" w:color="auto"/>
              <w:right w:val="single" w:sz="4" w:space="0" w:color="auto"/>
            </w:tcBorders>
            <w:vAlign w:val="center"/>
          </w:tcPr>
          <w:p w14:paraId="2D38DDE5" w14:textId="622C08A1" w:rsidR="00EE4AA9" w:rsidRPr="005338BF" w:rsidRDefault="00EE4AA9" w:rsidP="00EE4AA9">
            <w:pPr>
              <w:spacing w:after="0" w:line="240" w:lineRule="auto"/>
              <w:rPr>
                <w:rFonts w:ascii="Calibri" w:eastAsia="Calibri" w:hAnsi="Calibri" w:cs="Calibri"/>
                <w:i/>
                <w:iCs/>
                <w:sz w:val="20"/>
                <w:szCs w:val="20"/>
              </w:rPr>
            </w:pPr>
            <w:r w:rsidRPr="005338BF">
              <w:rPr>
                <w:rFonts w:ascii="Calibri" w:hAnsi="Calibri" w:cs="Calibri"/>
                <w:i/>
                <w:iCs/>
                <w:sz w:val="20"/>
                <w:szCs w:val="20"/>
              </w:rPr>
              <w:t>King County</w:t>
            </w:r>
            <w:r w:rsidR="00D02F89" w:rsidRPr="005338BF">
              <w:rPr>
                <w:rFonts w:ascii="Calibri" w:hAnsi="Calibri" w:cs="Calibri"/>
                <w:i/>
                <w:iCs/>
                <w:sz w:val="20"/>
                <w:szCs w:val="20"/>
              </w:rPr>
              <w:t xml:space="preserve"> Water &amp; Land Resources</w:t>
            </w:r>
            <w:r w:rsidR="005338BF" w:rsidRPr="005338BF">
              <w:rPr>
                <w:rFonts w:ascii="Calibri" w:hAnsi="Calibri" w:cs="Calibri"/>
                <w:i/>
                <w:iCs/>
                <w:sz w:val="20"/>
                <w:szCs w:val="20"/>
              </w:rPr>
              <w:t xml:space="preserve"> Division</w:t>
            </w:r>
          </w:p>
        </w:tc>
        <w:tc>
          <w:tcPr>
            <w:tcW w:w="5580" w:type="dxa"/>
            <w:tcBorders>
              <w:top w:val="nil"/>
              <w:left w:val="nil"/>
              <w:bottom w:val="single" w:sz="4" w:space="0" w:color="auto"/>
              <w:right w:val="single" w:sz="4" w:space="0" w:color="auto"/>
            </w:tcBorders>
          </w:tcPr>
          <w:p w14:paraId="428761A7" w14:textId="62FDB261" w:rsidR="00EE4AA9" w:rsidRDefault="00A2557F" w:rsidP="00EE4AA9">
            <w:pPr>
              <w:spacing w:after="0" w:line="240" w:lineRule="auto"/>
              <w:rPr>
                <w:rFonts w:ascii="Calibri" w:eastAsia="Calibri" w:hAnsi="Calibri" w:cs="Calibri"/>
                <w:sz w:val="20"/>
                <w:szCs w:val="20"/>
              </w:rPr>
            </w:pPr>
            <w:r>
              <w:rPr>
                <w:rFonts w:ascii="Calibri" w:hAnsi="Calibri" w:cs="Calibri"/>
                <w:sz w:val="20"/>
                <w:szCs w:val="20"/>
              </w:rPr>
              <w:t>M</w:t>
            </w:r>
            <w:r w:rsidR="00EE4AA9">
              <w:rPr>
                <w:rFonts w:ascii="Calibri" w:hAnsi="Calibri" w:cs="Calibri"/>
                <w:sz w:val="20"/>
                <w:szCs w:val="20"/>
              </w:rPr>
              <w:t>onitor how the Fall City restoration project has changed the groundwater table in that area, how the project has influenced temperature regimes (cool water inflows), and if the project improved water storage and supported (increased) stream flows during the low flow period. This will help improve our understanding of how floodplain restoration projects in the Snoqualmie change groundwater connections, storage, and streamflow</w:t>
            </w:r>
            <w:r>
              <w:rPr>
                <w:rFonts w:ascii="Calibri" w:hAnsi="Calibri" w:cs="Calibri"/>
                <w:sz w:val="20"/>
                <w:szCs w:val="20"/>
              </w:rPr>
              <w:t xml:space="preserve"> and </w:t>
            </w:r>
            <w:r w:rsidR="00EE4AA9">
              <w:rPr>
                <w:rFonts w:ascii="Calibri" w:hAnsi="Calibri" w:cs="Calibri"/>
                <w:sz w:val="20"/>
                <w:szCs w:val="20"/>
              </w:rPr>
              <w:t>can help build understanding of the groundwater/river interface resulting from restoration projects that ultimately influence essential habitat conditions for Chinook salmon.</w:t>
            </w:r>
          </w:p>
        </w:tc>
        <w:tc>
          <w:tcPr>
            <w:tcW w:w="990" w:type="dxa"/>
            <w:tcBorders>
              <w:top w:val="nil"/>
              <w:left w:val="nil"/>
              <w:bottom w:val="single" w:sz="4" w:space="0" w:color="auto"/>
              <w:right w:val="single" w:sz="4" w:space="0" w:color="auto"/>
            </w:tcBorders>
            <w:vAlign w:val="center"/>
          </w:tcPr>
          <w:p w14:paraId="4D8E8406" w14:textId="02526C0F" w:rsidR="00EE4AA9" w:rsidRDefault="00357CC9" w:rsidP="00357CC9">
            <w:pPr>
              <w:spacing w:after="0" w:line="240" w:lineRule="auto"/>
              <w:jc w:val="center"/>
              <w:rPr>
                <w:rFonts w:ascii="Calibri" w:eastAsia="Calibri" w:hAnsi="Calibri" w:cs="Calibri"/>
                <w:sz w:val="20"/>
                <w:szCs w:val="20"/>
              </w:rPr>
            </w:pPr>
            <w:r>
              <w:rPr>
                <w:rFonts w:ascii="Calibri" w:eastAsia="Calibri" w:hAnsi="Calibri" w:cs="Calibri"/>
                <w:sz w:val="20"/>
                <w:szCs w:val="20"/>
              </w:rPr>
              <w:t>3</w:t>
            </w:r>
          </w:p>
        </w:tc>
        <w:tc>
          <w:tcPr>
            <w:tcW w:w="1170" w:type="dxa"/>
            <w:tcBorders>
              <w:top w:val="nil"/>
              <w:left w:val="nil"/>
              <w:bottom w:val="single" w:sz="4" w:space="0" w:color="auto"/>
              <w:right w:val="single" w:sz="4" w:space="0" w:color="auto"/>
            </w:tcBorders>
            <w:vAlign w:val="center"/>
          </w:tcPr>
          <w:p w14:paraId="7A9883C7" w14:textId="3DB1D6EF" w:rsidR="00EE4AA9" w:rsidRPr="00C24E3C" w:rsidRDefault="00EE4AA9" w:rsidP="00EE4AA9">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$0</w:t>
            </w:r>
          </w:p>
        </w:tc>
        <w:tc>
          <w:tcPr>
            <w:tcW w:w="1260" w:type="dxa"/>
            <w:tcBorders>
              <w:top w:val="nil"/>
              <w:left w:val="nil"/>
              <w:bottom w:val="single" w:sz="4" w:space="0" w:color="auto"/>
              <w:right w:val="single" w:sz="4" w:space="0" w:color="auto"/>
            </w:tcBorders>
            <w:noWrap/>
            <w:vAlign w:val="center"/>
          </w:tcPr>
          <w:p w14:paraId="17262C80" w14:textId="6A8F6BF5" w:rsidR="00EE4AA9" w:rsidRPr="00C24E3C" w:rsidRDefault="00EE4AA9" w:rsidP="00EE4AA9">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$120,233</w:t>
            </w:r>
          </w:p>
        </w:tc>
        <w:tc>
          <w:tcPr>
            <w:tcW w:w="1440" w:type="dxa"/>
            <w:tcBorders>
              <w:top w:val="nil"/>
              <w:left w:val="nil"/>
              <w:bottom w:val="single" w:sz="4" w:space="0" w:color="auto"/>
              <w:right w:val="single" w:sz="4" w:space="0" w:color="auto"/>
            </w:tcBorders>
            <w:noWrap/>
            <w:vAlign w:val="center"/>
          </w:tcPr>
          <w:p w14:paraId="67F788E7" w14:textId="1B2D8DBE" w:rsidR="00EE4AA9" w:rsidRPr="00014EEC" w:rsidRDefault="00EE4AA9" w:rsidP="00EE4AA9">
            <w:pPr>
              <w:spacing w:after="0" w:line="240" w:lineRule="auto"/>
              <w:jc w:val="right"/>
              <w:rPr>
                <w:rFonts w:ascii="Calibri" w:eastAsia="Calibri" w:hAnsi="Calibri" w:cs="Calibri"/>
                <w:sz w:val="20"/>
                <w:szCs w:val="20"/>
              </w:rPr>
            </w:pPr>
            <w:r w:rsidRPr="00014EEC">
              <w:rPr>
                <w:rFonts w:ascii="Calibri" w:hAnsi="Calibri" w:cs="Calibri"/>
                <w:b/>
                <w:bCs/>
                <w:sz w:val="20"/>
                <w:szCs w:val="20"/>
              </w:rPr>
              <w:t>$78,000</w:t>
            </w:r>
          </w:p>
        </w:tc>
      </w:tr>
      <w:tr w:rsidR="00EE4AA9" w:rsidRPr="00651B1D" w14:paraId="3C1A3A84" w14:textId="77777777" w:rsidTr="00495F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8"/>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059CC" w14:textId="086CB91B" w:rsidR="00EE4AA9" w:rsidRPr="00E0444B" w:rsidRDefault="00EE4AA9" w:rsidP="00EE4AA9">
            <w:pPr>
              <w:spacing w:after="0" w:line="240" w:lineRule="auto"/>
              <w:jc w:val="center"/>
              <w:rPr>
                <w:rFonts w:ascii="Calibri" w:eastAsia="Calibri" w:hAnsi="Calibri" w:cs="Calibri"/>
                <w:color w:val="A6A6A6" w:themeColor="background1" w:themeShade="A6"/>
                <w:sz w:val="20"/>
                <w:szCs w:val="20"/>
              </w:rPr>
            </w:pPr>
            <w:r w:rsidRPr="00E0444B">
              <w:rPr>
                <w:rFonts w:ascii="Calibri" w:eastAsia="Calibri" w:hAnsi="Calibri" w:cs="Calibri"/>
                <w:color w:val="A6A6A6" w:themeColor="background1" w:themeShade="A6"/>
                <w:sz w:val="20"/>
                <w:szCs w:val="20"/>
              </w:rPr>
              <w:t>7</w:t>
            </w:r>
          </w:p>
        </w:tc>
        <w:tc>
          <w:tcPr>
            <w:tcW w:w="1800" w:type="dxa"/>
            <w:tcBorders>
              <w:top w:val="single" w:sz="4" w:space="0" w:color="auto"/>
              <w:left w:val="single" w:sz="4" w:space="0" w:color="auto"/>
              <w:bottom w:val="single" w:sz="4" w:space="0" w:color="auto"/>
              <w:right w:val="single" w:sz="4" w:space="0" w:color="auto"/>
            </w:tcBorders>
            <w:vAlign w:val="center"/>
          </w:tcPr>
          <w:p w14:paraId="58F2B4E0" w14:textId="3DA36F8A" w:rsidR="00EE4AA9" w:rsidRPr="00E0444B" w:rsidRDefault="00EE4AA9" w:rsidP="00EE4AA9">
            <w:pPr>
              <w:spacing w:after="0" w:line="240" w:lineRule="auto"/>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Floodplain Habitat Function and Juvenile Salmon Response Following Avulsion at the Stillwater Site</w:t>
            </w:r>
          </w:p>
        </w:tc>
        <w:tc>
          <w:tcPr>
            <w:tcW w:w="1530" w:type="dxa"/>
            <w:tcBorders>
              <w:top w:val="single" w:sz="4" w:space="0" w:color="auto"/>
              <w:left w:val="nil"/>
              <w:bottom w:val="single" w:sz="4" w:space="0" w:color="auto"/>
              <w:right w:val="single" w:sz="4" w:space="0" w:color="auto"/>
            </w:tcBorders>
            <w:vAlign w:val="center"/>
          </w:tcPr>
          <w:p w14:paraId="566433F3" w14:textId="41FADFD8" w:rsidR="00EE4AA9" w:rsidRPr="00E0444B" w:rsidRDefault="00EE4AA9" w:rsidP="00EE4AA9">
            <w:pPr>
              <w:spacing w:after="0" w:line="240" w:lineRule="auto"/>
              <w:rPr>
                <w:rFonts w:ascii="Calibri" w:eastAsia="Calibri" w:hAnsi="Calibri" w:cs="Calibri"/>
                <w:i/>
                <w:iCs/>
                <w:color w:val="A6A6A6" w:themeColor="background1" w:themeShade="A6"/>
                <w:sz w:val="20"/>
                <w:szCs w:val="20"/>
              </w:rPr>
            </w:pPr>
            <w:r w:rsidRPr="00E0444B">
              <w:rPr>
                <w:rFonts w:ascii="Calibri" w:hAnsi="Calibri" w:cs="Calibri"/>
                <w:b/>
                <w:bCs/>
                <w:i/>
                <w:iCs/>
                <w:color w:val="A6A6A6" w:themeColor="background1" w:themeShade="A6"/>
                <w:sz w:val="20"/>
                <w:szCs w:val="20"/>
              </w:rPr>
              <w:t>Wild Fish Conservancy</w:t>
            </w:r>
          </w:p>
        </w:tc>
        <w:tc>
          <w:tcPr>
            <w:tcW w:w="5580" w:type="dxa"/>
            <w:tcBorders>
              <w:top w:val="single" w:sz="4" w:space="0" w:color="auto"/>
              <w:left w:val="nil"/>
              <w:bottom w:val="single" w:sz="4" w:space="0" w:color="auto"/>
              <w:right w:val="single" w:sz="4" w:space="0" w:color="auto"/>
            </w:tcBorders>
          </w:tcPr>
          <w:p w14:paraId="45584561" w14:textId="2870FBFA" w:rsidR="00EE4AA9" w:rsidRPr="00E0444B" w:rsidRDefault="00A2557F" w:rsidP="00EE4AA9">
            <w:pPr>
              <w:spacing w:after="0" w:line="240" w:lineRule="auto"/>
              <w:rPr>
                <w:rFonts w:ascii="Calibri" w:eastAsia="Calibri" w:hAnsi="Calibri" w:cs="Calibri"/>
                <w:color w:val="A6A6A6" w:themeColor="background1" w:themeShade="A6"/>
                <w:sz w:val="20"/>
                <w:szCs w:val="20"/>
              </w:rPr>
            </w:pPr>
            <w:r>
              <w:rPr>
                <w:rFonts w:ascii="Calibri" w:hAnsi="Calibri" w:cs="Calibri"/>
                <w:color w:val="A6A6A6" w:themeColor="background1" w:themeShade="A6"/>
                <w:sz w:val="20"/>
                <w:szCs w:val="20"/>
              </w:rPr>
              <w:t>M</w:t>
            </w:r>
            <w:r w:rsidR="00EE4AA9" w:rsidRPr="00E0444B">
              <w:rPr>
                <w:rFonts w:ascii="Calibri" w:hAnsi="Calibri" w:cs="Calibri"/>
                <w:color w:val="A6A6A6" w:themeColor="background1" w:themeShade="A6"/>
                <w:sz w:val="20"/>
                <w:szCs w:val="20"/>
              </w:rPr>
              <w:t xml:space="preserve">onitor physical habitat change and fish use following the December 2025 reconnection of a historic oxbow to the Snoqualmie River at the Stillwater floodplain reach. In 2013, Wild Fish Conservancy removed bank revetment to promote lateral channel migration; the recent flood realized this process-based objective. Grant funds will support mapping of channel morphology, inundation patterns, and habitat complexity, and seasonal sampling of juvenile salmonid use of newly accessible side-channel and floodplain habitats. </w:t>
            </w:r>
          </w:p>
        </w:tc>
        <w:tc>
          <w:tcPr>
            <w:tcW w:w="990" w:type="dxa"/>
            <w:tcBorders>
              <w:top w:val="single" w:sz="4" w:space="0" w:color="auto"/>
              <w:left w:val="nil"/>
              <w:bottom w:val="single" w:sz="4" w:space="0" w:color="auto"/>
              <w:right w:val="single" w:sz="4" w:space="0" w:color="auto"/>
            </w:tcBorders>
            <w:vAlign w:val="center"/>
          </w:tcPr>
          <w:p w14:paraId="6FCF309F" w14:textId="2F082EED" w:rsidR="00EE4AA9" w:rsidRPr="00E0444B" w:rsidRDefault="00357CC9" w:rsidP="00357CC9">
            <w:pPr>
              <w:spacing w:after="0" w:line="240" w:lineRule="auto"/>
              <w:jc w:val="center"/>
              <w:rPr>
                <w:rFonts w:ascii="Calibri" w:eastAsia="Calibri" w:hAnsi="Calibri" w:cs="Calibri"/>
                <w:color w:val="A6A6A6" w:themeColor="background1" w:themeShade="A6"/>
                <w:sz w:val="20"/>
                <w:szCs w:val="20"/>
              </w:rPr>
            </w:pPr>
            <w:r w:rsidRPr="00E0444B">
              <w:rPr>
                <w:rFonts w:ascii="Calibri" w:eastAsia="Calibri" w:hAnsi="Calibri" w:cs="Calibri"/>
                <w:color w:val="A6A6A6" w:themeColor="background1" w:themeShade="A6"/>
                <w:sz w:val="20"/>
                <w:szCs w:val="20"/>
              </w:rPr>
              <w:t>3</w:t>
            </w:r>
          </w:p>
        </w:tc>
        <w:tc>
          <w:tcPr>
            <w:tcW w:w="1170" w:type="dxa"/>
            <w:tcBorders>
              <w:top w:val="single" w:sz="4" w:space="0" w:color="auto"/>
              <w:left w:val="nil"/>
              <w:bottom w:val="single" w:sz="4" w:space="0" w:color="auto"/>
              <w:right w:val="single" w:sz="4" w:space="0" w:color="auto"/>
            </w:tcBorders>
            <w:vAlign w:val="center"/>
          </w:tcPr>
          <w:p w14:paraId="7CF89365" w14:textId="2427CFF6" w:rsidR="00EE4AA9" w:rsidRPr="00E0444B" w:rsidRDefault="00C24E3C" w:rsidP="00C24E3C">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$0</w:t>
            </w:r>
          </w:p>
        </w:tc>
        <w:tc>
          <w:tcPr>
            <w:tcW w:w="1260" w:type="dxa"/>
            <w:tcBorders>
              <w:top w:val="single" w:sz="4" w:space="0" w:color="auto"/>
              <w:left w:val="nil"/>
              <w:bottom w:val="single" w:sz="4" w:space="0" w:color="auto"/>
              <w:right w:val="single" w:sz="4" w:space="0" w:color="auto"/>
            </w:tcBorders>
            <w:noWrap/>
            <w:vAlign w:val="center"/>
          </w:tcPr>
          <w:p w14:paraId="7CC66481" w14:textId="4EB1F1F8" w:rsidR="00EE4AA9" w:rsidRPr="00E0444B" w:rsidRDefault="00EE4AA9" w:rsidP="00EE4AA9">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$74,902</w:t>
            </w:r>
          </w:p>
        </w:tc>
        <w:tc>
          <w:tcPr>
            <w:tcW w:w="1440" w:type="dxa"/>
            <w:tcBorders>
              <w:top w:val="single" w:sz="4" w:space="0" w:color="auto"/>
              <w:left w:val="nil"/>
              <w:bottom w:val="single" w:sz="4" w:space="0" w:color="auto"/>
              <w:right w:val="single" w:sz="4" w:space="0" w:color="auto"/>
            </w:tcBorders>
            <w:noWrap/>
            <w:vAlign w:val="center"/>
          </w:tcPr>
          <w:p w14:paraId="68A28E6B" w14:textId="1B9C8672" w:rsidR="00EE4AA9" w:rsidRPr="00E0444B" w:rsidRDefault="00EE4AA9" w:rsidP="00EE4AA9">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$0</w:t>
            </w:r>
          </w:p>
        </w:tc>
      </w:tr>
      <w:tr w:rsidR="00EE4AA9" w14:paraId="4414E3B6" w14:textId="77777777" w:rsidTr="00495F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5"/>
        </w:trPr>
        <w:tc>
          <w:tcPr>
            <w:tcW w:w="1458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9BFF07" w14:textId="2A88E68D" w:rsidR="00EE4AA9" w:rsidRPr="00740649" w:rsidRDefault="00EE4AA9" w:rsidP="00357CC9">
            <w:pPr>
              <w:spacing w:after="0" w:line="240" w:lineRule="auto"/>
              <w:jc w:val="center"/>
              <w:rPr>
                <w:rFonts w:ascii="Calibri" w:eastAsia="Calibri" w:hAnsi="Calibri" w:cs="Calibri"/>
                <w:b/>
                <w:bCs/>
                <w:sz w:val="20"/>
                <w:szCs w:val="20"/>
              </w:rPr>
            </w:pPr>
            <w:r w:rsidRPr="00740649">
              <w:rPr>
                <w:rFonts w:ascii="Calibri" w:eastAsia="Calibri" w:hAnsi="Calibri" w:cs="Calibri"/>
                <w:b/>
                <w:bCs/>
                <w:sz w:val="20"/>
                <w:szCs w:val="20"/>
              </w:rPr>
              <w:lastRenderedPageBreak/>
              <w:t>RESTORATION</w:t>
            </w:r>
            <w:r w:rsidR="00B45710">
              <w:rPr>
                <w:rFonts w:ascii="Calibri" w:eastAsia="Calibri" w:hAnsi="Calibri" w:cs="Calibri"/>
                <w:b/>
                <w:bCs/>
                <w:sz w:val="20"/>
                <w:szCs w:val="20"/>
              </w:rPr>
              <w:t xml:space="preserve"> PROJECTS – </w:t>
            </w:r>
            <w:r w:rsidRPr="00740649">
              <w:rPr>
                <w:rFonts w:ascii="Calibri" w:eastAsia="Calibri" w:hAnsi="Calibri" w:cs="Calibri"/>
                <w:b/>
                <w:bCs/>
                <w:sz w:val="20"/>
                <w:szCs w:val="20"/>
              </w:rPr>
              <w:t>CAPITAL</w:t>
            </w:r>
          </w:p>
        </w:tc>
      </w:tr>
      <w:tr w:rsidR="00996D72" w14:paraId="6CF11049" w14:textId="77777777" w:rsidTr="00660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1"/>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5028A0" w14:textId="76D970FF" w:rsidR="00996D72" w:rsidRDefault="00996D72" w:rsidP="00996D72">
            <w:pPr>
              <w:spacing w:after="0" w:line="240" w:lineRule="auto"/>
              <w:jc w:val="center"/>
              <w:rPr>
                <w:rFonts w:ascii="Calibri" w:eastAsia="Calibri" w:hAnsi="Calibri" w:cs="Calibri"/>
                <w:sz w:val="20"/>
                <w:szCs w:val="20"/>
              </w:rPr>
            </w:pPr>
            <w:r w:rsidRPr="2896745F">
              <w:rPr>
                <w:rFonts w:ascii="Calibri" w:eastAsia="Calibri" w:hAnsi="Calibri" w:cs="Calibri"/>
                <w:sz w:val="20"/>
                <w:szCs w:val="20"/>
              </w:rPr>
              <w:t>7</w:t>
            </w:r>
          </w:p>
        </w:tc>
        <w:tc>
          <w:tcPr>
            <w:tcW w:w="1800" w:type="dxa"/>
            <w:tcBorders>
              <w:top w:val="single" w:sz="4" w:space="0" w:color="auto"/>
              <w:left w:val="single" w:sz="4" w:space="0" w:color="auto"/>
              <w:bottom w:val="single" w:sz="4" w:space="0" w:color="auto"/>
              <w:right w:val="single" w:sz="4" w:space="0" w:color="auto"/>
            </w:tcBorders>
            <w:vAlign w:val="center"/>
          </w:tcPr>
          <w:p w14:paraId="1DA44934" w14:textId="447F09DB" w:rsidR="00996D72" w:rsidRDefault="00996D72" w:rsidP="00996D72">
            <w:pPr>
              <w:spacing w:after="0" w:line="240" w:lineRule="auto"/>
              <w:rPr>
                <w:rFonts w:ascii="Calibri" w:eastAsia="Calibri" w:hAnsi="Calibri" w:cs="Calibri"/>
                <w:sz w:val="20"/>
                <w:szCs w:val="20"/>
              </w:rPr>
            </w:pPr>
            <w:r>
              <w:rPr>
                <w:rFonts w:ascii="Calibri" w:hAnsi="Calibri" w:cs="Calibri"/>
                <w:b/>
                <w:bCs/>
                <w:sz w:val="20"/>
                <w:szCs w:val="20"/>
              </w:rPr>
              <w:t>2027 Snoqualmie Restoration and Project Assistance Program</w:t>
            </w:r>
          </w:p>
        </w:tc>
        <w:tc>
          <w:tcPr>
            <w:tcW w:w="1530" w:type="dxa"/>
            <w:tcBorders>
              <w:top w:val="single" w:sz="4" w:space="0" w:color="auto"/>
              <w:left w:val="nil"/>
              <w:bottom w:val="single" w:sz="4" w:space="0" w:color="auto"/>
              <w:right w:val="single" w:sz="4" w:space="0" w:color="auto"/>
            </w:tcBorders>
            <w:vAlign w:val="center"/>
          </w:tcPr>
          <w:p w14:paraId="0A2CBEBE" w14:textId="3E2B75ED" w:rsidR="00996D72" w:rsidRPr="005338BF" w:rsidRDefault="00740649" w:rsidP="00996D72">
            <w:pPr>
              <w:spacing w:after="0" w:line="240" w:lineRule="auto"/>
              <w:rPr>
                <w:rFonts w:ascii="Calibri" w:eastAsia="Calibri" w:hAnsi="Calibri" w:cs="Calibri"/>
                <w:i/>
                <w:iCs/>
                <w:sz w:val="20"/>
                <w:szCs w:val="20"/>
              </w:rPr>
            </w:pPr>
            <w:r w:rsidRPr="005338BF">
              <w:rPr>
                <w:rFonts w:ascii="Calibri" w:hAnsi="Calibri" w:cs="Calibri"/>
                <w:i/>
                <w:iCs/>
                <w:sz w:val="20"/>
                <w:szCs w:val="20"/>
              </w:rPr>
              <w:t>King County Water &amp; Land Resources</w:t>
            </w:r>
            <w:r w:rsidR="005338BF" w:rsidRPr="005338BF">
              <w:rPr>
                <w:rFonts w:ascii="Calibri" w:hAnsi="Calibri" w:cs="Calibri"/>
                <w:i/>
                <w:iCs/>
                <w:sz w:val="20"/>
                <w:szCs w:val="20"/>
              </w:rPr>
              <w:t xml:space="preserve"> Division</w:t>
            </w:r>
          </w:p>
        </w:tc>
        <w:tc>
          <w:tcPr>
            <w:tcW w:w="5580" w:type="dxa"/>
            <w:tcBorders>
              <w:top w:val="single" w:sz="4" w:space="0" w:color="auto"/>
              <w:left w:val="nil"/>
              <w:bottom w:val="single" w:sz="4" w:space="0" w:color="auto"/>
              <w:right w:val="single" w:sz="4" w:space="0" w:color="auto"/>
            </w:tcBorders>
          </w:tcPr>
          <w:p w14:paraId="551B6F03" w14:textId="344F472D" w:rsidR="00996D72" w:rsidRDefault="00996D72" w:rsidP="00996D72">
            <w:pPr>
              <w:spacing w:after="0" w:line="240" w:lineRule="auto"/>
              <w:rPr>
                <w:rFonts w:ascii="Calibri" w:eastAsia="Calibri" w:hAnsi="Calibri" w:cs="Calibri"/>
                <w:sz w:val="20"/>
                <w:szCs w:val="20"/>
              </w:rPr>
            </w:pPr>
            <w:r>
              <w:rPr>
                <w:rFonts w:ascii="Calibri" w:hAnsi="Calibri" w:cs="Calibri"/>
                <w:sz w:val="20"/>
                <w:szCs w:val="20"/>
              </w:rPr>
              <w:t>Th</w:t>
            </w:r>
            <w:r w:rsidR="00773576">
              <w:rPr>
                <w:rFonts w:ascii="Calibri" w:hAnsi="Calibri" w:cs="Calibri"/>
                <w:sz w:val="20"/>
                <w:szCs w:val="20"/>
              </w:rPr>
              <w:t>is is</w:t>
            </w:r>
            <w:r>
              <w:rPr>
                <w:rFonts w:ascii="Calibri" w:hAnsi="Calibri" w:cs="Calibri"/>
                <w:sz w:val="20"/>
                <w:szCs w:val="20"/>
              </w:rPr>
              <w:t xml:space="preserve"> an ongoing effort managed and delivered by Snoqualmie Watershed Forum (Forum) staff to maximize success in implementing the 2005 Snohomish River Basin Salmon Conservation Plan (Salmon Plan) in the King County portion of WRIA 7. The program will: 1) assist project implementers in identifying, developing and advancing high priority habitat projects, water quality improvement, planning, education and outreach efforts; 2) conduct Forum-led project coordination activities; and 3) support regional watershed management through policy and technical coordination.</w:t>
            </w:r>
          </w:p>
        </w:tc>
        <w:tc>
          <w:tcPr>
            <w:tcW w:w="990" w:type="dxa"/>
            <w:tcBorders>
              <w:top w:val="single" w:sz="4" w:space="0" w:color="auto"/>
              <w:left w:val="nil"/>
              <w:bottom w:val="single" w:sz="4" w:space="0" w:color="auto"/>
              <w:right w:val="single" w:sz="4" w:space="0" w:color="auto"/>
            </w:tcBorders>
            <w:vAlign w:val="center"/>
          </w:tcPr>
          <w:p w14:paraId="367C9952" w14:textId="67FD0BC5" w:rsidR="00996D72" w:rsidRDefault="00357CC9" w:rsidP="00357CC9">
            <w:pPr>
              <w:spacing w:after="0" w:line="240" w:lineRule="auto"/>
              <w:jc w:val="center"/>
              <w:rPr>
                <w:rFonts w:ascii="Calibri" w:eastAsia="Calibri" w:hAnsi="Calibri" w:cs="Calibri"/>
                <w:sz w:val="20"/>
                <w:szCs w:val="20"/>
              </w:rPr>
            </w:pPr>
            <w:r>
              <w:rPr>
                <w:rFonts w:ascii="Calibri" w:eastAsia="Calibri" w:hAnsi="Calibri" w:cs="Calibri"/>
                <w:sz w:val="20"/>
                <w:szCs w:val="20"/>
              </w:rPr>
              <w:t>3</w:t>
            </w:r>
          </w:p>
        </w:tc>
        <w:tc>
          <w:tcPr>
            <w:tcW w:w="1170" w:type="dxa"/>
            <w:tcBorders>
              <w:top w:val="single" w:sz="4" w:space="0" w:color="auto"/>
              <w:left w:val="nil"/>
              <w:bottom w:val="single" w:sz="4" w:space="0" w:color="auto"/>
              <w:right w:val="single" w:sz="4" w:space="0" w:color="auto"/>
            </w:tcBorders>
            <w:vAlign w:val="center"/>
          </w:tcPr>
          <w:p w14:paraId="359F3410" w14:textId="0BE8980A" w:rsidR="00996D72" w:rsidRPr="00C24E3C" w:rsidRDefault="00996D72" w:rsidP="00996D72">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$0</w:t>
            </w:r>
          </w:p>
        </w:tc>
        <w:tc>
          <w:tcPr>
            <w:tcW w:w="1260" w:type="dxa"/>
            <w:tcBorders>
              <w:top w:val="single" w:sz="4" w:space="0" w:color="auto"/>
              <w:left w:val="nil"/>
              <w:bottom w:val="single" w:sz="4" w:space="0" w:color="auto"/>
              <w:right w:val="single" w:sz="4" w:space="0" w:color="auto"/>
            </w:tcBorders>
            <w:noWrap/>
            <w:vAlign w:val="center"/>
          </w:tcPr>
          <w:p w14:paraId="24AC4121" w14:textId="751D7093" w:rsidR="00996D72" w:rsidRPr="00C24E3C" w:rsidRDefault="00996D72" w:rsidP="00996D72">
            <w:pPr>
              <w:spacing w:after="0" w:line="240" w:lineRule="auto"/>
              <w:jc w:val="right"/>
              <w:rPr>
                <w:rFonts w:ascii="Calibri" w:eastAsia="Calibri" w:hAnsi="Calibri" w:cs="Calibri"/>
                <w:sz w:val="20"/>
                <w:szCs w:val="20"/>
              </w:rPr>
            </w:pPr>
            <w:r w:rsidRPr="00C24E3C">
              <w:rPr>
                <w:rFonts w:ascii="Calibri" w:hAnsi="Calibri" w:cs="Calibri"/>
                <w:sz w:val="20"/>
                <w:szCs w:val="20"/>
              </w:rPr>
              <w:t>$135,000</w:t>
            </w:r>
          </w:p>
        </w:tc>
        <w:tc>
          <w:tcPr>
            <w:tcW w:w="1440" w:type="dxa"/>
            <w:tcBorders>
              <w:top w:val="single" w:sz="4" w:space="0" w:color="auto"/>
              <w:left w:val="nil"/>
              <w:bottom w:val="single" w:sz="4" w:space="0" w:color="auto"/>
              <w:right w:val="single" w:sz="4" w:space="0" w:color="auto"/>
            </w:tcBorders>
            <w:noWrap/>
            <w:vAlign w:val="center"/>
          </w:tcPr>
          <w:p w14:paraId="0DCEDB00" w14:textId="0574B968" w:rsidR="00996D72" w:rsidRPr="00014EEC" w:rsidRDefault="00996D72" w:rsidP="00996D72">
            <w:pPr>
              <w:spacing w:after="0" w:line="240" w:lineRule="auto"/>
              <w:jc w:val="right"/>
              <w:rPr>
                <w:rFonts w:ascii="Calibri" w:eastAsia="Calibri" w:hAnsi="Calibri" w:cs="Calibri"/>
                <w:sz w:val="20"/>
                <w:szCs w:val="20"/>
              </w:rPr>
            </w:pPr>
            <w:r w:rsidRPr="00014EEC">
              <w:rPr>
                <w:rFonts w:ascii="Calibri" w:hAnsi="Calibri" w:cs="Calibri"/>
                <w:b/>
                <w:bCs/>
                <w:sz w:val="20"/>
                <w:szCs w:val="20"/>
              </w:rPr>
              <w:t>$135,000</w:t>
            </w:r>
          </w:p>
        </w:tc>
      </w:tr>
      <w:tr w:rsidR="00996D72" w14:paraId="693EA53A" w14:textId="77777777" w:rsidTr="00660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1"/>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2106E" w14:textId="5C4F90CB" w:rsidR="00996D72" w:rsidRDefault="00996D72" w:rsidP="00996D72">
            <w:pPr>
              <w:spacing w:after="0" w:line="240" w:lineRule="auto"/>
              <w:jc w:val="center"/>
              <w:rPr>
                <w:rFonts w:ascii="Calibri" w:eastAsia="Calibri" w:hAnsi="Calibri" w:cs="Calibri"/>
                <w:sz w:val="20"/>
                <w:szCs w:val="20"/>
              </w:rPr>
            </w:pPr>
            <w:r w:rsidRPr="2896745F">
              <w:rPr>
                <w:rFonts w:ascii="Calibri" w:eastAsia="Calibri" w:hAnsi="Calibri" w:cs="Calibri"/>
                <w:sz w:val="20"/>
                <w:szCs w:val="20"/>
              </w:rPr>
              <w:t>7</w:t>
            </w:r>
          </w:p>
        </w:tc>
        <w:tc>
          <w:tcPr>
            <w:tcW w:w="1800" w:type="dxa"/>
            <w:tcBorders>
              <w:top w:val="nil"/>
              <w:left w:val="single" w:sz="4" w:space="0" w:color="auto"/>
              <w:bottom w:val="single" w:sz="4" w:space="0" w:color="auto"/>
              <w:right w:val="single" w:sz="4" w:space="0" w:color="auto"/>
            </w:tcBorders>
            <w:vAlign w:val="center"/>
          </w:tcPr>
          <w:p w14:paraId="1DF6CEE2" w14:textId="69F983F3" w:rsidR="00996D72" w:rsidRDefault="00996D72" w:rsidP="00996D72">
            <w:pPr>
              <w:spacing w:after="0" w:line="240" w:lineRule="auto"/>
              <w:rPr>
                <w:rFonts w:ascii="Calibri" w:eastAsia="Calibri" w:hAnsi="Calibri" w:cs="Calibri"/>
                <w:sz w:val="20"/>
                <w:szCs w:val="20"/>
              </w:rPr>
            </w:pPr>
            <w:r>
              <w:rPr>
                <w:rFonts w:ascii="Calibri" w:hAnsi="Calibri" w:cs="Calibri"/>
                <w:b/>
                <w:bCs/>
                <w:sz w:val="20"/>
                <w:szCs w:val="20"/>
              </w:rPr>
              <w:t>S Fork Skykomish - Lower Miller River Floodplain Restoration Implementation</w:t>
            </w:r>
          </w:p>
        </w:tc>
        <w:tc>
          <w:tcPr>
            <w:tcW w:w="1530" w:type="dxa"/>
            <w:tcBorders>
              <w:top w:val="nil"/>
              <w:left w:val="nil"/>
              <w:bottom w:val="single" w:sz="4" w:space="0" w:color="auto"/>
              <w:right w:val="single" w:sz="4" w:space="0" w:color="auto"/>
            </w:tcBorders>
            <w:vAlign w:val="center"/>
          </w:tcPr>
          <w:p w14:paraId="27B16F1C" w14:textId="5A6F1273" w:rsidR="00996D72" w:rsidRPr="005338BF" w:rsidRDefault="00996D72" w:rsidP="00996D72">
            <w:pPr>
              <w:spacing w:after="0" w:line="240" w:lineRule="auto"/>
              <w:rPr>
                <w:rFonts w:ascii="Calibri" w:eastAsia="Calibri" w:hAnsi="Calibri" w:cs="Calibri"/>
                <w:i/>
                <w:iCs/>
                <w:sz w:val="20"/>
                <w:szCs w:val="20"/>
              </w:rPr>
            </w:pPr>
            <w:r w:rsidRPr="005338BF">
              <w:rPr>
                <w:rFonts w:ascii="Calibri" w:hAnsi="Calibri" w:cs="Calibri"/>
                <w:i/>
                <w:iCs/>
                <w:sz w:val="20"/>
                <w:szCs w:val="20"/>
              </w:rPr>
              <w:t>King County</w:t>
            </w:r>
            <w:r w:rsidR="00DA6021" w:rsidRPr="005338BF">
              <w:rPr>
                <w:rFonts w:ascii="Calibri" w:hAnsi="Calibri" w:cs="Calibri"/>
                <w:i/>
                <w:iCs/>
                <w:sz w:val="20"/>
                <w:szCs w:val="20"/>
              </w:rPr>
              <w:t xml:space="preserve"> Water &amp; Land Resources</w:t>
            </w:r>
            <w:r w:rsidR="005338BF" w:rsidRPr="005338BF">
              <w:rPr>
                <w:rFonts w:ascii="Calibri" w:hAnsi="Calibri" w:cs="Calibri"/>
                <w:i/>
                <w:iCs/>
                <w:sz w:val="20"/>
                <w:szCs w:val="20"/>
              </w:rPr>
              <w:t xml:space="preserve"> Division</w:t>
            </w:r>
          </w:p>
        </w:tc>
        <w:tc>
          <w:tcPr>
            <w:tcW w:w="5580" w:type="dxa"/>
            <w:tcBorders>
              <w:top w:val="nil"/>
              <w:left w:val="nil"/>
              <w:bottom w:val="single" w:sz="4" w:space="0" w:color="auto"/>
              <w:right w:val="single" w:sz="4" w:space="0" w:color="auto"/>
            </w:tcBorders>
          </w:tcPr>
          <w:p w14:paraId="0CE80169" w14:textId="201DFFE4" w:rsidR="00996D72" w:rsidRDefault="00773576" w:rsidP="00996D72">
            <w:pPr>
              <w:spacing w:after="0" w:line="240" w:lineRule="auto"/>
              <w:rPr>
                <w:rFonts w:ascii="Calibri" w:eastAsia="Calibri" w:hAnsi="Calibri" w:cs="Calibri"/>
                <w:sz w:val="20"/>
                <w:szCs w:val="20"/>
              </w:rPr>
            </w:pPr>
            <w:r>
              <w:rPr>
                <w:rFonts w:ascii="Calibri" w:hAnsi="Calibri" w:cs="Calibri"/>
                <w:sz w:val="20"/>
                <w:szCs w:val="20"/>
              </w:rPr>
              <w:t>R</w:t>
            </w:r>
            <w:r w:rsidR="00996D72">
              <w:rPr>
                <w:rFonts w:ascii="Calibri" w:hAnsi="Calibri" w:cs="Calibri"/>
                <w:sz w:val="20"/>
                <w:szCs w:val="20"/>
              </w:rPr>
              <w:t>estore habitat and reduce flood risk in the lower mile of the Miller River to its confluence with the South Fork Skykomish River in an underserved area of King County. Conditions for multiple ESA-listed salmonids will be optimized by removing artificial constraints on fluvial processes and restoring function and streamflow through the project site. Reconnection of side and back channels with the Miller River mainstem will advance this goal. This implementation phase will include removal of defunct infrastructure, and installation of log structures, setback protection, and riparian native plantings, with benefits conveyed downstream from this headwater subbasin into the future.</w:t>
            </w:r>
          </w:p>
        </w:tc>
        <w:tc>
          <w:tcPr>
            <w:tcW w:w="990" w:type="dxa"/>
            <w:tcBorders>
              <w:top w:val="nil"/>
              <w:left w:val="nil"/>
              <w:bottom w:val="single" w:sz="4" w:space="0" w:color="auto"/>
              <w:right w:val="single" w:sz="4" w:space="0" w:color="auto"/>
            </w:tcBorders>
            <w:vAlign w:val="center"/>
          </w:tcPr>
          <w:p w14:paraId="0DE5B90B" w14:textId="71B974F5" w:rsidR="00996D72" w:rsidRDefault="00357CC9" w:rsidP="00357CC9">
            <w:pPr>
              <w:spacing w:after="0" w:line="240" w:lineRule="auto"/>
              <w:jc w:val="center"/>
              <w:rPr>
                <w:rFonts w:ascii="Calibri" w:eastAsia="Calibri" w:hAnsi="Calibri" w:cs="Calibri"/>
                <w:sz w:val="20"/>
                <w:szCs w:val="20"/>
              </w:rPr>
            </w:pPr>
            <w:r>
              <w:rPr>
                <w:rFonts w:ascii="Calibri" w:eastAsia="Calibri" w:hAnsi="Calibri" w:cs="Calibri"/>
                <w:sz w:val="20"/>
                <w:szCs w:val="20"/>
              </w:rPr>
              <w:t>3</w:t>
            </w:r>
          </w:p>
        </w:tc>
        <w:tc>
          <w:tcPr>
            <w:tcW w:w="1170" w:type="dxa"/>
            <w:tcBorders>
              <w:top w:val="nil"/>
              <w:left w:val="nil"/>
              <w:bottom w:val="single" w:sz="4" w:space="0" w:color="auto"/>
              <w:right w:val="single" w:sz="4" w:space="0" w:color="auto"/>
            </w:tcBorders>
            <w:vAlign w:val="center"/>
          </w:tcPr>
          <w:p w14:paraId="59DD05A9" w14:textId="17D0E0A1" w:rsidR="00996D72" w:rsidRPr="00C24E3C" w:rsidRDefault="00996D72" w:rsidP="00996D72">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$757,000</w:t>
            </w:r>
          </w:p>
        </w:tc>
        <w:tc>
          <w:tcPr>
            <w:tcW w:w="1260" w:type="dxa"/>
            <w:tcBorders>
              <w:top w:val="nil"/>
              <w:left w:val="nil"/>
              <w:bottom w:val="single" w:sz="4" w:space="0" w:color="auto"/>
              <w:right w:val="single" w:sz="4" w:space="0" w:color="auto"/>
            </w:tcBorders>
            <w:noWrap/>
            <w:vAlign w:val="center"/>
          </w:tcPr>
          <w:p w14:paraId="3E18F610" w14:textId="43462D12" w:rsidR="00996D72" w:rsidRPr="00C24E3C" w:rsidRDefault="00996D72" w:rsidP="00996D72">
            <w:pPr>
              <w:spacing w:after="0" w:line="240" w:lineRule="auto"/>
              <w:jc w:val="right"/>
              <w:rPr>
                <w:rFonts w:ascii="Calibri" w:eastAsia="Calibri" w:hAnsi="Calibri" w:cs="Calibri"/>
                <w:sz w:val="20"/>
                <w:szCs w:val="20"/>
              </w:rPr>
            </w:pPr>
            <w:r w:rsidRPr="00C24E3C">
              <w:rPr>
                <w:rFonts w:ascii="Calibri" w:hAnsi="Calibri" w:cs="Calibri"/>
                <w:sz w:val="20"/>
                <w:szCs w:val="20"/>
              </w:rPr>
              <w:t>$1,000,000</w:t>
            </w:r>
          </w:p>
        </w:tc>
        <w:tc>
          <w:tcPr>
            <w:tcW w:w="1440" w:type="dxa"/>
            <w:tcBorders>
              <w:top w:val="nil"/>
              <w:left w:val="nil"/>
              <w:bottom w:val="single" w:sz="4" w:space="0" w:color="auto"/>
              <w:right w:val="single" w:sz="4" w:space="0" w:color="auto"/>
            </w:tcBorders>
            <w:noWrap/>
            <w:vAlign w:val="center"/>
          </w:tcPr>
          <w:p w14:paraId="1DE49A92" w14:textId="763BE84C" w:rsidR="00996D72" w:rsidRPr="00014EEC" w:rsidRDefault="00996D72" w:rsidP="00996D72">
            <w:pPr>
              <w:spacing w:after="0" w:line="240" w:lineRule="auto"/>
              <w:jc w:val="right"/>
              <w:rPr>
                <w:rFonts w:ascii="Calibri" w:eastAsia="Calibri" w:hAnsi="Calibri" w:cs="Calibri"/>
                <w:sz w:val="20"/>
                <w:szCs w:val="20"/>
              </w:rPr>
            </w:pPr>
            <w:r w:rsidRPr="00014EEC">
              <w:rPr>
                <w:rFonts w:ascii="Calibri" w:hAnsi="Calibri" w:cs="Calibri"/>
                <w:b/>
                <w:bCs/>
                <w:sz w:val="20"/>
                <w:szCs w:val="20"/>
              </w:rPr>
              <w:t>$385,000</w:t>
            </w:r>
          </w:p>
        </w:tc>
      </w:tr>
      <w:tr w:rsidR="00996D72" w14:paraId="6D3A40FE" w14:textId="77777777" w:rsidTr="00660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1"/>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027AEA" w14:textId="77CF56B0" w:rsidR="00996D72" w:rsidRDefault="00996D72" w:rsidP="00996D72">
            <w:pPr>
              <w:spacing w:after="0" w:line="240" w:lineRule="auto"/>
              <w:jc w:val="center"/>
              <w:rPr>
                <w:rFonts w:ascii="Calibri" w:eastAsia="Calibri" w:hAnsi="Calibri" w:cs="Calibri"/>
                <w:sz w:val="20"/>
                <w:szCs w:val="20"/>
              </w:rPr>
            </w:pPr>
            <w:r w:rsidRPr="2896745F">
              <w:rPr>
                <w:rFonts w:ascii="Calibri" w:eastAsia="Calibri" w:hAnsi="Calibri" w:cs="Calibri"/>
                <w:sz w:val="20"/>
                <w:szCs w:val="20"/>
              </w:rPr>
              <w:t>7</w:t>
            </w:r>
          </w:p>
        </w:tc>
        <w:tc>
          <w:tcPr>
            <w:tcW w:w="1800" w:type="dxa"/>
            <w:tcBorders>
              <w:top w:val="nil"/>
              <w:left w:val="single" w:sz="4" w:space="0" w:color="auto"/>
              <w:bottom w:val="single" w:sz="4" w:space="0" w:color="auto"/>
              <w:right w:val="single" w:sz="4" w:space="0" w:color="auto"/>
            </w:tcBorders>
            <w:vAlign w:val="center"/>
          </w:tcPr>
          <w:p w14:paraId="74E39F90" w14:textId="734BA6DD" w:rsidR="00996D72" w:rsidRDefault="00996D72" w:rsidP="00996D72">
            <w:pPr>
              <w:spacing w:after="0" w:line="240" w:lineRule="auto"/>
              <w:rPr>
                <w:rFonts w:ascii="Calibri" w:eastAsia="Calibri" w:hAnsi="Calibri" w:cs="Calibri"/>
                <w:sz w:val="20"/>
                <w:szCs w:val="20"/>
              </w:rPr>
            </w:pPr>
            <w:r>
              <w:rPr>
                <w:rFonts w:ascii="Calibri" w:hAnsi="Calibri" w:cs="Calibri"/>
                <w:b/>
                <w:bCs/>
                <w:sz w:val="20"/>
                <w:szCs w:val="20"/>
              </w:rPr>
              <w:t>SE Fish Hatchery Road Habitat Restoration Final Design</w:t>
            </w:r>
          </w:p>
        </w:tc>
        <w:tc>
          <w:tcPr>
            <w:tcW w:w="1530" w:type="dxa"/>
            <w:tcBorders>
              <w:top w:val="nil"/>
              <w:left w:val="nil"/>
              <w:bottom w:val="single" w:sz="4" w:space="0" w:color="auto"/>
              <w:right w:val="single" w:sz="4" w:space="0" w:color="auto"/>
            </w:tcBorders>
            <w:vAlign w:val="center"/>
          </w:tcPr>
          <w:p w14:paraId="0475D947" w14:textId="12EED919" w:rsidR="00996D72" w:rsidRPr="005338BF" w:rsidRDefault="00996D72" w:rsidP="00996D72">
            <w:pPr>
              <w:spacing w:after="0" w:line="240" w:lineRule="auto"/>
              <w:rPr>
                <w:rFonts w:ascii="Calibri" w:eastAsia="Calibri" w:hAnsi="Calibri" w:cs="Calibri"/>
                <w:i/>
                <w:iCs/>
                <w:sz w:val="20"/>
                <w:szCs w:val="20"/>
              </w:rPr>
            </w:pPr>
            <w:r w:rsidRPr="005338BF">
              <w:rPr>
                <w:rFonts w:ascii="Calibri" w:hAnsi="Calibri" w:cs="Calibri"/>
                <w:i/>
                <w:iCs/>
                <w:sz w:val="20"/>
                <w:szCs w:val="20"/>
              </w:rPr>
              <w:t>King County</w:t>
            </w:r>
            <w:r w:rsidR="00DA6021" w:rsidRPr="005338BF">
              <w:rPr>
                <w:rFonts w:ascii="Calibri" w:hAnsi="Calibri" w:cs="Calibri"/>
                <w:i/>
                <w:iCs/>
                <w:sz w:val="20"/>
                <w:szCs w:val="20"/>
              </w:rPr>
              <w:t xml:space="preserve"> Water &amp; Land Resources</w:t>
            </w:r>
            <w:r w:rsidR="005338BF" w:rsidRPr="005338BF">
              <w:rPr>
                <w:rFonts w:ascii="Calibri" w:hAnsi="Calibri" w:cs="Calibri"/>
                <w:i/>
                <w:iCs/>
                <w:sz w:val="20"/>
                <w:szCs w:val="20"/>
              </w:rPr>
              <w:t xml:space="preserve"> Division</w:t>
            </w:r>
          </w:p>
        </w:tc>
        <w:tc>
          <w:tcPr>
            <w:tcW w:w="5580" w:type="dxa"/>
            <w:tcBorders>
              <w:top w:val="nil"/>
              <w:left w:val="nil"/>
              <w:bottom w:val="single" w:sz="4" w:space="0" w:color="auto"/>
              <w:right w:val="single" w:sz="4" w:space="0" w:color="auto"/>
            </w:tcBorders>
          </w:tcPr>
          <w:p w14:paraId="5772778E" w14:textId="3AEE849C" w:rsidR="00996D72" w:rsidRDefault="00773576" w:rsidP="00996D72">
            <w:pPr>
              <w:spacing w:after="0" w:line="240" w:lineRule="auto"/>
              <w:rPr>
                <w:rFonts w:ascii="Calibri" w:eastAsia="Calibri" w:hAnsi="Calibri" w:cs="Calibri"/>
                <w:sz w:val="20"/>
                <w:szCs w:val="20"/>
              </w:rPr>
            </w:pPr>
            <w:r>
              <w:rPr>
                <w:rFonts w:ascii="Calibri" w:hAnsi="Calibri" w:cs="Calibri"/>
                <w:sz w:val="20"/>
                <w:szCs w:val="20"/>
              </w:rPr>
              <w:t>A</w:t>
            </w:r>
            <w:r w:rsidR="00996D72">
              <w:rPr>
                <w:rFonts w:ascii="Calibri" w:hAnsi="Calibri" w:cs="Calibri"/>
                <w:sz w:val="20"/>
                <w:szCs w:val="20"/>
              </w:rPr>
              <w:t xml:space="preserve">pply the momentum from King County’s preliminary design and progress through final design- taking the last big step before construction on a project that will improve habitat along the mainstem Snoqualmie River and reconnect off-channel habitat between Fall City and Snoqualmie Falls. In 2021 King County decommissioned the SE Fish Hatchery Road Bridge, opening the opportunity to remove 600 feet of old road infrastructure and improve the connection with habitat features in the floodplain at a range of river flow levels. This phase of project is for final design, which will refine the project outcomes and construction cost estimates, and obtain permits. </w:t>
            </w:r>
          </w:p>
        </w:tc>
        <w:tc>
          <w:tcPr>
            <w:tcW w:w="990" w:type="dxa"/>
            <w:tcBorders>
              <w:top w:val="nil"/>
              <w:left w:val="nil"/>
              <w:bottom w:val="single" w:sz="4" w:space="0" w:color="auto"/>
              <w:right w:val="single" w:sz="4" w:space="0" w:color="auto"/>
            </w:tcBorders>
            <w:vAlign w:val="center"/>
          </w:tcPr>
          <w:p w14:paraId="0D84DF1D" w14:textId="72C8C686" w:rsidR="00996D72" w:rsidRDefault="00357CC9" w:rsidP="00357CC9">
            <w:pPr>
              <w:spacing w:after="0" w:line="240" w:lineRule="auto"/>
              <w:jc w:val="center"/>
              <w:rPr>
                <w:rFonts w:ascii="Calibri" w:eastAsia="Calibri" w:hAnsi="Calibri" w:cs="Calibri"/>
                <w:sz w:val="20"/>
                <w:szCs w:val="20"/>
              </w:rPr>
            </w:pPr>
            <w:r>
              <w:rPr>
                <w:rFonts w:ascii="Calibri" w:eastAsia="Calibri" w:hAnsi="Calibri" w:cs="Calibri"/>
                <w:sz w:val="20"/>
                <w:szCs w:val="20"/>
              </w:rPr>
              <w:t>3</w:t>
            </w:r>
          </w:p>
        </w:tc>
        <w:tc>
          <w:tcPr>
            <w:tcW w:w="1170" w:type="dxa"/>
            <w:tcBorders>
              <w:top w:val="nil"/>
              <w:left w:val="nil"/>
              <w:bottom w:val="single" w:sz="4" w:space="0" w:color="auto"/>
              <w:right w:val="single" w:sz="4" w:space="0" w:color="auto"/>
            </w:tcBorders>
            <w:vAlign w:val="center"/>
          </w:tcPr>
          <w:p w14:paraId="246A785E" w14:textId="51577740" w:rsidR="00996D72" w:rsidRPr="00C24E3C" w:rsidRDefault="00996D72" w:rsidP="00996D72">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$400,000</w:t>
            </w:r>
          </w:p>
        </w:tc>
        <w:tc>
          <w:tcPr>
            <w:tcW w:w="1260" w:type="dxa"/>
            <w:tcBorders>
              <w:top w:val="nil"/>
              <w:left w:val="nil"/>
              <w:bottom w:val="single" w:sz="4" w:space="0" w:color="auto"/>
              <w:right w:val="single" w:sz="4" w:space="0" w:color="auto"/>
            </w:tcBorders>
            <w:noWrap/>
            <w:vAlign w:val="center"/>
          </w:tcPr>
          <w:p w14:paraId="62A10CEC" w14:textId="2386AC51" w:rsidR="00996D72" w:rsidRPr="00C24E3C" w:rsidRDefault="00996D72" w:rsidP="00996D72">
            <w:pPr>
              <w:spacing w:after="0" w:line="240" w:lineRule="auto"/>
              <w:jc w:val="right"/>
              <w:rPr>
                <w:rFonts w:ascii="Calibri" w:eastAsia="Calibri" w:hAnsi="Calibri" w:cs="Calibri"/>
                <w:sz w:val="20"/>
                <w:szCs w:val="20"/>
              </w:rPr>
            </w:pPr>
            <w:r w:rsidRPr="00C24E3C">
              <w:rPr>
                <w:rFonts w:ascii="Calibri" w:hAnsi="Calibri" w:cs="Calibri"/>
                <w:sz w:val="20"/>
                <w:szCs w:val="20"/>
              </w:rPr>
              <w:t>$500,227</w:t>
            </w:r>
          </w:p>
        </w:tc>
        <w:tc>
          <w:tcPr>
            <w:tcW w:w="1440" w:type="dxa"/>
            <w:tcBorders>
              <w:top w:val="nil"/>
              <w:left w:val="nil"/>
              <w:bottom w:val="single" w:sz="4" w:space="0" w:color="auto"/>
              <w:right w:val="single" w:sz="4" w:space="0" w:color="auto"/>
            </w:tcBorders>
            <w:noWrap/>
            <w:vAlign w:val="center"/>
          </w:tcPr>
          <w:p w14:paraId="2BECE45F" w14:textId="008D5FA5" w:rsidR="00996D72" w:rsidRPr="00014EEC" w:rsidRDefault="00996D72" w:rsidP="00996D72">
            <w:pPr>
              <w:spacing w:after="0" w:line="240" w:lineRule="auto"/>
              <w:jc w:val="right"/>
              <w:rPr>
                <w:rFonts w:ascii="Calibri" w:eastAsia="Calibri" w:hAnsi="Calibri" w:cs="Calibri"/>
                <w:sz w:val="20"/>
                <w:szCs w:val="20"/>
              </w:rPr>
            </w:pPr>
            <w:r w:rsidRPr="00014EEC">
              <w:rPr>
                <w:rFonts w:ascii="Calibri" w:hAnsi="Calibri" w:cs="Calibri"/>
                <w:b/>
                <w:bCs/>
                <w:sz w:val="20"/>
                <w:szCs w:val="20"/>
              </w:rPr>
              <w:t>$200,000</w:t>
            </w:r>
          </w:p>
        </w:tc>
      </w:tr>
      <w:tr w:rsidR="00996D72" w14:paraId="1C49CA6C" w14:textId="77777777" w:rsidTr="00660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1"/>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ABBBB" w14:textId="2085AF37" w:rsidR="00996D72" w:rsidRDefault="00996D72" w:rsidP="00996D72">
            <w:pPr>
              <w:spacing w:after="0" w:line="240" w:lineRule="auto"/>
              <w:jc w:val="center"/>
              <w:rPr>
                <w:rFonts w:ascii="Calibri" w:eastAsia="Calibri" w:hAnsi="Calibri" w:cs="Calibri"/>
                <w:sz w:val="20"/>
                <w:szCs w:val="20"/>
              </w:rPr>
            </w:pPr>
            <w:r w:rsidRPr="2896745F">
              <w:rPr>
                <w:rFonts w:ascii="Calibri" w:eastAsia="Calibri" w:hAnsi="Calibri" w:cs="Calibri"/>
                <w:sz w:val="20"/>
                <w:szCs w:val="20"/>
              </w:rPr>
              <w:t>7</w:t>
            </w:r>
          </w:p>
        </w:tc>
        <w:tc>
          <w:tcPr>
            <w:tcW w:w="1800" w:type="dxa"/>
            <w:tcBorders>
              <w:top w:val="nil"/>
              <w:left w:val="single" w:sz="4" w:space="0" w:color="auto"/>
              <w:bottom w:val="single" w:sz="4" w:space="0" w:color="auto"/>
              <w:right w:val="single" w:sz="4" w:space="0" w:color="auto"/>
            </w:tcBorders>
            <w:vAlign w:val="center"/>
          </w:tcPr>
          <w:p w14:paraId="120B3384" w14:textId="4A9AE39B" w:rsidR="00996D72" w:rsidRDefault="00996D72" w:rsidP="00996D72">
            <w:pPr>
              <w:spacing w:after="0" w:line="240" w:lineRule="auto"/>
              <w:rPr>
                <w:rFonts w:ascii="Calibri" w:eastAsia="Calibri" w:hAnsi="Calibri" w:cs="Calibri"/>
                <w:sz w:val="20"/>
                <w:szCs w:val="20"/>
              </w:rPr>
            </w:pPr>
            <w:r>
              <w:rPr>
                <w:rFonts w:ascii="Calibri" w:hAnsi="Calibri" w:cs="Calibri"/>
                <w:b/>
                <w:bCs/>
                <w:sz w:val="20"/>
                <w:szCs w:val="20"/>
              </w:rPr>
              <w:t>Cherry Creek Levee Setback Feasibility</w:t>
            </w:r>
          </w:p>
        </w:tc>
        <w:tc>
          <w:tcPr>
            <w:tcW w:w="1530" w:type="dxa"/>
            <w:tcBorders>
              <w:top w:val="nil"/>
              <w:left w:val="nil"/>
              <w:bottom w:val="single" w:sz="4" w:space="0" w:color="auto"/>
              <w:right w:val="single" w:sz="4" w:space="0" w:color="auto"/>
            </w:tcBorders>
            <w:vAlign w:val="center"/>
          </w:tcPr>
          <w:p w14:paraId="0F5FCBCF" w14:textId="0010A583" w:rsidR="00996D72" w:rsidRPr="005338BF" w:rsidRDefault="00996D72" w:rsidP="00996D72">
            <w:pPr>
              <w:spacing w:after="0" w:line="240" w:lineRule="auto"/>
              <w:rPr>
                <w:rFonts w:ascii="Calibri" w:eastAsia="Calibri" w:hAnsi="Calibri" w:cs="Calibri"/>
                <w:i/>
                <w:iCs/>
                <w:sz w:val="20"/>
                <w:szCs w:val="20"/>
              </w:rPr>
            </w:pPr>
            <w:r w:rsidRPr="005338BF">
              <w:rPr>
                <w:rFonts w:ascii="Calibri" w:hAnsi="Calibri" w:cs="Calibri"/>
                <w:i/>
                <w:iCs/>
                <w:sz w:val="20"/>
                <w:szCs w:val="20"/>
              </w:rPr>
              <w:t>WA Dep</w:t>
            </w:r>
            <w:r w:rsidR="00FA43A8">
              <w:rPr>
                <w:rFonts w:ascii="Calibri" w:hAnsi="Calibri" w:cs="Calibri"/>
                <w:i/>
                <w:iCs/>
                <w:sz w:val="20"/>
                <w:szCs w:val="20"/>
              </w:rPr>
              <w:t>ar</w:t>
            </w:r>
            <w:r w:rsidRPr="005338BF">
              <w:rPr>
                <w:rFonts w:ascii="Calibri" w:hAnsi="Calibri" w:cs="Calibri"/>
                <w:i/>
                <w:iCs/>
                <w:sz w:val="20"/>
                <w:szCs w:val="20"/>
              </w:rPr>
              <w:t>t</w:t>
            </w:r>
            <w:r w:rsidR="00FA43A8">
              <w:rPr>
                <w:rFonts w:ascii="Calibri" w:hAnsi="Calibri" w:cs="Calibri"/>
                <w:i/>
                <w:iCs/>
                <w:sz w:val="20"/>
                <w:szCs w:val="20"/>
              </w:rPr>
              <w:t>ment</w:t>
            </w:r>
            <w:r w:rsidR="00DA6021" w:rsidRPr="005338BF">
              <w:rPr>
                <w:rFonts w:ascii="Calibri" w:hAnsi="Calibri" w:cs="Calibri"/>
                <w:i/>
                <w:iCs/>
                <w:sz w:val="20"/>
                <w:szCs w:val="20"/>
              </w:rPr>
              <w:t xml:space="preserve"> of</w:t>
            </w:r>
            <w:r w:rsidRPr="005338BF">
              <w:rPr>
                <w:rFonts w:ascii="Calibri" w:hAnsi="Calibri" w:cs="Calibri"/>
                <w:i/>
                <w:iCs/>
                <w:sz w:val="20"/>
                <w:szCs w:val="20"/>
              </w:rPr>
              <w:t xml:space="preserve"> Fish &amp; Wildlife</w:t>
            </w:r>
          </w:p>
        </w:tc>
        <w:tc>
          <w:tcPr>
            <w:tcW w:w="5580" w:type="dxa"/>
            <w:tcBorders>
              <w:top w:val="nil"/>
              <w:left w:val="nil"/>
              <w:bottom w:val="single" w:sz="4" w:space="0" w:color="auto"/>
              <w:right w:val="single" w:sz="4" w:space="0" w:color="auto"/>
            </w:tcBorders>
          </w:tcPr>
          <w:p w14:paraId="3CE994F2" w14:textId="1AC6A00C" w:rsidR="00996D72" w:rsidRDefault="00996D72" w:rsidP="00996D72">
            <w:pPr>
              <w:spacing w:after="0" w:line="240" w:lineRule="auto"/>
              <w:rPr>
                <w:rFonts w:ascii="Calibri" w:eastAsia="Calibri" w:hAnsi="Calibri" w:cs="Calibri"/>
                <w:sz w:val="20"/>
                <w:szCs w:val="20"/>
              </w:rPr>
            </w:pPr>
            <w:r>
              <w:rPr>
                <w:rFonts w:ascii="Calibri" w:hAnsi="Calibri" w:cs="Calibri"/>
                <w:sz w:val="20"/>
                <w:szCs w:val="20"/>
              </w:rPr>
              <w:t xml:space="preserve">This project is the first step toward setting back the Cherry Creek levee onto Washington Department of Fish and Wildlife’s Cherry Valley Wildlife Area Unit, restoring natural floodplain processes </w:t>
            </w:r>
            <w:r>
              <w:rPr>
                <w:rFonts w:ascii="Calibri" w:hAnsi="Calibri" w:cs="Calibri"/>
                <w:sz w:val="20"/>
                <w:szCs w:val="20"/>
              </w:rPr>
              <w:lastRenderedPageBreak/>
              <w:t>and habitat along a key tributary to the Snoqualmie River. The feasibility phase will compile existing site data, conduct targeted fieldwork, engage a technical working group, and include public outreach. At least three levee setback alternatives will be developed and evaluated, resulting in a preferred alternative conceptual design. The study area includes approximately 170 acres of low-lying floodplain within the Snoqualmie Valley.</w:t>
            </w:r>
          </w:p>
        </w:tc>
        <w:tc>
          <w:tcPr>
            <w:tcW w:w="990" w:type="dxa"/>
            <w:tcBorders>
              <w:top w:val="nil"/>
              <w:left w:val="nil"/>
              <w:bottom w:val="single" w:sz="4" w:space="0" w:color="auto"/>
              <w:right w:val="single" w:sz="4" w:space="0" w:color="auto"/>
            </w:tcBorders>
            <w:vAlign w:val="center"/>
          </w:tcPr>
          <w:p w14:paraId="70AB918E" w14:textId="1B74F5B2" w:rsidR="00996D72" w:rsidRDefault="00357CC9" w:rsidP="00357CC9">
            <w:pPr>
              <w:spacing w:after="0" w:line="240" w:lineRule="auto"/>
              <w:jc w:val="center"/>
              <w:rPr>
                <w:rFonts w:ascii="Calibri" w:eastAsia="Calibri" w:hAnsi="Calibri" w:cs="Calibri"/>
                <w:sz w:val="20"/>
                <w:szCs w:val="20"/>
              </w:rPr>
            </w:pPr>
            <w:r>
              <w:rPr>
                <w:rFonts w:ascii="Calibri" w:eastAsia="Calibri" w:hAnsi="Calibri" w:cs="Calibri"/>
                <w:sz w:val="20"/>
                <w:szCs w:val="20"/>
              </w:rPr>
              <w:lastRenderedPageBreak/>
              <w:t>3</w:t>
            </w:r>
          </w:p>
        </w:tc>
        <w:tc>
          <w:tcPr>
            <w:tcW w:w="1170" w:type="dxa"/>
            <w:tcBorders>
              <w:top w:val="nil"/>
              <w:left w:val="nil"/>
              <w:bottom w:val="single" w:sz="4" w:space="0" w:color="auto"/>
              <w:right w:val="single" w:sz="4" w:space="0" w:color="auto"/>
            </w:tcBorders>
            <w:vAlign w:val="center"/>
          </w:tcPr>
          <w:p w14:paraId="2BFFFA6D" w14:textId="2513103A" w:rsidR="00996D72" w:rsidRPr="00C24E3C" w:rsidRDefault="00996D72" w:rsidP="00996D72">
            <w:pPr>
              <w:spacing w:after="0" w:line="240" w:lineRule="auto"/>
              <w:jc w:val="right"/>
              <w:rPr>
                <w:rFonts w:ascii="Calibri" w:eastAsia="Calibri" w:hAnsi="Calibri" w:cs="Calibri"/>
                <w:sz w:val="20"/>
                <w:szCs w:val="20"/>
              </w:rPr>
            </w:pPr>
            <w:r w:rsidRPr="00C24E3C">
              <w:rPr>
                <w:rFonts w:ascii="Calibri" w:hAnsi="Calibri" w:cs="Calibri"/>
                <w:color w:val="000000"/>
                <w:sz w:val="20"/>
                <w:szCs w:val="20"/>
              </w:rPr>
              <w:t>$0</w:t>
            </w:r>
          </w:p>
        </w:tc>
        <w:tc>
          <w:tcPr>
            <w:tcW w:w="1260" w:type="dxa"/>
            <w:tcBorders>
              <w:top w:val="nil"/>
              <w:left w:val="nil"/>
              <w:bottom w:val="single" w:sz="4" w:space="0" w:color="auto"/>
              <w:right w:val="single" w:sz="4" w:space="0" w:color="auto"/>
            </w:tcBorders>
            <w:noWrap/>
            <w:vAlign w:val="center"/>
          </w:tcPr>
          <w:p w14:paraId="3BEC9BAA" w14:textId="67625A15" w:rsidR="00996D72" w:rsidRPr="00C24E3C" w:rsidRDefault="00996D72" w:rsidP="00996D72">
            <w:pPr>
              <w:spacing w:after="0" w:line="240" w:lineRule="auto"/>
              <w:jc w:val="right"/>
              <w:rPr>
                <w:rFonts w:ascii="Calibri" w:eastAsia="Calibri" w:hAnsi="Calibri" w:cs="Calibri"/>
                <w:sz w:val="20"/>
                <w:szCs w:val="20"/>
              </w:rPr>
            </w:pPr>
            <w:r w:rsidRPr="00C24E3C">
              <w:rPr>
                <w:rFonts w:ascii="Calibri" w:hAnsi="Calibri" w:cs="Calibri"/>
                <w:sz w:val="20"/>
                <w:szCs w:val="20"/>
              </w:rPr>
              <w:t>$498,941</w:t>
            </w:r>
          </w:p>
        </w:tc>
        <w:tc>
          <w:tcPr>
            <w:tcW w:w="1440" w:type="dxa"/>
            <w:tcBorders>
              <w:top w:val="nil"/>
              <w:left w:val="nil"/>
              <w:bottom w:val="single" w:sz="4" w:space="0" w:color="auto"/>
              <w:right w:val="single" w:sz="4" w:space="0" w:color="auto"/>
            </w:tcBorders>
            <w:noWrap/>
            <w:vAlign w:val="center"/>
          </w:tcPr>
          <w:p w14:paraId="38B29D16" w14:textId="4326CFBD" w:rsidR="00996D72" w:rsidRPr="00014EEC" w:rsidRDefault="00996D72" w:rsidP="00996D72">
            <w:pPr>
              <w:spacing w:after="0" w:line="240" w:lineRule="auto"/>
              <w:jc w:val="right"/>
              <w:rPr>
                <w:rFonts w:ascii="Calibri" w:eastAsia="Calibri" w:hAnsi="Calibri" w:cs="Calibri"/>
                <w:sz w:val="20"/>
                <w:szCs w:val="20"/>
              </w:rPr>
            </w:pPr>
            <w:r w:rsidRPr="00014EEC">
              <w:rPr>
                <w:rFonts w:ascii="Calibri" w:hAnsi="Calibri" w:cs="Calibri"/>
                <w:b/>
                <w:bCs/>
                <w:sz w:val="20"/>
                <w:szCs w:val="20"/>
              </w:rPr>
              <w:t>$300,000</w:t>
            </w:r>
          </w:p>
        </w:tc>
      </w:tr>
      <w:tr w:rsidR="00996D72" w14:paraId="490D6AA5" w14:textId="77777777" w:rsidTr="006608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1"/>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EE832" w14:textId="13AD7C47" w:rsidR="00996D72" w:rsidRPr="00E0444B" w:rsidRDefault="00996D72" w:rsidP="00996D72">
            <w:pPr>
              <w:spacing w:after="0" w:line="240" w:lineRule="auto"/>
              <w:jc w:val="center"/>
              <w:rPr>
                <w:rFonts w:ascii="Calibri" w:eastAsia="Calibri" w:hAnsi="Calibri" w:cs="Calibri"/>
                <w:color w:val="A6A6A6" w:themeColor="background1" w:themeShade="A6"/>
                <w:sz w:val="20"/>
                <w:szCs w:val="20"/>
              </w:rPr>
            </w:pPr>
            <w:r w:rsidRPr="00E0444B">
              <w:rPr>
                <w:rFonts w:ascii="Calibri" w:eastAsia="Calibri" w:hAnsi="Calibri" w:cs="Calibri"/>
                <w:color w:val="A6A6A6" w:themeColor="background1" w:themeShade="A6"/>
                <w:sz w:val="20"/>
                <w:szCs w:val="20"/>
              </w:rPr>
              <w:t>7</w:t>
            </w:r>
          </w:p>
        </w:tc>
        <w:tc>
          <w:tcPr>
            <w:tcW w:w="1800" w:type="dxa"/>
            <w:tcBorders>
              <w:top w:val="nil"/>
              <w:left w:val="single" w:sz="4" w:space="0" w:color="auto"/>
              <w:bottom w:val="single" w:sz="4" w:space="0" w:color="auto"/>
              <w:right w:val="single" w:sz="4" w:space="0" w:color="auto"/>
            </w:tcBorders>
            <w:vAlign w:val="center"/>
          </w:tcPr>
          <w:p w14:paraId="169EAC85" w14:textId="42FC6605" w:rsidR="00996D72" w:rsidRPr="00E0444B" w:rsidRDefault="00996D72" w:rsidP="00996D72">
            <w:pPr>
              <w:spacing w:after="0" w:line="240" w:lineRule="auto"/>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Snoqualmie Falls Forest Theater Conservation Easement</w:t>
            </w:r>
          </w:p>
        </w:tc>
        <w:tc>
          <w:tcPr>
            <w:tcW w:w="1530" w:type="dxa"/>
            <w:tcBorders>
              <w:top w:val="nil"/>
              <w:left w:val="nil"/>
              <w:bottom w:val="single" w:sz="4" w:space="0" w:color="auto"/>
              <w:right w:val="single" w:sz="4" w:space="0" w:color="auto"/>
            </w:tcBorders>
            <w:vAlign w:val="center"/>
          </w:tcPr>
          <w:p w14:paraId="604D2270" w14:textId="0160C5C0" w:rsidR="00996D72" w:rsidRPr="00E0444B" w:rsidRDefault="00996D72" w:rsidP="00996D72">
            <w:pPr>
              <w:spacing w:after="0" w:line="240" w:lineRule="auto"/>
              <w:rPr>
                <w:rFonts w:ascii="Calibri" w:eastAsia="Calibri" w:hAnsi="Calibri" w:cs="Calibri"/>
                <w:i/>
                <w:iCs/>
                <w:color w:val="A6A6A6" w:themeColor="background1" w:themeShade="A6"/>
                <w:sz w:val="20"/>
                <w:szCs w:val="20"/>
              </w:rPr>
            </w:pPr>
            <w:r w:rsidRPr="00E0444B">
              <w:rPr>
                <w:rFonts w:ascii="Calibri" w:hAnsi="Calibri" w:cs="Calibri"/>
                <w:b/>
                <w:bCs/>
                <w:i/>
                <w:iCs/>
                <w:color w:val="A6A6A6" w:themeColor="background1" w:themeShade="A6"/>
                <w:sz w:val="20"/>
                <w:szCs w:val="20"/>
              </w:rPr>
              <w:t>King County</w:t>
            </w:r>
            <w:r w:rsidR="00DA6021" w:rsidRPr="00E0444B">
              <w:rPr>
                <w:rFonts w:ascii="Calibri" w:hAnsi="Calibri" w:cs="Calibri"/>
                <w:b/>
                <w:bCs/>
                <w:i/>
                <w:iCs/>
                <w:color w:val="A6A6A6" w:themeColor="background1" w:themeShade="A6"/>
                <w:sz w:val="20"/>
                <w:szCs w:val="20"/>
              </w:rPr>
              <w:t xml:space="preserve"> Water &amp; Land Resources</w:t>
            </w:r>
            <w:r w:rsidR="005338BF">
              <w:rPr>
                <w:rFonts w:ascii="Calibri" w:hAnsi="Calibri" w:cs="Calibri"/>
                <w:b/>
                <w:bCs/>
                <w:i/>
                <w:iCs/>
                <w:color w:val="A6A6A6" w:themeColor="background1" w:themeShade="A6"/>
                <w:sz w:val="20"/>
                <w:szCs w:val="20"/>
              </w:rPr>
              <w:t xml:space="preserve"> Division</w:t>
            </w:r>
          </w:p>
        </w:tc>
        <w:tc>
          <w:tcPr>
            <w:tcW w:w="5580" w:type="dxa"/>
            <w:tcBorders>
              <w:top w:val="nil"/>
              <w:left w:val="nil"/>
              <w:bottom w:val="single" w:sz="4" w:space="0" w:color="auto"/>
              <w:right w:val="single" w:sz="4" w:space="0" w:color="auto"/>
            </w:tcBorders>
          </w:tcPr>
          <w:p w14:paraId="0A2EFE67" w14:textId="67930180" w:rsidR="00996D72" w:rsidRPr="00E0444B" w:rsidRDefault="003F6CE1" w:rsidP="00996D72">
            <w:pPr>
              <w:spacing w:after="0" w:line="240" w:lineRule="auto"/>
              <w:rPr>
                <w:rFonts w:ascii="Calibri" w:eastAsia="Calibri" w:hAnsi="Calibri" w:cs="Calibri"/>
                <w:color w:val="A6A6A6" w:themeColor="background1" w:themeShade="A6"/>
                <w:sz w:val="20"/>
                <w:szCs w:val="20"/>
              </w:rPr>
            </w:pPr>
            <w:r>
              <w:rPr>
                <w:rFonts w:ascii="Calibri" w:hAnsi="Calibri" w:cs="Calibri"/>
                <w:color w:val="A6A6A6" w:themeColor="background1" w:themeShade="A6"/>
                <w:sz w:val="20"/>
                <w:szCs w:val="20"/>
              </w:rPr>
              <w:t>C</w:t>
            </w:r>
            <w:r w:rsidR="00996D72" w:rsidRPr="00E0444B">
              <w:rPr>
                <w:rFonts w:ascii="Calibri" w:hAnsi="Calibri" w:cs="Calibri"/>
                <w:color w:val="A6A6A6" w:themeColor="background1" w:themeShade="A6"/>
                <w:sz w:val="20"/>
                <w:szCs w:val="20"/>
              </w:rPr>
              <w:t xml:space="preserve">onserve 88.16 acres of forest, riverfront, and floodplain habitat along the Snoqualmie River downstream of Snoqualmie Falls. Using established real estate practices, King County will evaluate, appraise, negotiate, and secure a conservation easement across four parcels to permanently protect critical salmon and upland habitat. Outcomes include long-term preservation of 2,000 feet of river shoreline, protection of floodplain processes, and safeguarding upland </w:t>
            </w:r>
            <w:proofErr w:type="gramStart"/>
            <w:r w:rsidR="00996D72" w:rsidRPr="00E0444B">
              <w:rPr>
                <w:rFonts w:ascii="Calibri" w:hAnsi="Calibri" w:cs="Calibri"/>
                <w:color w:val="A6A6A6" w:themeColor="background1" w:themeShade="A6"/>
                <w:sz w:val="20"/>
                <w:szCs w:val="20"/>
              </w:rPr>
              <w:t>forest</w:t>
            </w:r>
            <w:proofErr w:type="gramEnd"/>
            <w:r w:rsidR="00996D72" w:rsidRPr="00E0444B">
              <w:rPr>
                <w:rFonts w:ascii="Calibri" w:hAnsi="Calibri" w:cs="Calibri"/>
                <w:color w:val="A6A6A6" w:themeColor="background1" w:themeShade="A6"/>
                <w:sz w:val="20"/>
                <w:szCs w:val="20"/>
              </w:rPr>
              <w:t xml:space="preserve"> that </w:t>
            </w:r>
            <w:proofErr w:type="gramStart"/>
            <w:r w:rsidR="00996D72" w:rsidRPr="00E0444B">
              <w:rPr>
                <w:rFonts w:ascii="Calibri" w:hAnsi="Calibri" w:cs="Calibri"/>
                <w:color w:val="A6A6A6" w:themeColor="background1" w:themeShade="A6"/>
                <w:sz w:val="20"/>
                <w:szCs w:val="20"/>
              </w:rPr>
              <w:t>supports</w:t>
            </w:r>
            <w:proofErr w:type="gramEnd"/>
            <w:r w:rsidR="00996D72" w:rsidRPr="00E0444B">
              <w:rPr>
                <w:rFonts w:ascii="Calibri" w:hAnsi="Calibri" w:cs="Calibri"/>
                <w:color w:val="A6A6A6" w:themeColor="background1" w:themeShade="A6"/>
                <w:sz w:val="20"/>
                <w:szCs w:val="20"/>
              </w:rPr>
              <w:t xml:space="preserve"> water quality and wildlife. This project will prevent future development, ensure habitat connectivity, and contribute directly to salmon recovery and watershed health. </w:t>
            </w:r>
          </w:p>
        </w:tc>
        <w:tc>
          <w:tcPr>
            <w:tcW w:w="990" w:type="dxa"/>
            <w:tcBorders>
              <w:top w:val="nil"/>
              <w:left w:val="nil"/>
              <w:bottom w:val="single" w:sz="4" w:space="0" w:color="auto"/>
              <w:right w:val="single" w:sz="4" w:space="0" w:color="auto"/>
            </w:tcBorders>
            <w:vAlign w:val="center"/>
          </w:tcPr>
          <w:p w14:paraId="47E2757B" w14:textId="7102809B" w:rsidR="00996D72" w:rsidRPr="00E0444B" w:rsidRDefault="00357CC9" w:rsidP="00357CC9">
            <w:pPr>
              <w:spacing w:after="0" w:line="240" w:lineRule="auto"/>
              <w:jc w:val="center"/>
              <w:rPr>
                <w:rFonts w:ascii="Calibri" w:eastAsia="Calibri" w:hAnsi="Calibri" w:cs="Calibri"/>
                <w:color w:val="A6A6A6" w:themeColor="background1" w:themeShade="A6"/>
                <w:sz w:val="20"/>
                <w:szCs w:val="20"/>
              </w:rPr>
            </w:pPr>
            <w:r w:rsidRPr="00E0444B">
              <w:rPr>
                <w:rFonts w:ascii="Calibri" w:eastAsia="Calibri" w:hAnsi="Calibri" w:cs="Calibri"/>
                <w:color w:val="A6A6A6" w:themeColor="background1" w:themeShade="A6"/>
                <w:sz w:val="20"/>
                <w:szCs w:val="20"/>
              </w:rPr>
              <w:t>3</w:t>
            </w:r>
          </w:p>
        </w:tc>
        <w:tc>
          <w:tcPr>
            <w:tcW w:w="1170" w:type="dxa"/>
            <w:tcBorders>
              <w:top w:val="nil"/>
              <w:left w:val="nil"/>
              <w:bottom w:val="single" w:sz="4" w:space="0" w:color="auto"/>
              <w:right w:val="single" w:sz="4" w:space="0" w:color="auto"/>
            </w:tcBorders>
            <w:vAlign w:val="center"/>
          </w:tcPr>
          <w:p w14:paraId="55C1D523" w14:textId="3D13F904" w:rsidR="00996D72" w:rsidRPr="00E0444B" w:rsidRDefault="00C24E3C" w:rsidP="00996D72">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$0</w:t>
            </w:r>
          </w:p>
        </w:tc>
        <w:tc>
          <w:tcPr>
            <w:tcW w:w="1260" w:type="dxa"/>
            <w:tcBorders>
              <w:top w:val="nil"/>
              <w:left w:val="nil"/>
              <w:bottom w:val="single" w:sz="4" w:space="0" w:color="auto"/>
              <w:right w:val="single" w:sz="4" w:space="0" w:color="auto"/>
            </w:tcBorders>
            <w:noWrap/>
            <w:vAlign w:val="center"/>
          </w:tcPr>
          <w:p w14:paraId="081A774F" w14:textId="3AE5FB3C" w:rsidR="00996D72" w:rsidRPr="00E0444B" w:rsidRDefault="00996D72" w:rsidP="00996D72">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$438,625</w:t>
            </w:r>
          </w:p>
        </w:tc>
        <w:tc>
          <w:tcPr>
            <w:tcW w:w="1440" w:type="dxa"/>
            <w:tcBorders>
              <w:top w:val="nil"/>
              <w:left w:val="nil"/>
              <w:bottom w:val="single" w:sz="4" w:space="0" w:color="auto"/>
              <w:right w:val="single" w:sz="4" w:space="0" w:color="auto"/>
            </w:tcBorders>
            <w:noWrap/>
            <w:vAlign w:val="center"/>
          </w:tcPr>
          <w:p w14:paraId="7A5FD222" w14:textId="23E41313" w:rsidR="00996D72" w:rsidRPr="00E0444B" w:rsidRDefault="00996D72" w:rsidP="00996D72">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$0</w:t>
            </w:r>
          </w:p>
        </w:tc>
      </w:tr>
      <w:tr w:rsidR="00996D72" w14:paraId="3F2543F9" w14:textId="77777777" w:rsidTr="00495F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1"/>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9C0F0" w14:textId="01857AF3" w:rsidR="00996D72" w:rsidRPr="00E0444B" w:rsidRDefault="00996D72" w:rsidP="00996D72">
            <w:pPr>
              <w:spacing w:after="0" w:line="240" w:lineRule="auto"/>
              <w:jc w:val="center"/>
              <w:rPr>
                <w:rFonts w:ascii="Calibri" w:eastAsia="Calibri" w:hAnsi="Calibri" w:cs="Calibri"/>
                <w:color w:val="A6A6A6" w:themeColor="background1" w:themeShade="A6"/>
                <w:sz w:val="20"/>
                <w:szCs w:val="20"/>
              </w:rPr>
            </w:pPr>
            <w:r w:rsidRPr="00E0444B">
              <w:rPr>
                <w:rFonts w:ascii="Calibri" w:eastAsia="Calibri" w:hAnsi="Calibri" w:cs="Calibri"/>
                <w:color w:val="A6A6A6" w:themeColor="background1" w:themeShade="A6"/>
                <w:sz w:val="20"/>
                <w:szCs w:val="20"/>
              </w:rPr>
              <w:t>7</w:t>
            </w:r>
          </w:p>
        </w:tc>
        <w:tc>
          <w:tcPr>
            <w:tcW w:w="1800" w:type="dxa"/>
            <w:tcBorders>
              <w:top w:val="nil"/>
              <w:left w:val="single" w:sz="4" w:space="0" w:color="auto"/>
              <w:bottom w:val="single" w:sz="4" w:space="0" w:color="auto"/>
              <w:right w:val="single" w:sz="4" w:space="0" w:color="auto"/>
            </w:tcBorders>
            <w:vAlign w:val="center"/>
          </w:tcPr>
          <w:p w14:paraId="421B7AA0" w14:textId="7FBC976A" w:rsidR="00996D72" w:rsidRPr="00E0444B" w:rsidRDefault="00996D72" w:rsidP="00996D72">
            <w:pPr>
              <w:spacing w:after="0" w:line="240" w:lineRule="auto"/>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Duvall Meadows/NE 147th PL Culvert Restoration (Bridge Construction)</w:t>
            </w:r>
          </w:p>
        </w:tc>
        <w:tc>
          <w:tcPr>
            <w:tcW w:w="1530" w:type="dxa"/>
            <w:tcBorders>
              <w:top w:val="nil"/>
              <w:left w:val="nil"/>
              <w:bottom w:val="single" w:sz="4" w:space="0" w:color="auto"/>
              <w:right w:val="single" w:sz="4" w:space="0" w:color="auto"/>
            </w:tcBorders>
            <w:vAlign w:val="center"/>
          </w:tcPr>
          <w:p w14:paraId="333C11E2" w14:textId="0109C3B5" w:rsidR="00996D72" w:rsidRPr="00E0444B" w:rsidRDefault="00996D72" w:rsidP="00996D72">
            <w:pPr>
              <w:spacing w:after="0" w:line="240" w:lineRule="auto"/>
              <w:rPr>
                <w:rFonts w:ascii="Calibri" w:eastAsia="Calibri" w:hAnsi="Calibri" w:cs="Calibri"/>
                <w:i/>
                <w:iCs/>
                <w:color w:val="A6A6A6" w:themeColor="background1" w:themeShade="A6"/>
                <w:sz w:val="20"/>
                <w:szCs w:val="20"/>
              </w:rPr>
            </w:pPr>
            <w:r w:rsidRPr="00E0444B">
              <w:rPr>
                <w:rFonts w:ascii="Calibri" w:hAnsi="Calibri" w:cs="Calibri"/>
                <w:b/>
                <w:bCs/>
                <w:i/>
                <w:iCs/>
                <w:color w:val="A6A6A6" w:themeColor="background1" w:themeShade="A6"/>
                <w:sz w:val="20"/>
                <w:szCs w:val="20"/>
              </w:rPr>
              <w:t>Wild Fish Conservancy</w:t>
            </w:r>
          </w:p>
        </w:tc>
        <w:tc>
          <w:tcPr>
            <w:tcW w:w="5580" w:type="dxa"/>
            <w:tcBorders>
              <w:top w:val="nil"/>
              <w:left w:val="nil"/>
              <w:bottom w:val="single" w:sz="4" w:space="0" w:color="auto"/>
              <w:right w:val="single" w:sz="4" w:space="0" w:color="auto"/>
            </w:tcBorders>
          </w:tcPr>
          <w:p w14:paraId="2286E910" w14:textId="5102671C" w:rsidR="00996D72" w:rsidRPr="00E0444B" w:rsidRDefault="003F6CE1" w:rsidP="00996D72">
            <w:pPr>
              <w:spacing w:after="0" w:line="240" w:lineRule="auto"/>
              <w:rPr>
                <w:rFonts w:ascii="Calibri" w:eastAsia="Calibri" w:hAnsi="Calibri" w:cs="Calibri"/>
                <w:color w:val="A6A6A6" w:themeColor="background1" w:themeShade="A6"/>
                <w:sz w:val="20"/>
                <w:szCs w:val="20"/>
              </w:rPr>
            </w:pPr>
            <w:r>
              <w:rPr>
                <w:rFonts w:ascii="Calibri" w:hAnsi="Calibri" w:cs="Calibri"/>
                <w:color w:val="A6A6A6" w:themeColor="background1" w:themeShade="A6"/>
                <w:sz w:val="20"/>
                <w:szCs w:val="20"/>
              </w:rPr>
              <w:t>R</w:t>
            </w:r>
            <w:r w:rsidR="00996D72" w:rsidRPr="00E0444B">
              <w:rPr>
                <w:rFonts w:ascii="Calibri" w:hAnsi="Calibri" w:cs="Calibri"/>
                <w:color w:val="A6A6A6" w:themeColor="background1" w:themeShade="A6"/>
                <w:sz w:val="20"/>
                <w:szCs w:val="20"/>
              </w:rPr>
              <w:t xml:space="preserve">eplace an ~80 ft long x 1.5 ft diameter total fish barrier and failing culvert crossing NE 147th PL, Duvall, WA. The culvert will be replaced with a 30 ft span x 20 ft wide bridge on a weathered sheet piling foundation. This CWM request is for bridge and foundation materials; funding for construction and monitoring will be sought through KC Flood Control District Flood Reduction Grant. Expected outcomes: replace two total barrier culverts with bridges (one replaced by Duvall Meadows), install ~70 pieces of LWD upstream and downstream of the site, plant native vegetation along disturbed banks (~0.5 acres), monitor site for 5 yrs. The project will improve access to 0.5 miles of salmonid habitat. </w:t>
            </w:r>
          </w:p>
        </w:tc>
        <w:tc>
          <w:tcPr>
            <w:tcW w:w="990" w:type="dxa"/>
            <w:tcBorders>
              <w:top w:val="nil"/>
              <w:left w:val="nil"/>
              <w:bottom w:val="single" w:sz="4" w:space="0" w:color="auto"/>
              <w:right w:val="single" w:sz="4" w:space="0" w:color="auto"/>
            </w:tcBorders>
            <w:vAlign w:val="center"/>
          </w:tcPr>
          <w:p w14:paraId="2CA7DC1C" w14:textId="080CBD70" w:rsidR="00996D72" w:rsidRPr="00E0444B" w:rsidRDefault="00357CC9" w:rsidP="00357CC9">
            <w:pPr>
              <w:spacing w:after="0" w:line="240" w:lineRule="auto"/>
              <w:jc w:val="center"/>
              <w:rPr>
                <w:rFonts w:ascii="Calibri" w:eastAsia="Calibri" w:hAnsi="Calibri" w:cs="Calibri"/>
                <w:color w:val="A6A6A6" w:themeColor="background1" w:themeShade="A6"/>
                <w:sz w:val="20"/>
                <w:szCs w:val="20"/>
              </w:rPr>
            </w:pPr>
            <w:r w:rsidRPr="00E0444B">
              <w:rPr>
                <w:rFonts w:ascii="Calibri" w:eastAsia="Calibri" w:hAnsi="Calibri" w:cs="Calibri"/>
                <w:color w:val="A6A6A6" w:themeColor="background1" w:themeShade="A6"/>
                <w:sz w:val="20"/>
                <w:szCs w:val="20"/>
              </w:rPr>
              <w:t>3</w:t>
            </w:r>
          </w:p>
        </w:tc>
        <w:tc>
          <w:tcPr>
            <w:tcW w:w="1170" w:type="dxa"/>
            <w:tcBorders>
              <w:top w:val="nil"/>
              <w:left w:val="nil"/>
              <w:bottom w:val="single" w:sz="4" w:space="0" w:color="auto"/>
              <w:right w:val="single" w:sz="4" w:space="0" w:color="auto"/>
            </w:tcBorders>
            <w:vAlign w:val="center"/>
          </w:tcPr>
          <w:p w14:paraId="3EB3FB15" w14:textId="0282EEF8" w:rsidR="00996D72" w:rsidRPr="00E0444B" w:rsidRDefault="00C24E3C" w:rsidP="00996D72">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$0</w:t>
            </w:r>
          </w:p>
        </w:tc>
        <w:tc>
          <w:tcPr>
            <w:tcW w:w="1260" w:type="dxa"/>
            <w:tcBorders>
              <w:top w:val="nil"/>
              <w:left w:val="nil"/>
              <w:bottom w:val="single" w:sz="4" w:space="0" w:color="auto"/>
              <w:right w:val="single" w:sz="4" w:space="0" w:color="auto"/>
            </w:tcBorders>
            <w:noWrap/>
            <w:vAlign w:val="center"/>
          </w:tcPr>
          <w:p w14:paraId="19B43776" w14:textId="1DA6B418" w:rsidR="00996D72" w:rsidRPr="00E0444B" w:rsidRDefault="00996D72" w:rsidP="00996D72">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$332,741</w:t>
            </w:r>
          </w:p>
        </w:tc>
        <w:tc>
          <w:tcPr>
            <w:tcW w:w="1440" w:type="dxa"/>
            <w:tcBorders>
              <w:top w:val="nil"/>
              <w:left w:val="nil"/>
              <w:bottom w:val="single" w:sz="4" w:space="0" w:color="auto"/>
              <w:right w:val="single" w:sz="4" w:space="0" w:color="auto"/>
            </w:tcBorders>
            <w:noWrap/>
            <w:vAlign w:val="center"/>
          </w:tcPr>
          <w:p w14:paraId="31C073BF" w14:textId="1F57B18C" w:rsidR="00996D72" w:rsidRPr="00E0444B" w:rsidRDefault="00996D72" w:rsidP="00996D72">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$0</w:t>
            </w:r>
          </w:p>
        </w:tc>
      </w:tr>
      <w:tr w:rsidR="00996D72" w14:paraId="07F62CDB" w14:textId="77777777" w:rsidTr="00495F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1"/>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C68A02" w14:textId="31D439A1" w:rsidR="00996D72" w:rsidRPr="00E0444B" w:rsidRDefault="00996D72" w:rsidP="00996D72">
            <w:pPr>
              <w:spacing w:after="0" w:line="240" w:lineRule="auto"/>
              <w:jc w:val="center"/>
              <w:rPr>
                <w:rFonts w:ascii="Calibri" w:eastAsia="Calibri" w:hAnsi="Calibri" w:cs="Calibri"/>
                <w:color w:val="A6A6A6" w:themeColor="background1" w:themeShade="A6"/>
                <w:sz w:val="20"/>
                <w:szCs w:val="20"/>
              </w:rPr>
            </w:pPr>
            <w:r w:rsidRPr="00E0444B">
              <w:rPr>
                <w:rFonts w:ascii="Calibri" w:eastAsia="Calibri" w:hAnsi="Calibri" w:cs="Calibri"/>
                <w:color w:val="A6A6A6" w:themeColor="background1" w:themeShade="A6"/>
                <w:sz w:val="20"/>
                <w:szCs w:val="20"/>
              </w:rPr>
              <w:t>7</w:t>
            </w:r>
          </w:p>
        </w:tc>
        <w:tc>
          <w:tcPr>
            <w:tcW w:w="1800" w:type="dxa"/>
            <w:tcBorders>
              <w:top w:val="single" w:sz="4" w:space="0" w:color="auto"/>
              <w:left w:val="single" w:sz="4" w:space="0" w:color="auto"/>
              <w:bottom w:val="single" w:sz="4" w:space="0" w:color="auto"/>
              <w:right w:val="single" w:sz="4" w:space="0" w:color="auto"/>
            </w:tcBorders>
            <w:vAlign w:val="center"/>
          </w:tcPr>
          <w:p w14:paraId="43463B44" w14:textId="0242FD83" w:rsidR="00996D72" w:rsidRPr="00E0444B" w:rsidRDefault="00996D72" w:rsidP="00996D72">
            <w:pPr>
              <w:spacing w:after="0" w:line="240" w:lineRule="auto"/>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Miller Street Conveyance, Water Quality</w:t>
            </w:r>
          </w:p>
        </w:tc>
        <w:tc>
          <w:tcPr>
            <w:tcW w:w="1530" w:type="dxa"/>
            <w:tcBorders>
              <w:top w:val="single" w:sz="4" w:space="0" w:color="auto"/>
              <w:left w:val="nil"/>
              <w:bottom w:val="single" w:sz="4" w:space="0" w:color="auto"/>
              <w:right w:val="single" w:sz="4" w:space="0" w:color="auto"/>
            </w:tcBorders>
            <w:vAlign w:val="center"/>
          </w:tcPr>
          <w:p w14:paraId="7564442F" w14:textId="5F044029" w:rsidR="00996D72" w:rsidRPr="00E0444B" w:rsidRDefault="00996D72" w:rsidP="00996D72">
            <w:pPr>
              <w:spacing w:after="0" w:line="240" w:lineRule="auto"/>
              <w:rPr>
                <w:rFonts w:ascii="Calibri" w:eastAsia="Calibri" w:hAnsi="Calibri" w:cs="Calibri"/>
                <w:i/>
                <w:iCs/>
                <w:color w:val="A6A6A6" w:themeColor="background1" w:themeShade="A6"/>
                <w:sz w:val="20"/>
                <w:szCs w:val="20"/>
              </w:rPr>
            </w:pPr>
            <w:r w:rsidRPr="00E0444B">
              <w:rPr>
                <w:rFonts w:ascii="Calibri" w:hAnsi="Calibri" w:cs="Calibri"/>
                <w:b/>
                <w:bCs/>
                <w:i/>
                <w:iCs/>
                <w:color w:val="A6A6A6" w:themeColor="background1" w:themeShade="A6"/>
                <w:sz w:val="20"/>
                <w:szCs w:val="20"/>
              </w:rPr>
              <w:t>City of Duvall</w:t>
            </w:r>
          </w:p>
        </w:tc>
        <w:tc>
          <w:tcPr>
            <w:tcW w:w="5580" w:type="dxa"/>
            <w:tcBorders>
              <w:top w:val="single" w:sz="4" w:space="0" w:color="auto"/>
              <w:left w:val="nil"/>
              <w:bottom w:val="single" w:sz="4" w:space="0" w:color="auto"/>
              <w:right w:val="single" w:sz="4" w:space="0" w:color="auto"/>
            </w:tcBorders>
          </w:tcPr>
          <w:p w14:paraId="7DC314D8" w14:textId="02C132DE" w:rsidR="00996D72" w:rsidRPr="00E0444B" w:rsidRDefault="003F6CE1" w:rsidP="00996D72">
            <w:pPr>
              <w:spacing w:after="0" w:line="240" w:lineRule="auto"/>
              <w:rPr>
                <w:rFonts w:ascii="Calibri" w:eastAsia="Calibri" w:hAnsi="Calibri" w:cs="Calibri"/>
                <w:color w:val="A6A6A6" w:themeColor="background1" w:themeShade="A6"/>
                <w:sz w:val="20"/>
                <w:szCs w:val="20"/>
              </w:rPr>
            </w:pPr>
            <w:r>
              <w:rPr>
                <w:rFonts w:ascii="Calibri" w:hAnsi="Calibri" w:cs="Calibri"/>
                <w:color w:val="A6A6A6" w:themeColor="background1" w:themeShade="A6"/>
                <w:sz w:val="20"/>
                <w:szCs w:val="20"/>
              </w:rPr>
              <w:t>M</w:t>
            </w:r>
            <w:r w:rsidR="00996D72" w:rsidRPr="00E0444B">
              <w:rPr>
                <w:rFonts w:ascii="Calibri" w:hAnsi="Calibri" w:cs="Calibri"/>
                <w:color w:val="A6A6A6" w:themeColor="background1" w:themeShade="A6"/>
                <w:sz w:val="20"/>
                <w:szCs w:val="20"/>
              </w:rPr>
              <w:t xml:space="preserve">odify an existing stormwater system along NE Miller Street that discharges to Coe-Clemons Creek, a tributary to the Snoqualmie River. The project will address flooding and ponding along the north side of the roadway by installing new stormwater structures and relocating undersized </w:t>
            </w:r>
            <w:proofErr w:type="gramStart"/>
            <w:r w:rsidR="00996D72" w:rsidRPr="00E0444B">
              <w:rPr>
                <w:rFonts w:ascii="Calibri" w:hAnsi="Calibri" w:cs="Calibri"/>
                <w:color w:val="A6A6A6" w:themeColor="background1" w:themeShade="A6"/>
                <w:sz w:val="20"/>
                <w:szCs w:val="20"/>
              </w:rPr>
              <w:t>pipe</w:t>
            </w:r>
            <w:proofErr w:type="gramEnd"/>
            <w:r w:rsidR="00996D72" w:rsidRPr="00E0444B">
              <w:rPr>
                <w:rFonts w:ascii="Calibri" w:hAnsi="Calibri" w:cs="Calibri"/>
                <w:color w:val="A6A6A6" w:themeColor="background1" w:themeShade="A6"/>
                <w:sz w:val="20"/>
                <w:szCs w:val="20"/>
              </w:rPr>
              <w:t xml:space="preserve"> to improve conveyance. Water quality treatment features will be incorporated to treat roadway runoff prior to discharge. Expected </w:t>
            </w:r>
            <w:r w:rsidR="00996D72" w:rsidRPr="00E0444B">
              <w:rPr>
                <w:rFonts w:ascii="Calibri" w:hAnsi="Calibri" w:cs="Calibri"/>
                <w:color w:val="A6A6A6" w:themeColor="background1" w:themeShade="A6"/>
                <w:sz w:val="20"/>
                <w:szCs w:val="20"/>
              </w:rPr>
              <w:lastRenderedPageBreak/>
              <w:t xml:space="preserve">outcomes include improved drainage capacity, reduced roadway flooding, and treatment of approximately 2.77 acres of pollution-generating impervious surface. </w:t>
            </w:r>
          </w:p>
        </w:tc>
        <w:tc>
          <w:tcPr>
            <w:tcW w:w="990" w:type="dxa"/>
            <w:tcBorders>
              <w:top w:val="single" w:sz="4" w:space="0" w:color="auto"/>
              <w:left w:val="nil"/>
              <w:bottom w:val="single" w:sz="4" w:space="0" w:color="auto"/>
              <w:right w:val="single" w:sz="4" w:space="0" w:color="auto"/>
            </w:tcBorders>
            <w:vAlign w:val="center"/>
          </w:tcPr>
          <w:p w14:paraId="742BFCE6" w14:textId="6BCC205E" w:rsidR="00996D72" w:rsidRPr="00E0444B" w:rsidRDefault="00357CC9" w:rsidP="00357CC9">
            <w:pPr>
              <w:spacing w:after="0" w:line="240" w:lineRule="auto"/>
              <w:jc w:val="center"/>
              <w:rPr>
                <w:rFonts w:ascii="Calibri" w:eastAsia="Calibri" w:hAnsi="Calibri" w:cs="Calibri"/>
                <w:color w:val="A6A6A6" w:themeColor="background1" w:themeShade="A6"/>
                <w:sz w:val="20"/>
                <w:szCs w:val="20"/>
              </w:rPr>
            </w:pPr>
            <w:r w:rsidRPr="00E0444B">
              <w:rPr>
                <w:rFonts w:ascii="Calibri" w:eastAsia="Calibri" w:hAnsi="Calibri" w:cs="Calibri"/>
                <w:color w:val="A6A6A6" w:themeColor="background1" w:themeShade="A6"/>
                <w:sz w:val="20"/>
                <w:szCs w:val="20"/>
              </w:rPr>
              <w:lastRenderedPageBreak/>
              <w:t>3</w:t>
            </w:r>
          </w:p>
        </w:tc>
        <w:tc>
          <w:tcPr>
            <w:tcW w:w="1170" w:type="dxa"/>
            <w:tcBorders>
              <w:top w:val="single" w:sz="4" w:space="0" w:color="auto"/>
              <w:left w:val="nil"/>
              <w:bottom w:val="single" w:sz="4" w:space="0" w:color="auto"/>
              <w:right w:val="single" w:sz="4" w:space="0" w:color="auto"/>
            </w:tcBorders>
            <w:vAlign w:val="center"/>
          </w:tcPr>
          <w:p w14:paraId="0E1BFE90" w14:textId="251FCE66" w:rsidR="00996D72" w:rsidRPr="00E0444B" w:rsidRDefault="00C24E3C" w:rsidP="00C24E3C">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$0</w:t>
            </w:r>
          </w:p>
        </w:tc>
        <w:tc>
          <w:tcPr>
            <w:tcW w:w="1260" w:type="dxa"/>
            <w:tcBorders>
              <w:top w:val="single" w:sz="4" w:space="0" w:color="auto"/>
              <w:left w:val="nil"/>
              <w:bottom w:val="single" w:sz="4" w:space="0" w:color="auto"/>
              <w:right w:val="single" w:sz="4" w:space="0" w:color="auto"/>
            </w:tcBorders>
            <w:noWrap/>
            <w:vAlign w:val="center"/>
          </w:tcPr>
          <w:p w14:paraId="6758E664" w14:textId="426C5C58" w:rsidR="00996D72" w:rsidRPr="00E0444B" w:rsidRDefault="00996D72" w:rsidP="00996D72">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$40,300</w:t>
            </w:r>
          </w:p>
        </w:tc>
        <w:tc>
          <w:tcPr>
            <w:tcW w:w="1440" w:type="dxa"/>
            <w:tcBorders>
              <w:top w:val="single" w:sz="4" w:space="0" w:color="auto"/>
              <w:left w:val="nil"/>
              <w:bottom w:val="single" w:sz="4" w:space="0" w:color="auto"/>
              <w:right w:val="single" w:sz="4" w:space="0" w:color="auto"/>
            </w:tcBorders>
            <w:noWrap/>
            <w:vAlign w:val="center"/>
          </w:tcPr>
          <w:p w14:paraId="03A795A5" w14:textId="521F665F" w:rsidR="00996D72" w:rsidRPr="00E0444B" w:rsidRDefault="00996D72" w:rsidP="00996D72">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$0</w:t>
            </w:r>
          </w:p>
        </w:tc>
      </w:tr>
      <w:tr w:rsidR="00996D72" w:rsidRPr="00226EC0" w14:paraId="19ECD4B8" w14:textId="77777777" w:rsidTr="00495F5A">
        <w:trPr>
          <w:trHeight w:val="300"/>
        </w:trPr>
        <w:tc>
          <w:tcPr>
            <w:tcW w:w="14580" w:type="dxa"/>
            <w:gridSpan w:val="8"/>
            <w:tcBorders>
              <w:top w:val="single" w:sz="4" w:space="0" w:color="auto"/>
              <w:left w:val="single" w:sz="4" w:space="0" w:color="auto"/>
              <w:bottom w:val="single" w:sz="4" w:space="0" w:color="auto"/>
              <w:right w:val="single" w:sz="4" w:space="0" w:color="auto"/>
            </w:tcBorders>
            <w:vAlign w:val="center"/>
          </w:tcPr>
          <w:p w14:paraId="60D22DCE" w14:textId="14AE357D" w:rsidR="00996D72" w:rsidRPr="00DA6021" w:rsidRDefault="00996D72" w:rsidP="00357CC9">
            <w:pPr>
              <w:spacing w:after="0" w:line="240" w:lineRule="auto"/>
              <w:jc w:val="center"/>
              <w:rPr>
                <w:rFonts w:ascii="Calibri" w:eastAsia="Calibri" w:hAnsi="Calibri" w:cs="Calibri"/>
                <w:b/>
                <w:bCs/>
                <w:sz w:val="20"/>
                <w:szCs w:val="20"/>
              </w:rPr>
            </w:pPr>
            <w:r w:rsidRPr="00DA6021">
              <w:rPr>
                <w:rFonts w:ascii="Calibri" w:eastAsia="Calibri" w:hAnsi="Calibri" w:cs="Calibri"/>
                <w:b/>
                <w:bCs/>
                <w:sz w:val="20"/>
                <w:szCs w:val="20"/>
              </w:rPr>
              <w:t>RESTORATION</w:t>
            </w:r>
            <w:r w:rsidR="00B45710">
              <w:rPr>
                <w:rFonts w:ascii="Calibri" w:eastAsia="Calibri" w:hAnsi="Calibri" w:cs="Calibri"/>
                <w:b/>
                <w:bCs/>
                <w:sz w:val="20"/>
                <w:szCs w:val="20"/>
              </w:rPr>
              <w:t xml:space="preserve"> PROJECTS – R</w:t>
            </w:r>
            <w:r w:rsidRPr="00DA6021">
              <w:rPr>
                <w:rFonts w:ascii="Calibri" w:eastAsia="Calibri" w:hAnsi="Calibri" w:cs="Calibri"/>
                <w:b/>
                <w:bCs/>
                <w:sz w:val="20"/>
                <w:szCs w:val="20"/>
              </w:rPr>
              <w:t>IPARIAN</w:t>
            </w:r>
          </w:p>
        </w:tc>
      </w:tr>
      <w:tr w:rsidR="00F92AD4" w:rsidRPr="00A17F3B" w14:paraId="6E7E1F02" w14:textId="77777777" w:rsidTr="00660891">
        <w:trPr>
          <w:trHeight w:val="2267"/>
        </w:trPr>
        <w:tc>
          <w:tcPr>
            <w:tcW w:w="810" w:type="dxa"/>
            <w:tcBorders>
              <w:top w:val="single" w:sz="4" w:space="0" w:color="auto"/>
              <w:left w:val="single" w:sz="4" w:space="0" w:color="auto"/>
              <w:bottom w:val="single" w:sz="4" w:space="0" w:color="auto"/>
              <w:right w:val="single" w:sz="4" w:space="0" w:color="auto"/>
            </w:tcBorders>
            <w:noWrap/>
            <w:vAlign w:val="center"/>
          </w:tcPr>
          <w:p w14:paraId="59CD948C" w14:textId="4E601C6A" w:rsidR="00F92AD4" w:rsidRDefault="00F92AD4" w:rsidP="00F92AD4">
            <w:pPr>
              <w:spacing w:after="0" w:line="240" w:lineRule="auto"/>
              <w:jc w:val="center"/>
              <w:rPr>
                <w:rFonts w:ascii="Calibri" w:eastAsia="Calibri" w:hAnsi="Calibri" w:cs="Calibri"/>
                <w:sz w:val="20"/>
                <w:szCs w:val="20"/>
              </w:rPr>
            </w:pPr>
            <w:r w:rsidRPr="2896745F">
              <w:rPr>
                <w:rFonts w:ascii="Calibri" w:eastAsia="Calibri" w:hAnsi="Calibri" w:cs="Calibri"/>
                <w:sz w:val="20"/>
                <w:szCs w:val="20"/>
              </w:rPr>
              <w:t>7</w:t>
            </w:r>
          </w:p>
        </w:tc>
        <w:tc>
          <w:tcPr>
            <w:tcW w:w="1800" w:type="dxa"/>
            <w:tcBorders>
              <w:top w:val="single" w:sz="4" w:space="0" w:color="auto"/>
              <w:left w:val="single" w:sz="4" w:space="0" w:color="auto"/>
              <w:bottom w:val="single" w:sz="4" w:space="0" w:color="auto"/>
              <w:right w:val="single" w:sz="4" w:space="0" w:color="auto"/>
            </w:tcBorders>
            <w:vAlign w:val="center"/>
          </w:tcPr>
          <w:p w14:paraId="66A7EC2C" w14:textId="54B91222" w:rsidR="00F92AD4" w:rsidRDefault="00F92AD4" w:rsidP="00F92AD4">
            <w:pPr>
              <w:spacing w:after="0" w:line="240" w:lineRule="auto"/>
              <w:rPr>
                <w:rFonts w:ascii="Calibri" w:eastAsia="Calibri" w:hAnsi="Calibri" w:cs="Calibri"/>
                <w:sz w:val="20"/>
                <w:szCs w:val="20"/>
              </w:rPr>
            </w:pPr>
            <w:r>
              <w:rPr>
                <w:rFonts w:ascii="Calibri" w:hAnsi="Calibri" w:cs="Calibri"/>
                <w:b/>
                <w:bCs/>
                <w:sz w:val="20"/>
                <w:szCs w:val="20"/>
              </w:rPr>
              <w:t>Snoqualmie River Off-Leash Dog Park Riparian Enhancement - Phase 1</w:t>
            </w:r>
          </w:p>
        </w:tc>
        <w:tc>
          <w:tcPr>
            <w:tcW w:w="1530" w:type="dxa"/>
            <w:tcBorders>
              <w:top w:val="single" w:sz="4" w:space="0" w:color="auto"/>
              <w:left w:val="nil"/>
              <w:bottom w:val="single" w:sz="4" w:space="0" w:color="auto"/>
              <w:right w:val="single" w:sz="4" w:space="0" w:color="auto"/>
            </w:tcBorders>
            <w:vAlign w:val="center"/>
          </w:tcPr>
          <w:p w14:paraId="1491926C" w14:textId="5AF98E2C" w:rsidR="00F92AD4" w:rsidRPr="005338BF" w:rsidRDefault="00F92AD4" w:rsidP="00F92AD4">
            <w:pPr>
              <w:spacing w:after="0" w:line="240" w:lineRule="auto"/>
              <w:rPr>
                <w:rFonts w:ascii="Calibri" w:eastAsia="Calibri" w:hAnsi="Calibri" w:cs="Calibri"/>
                <w:i/>
                <w:iCs/>
                <w:sz w:val="20"/>
                <w:szCs w:val="20"/>
              </w:rPr>
            </w:pPr>
            <w:r w:rsidRPr="005338BF">
              <w:rPr>
                <w:rFonts w:ascii="Calibri" w:hAnsi="Calibri" w:cs="Calibri"/>
                <w:i/>
                <w:iCs/>
                <w:color w:val="000000"/>
                <w:sz w:val="20"/>
                <w:szCs w:val="20"/>
              </w:rPr>
              <w:t>Snoqualmie Indian Tribe</w:t>
            </w:r>
          </w:p>
        </w:tc>
        <w:tc>
          <w:tcPr>
            <w:tcW w:w="5580" w:type="dxa"/>
            <w:tcBorders>
              <w:top w:val="single" w:sz="4" w:space="0" w:color="auto"/>
              <w:left w:val="nil"/>
              <w:bottom w:val="single" w:sz="4" w:space="0" w:color="auto"/>
              <w:right w:val="single" w:sz="4" w:space="0" w:color="auto"/>
            </w:tcBorders>
          </w:tcPr>
          <w:p w14:paraId="6CCABA47" w14:textId="0F5A3798" w:rsidR="00F92AD4" w:rsidRDefault="003F6CE1" w:rsidP="00F92AD4">
            <w:pPr>
              <w:spacing w:after="0" w:line="240" w:lineRule="auto"/>
              <w:rPr>
                <w:rFonts w:ascii="Calibri" w:eastAsia="Calibri" w:hAnsi="Calibri" w:cs="Calibri"/>
                <w:sz w:val="20"/>
                <w:szCs w:val="20"/>
              </w:rPr>
            </w:pPr>
            <w:r>
              <w:rPr>
                <w:rFonts w:ascii="Calibri" w:hAnsi="Calibri" w:cs="Calibri"/>
                <w:sz w:val="20"/>
                <w:szCs w:val="20"/>
              </w:rPr>
              <w:t>R</w:t>
            </w:r>
            <w:r w:rsidR="00F92AD4">
              <w:rPr>
                <w:rFonts w:ascii="Calibri" w:hAnsi="Calibri" w:cs="Calibri"/>
                <w:sz w:val="20"/>
                <w:szCs w:val="20"/>
              </w:rPr>
              <w:t xml:space="preserve">estore approximately 2,000 linear feet of riparian buffer to improve habitat for Chinook and other salmon along the right bank of the mid-mainstem Snoqualmie River (approximately 4 acres). Key actions include removal of dense patches of invasive plants and installation of native canopy trees and shrubs on a bank that currently has very little tree cover. This project </w:t>
            </w:r>
            <w:proofErr w:type="gramStart"/>
            <w:r w:rsidR="00F92AD4">
              <w:rPr>
                <w:rFonts w:ascii="Calibri" w:hAnsi="Calibri" w:cs="Calibri"/>
                <w:sz w:val="20"/>
                <w:szCs w:val="20"/>
              </w:rPr>
              <w:t>engages with</w:t>
            </w:r>
            <w:proofErr w:type="gramEnd"/>
            <w:r w:rsidR="00F92AD4">
              <w:rPr>
                <w:rFonts w:ascii="Calibri" w:hAnsi="Calibri" w:cs="Calibri"/>
                <w:sz w:val="20"/>
                <w:szCs w:val="20"/>
              </w:rPr>
              <w:t xml:space="preserve"> a new community partner to access private property along an approximately 1-mile reach of the Snoqualmie River just upstream of the Novelty Bridge, south of Duvall, WA. </w:t>
            </w:r>
          </w:p>
        </w:tc>
        <w:tc>
          <w:tcPr>
            <w:tcW w:w="990" w:type="dxa"/>
            <w:tcBorders>
              <w:top w:val="single" w:sz="4" w:space="0" w:color="auto"/>
              <w:left w:val="nil"/>
              <w:bottom w:val="single" w:sz="4" w:space="0" w:color="auto"/>
              <w:right w:val="single" w:sz="4" w:space="0" w:color="auto"/>
            </w:tcBorders>
            <w:vAlign w:val="center"/>
          </w:tcPr>
          <w:p w14:paraId="79CBD655" w14:textId="11029636" w:rsidR="00F92AD4" w:rsidRDefault="00357CC9" w:rsidP="00357CC9">
            <w:pPr>
              <w:spacing w:after="0" w:line="240" w:lineRule="auto"/>
              <w:jc w:val="center"/>
              <w:rPr>
                <w:rFonts w:ascii="Calibri" w:eastAsia="Calibri" w:hAnsi="Calibri" w:cs="Calibri"/>
                <w:sz w:val="20"/>
                <w:szCs w:val="20"/>
              </w:rPr>
            </w:pPr>
            <w:r>
              <w:rPr>
                <w:rFonts w:ascii="Calibri" w:eastAsia="Calibri" w:hAnsi="Calibri" w:cs="Calibri"/>
                <w:sz w:val="20"/>
                <w:szCs w:val="20"/>
              </w:rPr>
              <w:t>3</w:t>
            </w:r>
          </w:p>
        </w:tc>
        <w:tc>
          <w:tcPr>
            <w:tcW w:w="1170" w:type="dxa"/>
            <w:tcBorders>
              <w:top w:val="single" w:sz="4" w:space="0" w:color="auto"/>
              <w:left w:val="nil"/>
              <w:bottom w:val="single" w:sz="4" w:space="0" w:color="auto"/>
              <w:right w:val="single" w:sz="4" w:space="0" w:color="auto"/>
            </w:tcBorders>
            <w:noWrap/>
            <w:vAlign w:val="center"/>
          </w:tcPr>
          <w:p w14:paraId="28938644" w14:textId="46012139" w:rsidR="00F92AD4" w:rsidRPr="00092C79" w:rsidRDefault="00F92AD4" w:rsidP="00F92AD4">
            <w:pPr>
              <w:spacing w:after="0" w:line="240" w:lineRule="auto"/>
              <w:jc w:val="right"/>
              <w:rPr>
                <w:rFonts w:ascii="Calibri" w:eastAsia="Calibri" w:hAnsi="Calibri" w:cs="Calibri"/>
                <w:sz w:val="20"/>
                <w:szCs w:val="20"/>
              </w:rPr>
            </w:pPr>
            <w:r w:rsidRPr="00092C79">
              <w:rPr>
                <w:rFonts w:ascii="Calibri" w:hAnsi="Calibri" w:cs="Calibri"/>
                <w:color w:val="000000"/>
                <w:sz w:val="20"/>
                <w:szCs w:val="20"/>
              </w:rPr>
              <w:t>$5,000</w:t>
            </w:r>
          </w:p>
        </w:tc>
        <w:tc>
          <w:tcPr>
            <w:tcW w:w="1260" w:type="dxa"/>
            <w:tcBorders>
              <w:top w:val="single" w:sz="4" w:space="0" w:color="auto"/>
              <w:left w:val="nil"/>
              <w:bottom w:val="single" w:sz="4" w:space="0" w:color="auto"/>
              <w:right w:val="single" w:sz="4" w:space="0" w:color="auto"/>
            </w:tcBorders>
            <w:vAlign w:val="center"/>
          </w:tcPr>
          <w:p w14:paraId="56B50976" w14:textId="34645243" w:rsidR="00F92AD4" w:rsidRPr="00092C79" w:rsidRDefault="00F92AD4" w:rsidP="00F92AD4">
            <w:pPr>
              <w:spacing w:after="0" w:line="240" w:lineRule="auto"/>
              <w:jc w:val="right"/>
              <w:rPr>
                <w:rFonts w:ascii="Calibri" w:eastAsia="Calibri" w:hAnsi="Calibri" w:cs="Calibri"/>
                <w:sz w:val="20"/>
                <w:szCs w:val="20"/>
              </w:rPr>
            </w:pPr>
            <w:r w:rsidRPr="00092C79">
              <w:rPr>
                <w:rFonts w:ascii="Calibri" w:hAnsi="Calibri" w:cs="Calibri"/>
                <w:sz w:val="20"/>
                <w:szCs w:val="20"/>
              </w:rPr>
              <w:t>$214,934</w:t>
            </w:r>
          </w:p>
        </w:tc>
        <w:tc>
          <w:tcPr>
            <w:tcW w:w="1440" w:type="dxa"/>
            <w:tcBorders>
              <w:top w:val="single" w:sz="4" w:space="0" w:color="auto"/>
              <w:left w:val="nil"/>
              <w:bottom w:val="single" w:sz="4" w:space="0" w:color="auto"/>
              <w:right w:val="single" w:sz="4" w:space="0" w:color="auto"/>
            </w:tcBorders>
            <w:noWrap/>
            <w:vAlign w:val="center"/>
          </w:tcPr>
          <w:p w14:paraId="208E7935" w14:textId="07B4A3EB" w:rsidR="00F92AD4" w:rsidRPr="00014EEC" w:rsidRDefault="00F92AD4" w:rsidP="00F92AD4">
            <w:pPr>
              <w:spacing w:after="0" w:line="240" w:lineRule="auto"/>
              <w:jc w:val="right"/>
              <w:rPr>
                <w:rFonts w:ascii="Calibri" w:eastAsia="Calibri" w:hAnsi="Calibri" w:cs="Calibri"/>
                <w:sz w:val="20"/>
                <w:szCs w:val="20"/>
              </w:rPr>
            </w:pPr>
            <w:r w:rsidRPr="00014EEC">
              <w:rPr>
                <w:rFonts w:ascii="Calibri" w:hAnsi="Calibri" w:cs="Calibri"/>
                <w:b/>
                <w:bCs/>
                <w:sz w:val="20"/>
                <w:szCs w:val="20"/>
              </w:rPr>
              <w:t>$214,934</w:t>
            </w:r>
          </w:p>
        </w:tc>
      </w:tr>
      <w:tr w:rsidR="00F92AD4" w:rsidRPr="00A17F3B" w14:paraId="4599B0E5" w14:textId="77777777" w:rsidTr="00660891">
        <w:trPr>
          <w:trHeight w:val="629"/>
        </w:trPr>
        <w:tc>
          <w:tcPr>
            <w:tcW w:w="810" w:type="dxa"/>
            <w:tcBorders>
              <w:top w:val="single" w:sz="4" w:space="0" w:color="auto"/>
              <w:left w:val="single" w:sz="4" w:space="0" w:color="auto"/>
              <w:bottom w:val="single" w:sz="4" w:space="0" w:color="auto"/>
              <w:right w:val="single" w:sz="4" w:space="0" w:color="auto"/>
            </w:tcBorders>
            <w:noWrap/>
            <w:vAlign w:val="center"/>
          </w:tcPr>
          <w:p w14:paraId="6F976E2D" w14:textId="4AC9281E" w:rsidR="00F92AD4" w:rsidRPr="2896745F" w:rsidRDefault="00F92AD4" w:rsidP="00F92AD4">
            <w:pPr>
              <w:spacing w:after="0" w:line="240" w:lineRule="auto"/>
              <w:jc w:val="center"/>
              <w:rPr>
                <w:rFonts w:ascii="Calibri" w:eastAsia="Calibri" w:hAnsi="Calibri" w:cs="Calibri"/>
                <w:sz w:val="20"/>
                <w:szCs w:val="20"/>
              </w:rPr>
            </w:pPr>
            <w:r>
              <w:rPr>
                <w:rFonts w:ascii="Calibri" w:eastAsia="Calibri" w:hAnsi="Calibri" w:cs="Calibri"/>
                <w:sz w:val="20"/>
                <w:szCs w:val="20"/>
              </w:rPr>
              <w:t>7</w:t>
            </w:r>
          </w:p>
        </w:tc>
        <w:tc>
          <w:tcPr>
            <w:tcW w:w="1800" w:type="dxa"/>
            <w:tcBorders>
              <w:top w:val="nil"/>
              <w:left w:val="single" w:sz="4" w:space="0" w:color="auto"/>
              <w:bottom w:val="single" w:sz="4" w:space="0" w:color="auto"/>
              <w:right w:val="single" w:sz="4" w:space="0" w:color="auto"/>
            </w:tcBorders>
            <w:vAlign w:val="center"/>
          </w:tcPr>
          <w:p w14:paraId="1F6AAF15" w14:textId="38011E1A" w:rsidR="00F92AD4" w:rsidRDefault="00F92AD4" w:rsidP="00F92AD4">
            <w:pPr>
              <w:spacing w:after="0" w:line="240" w:lineRule="auto"/>
              <w:rPr>
                <w:rFonts w:ascii="Calibri" w:eastAsia="Calibri" w:hAnsi="Calibri" w:cs="Calibri"/>
                <w:sz w:val="20"/>
                <w:szCs w:val="20"/>
              </w:rPr>
            </w:pPr>
            <w:r>
              <w:rPr>
                <w:rFonts w:ascii="Calibri" w:hAnsi="Calibri" w:cs="Calibri"/>
                <w:b/>
                <w:bCs/>
                <w:sz w:val="20"/>
                <w:szCs w:val="20"/>
              </w:rPr>
              <w:t xml:space="preserve">Coe Clemons Creek and Snoqualmie River Riparian Restoration, Phase 2 </w:t>
            </w:r>
          </w:p>
        </w:tc>
        <w:tc>
          <w:tcPr>
            <w:tcW w:w="1530" w:type="dxa"/>
            <w:tcBorders>
              <w:top w:val="nil"/>
              <w:left w:val="nil"/>
              <w:bottom w:val="single" w:sz="4" w:space="0" w:color="auto"/>
              <w:right w:val="single" w:sz="4" w:space="0" w:color="auto"/>
            </w:tcBorders>
            <w:vAlign w:val="center"/>
          </w:tcPr>
          <w:p w14:paraId="5ACB807C" w14:textId="1DEC99F9" w:rsidR="00F92AD4" w:rsidRPr="005338BF" w:rsidRDefault="00F92AD4" w:rsidP="00F92AD4">
            <w:pPr>
              <w:spacing w:after="0" w:line="240" w:lineRule="auto"/>
              <w:rPr>
                <w:rFonts w:ascii="Calibri" w:eastAsia="Calibri" w:hAnsi="Calibri" w:cs="Calibri"/>
                <w:i/>
                <w:iCs/>
                <w:sz w:val="20"/>
                <w:szCs w:val="20"/>
              </w:rPr>
            </w:pPr>
            <w:r w:rsidRPr="005338BF">
              <w:rPr>
                <w:rFonts w:ascii="Calibri" w:hAnsi="Calibri" w:cs="Calibri"/>
                <w:i/>
                <w:iCs/>
                <w:color w:val="000000"/>
                <w:sz w:val="20"/>
                <w:szCs w:val="20"/>
              </w:rPr>
              <w:t>Mountains to Sound Greenway Trust</w:t>
            </w:r>
          </w:p>
        </w:tc>
        <w:tc>
          <w:tcPr>
            <w:tcW w:w="5580" w:type="dxa"/>
            <w:tcBorders>
              <w:top w:val="nil"/>
              <w:left w:val="nil"/>
              <w:bottom w:val="single" w:sz="4" w:space="0" w:color="auto"/>
              <w:right w:val="single" w:sz="4" w:space="0" w:color="auto"/>
            </w:tcBorders>
          </w:tcPr>
          <w:p w14:paraId="4C0CF64E" w14:textId="5445FA6A" w:rsidR="00F92AD4" w:rsidRDefault="003F6CE1" w:rsidP="00F92AD4">
            <w:pPr>
              <w:spacing w:after="0" w:line="240" w:lineRule="auto"/>
              <w:rPr>
                <w:rFonts w:ascii="Calibri" w:eastAsia="Calibri" w:hAnsi="Calibri" w:cs="Calibri"/>
                <w:sz w:val="20"/>
                <w:szCs w:val="20"/>
              </w:rPr>
            </w:pPr>
            <w:r>
              <w:rPr>
                <w:rFonts w:ascii="Calibri" w:hAnsi="Calibri" w:cs="Calibri"/>
                <w:sz w:val="20"/>
                <w:szCs w:val="20"/>
              </w:rPr>
              <w:t>E</w:t>
            </w:r>
            <w:r w:rsidR="00F92AD4">
              <w:rPr>
                <w:rFonts w:ascii="Calibri" w:hAnsi="Calibri" w:cs="Calibri"/>
                <w:sz w:val="20"/>
                <w:szCs w:val="20"/>
              </w:rPr>
              <w:t xml:space="preserve">xpand riparian restoration efforts at Coe Clemons Creek and along the mainstem Snoqualmie River by incorporating three adjacent parcels. Since 2023, Phase 1 has successfully established 10,050 live stakes to improve salmonid habitat. Phase 2 will focus on weed control, live staking, and native tree and shrub planting along the right bank of the Snoqualmie River, encompassing approximately 5.7-acres. These riparian zones are inundated with </w:t>
            </w:r>
            <w:proofErr w:type="gramStart"/>
            <w:r w:rsidR="00F92AD4">
              <w:rPr>
                <w:rFonts w:ascii="Calibri" w:hAnsi="Calibri" w:cs="Calibri"/>
                <w:sz w:val="20"/>
                <w:szCs w:val="20"/>
              </w:rPr>
              <w:t>reed</w:t>
            </w:r>
            <w:proofErr w:type="gramEnd"/>
            <w:r w:rsidR="00F92AD4">
              <w:rPr>
                <w:rFonts w:ascii="Calibri" w:hAnsi="Calibri" w:cs="Calibri"/>
                <w:sz w:val="20"/>
                <w:szCs w:val="20"/>
              </w:rPr>
              <w:t xml:space="preserve"> canarygrass, Himalayan blackberry, common holly, and knotweed. The Greenway Trust will lead project design and implementation, engage at least 100 volunteers, and collaborate with the City of Duvall. </w:t>
            </w:r>
          </w:p>
        </w:tc>
        <w:tc>
          <w:tcPr>
            <w:tcW w:w="990" w:type="dxa"/>
            <w:tcBorders>
              <w:top w:val="nil"/>
              <w:left w:val="nil"/>
              <w:bottom w:val="single" w:sz="4" w:space="0" w:color="auto"/>
              <w:right w:val="single" w:sz="4" w:space="0" w:color="auto"/>
            </w:tcBorders>
            <w:vAlign w:val="center"/>
          </w:tcPr>
          <w:p w14:paraId="2851DF56" w14:textId="2B494400" w:rsidR="00F92AD4" w:rsidRDefault="00357CC9" w:rsidP="00357CC9">
            <w:pPr>
              <w:spacing w:after="0" w:line="240" w:lineRule="auto"/>
              <w:jc w:val="center"/>
              <w:rPr>
                <w:rFonts w:ascii="Calibri" w:eastAsia="Calibri" w:hAnsi="Calibri" w:cs="Calibri"/>
                <w:sz w:val="20"/>
                <w:szCs w:val="20"/>
              </w:rPr>
            </w:pPr>
            <w:r>
              <w:rPr>
                <w:rFonts w:ascii="Calibri" w:eastAsia="Calibri" w:hAnsi="Calibri" w:cs="Calibri"/>
                <w:sz w:val="20"/>
                <w:szCs w:val="20"/>
              </w:rPr>
              <w:t>3</w:t>
            </w:r>
          </w:p>
        </w:tc>
        <w:tc>
          <w:tcPr>
            <w:tcW w:w="1170" w:type="dxa"/>
            <w:tcBorders>
              <w:top w:val="nil"/>
              <w:left w:val="nil"/>
              <w:bottom w:val="single" w:sz="4" w:space="0" w:color="auto"/>
              <w:right w:val="single" w:sz="4" w:space="0" w:color="auto"/>
            </w:tcBorders>
            <w:noWrap/>
            <w:vAlign w:val="center"/>
          </w:tcPr>
          <w:p w14:paraId="67F1A747" w14:textId="02152F6A" w:rsidR="00F92AD4" w:rsidRPr="00092C79" w:rsidRDefault="00F92AD4" w:rsidP="00F92AD4">
            <w:pPr>
              <w:spacing w:after="0" w:line="240" w:lineRule="auto"/>
              <w:jc w:val="right"/>
              <w:rPr>
                <w:rFonts w:ascii="Calibri" w:eastAsia="Calibri" w:hAnsi="Calibri" w:cs="Calibri"/>
                <w:sz w:val="20"/>
                <w:szCs w:val="20"/>
              </w:rPr>
            </w:pPr>
            <w:r w:rsidRPr="00092C79">
              <w:rPr>
                <w:rFonts w:ascii="Calibri" w:hAnsi="Calibri" w:cs="Calibri"/>
                <w:color w:val="000000"/>
                <w:sz w:val="20"/>
                <w:szCs w:val="20"/>
              </w:rPr>
              <w:t>$8,562</w:t>
            </w:r>
          </w:p>
        </w:tc>
        <w:tc>
          <w:tcPr>
            <w:tcW w:w="1260" w:type="dxa"/>
            <w:tcBorders>
              <w:top w:val="nil"/>
              <w:left w:val="nil"/>
              <w:bottom w:val="single" w:sz="4" w:space="0" w:color="auto"/>
              <w:right w:val="single" w:sz="4" w:space="0" w:color="auto"/>
            </w:tcBorders>
            <w:vAlign w:val="center"/>
          </w:tcPr>
          <w:p w14:paraId="3CAB421C" w14:textId="01C89595" w:rsidR="00F92AD4" w:rsidRPr="00092C79" w:rsidRDefault="00F92AD4" w:rsidP="00F92AD4">
            <w:pPr>
              <w:spacing w:after="0" w:line="240" w:lineRule="auto"/>
              <w:jc w:val="right"/>
              <w:rPr>
                <w:rFonts w:ascii="Calibri" w:eastAsia="Calibri" w:hAnsi="Calibri" w:cs="Calibri"/>
                <w:sz w:val="20"/>
                <w:szCs w:val="20"/>
              </w:rPr>
            </w:pPr>
            <w:r w:rsidRPr="00092C79">
              <w:rPr>
                <w:rFonts w:ascii="Calibri" w:hAnsi="Calibri" w:cs="Calibri"/>
                <w:sz w:val="20"/>
                <w:szCs w:val="20"/>
              </w:rPr>
              <w:t>$153,938</w:t>
            </w:r>
          </w:p>
        </w:tc>
        <w:tc>
          <w:tcPr>
            <w:tcW w:w="1440" w:type="dxa"/>
            <w:tcBorders>
              <w:top w:val="nil"/>
              <w:left w:val="nil"/>
              <w:bottom w:val="single" w:sz="4" w:space="0" w:color="auto"/>
              <w:right w:val="single" w:sz="4" w:space="0" w:color="auto"/>
            </w:tcBorders>
            <w:noWrap/>
            <w:vAlign w:val="center"/>
          </w:tcPr>
          <w:p w14:paraId="1113F48E" w14:textId="071F1EB8" w:rsidR="00F92AD4" w:rsidRPr="00014EEC" w:rsidRDefault="00F92AD4" w:rsidP="00F92AD4">
            <w:pPr>
              <w:spacing w:after="0" w:line="240" w:lineRule="auto"/>
              <w:jc w:val="right"/>
              <w:rPr>
                <w:rFonts w:ascii="Calibri" w:eastAsia="Calibri" w:hAnsi="Calibri" w:cs="Calibri"/>
                <w:sz w:val="20"/>
                <w:szCs w:val="20"/>
              </w:rPr>
            </w:pPr>
            <w:r w:rsidRPr="00014EEC">
              <w:rPr>
                <w:rFonts w:ascii="Calibri" w:hAnsi="Calibri" w:cs="Calibri"/>
                <w:b/>
                <w:bCs/>
                <w:sz w:val="20"/>
                <w:szCs w:val="20"/>
              </w:rPr>
              <w:t>$101,507</w:t>
            </w:r>
          </w:p>
        </w:tc>
      </w:tr>
      <w:tr w:rsidR="00F92AD4" w:rsidRPr="00A17F3B" w14:paraId="17A29256" w14:textId="77777777" w:rsidTr="00660891">
        <w:trPr>
          <w:trHeight w:val="629"/>
        </w:trPr>
        <w:tc>
          <w:tcPr>
            <w:tcW w:w="810" w:type="dxa"/>
            <w:tcBorders>
              <w:top w:val="single" w:sz="4" w:space="0" w:color="auto"/>
              <w:left w:val="single" w:sz="4" w:space="0" w:color="auto"/>
              <w:bottom w:val="single" w:sz="4" w:space="0" w:color="auto"/>
              <w:right w:val="single" w:sz="4" w:space="0" w:color="auto"/>
            </w:tcBorders>
            <w:noWrap/>
            <w:vAlign w:val="center"/>
          </w:tcPr>
          <w:p w14:paraId="2AEA4772" w14:textId="52D4BDCA" w:rsidR="00F92AD4" w:rsidRPr="00E0444B" w:rsidRDefault="00F92AD4" w:rsidP="00F92AD4">
            <w:pPr>
              <w:spacing w:after="0" w:line="240" w:lineRule="auto"/>
              <w:jc w:val="center"/>
              <w:rPr>
                <w:rFonts w:ascii="Calibri" w:eastAsia="Calibri" w:hAnsi="Calibri" w:cs="Calibri"/>
                <w:color w:val="A6A6A6" w:themeColor="background1" w:themeShade="A6"/>
                <w:sz w:val="20"/>
                <w:szCs w:val="20"/>
              </w:rPr>
            </w:pPr>
            <w:r w:rsidRPr="00E0444B">
              <w:rPr>
                <w:rFonts w:ascii="Calibri" w:eastAsia="Calibri" w:hAnsi="Calibri" w:cs="Calibri"/>
                <w:color w:val="A6A6A6" w:themeColor="background1" w:themeShade="A6"/>
                <w:sz w:val="20"/>
                <w:szCs w:val="20"/>
              </w:rPr>
              <w:t>7</w:t>
            </w:r>
          </w:p>
        </w:tc>
        <w:tc>
          <w:tcPr>
            <w:tcW w:w="1800" w:type="dxa"/>
            <w:tcBorders>
              <w:top w:val="nil"/>
              <w:left w:val="single" w:sz="4" w:space="0" w:color="auto"/>
              <w:bottom w:val="single" w:sz="4" w:space="0" w:color="auto"/>
              <w:right w:val="single" w:sz="4" w:space="0" w:color="auto"/>
            </w:tcBorders>
            <w:vAlign w:val="center"/>
          </w:tcPr>
          <w:p w14:paraId="78C3B5AE" w14:textId="4FEA3C0D" w:rsidR="00F92AD4" w:rsidRPr="00E0444B" w:rsidRDefault="00F92AD4" w:rsidP="00F92AD4">
            <w:pPr>
              <w:spacing w:after="0" w:line="240" w:lineRule="auto"/>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Wallace Acres III: Riparian Maintenance</w:t>
            </w:r>
          </w:p>
        </w:tc>
        <w:tc>
          <w:tcPr>
            <w:tcW w:w="1530" w:type="dxa"/>
            <w:tcBorders>
              <w:top w:val="nil"/>
              <w:left w:val="nil"/>
              <w:bottom w:val="single" w:sz="4" w:space="0" w:color="auto"/>
              <w:right w:val="single" w:sz="4" w:space="0" w:color="auto"/>
            </w:tcBorders>
            <w:vAlign w:val="center"/>
          </w:tcPr>
          <w:p w14:paraId="071DC92E" w14:textId="680E8E50" w:rsidR="00F92AD4" w:rsidRPr="00E0444B" w:rsidRDefault="00F92AD4" w:rsidP="00F92AD4">
            <w:pPr>
              <w:spacing w:after="0" w:line="240" w:lineRule="auto"/>
              <w:rPr>
                <w:rFonts w:ascii="Calibri" w:eastAsia="Calibri" w:hAnsi="Calibri" w:cs="Calibri"/>
                <w:i/>
                <w:iCs/>
                <w:color w:val="A6A6A6" w:themeColor="background1" w:themeShade="A6"/>
                <w:sz w:val="20"/>
                <w:szCs w:val="20"/>
              </w:rPr>
            </w:pPr>
            <w:r w:rsidRPr="00E0444B">
              <w:rPr>
                <w:rFonts w:ascii="Calibri" w:hAnsi="Calibri" w:cs="Calibri"/>
                <w:b/>
                <w:bCs/>
                <w:i/>
                <w:iCs/>
                <w:color w:val="A6A6A6" w:themeColor="background1" w:themeShade="A6"/>
                <w:sz w:val="20"/>
                <w:szCs w:val="20"/>
              </w:rPr>
              <w:t>Stewardship Partners</w:t>
            </w:r>
          </w:p>
        </w:tc>
        <w:tc>
          <w:tcPr>
            <w:tcW w:w="5580" w:type="dxa"/>
            <w:tcBorders>
              <w:top w:val="nil"/>
              <w:left w:val="nil"/>
              <w:bottom w:val="single" w:sz="4" w:space="0" w:color="auto"/>
              <w:right w:val="single" w:sz="4" w:space="0" w:color="auto"/>
            </w:tcBorders>
          </w:tcPr>
          <w:p w14:paraId="1CBB8BA8" w14:textId="7EEB6271" w:rsidR="00F92AD4" w:rsidRPr="00E0444B" w:rsidRDefault="00F92AD4" w:rsidP="00F92AD4">
            <w:pPr>
              <w:spacing w:after="0" w:line="240" w:lineRule="auto"/>
              <w:rPr>
                <w:rFonts w:ascii="Calibri" w:eastAsia="Calibri" w:hAnsi="Calibri" w:cs="Calibri"/>
                <w:color w:val="A6A6A6" w:themeColor="background1" w:themeShade="A6"/>
                <w:sz w:val="20"/>
                <w:szCs w:val="20"/>
              </w:rPr>
            </w:pPr>
            <w:r w:rsidRPr="00E0444B">
              <w:rPr>
                <w:rFonts w:ascii="Calibri" w:hAnsi="Calibri" w:cs="Calibri"/>
                <w:color w:val="A6A6A6" w:themeColor="background1" w:themeShade="A6"/>
                <w:sz w:val="20"/>
                <w:szCs w:val="20"/>
              </w:rPr>
              <w:t xml:space="preserve">The project takes place at Wallace in the Snoqualmie River sub-basin along the north facing, left banks of the Mid-Main stem Snoqualmie River. The project promotes outcomes associated with Best Management Practices (BMPs) as part of Stewardship Partners’ (SP) voluntary incentive-based approach to landowner stewardship. SP will maintain approximately 7,580 linear feet (24 acres) of previously restored riparian habitat. Habitat buffers average 135’. Since 2010, SP has been restoring this property. Ongoing maintenance would ensure the success of these large restorations.  Approximately 1,000 native trees/shrubs will be planted, mostly conifers.   </w:t>
            </w:r>
          </w:p>
        </w:tc>
        <w:tc>
          <w:tcPr>
            <w:tcW w:w="990" w:type="dxa"/>
            <w:tcBorders>
              <w:top w:val="nil"/>
              <w:left w:val="nil"/>
              <w:bottom w:val="single" w:sz="4" w:space="0" w:color="auto"/>
              <w:right w:val="single" w:sz="4" w:space="0" w:color="auto"/>
            </w:tcBorders>
            <w:vAlign w:val="center"/>
          </w:tcPr>
          <w:p w14:paraId="61E96A5F" w14:textId="34C27830" w:rsidR="00F92AD4" w:rsidRPr="00E0444B" w:rsidRDefault="00357CC9" w:rsidP="00357CC9">
            <w:pPr>
              <w:spacing w:after="0" w:line="240" w:lineRule="auto"/>
              <w:jc w:val="center"/>
              <w:rPr>
                <w:rFonts w:ascii="Calibri" w:eastAsia="Calibri" w:hAnsi="Calibri" w:cs="Calibri"/>
                <w:color w:val="A6A6A6" w:themeColor="background1" w:themeShade="A6"/>
                <w:sz w:val="20"/>
                <w:szCs w:val="20"/>
              </w:rPr>
            </w:pPr>
            <w:r w:rsidRPr="00E0444B">
              <w:rPr>
                <w:rFonts w:ascii="Calibri" w:eastAsia="Calibri" w:hAnsi="Calibri" w:cs="Calibri"/>
                <w:color w:val="A6A6A6" w:themeColor="background1" w:themeShade="A6"/>
                <w:sz w:val="20"/>
                <w:szCs w:val="20"/>
              </w:rPr>
              <w:t>3</w:t>
            </w:r>
          </w:p>
        </w:tc>
        <w:tc>
          <w:tcPr>
            <w:tcW w:w="1170" w:type="dxa"/>
            <w:tcBorders>
              <w:top w:val="nil"/>
              <w:left w:val="nil"/>
              <w:bottom w:val="single" w:sz="4" w:space="0" w:color="auto"/>
              <w:right w:val="single" w:sz="4" w:space="0" w:color="auto"/>
            </w:tcBorders>
            <w:noWrap/>
            <w:vAlign w:val="center"/>
          </w:tcPr>
          <w:p w14:paraId="52A29D25" w14:textId="3A2E8740" w:rsidR="00F92AD4" w:rsidRPr="00E0444B" w:rsidRDefault="00C24E3C" w:rsidP="00F92AD4">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$0</w:t>
            </w:r>
          </w:p>
        </w:tc>
        <w:tc>
          <w:tcPr>
            <w:tcW w:w="1260" w:type="dxa"/>
            <w:tcBorders>
              <w:top w:val="nil"/>
              <w:left w:val="nil"/>
              <w:bottom w:val="single" w:sz="4" w:space="0" w:color="auto"/>
              <w:right w:val="single" w:sz="4" w:space="0" w:color="auto"/>
            </w:tcBorders>
            <w:vAlign w:val="center"/>
          </w:tcPr>
          <w:p w14:paraId="43737E17" w14:textId="6262AC7F" w:rsidR="00F92AD4" w:rsidRPr="00E0444B" w:rsidRDefault="00F92AD4" w:rsidP="00F92AD4">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$167,970</w:t>
            </w:r>
          </w:p>
        </w:tc>
        <w:tc>
          <w:tcPr>
            <w:tcW w:w="1440" w:type="dxa"/>
            <w:tcBorders>
              <w:top w:val="nil"/>
              <w:left w:val="nil"/>
              <w:bottom w:val="single" w:sz="4" w:space="0" w:color="auto"/>
              <w:right w:val="single" w:sz="4" w:space="0" w:color="auto"/>
            </w:tcBorders>
            <w:noWrap/>
            <w:vAlign w:val="center"/>
          </w:tcPr>
          <w:p w14:paraId="40B9168A" w14:textId="7E807F04" w:rsidR="00F92AD4" w:rsidRPr="00E0444B" w:rsidRDefault="00F92AD4" w:rsidP="00F92AD4">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$0</w:t>
            </w:r>
          </w:p>
        </w:tc>
      </w:tr>
      <w:tr w:rsidR="00F92AD4" w:rsidRPr="00A17F3B" w14:paraId="5725C61E" w14:textId="77777777" w:rsidTr="00660891">
        <w:trPr>
          <w:trHeight w:val="629"/>
        </w:trPr>
        <w:tc>
          <w:tcPr>
            <w:tcW w:w="810" w:type="dxa"/>
            <w:tcBorders>
              <w:top w:val="single" w:sz="4" w:space="0" w:color="auto"/>
              <w:left w:val="single" w:sz="4" w:space="0" w:color="auto"/>
              <w:bottom w:val="single" w:sz="4" w:space="0" w:color="auto"/>
              <w:right w:val="single" w:sz="4" w:space="0" w:color="auto"/>
            </w:tcBorders>
            <w:noWrap/>
            <w:vAlign w:val="center"/>
          </w:tcPr>
          <w:p w14:paraId="701DDF87" w14:textId="3BBA25FB" w:rsidR="00F92AD4" w:rsidRDefault="00F92AD4" w:rsidP="00F92AD4">
            <w:pPr>
              <w:spacing w:after="0" w:line="240" w:lineRule="auto"/>
              <w:jc w:val="center"/>
              <w:rPr>
                <w:rFonts w:ascii="Calibri" w:eastAsia="Calibri" w:hAnsi="Calibri" w:cs="Calibri"/>
                <w:sz w:val="20"/>
                <w:szCs w:val="20"/>
              </w:rPr>
            </w:pPr>
            <w:r w:rsidRPr="2896745F">
              <w:rPr>
                <w:rFonts w:ascii="Calibri" w:eastAsia="Calibri" w:hAnsi="Calibri" w:cs="Calibri"/>
                <w:sz w:val="20"/>
                <w:szCs w:val="20"/>
              </w:rPr>
              <w:lastRenderedPageBreak/>
              <w:t>7</w:t>
            </w:r>
          </w:p>
        </w:tc>
        <w:tc>
          <w:tcPr>
            <w:tcW w:w="1800" w:type="dxa"/>
            <w:tcBorders>
              <w:top w:val="nil"/>
              <w:left w:val="single" w:sz="4" w:space="0" w:color="auto"/>
              <w:bottom w:val="single" w:sz="4" w:space="0" w:color="auto"/>
              <w:right w:val="single" w:sz="4" w:space="0" w:color="auto"/>
            </w:tcBorders>
            <w:vAlign w:val="center"/>
          </w:tcPr>
          <w:p w14:paraId="57179C15" w14:textId="2295B876" w:rsidR="00F92AD4" w:rsidRDefault="00F92AD4" w:rsidP="00F92AD4">
            <w:pPr>
              <w:spacing w:after="0" w:line="240" w:lineRule="auto"/>
              <w:rPr>
                <w:rFonts w:ascii="Calibri" w:eastAsia="Calibri" w:hAnsi="Calibri" w:cs="Calibri"/>
                <w:sz w:val="20"/>
                <w:szCs w:val="20"/>
              </w:rPr>
            </w:pPr>
            <w:r>
              <w:rPr>
                <w:rFonts w:ascii="Calibri" w:hAnsi="Calibri" w:cs="Calibri"/>
                <w:b/>
                <w:bCs/>
                <w:sz w:val="20"/>
                <w:szCs w:val="20"/>
              </w:rPr>
              <w:t>Cherry Valley Riparian Restoration and Stewardship Phase I</w:t>
            </w:r>
          </w:p>
        </w:tc>
        <w:tc>
          <w:tcPr>
            <w:tcW w:w="1530" w:type="dxa"/>
            <w:tcBorders>
              <w:top w:val="nil"/>
              <w:left w:val="nil"/>
              <w:bottom w:val="single" w:sz="4" w:space="0" w:color="auto"/>
              <w:right w:val="single" w:sz="4" w:space="0" w:color="auto"/>
            </w:tcBorders>
            <w:vAlign w:val="center"/>
          </w:tcPr>
          <w:p w14:paraId="10723221" w14:textId="64D25205" w:rsidR="00F92AD4" w:rsidRPr="005338BF" w:rsidRDefault="00F92AD4" w:rsidP="00F92AD4">
            <w:pPr>
              <w:spacing w:after="0" w:line="240" w:lineRule="auto"/>
              <w:rPr>
                <w:rFonts w:ascii="Calibri" w:eastAsia="Calibri" w:hAnsi="Calibri" w:cs="Calibri"/>
                <w:i/>
                <w:iCs/>
                <w:sz w:val="20"/>
                <w:szCs w:val="20"/>
              </w:rPr>
            </w:pPr>
            <w:r w:rsidRPr="005338BF">
              <w:rPr>
                <w:rFonts w:ascii="Calibri" w:hAnsi="Calibri" w:cs="Calibri"/>
                <w:i/>
                <w:iCs/>
                <w:color w:val="000000"/>
                <w:sz w:val="20"/>
                <w:szCs w:val="20"/>
              </w:rPr>
              <w:t>Sound Salmon Solutions</w:t>
            </w:r>
          </w:p>
        </w:tc>
        <w:tc>
          <w:tcPr>
            <w:tcW w:w="5580" w:type="dxa"/>
            <w:tcBorders>
              <w:top w:val="nil"/>
              <w:left w:val="nil"/>
              <w:bottom w:val="single" w:sz="4" w:space="0" w:color="auto"/>
              <w:right w:val="single" w:sz="4" w:space="0" w:color="auto"/>
            </w:tcBorders>
          </w:tcPr>
          <w:p w14:paraId="0E8A0C0A" w14:textId="20E23DA0" w:rsidR="00F92AD4" w:rsidRDefault="003F6CE1" w:rsidP="00F92AD4">
            <w:pPr>
              <w:spacing w:after="0" w:line="240" w:lineRule="auto"/>
              <w:rPr>
                <w:rFonts w:ascii="Calibri" w:eastAsia="Calibri" w:hAnsi="Calibri" w:cs="Calibri"/>
                <w:sz w:val="20"/>
                <w:szCs w:val="20"/>
              </w:rPr>
            </w:pPr>
            <w:r>
              <w:rPr>
                <w:rFonts w:ascii="Calibri" w:hAnsi="Calibri" w:cs="Calibri"/>
                <w:sz w:val="20"/>
                <w:szCs w:val="20"/>
              </w:rPr>
              <w:t>C</w:t>
            </w:r>
            <w:r w:rsidR="00F92AD4">
              <w:rPr>
                <w:rFonts w:ascii="Calibri" w:hAnsi="Calibri" w:cs="Calibri"/>
                <w:sz w:val="20"/>
                <w:szCs w:val="20"/>
              </w:rPr>
              <w:t>onduct riparian restoration on 10.55 acres along Cherry Creek and 3 tributaries. This work will take place at 3 worksites between creek miles 1.8 &amp; 2.65. Activities will include invasive vegetation control &amp; native plant installation along 4,540 linear ft of creek bank. This will enhance shade, reduce water temperature, improve soil stability, increase dissolved oxygen levels, and positively impact salmonid populations, including Chinook, Coho, &amp; Steelhead. SSS will host up to 3 volunteer events &amp; publicly promote the project 5 times to increase community education and engagement. SSS will also install 2,000 plants &amp; 700 plant protectors at 2 previously funded CWM project sites to remediate impacts from 2025 flood events.</w:t>
            </w:r>
          </w:p>
        </w:tc>
        <w:tc>
          <w:tcPr>
            <w:tcW w:w="990" w:type="dxa"/>
            <w:tcBorders>
              <w:top w:val="nil"/>
              <w:left w:val="nil"/>
              <w:bottom w:val="single" w:sz="4" w:space="0" w:color="auto"/>
              <w:right w:val="single" w:sz="4" w:space="0" w:color="auto"/>
            </w:tcBorders>
            <w:vAlign w:val="center"/>
          </w:tcPr>
          <w:p w14:paraId="160B74D3" w14:textId="23898828" w:rsidR="00F92AD4" w:rsidRDefault="00357CC9" w:rsidP="00357CC9">
            <w:pPr>
              <w:spacing w:after="0" w:line="240" w:lineRule="auto"/>
              <w:jc w:val="center"/>
              <w:rPr>
                <w:rFonts w:ascii="Calibri" w:eastAsia="Calibri" w:hAnsi="Calibri" w:cs="Calibri"/>
                <w:sz w:val="20"/>
                <w:szCs w:val="20"/>
              </w:rPr>
            </w:pPr>
            <w:r>
              <w:rPr>
                <w:rFonts w:ascii="Calibri" w:eastAsia="Calibri" w:hAnsi="Calibri" w:cs="Calibri"/>
                <w:sz w:val="20"/>
                <w:szCs w:val="20"/>
              </w:rPr>
              <w:t>3</w:t>
            </w:r>
          </w:p>
        </w:tc>
        <w:tc>
          <w:tcPr>
            <w:tcW w:w="1170" w:type="dxa"/>
            <w:tcBorders>
              <w:top w:val="nil"/>
              <w:left w:val="nil"/>
              <w:bottom w:val="single" w:sz="4" w:space="0" w:color="auto"/>
              <w:right w:val="single" w:sz="4" w:space="0" w:color="auto"/>
            </w:tcBorders>
            <w:noWrap/>
            <w:vAlign w:val="center"/>
          </w:tcPr>
          <w:p w14:paraId="5FF0791A" w14:textId="54981F78" w:rsidR="00F92AD4" w:rsidRPr="003A1887" w:rsidRDefault="00F92AD4" w:rsidP="00F92AD4">
            <w:pPr>
              <w:spacing w:after="0" w:line="240" w:lineRule="auto"/>
              <w:jc w:val="right"/>
              <w:rPr>
                <w:rFonts w:ascii="Calibri" w:eastAsia="Calibri" w:hAnsi="Calibri" w:cs="Calibri"/>
                <w:sz w:val="20"/>
                <w:szCs w:val="20"/>
              </w:rPr>
            </w:pPr>
            <w:r w:rsidRPr="003A1887">
              <w:rPr>
                <w:rFonts w:ascii="Calibri" w:hAnsi="Calibri" w:cs="Calibri"/>
                <w:color w:val="000000"/>
                <w:sz w:val="20"/>
                <w:szCs w:val="20"/>
              </w:rPr>
              <w:t>$5,739</w:t>
            </w:r>
          </w:p>
        </w:tc>
        <w:tc>
          <w:tcPr>
            <w:tcW w:w="1260" w:type="dxa"/>
            <w:tcBorders>
              <w:top w:val="nil"/>
              <w:left w:val="nil"/>
              <w:bottom w:val="single" w:sz="4" w:space="0" w:color="auto"/>
              <w:right w:val="single" w:sz="4" w:space="0" w:color="auto"/>
            </w:tcBorders>
            <w:vAlign w:val="center"/>
          </w:tcPr>
          <w:p w14:paraId="1E2BFF01" w14:textId="6AFC1103" w:rsidR="00F92AD4" w:rsidRPr="003A1887" w:rsidRDefault="00F92AD4" w:rsidP="00F92AD4">
            <w:pPr>
              <w:spacing w:after="0" w:line="240" w:lineRule="auto"/>
              <w:jc w:val="right"/>
              <w:rPr>
                <w:rFonts w:ascii="Calibri" w:eastAsia="Calibri" w:hAnsi="Calibri" w:cs="Calibri"/>
                <w:sz w:val="20"/>
                <w:szCs w:val="20"/>
              </w:rPr>
            </w:pPr>
            <w:r w:rsidRPr="003A1887">
              <w:rPr>
                <w:rFonts w:ascii="Calibri" w:hAnsi="Calibri" w:cs="Calibri"/>
                <w:sz w:val="20"/>
                <w:szCs w:val="20"/>
              </w:rPr>
              <w:t>$314,007</w:t>
            </w:r>
          </w:p>
        </w:tc>
        <w:tc>
          <w:tcPr>
            <w:tcW w:w="1440" w:type="dxa"/>
            <w:tcBorders>
              <w:top w:val="nil"/>
              <w:left w:val="nil"/>
              <w:bottom w:val="single" w:sz="4" w:space="0" w:color="auto"/>
              <w:right w:val="single" w:sz="4" w:space="0" w:color="auto"/>
            </w:tcBorders>
            <w:noWrap/>
            <w:vAlign w:val="center"/>
          </w:tcPr>
          <w:p w14:paraId="4E8052D3" w14:textId="632598CC" w:rsidR="00F92AD4" w:rsidRPr="00014EEC" w:rsidRDefault="00F92AD4" w:rsidP="00F92AD4">
            <w:pPr>
              <w:spacing w:after="0" w:line="240" w:lineRule="auto"/>
              <w:jc w:val="right"/>
              <w:rPr>
                <w:rFonts w:ascii="Calibri" w:eastAsia="Calibri" w:hAnsi="Calibri" w:cs="Calibri"/>
                <w:sz w:val="20"/>
                <w:szCs w:val="20"/>
              </w:rPr>
            </w:pPr>
            <w:r w:rsidRPr="00014EEC">
              <w:rPr>
                <w:rFonts w:ascii="Calibri" w:hAnsi="Calibri" w:cs="Calibri"/>
                <w:b/>
                <w:bCs/>
                <w:sz w:val="20"/>
                <w:szCs w:val="20"/>
              </w:rPr>
              <w:t>$209,647</w:t>
            </w:r>
          </w:p>
        </w:tc>
      </w:tr>
      <w:tr w:rsidR="00F92AD4" w:rsidRPr="00A17F3B" w14:paraId="7DDC619A" w14:textId="77777777" w:rsidTr="00660891">
        <w:trPr>
          <w:trHeight w:val="629"/>
        </w:trPr>
        <w:tc>
          <w:tcPr>
            <w:tcW w:w="810" w:type="dxa"/>
            <w:tcBorders>
              <w:top w:val="single" w:sz="4" w:space="0" w:color="auto"/>
              <w:left w:val="single" w:sz="4" w:space="0" w:color="auto"/>
              <w:bottom w:val="single" w:sz="4" w:space="0" w:color="auto"/>
              <w:right w:val="single" w:sz="4" w:space="0" w:color="auto"/>
            </w:tcBorders>
            <w:noWrap/>
            <w:vAlign w:val="center"/>
          </w:tcPr>
          <w:p w14:paraId="35304FCF" w14:textId="1AA12EDE" w:rsidR="00F92AD4" w:rsidRDefault="00F92AD4" w:rsidP="00F92AD4">
            <w:pPr>
              <w:spacing w:after="0" w:line="240" w:lineRule="auto"/>
              <w:jc w:val="center"/>
              <w:rPr>
                <w:rFonts w:ascii="Calibri" w:eastAsia="Calibri" w:hAnsi="Calibri" w:cs="Calibri"/>
                <w:sz w:val="20"/>
                <w:szCs w:val="20"/>
              </w:rPr>
            </w:pPr>
            <w:r w:rsidRPr="2896745F">
              <w:rPr>
                <w:rFonts w:ascii="Calibri" w:eastAsia="Calibri" w:hAnsi="Calibri" w:cs="Calibri"/>
                <w:sz w:val="20"/>
                <w:szCs w:val="20"/>
              </w:rPr>
              <w:t>7</w:t>
            </w:r>
          </w:p>
        </w:tc>
        <w:tc>
          <w:tcPr>
            <w:tcW w:w="1800" w:type="dxa"/>
            <w:tcBorders>
              <w:top w:val="nil"/>
              <w:left w:val="single" w:sz="4" w:space="0" w:color="auto"/>
              <w:bottom w:val="single" w:sz="4" w:space="0" w:color="auto"/>
              <w:right w:val="single" w:sz="4" w:space="0" w:color="auto"/>
            </w:tcBorders>
            <w:vAlign w:val="center"/>
          </w:tcPr>
          <w:p w14:paraId="69CBF1A3" w14:textId="3463BBED" w:rsidR="00F92AD4" w:rsidRDefault="00F92AD4" w:rsidP="00F92AD4">
            <w:pPr>
              <w:spacing w:after="0" w:line="240" w:lineRule="auto"/>
              <w:rPr>
                <w:rFonts w:ascii="Calibri" w:eastAsia="Calibri" w:hAnsi="Calibri" w:cs="Calibri"/>
                <w:sz w:val="20"/>
                <w:szCs w:val="20"/>
              </w:rPr>
            </w:pPr>
            <w:r>
              <w:rPr>
                <w:rFonts w:ascii="Calibri" w:hAnsi="Calibri" w:cs="Calibri"/>
                <w:b/>
                <w:bCs/>
                <w:sz w:val="20"/>
                <w:szCs w:val="20"/>
              </w:rPr>
              <w:t>Pearce Farm Riparian Restoration</w:t>
            </w:r>
          </w:p>
        </w:tc>
        <w:tc>
          <w:tcPr>
            <w:tcW w:w="1530" w:type="dxa"/>
            <w:tcBorders>
              <w:top w:val="nil"/>
              <w:left w:val="nil"/>
              <w:bottom w:val="single" w:sz="4" w:space="0" w:color="auto"/>
              <w:right w:val="single" w:sz="4" w:space="0" w:color="auto"/>
            </w:tcBorders>
            <w:vAlign w:val="center"/>
          </w:tcPr>
          <w:p w14:paraId="1B9149A9" w14:textId="712D4990" w:rsidR="00F92AD4" w:rsidRPr="005338BF" w:rsidRDefault="00F92AD4" w:rsidP="00F92AD4">
            <w:pPr>
              <w:spacing w:after="0" w:line="240" w:lineRule="auto"/>
              <w:rPr>
                <w:rFonts w:ascii="Calibri" w:eastAsia="Calibri" w:hAnsi="Calibri" w:cs="Calibri"/>
                <w:i/>
                <w:iCs/>
                <w:sz w:val="20"/>
                <w:szCs w:val="20"/>
              </w:rPr>
            </w:pPr>
            <w:r w:rsidRPr="005338BF">
              <w:rPr>
                <w:rFonts w:ascii="Calibri" w:hAnsi="Calibri" w:cs="Calibri"/>
                <w:i/>
                <w:iCs/>
                <w:color w:val="000000"/>
                <w:sz w:val="20"/>
                <w:szCs w:val="20"/>
              </w:rPr>
              <w:t>Sound Salmon Solutions</w:t>
            </w:r>
          </w:p>
        </w:tc>
        <w:tc>
          <w:tcPr>
            <w:tcW w:w="5580" w:type="dxa"/>
            <w:tcBorders>
              <w:top w:val="nil"/>
              <w:left w:val="nil"/>
              <w:bottom w:val="single" w:sz="4" w:space="0" w:color="auto"/>
              <w:right w:val="single" w:sz="4" w:space="0" w:color="auto"/>
            </w:tcBorders>
          </w:tcPr>
          <w:p w14:paraId="60B95D31" w14:textId="1FA04F40" w:rsidR="00F92AD4" w:rsidRDefault="00E32345" w:rsidP="00F92AD4">
            <w:pPr>
              <w:spacing w:after="0" w:line="240" w:lineRule="auto"/>
              <w:rPr>
                <w:rFonts w:ascii="Calibri" w:eastAsia="Calibri" w:hAnsi="Calibri" w:cs="Calibri"/>
                <w:sz w:val="20"/>
                <w:szCs w:val="20"/>
              </w:rPr>
            </w:pPr>
            <w:r>
              <w:rPr>
                <w:rFonts w:ascii="Calibri" w:hAnsi="Calibri" w:cs="Calibri"/>
                <w:sz w:val="20"/>
                <w:szCs w:val="20"/>
              </w:rPr>
              <w:t>R</w:t>
            </w:r>
            <w:r w:rsidR="00F92AD4">
              <w:rPr>
                <w:rFonts w:ascii="Calibri" w:hAnsi="Calibri" w:cs="Calibri"/>
                <w:sz w:val="20"/>
                <w:szCs w:val="20"/>
              </w:rPr>
              <w:t xml:space="preserve">estore native riparian forest on 7.7+ acres of degraded riparian land along 2,800 feet of the mainstem Snoqualmie River north of Duvall, WA. SSS will treat patches of invasive Himalayan blackberry and other invasive plants, establish 13,000 native trees and shrubs, and engage the public in learning about watershed health through educational activities and outreach. The restoration of riparian vegetation in the mainstem primary restoration </w:t>
            </w:r>
            <w:proofErr w:type="spellStart"/>
            <w:r w:rsidR="00F92AD4">
              <w:rPr>
                <w:rFonts w:ascii="Calibri" w:hAnsi="Calibri" w:cs="Calibri"/>
                <w:sz w:val="20"/>
                <w:szCs w:val="20"/>
              </w:rPr>
              <w:t>subwatersheds</w:t>
            </w:r>
            <w:proofErr w:type="spellEnd"/>
            <w:r w:rsidR="00F92AD4">
              <w:rPr>
                <w:rFonts w:ascii="Calibri" w:hAnsi="Calibri" w:cs="Calibri"/>
                <w:sz w:val="20"/>
                <w:szCs w:val="20"/>
              </w:rPr>
              <w:t xml:space="preserve"> is considered a top-priority action for salmon recovery and is expected to produce multiple ecological benefits, including reduced water temperatures, improved aquatic food resources, and increased structural and ecological complexity.</w:t>
            </w:r>
          </w:p>
        </w:tc>
        <w:tc>
          <w:tcPr>
            <w:tcW w:w="990" w:type="dxa"/>
            <w:tcBorders>
              <w:top w:val="nil"/>
              <w:left w:val="nil"/>
              <w:bottom w:val="single" w:sz="4" w:space="0" w:color="auto"/>
              <w:right w:val="single" w:sz="4" w:space="0" w:color="auto"/>
            </w:tcBorders>
            <w:vAlign w:val="center"/>
          </w:tcPr>
          <w:p w14:paraId="11F22329" w14:textId="6E391B47" w:rsidR="00F92AD4" w:rsidRDefault="00357CC9" w:rsidP="00357CC9">
            <w:pPr>
              <w:spacing w:after="0" w:line="240" w:lineRule="auto"/>
              <w:jc w:val="center"/>
              <w:rPr>
                <w:rFonts w:ascii="Calibri" w:eastAsia="Calibri" w:hAnsi="Calibri" w:cs="Calibri"/>
                <w:sz w:val="20"/>
                <w:szCs w:val="20"/>
              </w:rPr>
            </w:pPr>
            <w:r>
              <w:rPr>
                <w:rFonts w:ascii="Calibri" w:eastAsia="Calibri" w:hAnsi="Calibri" w:cs="Calibri"/>
                <w:sz w:val="20"/>
                <w:szCs w:val="20"/>
              </w:rPr>
              <w:t>3</w:t>
            </w:r>
          </w:p>
        </w:tc>
        <w:tc>
          <w:tcPr>
            <w:tcW w:w="1170" w:type="dxa"/>
            <w:tcBorders>
              <w:top w:val="nil"/>
              <w:left w:val="nil"/>
              <w:bottom w:val="single" w:sz="4" w:space="0" w:color="auto"/>
              <w:right w:val="single" w:sz="4" w:space="0" w:color="auto"/>
            </w:tcBorders>
            <w:noWrap/>
            <w:vAlign w:val="center"/>
          </w:tcPr>
          <w:p w14:paraId="18864EC3" w14:textId="0594031D" w:rsidR="00F92AD4" w:rsidRPr="003A1887" w:rsidRDefault="00F92AD4" w:rsidP="00F92AD4">
            <w:pPr>
              <w:spacing w:after="0" w:line="240" w:lineRule="auto"/>
              <w:jc w:val="right"/>
              <w:rPr>
                <w:rFonts w:ascii="Calibri" w:eastAsia="Calibri" w:hAnsi="Calibri" w:cs="Calibri"/>
                <w:sz w:val="20"/>
                <w:szCs w:val="20"/>
              </w:rPr>
            </w:pPr>
            <w:r w:rsidRPr="003A1887">
              <w:rPr>
                <w:rFonts w:ascii="Calibri" w:hAnsi="Calibri" w:cs="Calibri"/>
                <w:color w:val="000000"/>
                <w:sz w:val="20"/>
                <w:szCs w:val="20"/>
              </w:rPr>
              <w:t>$8,808</w:t>
            </w:r>
          </w:p>
        </w:tc>
        <w:tc>
          <w:tcPr>
            <w:tcW w:w="1260" w:type="dxa"/>
            <w:tcBorders>
              <w:top w:val="nil"/>
              <w:left w:val="nil"/>
              <w:bottom w:val="single" w:sz="4" w:space="0" w:color="auto"/>
              <w:right w:val="single" w:sz="4" w:space="0" w:color="auto"/>
            </w:tcBorders>
            <w:vAlign w:val="center"/>
          </w:tcPr>
          <w:p w14:paraId="7F6EEAD7" w14:textId="1A481CCB" w:rsidR="00F92AD4" w:rsidRPr="003A1887" w:rsidRDefault="00F92AD4" w:rsidP="00F92AD4">
            <w:pPr>
              <w:spacing w:after="0" w:line="240" w:lineRule="auto"/>
              <w:jc w:val="right"/>
              <w:rPr>
                <w:rFonts w:ascii="Calibri" w:eastAsia="Calibri" w:hAnsi="Calibri" w:cs="Calibri"/>
                <w:sz w:val="20"/>
                <w:szCs w:val="20"/>
              </w:rPr>
            </w:pPr>
            <w:r w:rsidRPr="003A1887">
              <w:rPr>
                <w:rFonts w:ascii="Calibri" w:hAnsi="Calibri" w:cs="Calibri"/>
                <w:sz w:val="20"/>
                <w:szCs w:val="20"/>
              </w:rPr>
              <w:t>$198,918</w:t>
            </w:r>
          </w:p>
        </w:tc>
        <w:tc>
          <w:tcPr>
            <w:tcW w:w="1440" w:type="dxa"/>
            <w:tcBorders>
              <w:top w:val="nil"/>
              <w:left w:val="nil"/>
              <w:bottom w:val="single" w:sz="4" w:space="0" w:color="auto"/>
              <w:right w:val="single" w:sz="4" w:space="0" w:color="auto"/>
            </w:tcBorders>
            <w:noWrap/>
            <w:vAlign w:val="center"/>
          </w:tcPr>
          <w:p w14:paraId="3A3BFFBD" w14:textId="5B85667F" w:rsidR="00F92AD4" w:rsidRPr="00014EEC" w:rsidRDefault="00F92AD4" w:rsidP="00F92AD4">
            <w:pPr>
              <w:spacing w:after="0" w:line="240" w:lineRule="auto"/>
              <w:jc w:val="right"/>
              <w:rPr>
                <w:rFonts w:ascii="Calibri" w:eastAsia="Calibri" w:hAnsi="Calibri" w:cs="Calibri"/>
                <w:sz w:val="20"/>
                <w:szCs w:val="20"/>
              </w:rPr>
            </w:pPr>
            <w:r w:rsidRPr="00014EEC">
              <w:rPr>
                <w:rFonts w:ascii="Calibri" w:hAnsi="Calibri" w:cs="Calibri"/>
                <w:b/>
                <w:bCs/>
                <w:sz w:val="20"/>
                <w:szCs w:val="20"/>
              </w:rPr>
              <w:t>$198,918</w:t>
            </w:r>
          </w:p>
        </w:tc>
      </w:tr>
      <w:tr w:rsidR="00F92AD4" w:rsidRPr="00A17F3B" w14:paraId="2E4DDFE3" w14:textId="77777777" w:rsidTr="00660891">
        <w:trPr>
          <w:trHeight w:val="629"/>
        </w:trPr>
        <w:tc>
          <w:tcPr>
            <w:tcW w:w="810" w:type="dxa"/>
            <w:tcBorders>
              <w:top w:val="single" w:sz="4" w:space="0" w:color="auto"/>
              <w:left w:val="single" w:sz="4" w:space="0" w:color="auto"/>
              <w:bottom w:val="single" w:sz="4" w:space="0" w:color="auto"/>
              <w:right w:val="single" w:sz="4" w:space="0" w:color="auto"/>
            </w:tcBorders>
            <w:noWrap/>
            <w:vAlign w:val="center"/>
          </w:tcPr>
          <w:p w14:paraId="319EB7A4" w14:textId="5F1DC5FD" w:rsidR="00F92AD4" w:rsidRPr="00E0444B" w:rsidRDefault="00F92AD4" w:rsidP="00F92AD4">
            <w:pPr>
              <w:spacing w:after="0" w:line="240" w:lineRule="auto"/>
              <w:jc w:val="center"/>
              <w:rPr>
                <w:rFonts w:ascii="Calibri" w:eastAsia="Calibri" w:hAnsi="Calibri" w:cs="Calibri"/>
                <w:color w:val="A6A6A6" w:themeColor="background1" w:themeShade="A6"/>
                <w:sz w:val="20"/>
                <w:szCs w:val="20"/>
              </w:rPr>
            </w:pPr>
            <w:r w:rsidRPr="00E0444B">
              <w:rPr>
                <w:rFonts w:ascii="Calibri" w:eastAsia="Calibri" w:hAnsi="Calibri" w:cs="Calibri"/>
                <w:color w:val="A6A6A6" w:themeColor="background1" w:themeShade="A6"/>
                <w:sz w:val="20"/>
                <w:szCs w:val="20"/>
              </w:rPr>
              <w:t>7</w:t>
            </w:r>
          </w:p>
        </w:tc>
        <w:tc>
          <w:tcPr>
            <w:tcW w:w="1800" w:type="dxa"/>
            <w:tcBorders>
              <w:top w:val="nil"/>
              <w:left w:val="single" w:sz="4" w:space="0" w:color="auto"/>
              <w:bottom w:val="single" w:sz="4" w:space="0" w:color="auto"/>
              <w:right w:val="single" w:sz="4" w:space="0" w:color="auto"/>
            </w:tcBorders>
            <w:vAlign w:val="center"/>
          </w:tcPr>
          <w:p w14:paraId="3C4A56FE" w14:textId="27B9EC4E" w:rsidR="00F92AD4" w:rsidRPr="00E0444B" w:rsidRDefault="00F92AD4" w:rsidP="00F92AD4">
            <w:pPr>
              <w:spacing w:after="0" w:line="240" w:lineRule="auto"/>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Keasey Site Maintenance and Restoration</w:t>
            </w:r>
          </w:p>
        </w:tc>
        <w:tc>
          <w:tcPr>
            <w:tcW w:w="1530" w:type="dxa"/>
            <w:tcBorders>
              <w:top w:val="nil"/>
              <w:left w:val="nil"/>
              <w:bottom w:val="single" w:sz="4" w:space="0" w:color="auto"/>
              <w:right w:val="single" w:sz="4" w:space="0" w:color="auto"/>
            </w:tcBorders>
            <w:vAlign w:val="center"/>
          </w:tcPr>
          <w:p w14:paraId="61CB2E7D" w14:textId="22AB41D5" w:rsidR="00F92AD4" w:rsidRPr="00E0444B" w:rsidRDefault="00F92AD4" w:rsidP="00F92AD4">
            <w:pPr>
              <w:spacing w:after="0" w:line="240" w:lineRule="auto"/>
              <w:rPr>
                <w:rFonts w:ascii="Calibri" w:eastAsia="Calibri" w:hAnsi="Calibri" w:cs="Calibri"/>
                <w:i/>
                <w:iCs/>
                <w:color w:val="A6A6A6" w:themeColor="background1" w:themeShade="A6"/>
                <w:sz w:val="20"/>
                <w:szCs w:val="20"/>
              </w:rPr>
            </w:pPr>
            <w:proofErr w:type="spellStart"/>
            <w:r w:rsidRPr="00E0444B">
              <w:rPr>
                <w:rFonts w:ascii="Calibri" w:hAnsi="Calibri" w:cs="Calibri"/>
                <w:b/>
                <w:bCs/>
                <w:i/>
                <w:iCs/>
                <w:color w:val="A6A6A6" w:themeColor="background1" w:themeShade="A6"/>
                <w:sz w:val="20"/>
                <w:szCs w:val="20"/>
              </w:rPr>
              <w:t>EarthCorps</w:t>
            </w:r>
            <w:proofErr w:type="spellEnd"/>
          </w:p>
        </w:tc>
        <w:tc>
          <w:tcPr>
            <w:tcW w:w="5580" w:type="dxa"/>
            <w:tcBorders>
              <w:top w:val="nil"/>
              <w:left w:val="nil"/>
              <w:bottom w:val="single" w:sz="4" w:space="0" w:color="auto"/>
              <w:right w:val="single" w:sz="4" w:space="0" w:color="auto"/>
            </w:tcBorders>
          </w:tcPr>
          <w:p w14:paraId="52C78364" w14:textId="1570ECCF" w:rsidR="00F92AD4" w:rsidRPr="00E0444B" w:rsidRDefault="00E32345" w:rsidP="00F92AD4">
            <w:pPr>
              <w:spacing w:after="0" w:line="240" w:lineRule="auto"/>
              <w:rPr>
                <w:rFonts w:ascii="Calibri" w:eastAsia="Calibri" w:hAnsi="Calibri" w:cs="Calibri"/>
                <w:color w:val="A6A6A6" w:themeColor="background1" w:themeShade="A6"/>
                <w:sz w:val="20"/>
                <w:szCs w:val="20"/>
              </w:rPr>
            </w:pPr>
            <w:r>
              <w:rPr>
                <w:rFonts w:ascii="Calibri" w:hAnsi="Calibri" w:cs="Calibri"/>
                <w:color w:val="A6A6A6" w:themeColor="background1" w:themeShade="A6"/>
                <w:sz w:val="20"/>
                <w:szCs w:val="20"/>
              </w:rPr>
              <w:t>C</w:t>
            </w:r>
            <w:r w:rsidR="00F92AD4" w:rsidRPr="00E0444B">
              <w:rPr>
                <w:rFonts w:ascii="Calibri" w:hAnsi="Calibri" w:cs="Calibri"/>
                <w:color w:val="A6A6A6" w:themeColor="background1" w:themeShade="A6"/>
                <w:sz w:val="20"/>
                <w:szCs w:val="20"/>
              </w:rPr>
              <w:t xml:space="preserve">ontinue restoration and stewardship at the Keasey site, located along the Snoqualmie River in Redmond.  Crews will conduct targeted stewardship to improve habitat quality and protect prior restoration investments. The site was originally planted in 2023 but has experienced reduced plant survival due to harsh environmental conditions, including exposure and soil limitations. Our efforts will result in restoration of approximately 1.5 acres (0.25 miles of river frontage) within the 4.5-acre site. Work will include invasive species control, native plant protection, and survival enhancement to improve overall site health and resilience. </w:t>
            </w:r>
          </w:p>
        </w:tc>
        <w:tc>
          <w:tcPr>
            <w:tcW w:w="990" w:type="dxa"/>
            <w:tcBorders>
              <w:top w:val="nil"/>
              <w:left w:val="nil"/>
              <w:bottom w:val="single" w:sz="4" w:space="0" w:color="auto"/>
              <w:right w:val="single" w:sz="4" w:space="0" w:color="auto"/>
            </w:tcBorders>
            <w:vAlign w:val="center"/>
          </w:tcPr>
          <w:p w14:paraId="28AA705A" w14:textId="1FD86E34" w:rsidR="00F92AD4" w:rsidRPr="00E0444B" w:rsidRDefault="00357CC9" w:rsidP="00357CC9">
            <w:pPr>
              <w:spacing w:after="0" w:line="240" w:lineRule="auto"/>
              <w:jc w:val="center"/>
              <w:rPr>
                <w:rFonts w:ascii="Calibri" w:eastAsia="Calibri" w:hAnsi="Calibri" w:cs="Calibri"/>
                <w:color w:val="A6A6A6" w:themeColor="background1" w:themeShade="A6"/>
                <w:sz w:val="20"/>
                <w:szCs w:val="20"/>
              </w:rPr>
            </w:pPr>
            <w:r w:rsidRPr="00E0444B">
              <w:rPr>
                <w:rFonts w:ascii="Calibri" w:eastAsia="Calibri" w:hAnsi="Calibri" w:cs="Calibri"/>
                <w:color w:val="A6A6A6" w:themeColor="background1" w:themeShade="A6"/>
                <w:sz w:val="20"/>
                <w:szCs w:val="20"/>
              </w:rPr>
              <w:t>3</w:t>
            </w:r>
          </w:p>
        </w:tc>
        <w:tc>
          <w:tcPr>
            <w:tcW w:w="1170" w:type="dxa"/>
            <w:tcBorders>
              <w:top w:val="nil"/>
              <w:left w:val="nil"/>
              <w:bottom w:val="single" w:sz="4" w:space="0" w:color="auto"/>
              <w:right w:val="single" w:sz="4" w:space="0" w:color="auto"/>
            </w:tcBorders>
            <w:noWrap/>
            <w:vAlign w:val="center"/>
          </w:tcPr>
          <w:p w14:paraId="0CBFBFD0" w14:textId="56F02D5F" w:rsidR="00F92AD4" w:rsidRPr="00E0444B" w:rsidRDefault="00C24E3C" w:rsidP="00F92AD4">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$0</w:t>
            </w:r>
          </w:p>
        </w:tc>
        <w:tc>
          <w:tcPr>
            <w:tcW w:w="1260" w:type="dxa"/>
            <w:tcBorders>
              <w:top w:val="nil"/>
              <w:left w:val="nil"/>
              <w:bottom w:val="single" w:sz="4" w:space="0" w:color="auto"/>
              <w:right w:val="single" w:sz="4" w:space="0" w:color="auto"/>
            </w:tcBorders>
            <w:vAlign w:val="center"/>
          </w:tcPr>
          <w:p w14:paraId="3E92377C" w14:textId="6B13E908" w:rsidR="00F92AD4" w:rsidRPr="00E0444B" w:rsidRDefault="00F92AD4" w:rsidP="00F92AD4">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$79,108</w:t>
            </w:r>
          </w:p>
        </w:tc>
        <w:tc>
          <w:tcPr>
            <w:tcW w:w="1440" w:type="dxa"/>
            <w:tcBorders>
              <w:top w:val="nil"/>
              <w:left w:val="nil"/>
              <w:bottom w:val="single" w:sz="4" w:space="0" w:color="auto"/>
              <w:right w:val="single" w:sz="4" w:space="0" w:color="auto"/>
            </w:tcBorders>
            <w:noWrap/>
            <w:vAlign w:val="center"/>
          </w:tcPr>
          <w:p w14:paraId="4162F6D2" w14:textId="75DFD017" w:rsidR="00F92AD4" w:rsidRPr="00E0444B" w:rsidRDefault="00F92AD4" w:rsidP="00F92AD4">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$0</w:t>
            </w:r>
          </w:p>
        </w:tc>
      </w:tr>
      <w:tr w:rsidR="00F92AD4" w:rsidRPr="00A17F3B" w14:paraId="2D5ECACD" w14:textId="77777777" w:rsidTr="00660891">
        <w:trPr>
          <w:trHeight w:val="629"/>
        </w:trPr>
        <w:tc>
          <w:tcPr>
            <w:tcW w:w="810" w:type="dxa"/>
            <w:tcBorders>
              <w:top w:val="single" w:sz="4" w:space="0" w:color="auto"/>
              <w:left w:val="single" w:sz="4" w:space="0" w:color="auto"/>
              <w:bottom w:val="single" w:sz="4" w:space="0" w:color="auto"/>
              <w:right w:val="single" w:sz="4" w:space="0" w:color="auto"/>
            </w:tcBorders>
            <w:noWrap/>
            <w:vAlign w:val="center"/>
          </w:tcPr>
          <w:p w14:paraId="6B9E9743" w14:textId="1D408E69" w:rsidR="00F92AD4" w:rsidRPr="00E0444B" w:rsidRDefault="00F92AD4" w:rsidP="00F92AD4">
            <w:pPr>
              <w:spacing w:after="0" w:line="240" w:lineRule="auto"/>
              <w:jc w:val="center"/>
              <w:rPr>
                <w:rFonts w:ascii="Calibri" w:eastAsia="Calibri" w:hAnsi="Calibri" w:cs="Calibri"/>
                <w:color w:val="A6A6A6" w:themeColor="background1" w:themeShade="A6"/>
                <w:sz w:val="20"/>
                <w:szCs w:val="20"/>
              </w:rPr>
            </w:pPr>
            <w:r w:rsidRPr="00E0444B">
              <w:rPr>
                <w:rFonts w:ascii="Calibri" w:eastAsia="Calibri" w:hAnsi="Calibri" w:cs="Calibri"/>
                <w:color w:val="A6A6A6" w:themeColor="background1" w:themeShade="A6"/>
                <w:sz w:val="20"/>
                <w:szCs w:val="20"/>
              </w:rPr>
              <w:lastRenderedPageBreak/>
              <w:t>7</w:t>
            </w:r>
          </w:p>
        </w:tc>
        <w:tc>
          <w:tcPr>
            <w:tcW w:w="1800" w:type="dxa"/>
            <w:tcBorders>
              <w:top w:val="nil"/>
              <w:left w:val="single" w:sz="4" w:space="0" w:color="auto"/>
              <w:bottom w:val="single" w:sz="4" w:space="0" w:color="auto"/>
              <w:right w:val="single" w:sz="4" w:space="0" w:color="auto"/>
            </w:tcBorders>
            <w:vAlign w:val="center"/>
          </w:tcPr>
          <w:p w14:paraId="1C993016" w14:textId="263EE9AF" w:rsidR="00F92AD4" w:rsidRPr="00E0444B" w:rsidRDefault="00F92AD4" w:rsidP="00F92AD4">
            <w:pPr>
              <w:spacing w:after="0" w:line="240" w:lineRule="auto"/>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 xml:space="preserve">South Fork Snoqualmie and Tollgate Forest Maintenance and Planting </w:t>
            </w:r>
          </w:p>
        </w:tc>
        <w:tc>
          <w:tcPr>
            <w:tcW w:w="1530" w:type="dxa"/>
            <w:tcBorders>
              <w:top w:val="nil"/>
              <w:left w:val="nil"/>
              <w:bottom w:val="single" w:sz="4" w:space="0" w:color="auto"/>
              <w:right w:val="single" w:sz="4" w:space="0" w:color="auto"/>
            </w:tcBorders>
            <w:vAlign w:val="center"/>
          </w:tcPr>
          <w:p w14:paraId="3DE7FF2E" w14:textId="5697A4A2" w:rsidR="00F92AD4" w:rsidRPr="00E0444B" w:rsidRDefault="00F92AD4" w:rsidP="00F92AD4">
            <w:pPr>
              <w:spacing w:after="0" w:line="240" w:lineRule="auto"/>
              <w:rPr>
                <w:rFonts w:ascii="Calibri" w:eastAsia="Calibri" w:hAnsi="Calibri" w:cs="Calibri"/>
                <w:i/>
                <w:iCs/>
                <w:color w:val="A6A6A6" w:themeColor="background1" w:themeShade="A6"/>
                <w:sz w:val="20"/>
                <w:szCs w:val="20"/>
              </w:rPr>
            </w:pPr>
            <w:r w:rsidRPr="00E0444B">
              <w:rPr>
                <w:rFonts w:ascii="Calibri" w:hAnsi="Calibri" w:cs="Calibri"/>
                <w:b/>
                <w:bCs/>
                <w:i/>
                <w:iCs/>
                <w:color w:val="A6A6A6" w:themeColor="background1" w:themeShade="A6"/>
                <w:sz w:val="20"/>
                <w:szCs w:val="20"/>
              </w:rPr>
              <w:t>City of North Bend</w:t>
            </w:r>
          </w:p>
        </w:tc>
        <w:tc>
          <w:tcPr>
            <w:tcW w:w="5580" w:type="dxa"/>
            <w:tcBorders>
              <w:top w:val="nil"/>
              <w:left w:val="nil"/>
              <w:bottom w:val="single" w:sz="4" w:space="0" w:color="auto"/>
              <w:right w:val="single" w:sz="4" w:space="0" w:color="auto"/>
            </w:tcBorders>
          </w:tcPr>
          <w:p w14:paraId="01DA70F9" w14:textId="661944E5" w:rsidR="00F92AD4" w:rsidRPr="00E0444B" w:rsidRDefault="00E32345" w:rsidP="00F92AD4">
            <w:pPr>
              <w:spacing w:after="0" w:line="240" w:lineRule="auto"/>
              <w:rPr>
                <w:rFonts w:ascii="Calibri" w:eastAsia="Calibri" w:hAnsi="Calibri" w:cs="Calibri"/>
                <w:color w:val="A6A6A6" w:themeColor="background1" w:themeShade="A6"/>
                <w:sz w:val="20"/>
                <w:szCs w:val="20"/>
              </w:rPr>
            </w:pPr>
            <w:r>
              <w:rPr>
                <w:rFonts w:ascii="Calibri" w:hAnsi="Calibri" w:cs="Calibri"/>
                <w:color w:val="A6A6A6" w:themeColor="background1" w:themeShade="A6"/>
                <w:sz w:val="20"/>
                <w:szCs w:val="20"/>
              </w:rPr>
              <w:t>R</w:t>
            </w:r>
            <w:r w:rsidR="00F92AD4" w:rsidRPr="00E0444B">
              <w:rPr>
                <w:rFonts w:ascii="Calibri" w:hAnsi="Calibri" w:cs="Calibri"/>
                <w:color w:val="A6A6A6" w:themeColor="background1" w:themeShade="A6"/>
                <w:sz w:val="20"/>
                <w:szCs w:val="20"/>
              </w:rPr>
              <w:t>estoration of the riparian corridor throughout Tollgate Forest, improving conditions across over 50 acres of this City of North Bend property and along 3,000 feet of both banks of the South Fork Snoqualmie River. This project will emphasize the control of nonnative weeds through manual, mechanical, and chemical practices, the planting of native trees and understory species, and the protection and establishment of plantings. Work will be completed by the Greenway Trust’s seasonal restoration crew and overseen by restoration program staff. This project will accomplish the planting of 2,500 native trees and shrubs and 1,500 live stakes.</w:t>
            </w:r>
          </w:p>
        </w:tc>
        <w:tc>
          <w:tcPr>
            <w:tcW w:w="990" w:type="dxa"/>
            <w:tcBorders>
              <w:top w:val="nil"/>
              <w:left w:val="nil"/>
              <w:bottom w:val="single" w:sz="4" w:space="0" w:color="auto"/>
              <w:right w:val="single" w:sz="4" w:space="0" w:color="auto"/>
            </w:tcBorders>
            <w:vAlign w:val="center"/>
          </w:tcPr>
          <w:p w14:paraId="15A90C1D" w14:textId="4D087AA9" w:rsidR="00F92AD4" w:rsidRPr="00E0444B" w:rsidRDefault="00357CC9" w:rsidP="00357CC9">
            <w:pPr>
              <w:spacing w:after="0" w:line="240" w:lineRule="auto"/>
              <w:jc w:val="center"/>
              <w:rPr>
                <w:rFonts w:ascii="Calibri" w:eastAsia="Calibri" w:hAnsi="Calibri" w:cs="Calibri"/>
                <w:color w:val="A6A6A6" w:themeColor="background1" w:themeShade="A6"/>
                <w:sz w:val="20"/>
                <w:szCs w:val="20"/>
              </w:rPr>
            </w:pPr>
            <w:r w:rsidRPr="00E0444B">
              <w:rPr>
                <w:rFonts w:ascii="Calibri" w:eastAsia="Calibri" w:hAnsi="Calibri" w:cs="Calibri"/>
                <w:color w:val="A6A6A6" w:themeColor="background1" w:themeShade="A6"/>
                <w:sz w:val="20"/>
                <w:szCs w:val="20"/>
              </w:rPr>
              <w:t>3</w:t>
            </w:r>
          </w:p>
        </w:tc>
        <w:tc>
          <w:tcPr>
            <w:tcW w:w="1170" w:type="dxa"/>
            <w:tcBorders>
              <w:top w:val="nil"/>
              <w:left w:val="nil"/>
              <w:bottom w:val="single" w:sz="4" w:space="0" w:color="auto"/>
              <w:right w:val="single" w:sz="4" w:space="0" w:color="auto"/>
            </w:tcBorders>
            <w:noWrap/>
            <w:vAlign w:val="center"/>
          </w:tcPr>
          <w:p w14:paraId="0CD501B2" w14:textId="1FE1F024" w:rsidR="00F92AD4" w:rsidRPr="00E0444B" w:rsidRDefault="00F92AD4" w:rsidP="00C24E3C">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$0</w:t>
            </w:r>
          </w:p>
        </w:tc>
        <w:tc>
          <w:tcPr>
            <w:tcW w:w="1260" w:type="dxa"/>
            <w:tcBorders>
              <w:top w:val="nil"/>
              <w:left w:val="nil"/>
              <w:bottom w:val="single" w:sz="4" w:space="0" w:color="auto"/>
              <w:right w:val="single" w:sz="4" w:space="0" w:color="auto"/>
            </w:tcBorders>
            <w:vAlign w:val="center"/>
          </w:tcPr>
          <w:p w14:paraId="7F194B96" w14:textId="39C669D3" w:rsidR="00F92AD4" w:rsidRPr="00E0444B" w:rsidRDefault="00F92AD4" w:rsidP="00F92AD4">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$110,550</w:t>
            </w:r>
          </w:p>
        </w:tc>
        <w:tc>
          <w:tcPr>
            <w:tcW w:w="1440" w:type="dxa"/>
            <w:tcBorders>
              <w:top w:val="nil"/>
              <w:left w:val="nil"/>
              <w:bottom w:val="single" w:sz="4" w:space="0" w:color="auto"/>
              <w:right w:val="single" w:sz="4" w:space="0" w:color="auto"/>
            </w:tcBorders>
            <w:noWrap/>
            <w:vAlign w:val="center"/>
          </w:tcPr>
          <w:p w14:paraId="16CB29F3" w14:textId="0BD687D7" w:rsidR="00F92AD4" w:rsidRPr="00E0444B" w:rsidRDefault="00F92AD4" w:rsidP="00F92AD4">
            <w:pPr>
              <w:spacing w:after="0" w:line="240" w:lineRule="auto"/>
              <w:jc w:val="right"/>
              <w:rPr>
                <w:rFonts w:ascii="Calibri" w:eastAsia="Calibri" w:hAnsi="Calibri" w:cs="Calibri"/>
                <w:color w:val="A6A6A6" w:themeColor="background1" w:themeShade="A6"/>
                <w:sz w:val="20"/>
                <w:szCs w:val="20"/>
              </w:rPr>
            </w:pPr>
            <w:r w:rsidRPr="00E0444B">
              <w:rPr>
                <w:rFonts w:ascii="Calibri" w:hAnsi="Calibri" w:cs="Calibri"/>
                <w:b/>
                <w:bCs/>
                <w:color w:val="A6A6A6" w:themeColor="background1" w:themeShade="A6"/>
                <w:sz w:val="20"/>
                <w:szCs w:val="20"/>
              </w:rPr>
              <w:t>$0</w:t>
            </w:r>
          </w:p>
        </w:tc>
      </w:tr>
      <w:tr w:rsidR="00F92AD4" w14:paraId="61C649C7" w14:textId="77777777" w:rsidTr="00660891">
        <w:trPr>
          <w:trHeight w:val="450"/>
        </w:trPr>
        <w:tc>
          <w:tcPr>
            <w:tcW w:w="10710" w:type="dxa"/>
            <w:gridSpan w:val="5"/>
            <w:tcBorders>
              <w:top w:val="single" w:sz="4" w:space="0" w:color="auto"/>
              <w:left w:val="single" w:sz="4" w:space="0" w:color="auto"/>
              <w:bottom w:val="single" w:sz="4" w:space="0" w:color="auto"/>
              <w:right w:val="single" w:sz="4" w:space="0" w:color="auto"/>
            </w:tcBorders>
            <w:noWrap/>
            <w:vAlign w:val="center"/>
          </w:tcPr>
          <w:p w14:paraId="763B065D" w14:textId="4F5B69DF" w:rsidR="00F92AD4" w:rsidRDefault="00F92AD4" w:rsidP="003A1887">
            <w:pPr>
              <w:spacing w:after="0" w:line="240" w:lineRule="auto"/>
              <w:jc w:val="right"/>
              <w:rPr>
                <w:rFonts w:ascii="Calibri" w:eastAsia="Calibri" w:hAnsi="Calibri" w:cs="Calibri"/>
                <w:b/>
                <w:bCs/>
                <w:sz w:val="20"/>
                <w:szCs w:val="20"/>
              </w:rPr>
            </w:pPr>
            <w:r w:rsidRPr="3D0077A9">
              <w:rPr>
                <w:rFonts w:ascii="Calibri" w:eastAsia="Calibri" w:hAnsi="Calibri" w:cs="Calibri"/>
                <w:b/>
                <w:bCs/>
                <w:sz w:val="20"/>
                <w:szCs w:val="20"/>
              </w:rPr>
              <w:t>WRIA 7 SUBTOTALS</w:t>
            </w:r>
          </w:p>
        </w:tc>
        <w:tc>
          <w:tcPr>
            <w:tcW w:w="1170" w:type="dxa"/>
            <w:tcBorders>
              <w:top w:val="single" w:sz="4" w:space="0" w:color="auto"/>
              <w:left w:val="single" w:sz="4" w:space="0" w:color="auto"/>
              <w:bottom w:val="single" w:sz="4" w:space="0" w:color="auto"/>
              <w:right w:val="single" w:sz="4" w:space="0" w:color="auto"/>
            </w:tcBorders>
            <w:noWrap/>
            <w:vAlign w:val="center"/>
          </w:tcPr>
          <w:p w14:paraId="29539153" w14:textId="26E1B8A7" w:rsidR="00F92AD4" w:rsidRPr="003A1887" w:rsidRDefault="00070D48" w:rsidP="004314DC">
            <w:pPr>
              <w:spacing w:after="0" w:line="240" w:lineRule="auto"/>
              <w:jc w:val="right"/>
              <w:rPr>
                <w:rFonts w:ascii="Calibri" w:eastAsia="Calibri" w:hAnsi="Calibri" w:cs="Calibri"/>
                <w:b/>
                <w:bCs/>
                <w:sz w:val="20"/>
                <w:szCs w:val="20"/>
              </w:rPr>
            </w:pPr>
            <w:r w:rsidRPr="003A1887">
              <w:rPr>
                <w:rFonts w:ascii="Calibri" w:eastAsia="Calibri" w:hAnsi="Calibri" w:cs="Calibri"/>
                <w:b/>
                <w:bCs/>
                <w:sz w:val="20"/>
                <w:szCs w:val="20"/>
              </w:rPr>
              <w:t>$</w:t>
            </w:r>
            <w:r w:rsidR="004314DC">
              <w:rPr>
                <w:rFonts w:ascii="Calibri" w:eastAsia="Calibri" w:hAnsi="Calibri" w:cs="Calibri"/>
                <w:b/>
                <w:bCs/>
                <w:sz w:val="20"/>
                <w:szCs w:val="20"/>
              </w:rPr>
              <w:t>1,244,896</w:t>
            </w:r>
          </w:p>
        </w:tc>
        <w:tc>
          <w:tcPr>
            <w:tcW w:w="1260" w:type="dxa"/>
            <w:tcBorders>
              <w:top w:val="single" w:sz="4" w:space="0" w:color="auto"/>
              <w:left w:val="single" w:sz="4" w:space="0" w:color="auto"/>
              <w:bottom w:val="single" w:sz="4" w:space="0" w:color="auto"/>
              <w:right w:val="single" w:sz="4" w:space="0" w:color="auto"/>
            </w:tcBorders>
            <w:vAlign w:val="center"/>
          </w:tcPr>
          <w:p w14:paraId="7B26B862" w14:textId="6E561BF6" w:rsidR="00F92AD4" w:rsidRPr="003A1887" w:rsidRDefault="00357CC9" w:rsidP="00F92AD4">
            <w:pPr>
              <w:spacing w:after="0" w:line="240" w:lineRule="auto"/>
              <w:jc w:val="right"/>
              <w:rPr>
                <w:rFonts w:ascii="Calibri" w:eastAsia="Calibri" w:hAnsi="Calibri" w:cs="Calibri"/>
                <w:b/>
                <w:bCs/>
                <w:sz w:val="20"/>
                <w:szCs w:val="20"/>
              </w:rPr>
            </w:pPr>
            <w:r w:rsidRPr="003A1887">
              <w:rPr>
                <w:rFonts w:ascii="Calibri" w:eastAsia="Calibri" w:hAnsi="Calibri" w:cs="Calibri"/>
                <w:b/>
                <w:bCs/>
                <w:sz w:val="20"/>
                <w:szCs w:val="20"/>
              </w:rPr>
              <w:t>$5,054,966</w:t>
            </w:r>
          </w:p>
        </w:tc>
        <w:tc>
          <w:tcPr>
            <w:tcW w:w="1440" w:type="dxa"/>
            <w:tcBorders>
              <w:top w:val="single" w:sz="4" w:space="0" w:color="auto"/>
              <w:left w:val="single" w:sz="4" w:space="0" w:color="auto"/>
              <w:bottom w:val="single" w:sz="4" w:space="0" w:color="auto"/>
              <w:right w:val="single" w:sz="4" w:space="0" w:color="auto"/>
            </w:tcBorders>
            <w:noWrap/>
            <w:vAlign w:val="center"/>
          </w:tcPr>
          <w:p w14:paraId="32D34FC8" w14:textId="2763907B" w:rsidR="00F92AD4" w:rsidRPr="003A1887" w:rsidRDefault="00357CC9" w:rsidP="00F92AD4">
            <w:pPr>
              <w:spacing w:after="0" w:line="240" w:lineRule="auto"/>
              <w:jc w:val="right"/>
              <w:rPr>
                <w:b/>
                <w:bCs/>
              </w:rPr>
            </w:pPr>
            <w:r w:rsidRPr="003A1887">
              <w:rPr>
                <w:b/>
                <w:bCs/>
              </w:rPr>
              <w:t>$2,399,991</w:t>
            </w:r>
          </w:p>
        </w:tc>
      </w:tr>
      <w:tr w:rsidR="00F92AD4" w:rsidRPr="00101102" w14:paraId="1E9C6B4F" w14:textId="77777777" w:rsidTr="00357CC9">
        <w:trPr>
          <w:trHeight w:val="420"/>
        </w:trPr>
        <w:tc>
          <w:tcPr>
            <w:tcW w:w="14580" w:type="dxa"/>
            <w:gridSpan w:val="8"/>
            <w:tcBorders>
              <w:top w:val="single" w:sz="4" w:space="0" w:color="auto"/>
              <w:left w:val="single" w:sz="4" w:space="0" w:color="auto"/>
              <w:bottom w:val="single" w:sz="4" w:space="0" w:color="auto"/>
              <w:right w:val="single" w:sz="4" w:space="0" w:color="auto"/>
            </w:tcBorders>
            <w:noWrap/>
            <w:vAlign w:val="center"/>
          </w:tcPr>
          <w:p w14:paraId="04B23A3C" w14:textId="0B975D1F" w:rsidR="00F92AD4" w:rsidRPr="00014EEC" w:rsidRDefault="00F92AD4" w:rsidP="00357CC9">
            <w:pPr>
              <w:spacing w:after="0" w:line="240" w:lineRule="auto"/>
              <w:jc w:val="center"/>
              <w:rPr>
                <w:rFonts w:eastAsia="Calibri"/>
                <w:b/>
                <w:bCs/>
                <w:sz w:val="28"/>
                <w:szCs w:val="28"/>
              </w:rPr>
            </w:pPr>
            <w:r w:rsidRPr="00014EEC">
              <w:rPr>
                <w:rFonts w:eastAsia="Calibri"/>
                <w:b/>
                <w:bCs/>
                <w:sz w:val="28"/>
                <w:szCs w:val="28"/>
              </w:rPr>
              <w:t>WRIA 8</w:t>
            </w:r>
          </w:p>
        </w:tc>
      </w:tr>
      <w:tr w:rsidR="00F92AD4" w:rsidRPr="00101102" w14:paraId="07892398" w14:textId="77777777" w:rsidTr="00357CC9">
        <w:trPr>
          <w:trHeight w:val="300"/>
        </w:trPr>
        <w:tc>
          <w:tcPr>
            <w:tcW w:w="14580" w:type="dxa"/>
            <w:gridSpan w:val="8"/>
            <w:tcBorders>
              <w:top w:val="single" w:sz="4" w:space="0" w:color="auto"/>
              <w:left w:val="single" w:sz="4" w:space="0" w:color="auto"/>
              <w:bottom w:val="single" w:sz="4" w:space="0" w:color="auto"/>
              <w:right w:val="single" w:sz="4" w:space="0" w:color="auto"/>
            </w:tcBorders>
            <w:noWrap/>
            <w:vAlign w:val="center"/>
          </w:tcPr>
          <w:p w14:paraId="1CE8A898" w14:textId="39530B8F" w:rsidR="00F92AD4" w:rsidRPr="003A1887" w:rsidRDefault="00F92AD4" w:rsidP="00357CC9">
            <w:pPr>
              <w:spacing w:after="0" w:line="240" w:lineRule="auto"/>
              <w:jc w:val="center"/>
              <w:rPr>
                <w:rFonts w:eastAsia="Calibri" w:cstheme="minorHAnsi"/>
                <w:b/>
                <w:bCs/>
                <w:sz w:val="20"/>
                <w:szCs w:val="20"/>
              </w:rPr>
            </w:pPr>
            <w:r w:rsidRPr="003A1887">
              <w:rPr>
                <w:rFonts w:eastAsia="Calibri" w:cstheme="minorHAnsi"/>
                <w:b/>
                <w:bCs/>
                <w:sz w:val="20"/>
                <w:szCs w:val="20"/>
              </w:rPr>
              <w:t xml:space="preserve">HABITAT PROTECTION AND RESTORATION </w:t>
            </w:r>
            <w:r w:rsidR="00B45710">
              <w:rPr>
                <w:rFonts w:eastAsia="Calibri" w:cstheme="minorHAnsi"/>
                <w:b/>
                <w:bCs/>
                <w:sz w:val="20"/>
                <w:szCs w:val="20"/>
              </w:rPr>
              <w:t>PROJECTS</w:t>
            </w:r>
          </w:p>
        </w:tc>
      </w:tr>
      <w:tr w:rsidR="00F92AD4" w:rsidRPr="00554154" w14:paraId="71692717"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457BEC12" w14:textId="77777777"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single" w:sz="4" w:space="0" w:color="auto"/>
              <w:left w:val="single" w:sz="4" w:space="0" w:color="auto"/>
              <w:bottom w:val="single" w:sz="4" w:space="0" w:color="auto"/>
              <w:right w:val="single" w:sz="4" w:space="0" w:color="auto"/>
            </w:tcBorders>
            <w:vAlign w:val="center"/>
          </w:tcPr>
          <w:p w14:paraId="5AF5BD03" w14:textId="27513DBB" w:rsidR="00F92AD4" w:rsidRPr="005338BF" w:rsidRDefault="00F92AD4" w:rsidP="00F92AD4">
            <w:pPr>
              <w:spacing w:after="0" w:line="240" w:lineRule="auto"/>
              <w:rPr>
                <w:rFonts w:cstheme="minorHAnsi"/>
                <w:b/>
                <w:bCs/>
                <w:sz w:val="20"/>
                <w:szCs w:val="20"/>
              </w:rPr>
            </w:pPr>
            <w:r w:rsidRPr="005338BF">
              <w:rPr>
                <w:rFonts w:cstheme="minorHAnsi"/>
                <w:b/>
                <w:bCs/>
                <w:color w:val="000000"/>
                <w:sz w:val="20"/>
                <w:szCs w:val="20"/>
              </w:rPr>
              <w:t xml:space="preserve">Carey Creek at 276th SE Fish Passage </w:t>
            </w:r>
          </w:p>
        </w:tc>
        <w:tc>
          <w:tcPr>
            <w:tcW w:w="1530" w:type="dxa"/>
            <w:tcBorders>
              <w:top w:val="single" w:sz="4" w:space="0" w:color="auto"/>
              <w:left w:val="single" w:sz="4" w:space="0" w:color="auto"/>
              <w:bottom w:val="single" w:sz="4" w:space="0" w:color="auto"/>
              <w:right w:val="single" w:sz="4" w:space="0" w:color="auto"/>
            </w:tcBorders>
            <w:vAlign w:val="center"/>
          </w:tcPr>
          <w:p w14:paraId="2307F1B5" w14:textId="2BB4C66F" w:rsidR="00F92AD4" w:rsidRPr="005338BF" w:rsidRDefault="00F92AD4" w:rsidP="00F92AD4">
            <w:pPr>
              <w:spacing w:after="0" w:line="240" w:lineRule="auto"/>
              <w:rPr>
                <w:rFonts w:cstheme="minorHAnsi"/>
                <w:i/>
                <w:iCs/>
                <w:sz w:val="20"/>
                <w:szCs w:val="20"/>
              </w:rPr>
            </w:pPr>
            <w:r w:rsidRPr="005338BF">
              <w:rPr>
                <w:rFonts w:cstheme="minorHAnsi"/>
                <w:i/>
                <w:iCs/>
                <w:color w:val="000000"/>
                <w:sz w:val="20"/>
                <w:szCs w:val="20"/>
              </w:rPr>
              <w:t>King County Water &amp; Land Resources Division</w:t>
            </w:r>
          </w:p>
        </w:tc>
        <w:tc>
          <w:tcPr>
            <w:tcW w:w="5580" w:type="dxa"/>
            <w:tcBorders>
              <w:top w:val="single" w:sz="4" w:space="0" w:color="auto"/>
              <w:left w:val="single" w:sz="4" w:space="0" w:color="auto"/>
              <w:bottom w:val="single" w:sz="4" w:space="0" w:color="auto"/>
              <w:right w:val="single" w:sz="4" w:space="0" w:color="auto"/>
            </w:tcBorders>
            <w:vAlign w:val="center"/>
          </w:tcPr>
          <w:p w14:paraId="5AE6DE46" w14:textId="2151DEE8" w:rsidR="00F92AD4" w:rsidRPr="00554154" w:rsidRDefault="00E32345" w:rsidP="00F92AD4">
            <w:pPr>
              <w:spacing w:after="0" w:line="240" w:lineRule="auto"/>
              <w:rPr>
                <w:rFonts w:cstheme="minorHAnsi"/>
                <w:sz w:val="20"/>
                <w:szCs w:val="20"/>
              </w:rPr>
            </w:pPr>
            <w:r>
              <w:rPr>
                <w:rFonts w:cstheme="minorHAnsi"/>
                <w:color w:val="000000"/>
                <w:sz w:val="20"/>
                <w:szCs w:val="20"/>
              </w:rPr>
              <w:t>C</w:t>
            </w:r>
            <w:r w:rsidR="00F92AD4" w:rsidRPr="00554154">
              <w:rPr>
                <w:rFonts w:cstheme="minorHAnsi"/>
                <w:color w:val="000000"/>
                <w:sz w:val="20"/>
                <w:szCs w:val="20"/>
              </w:rPr>
              <w:t>onstruct a 135-foot-long fish passable structure bridge to replace the barrier culvert where 276th Ave SE, crosses over Carey Creek in Hobart, WA. The new bridge will allow all species and life stages of fish to move freely under the bridge and provide salmon access to 4.43 miles of high-quality stream habitat.</w:t>
            </w:r>
          </w:p>
        </w:tc>
        <w:tc>
          <w:tcPr>
            <w:tcW w:w="990" w:type="dxa"/>
            <w:tcBorders>
              <w:top w:val="single" w:sz="4" w:space="0" w:color="auto"/>
              <w:left w:val="single" w:sz="4" w:space="0" w:color="auto"/>
              <w:bottom w:val="single" w:sz="4" w:space="0" w:color="auto"/>
              <w:right w:val="single" w:sz="4" w:space="0" w:color="auto"/>
            </w:tcBorders>
            <w:vAlign w:val="center"/>
          </w:tcPr>
          <w:p w14:paraId="31B60C4A" w14:textId="182DF0C5" w:rsidR="00F92AD4" w:rsidRPr="00554154" w:rsidRDefault="00F92AD4" w:rsidP="00357CC9">
            <w:pPr>
              <w:spacing w:after="0" w:line="240" w:lineRule="auto"/>
              <w:jc w:val="center"/>
              <w:rPr>
                <w:rFonts w:cstheme="minorHAnsi"/>
                <w:sz w:val="20"/>
                <w:szCs w:val="20"/>
              </w:rPr>
            </w:pPr>
            <w:r>
              <w:rPr>
                <w:rFonts w:cstheme="minorHAnsi"/>
                <w:color w:val="000000"/>
                <w:sz w:val="20"/>
                <w:szCs w:val="20"/>
              </w:rPr>
              <w:t>9</w:t>
            </w:r>
          </w:p>
        </w:tc>
        <w:tc>
          <w:tcPr>
            <w:tcW w:w="1170" w:type="dxa"/>
            <w:tcBorders>
              <w:top w:val="single" w:sz="4" w:space="0" w:color="auto"/>
              <w:left w:val="single" w:sz="4" w:space="0" w:color="auto"/>
              <w:bottom w:val="single" w:sz="4" w:space="0" w:color="auto"/>
              <w:right w:val="single" w:sz="4" w:space="0" w:color="auto"/>
            </w:tcBorders>
            <w:noWrap/>
            <w:vAlign w:val="center"/>
          </w:tcPr>
          <w:p w14:paraId="7D2E8DFA" w14:textId="122801BA" w:rsidR="00F92AD4" w:rsidRPr="00554154" w:rsidRDefault="00F92AD4" w:rsidP="00240536">
            <w:pPr>
              <w:spacing w:after="0" w:line="240" w:lineRule="auto"/>
              <w:jc w:val="right"/>
              <w:rPr>
                <w:rFonts w:cstheme="minorHAnsi"/>
                <w:sz w:val="20"/>
                <w:szCs w:val="20"/>
              </w:rPr>
            </w:pPr>
            <w:r w:rsidRPr="00554154">
              <w:rPr>
                <w:rFonts w:cstheme="minorHAnsi"/>
                <w:color w:val="000000"/>
                <w:sz w:val="20"/>
                <w:szCs w:val="20"/>
              </w:rPr>
              <w:t xml:space="preserve">$2,206,900 </w:t>
            </w:r>
          </w:p>
        </w:tc>
        <w:tc>
          <w:tcPr>
            <w:tcW w:w="1260" w:type="dxa"/>
            <w:tcBorders>
              <w:top w:val="single" w:sz="4" w:space="0" w:color="auto"/>
              <w:left w:val="single" w:sz="4" w:space="0" w:color="auto"/>
              <w:bottom w:val="single" w:sz="4" w:space="0" w:color="auto"/>
              <w:right w:val="single" w:sz="4" w:space="0" w:color="auto"/>
            </w:tcBorders>
            <w:vAlign w:val="center"/>
          </w:tcPr>
          <w:p w14:paraId="7DF86283" w14:textId="16BEA311" w:rsidR="00F92AD4" w:rsidRPr="00554154" w:rsidRDefault="00F92AD4" w:rsidP="00240536">
            <w:pPr>
              <w:spacing w:after="0" w:line="240" w:lineRule="auto"/>
              <w:jc w:val="right"/>
              <w:rPr>
                <w:rFonts w:cstheme="minorHAnsi"/>
                <w:sz w:val="20"/>
                <w:szCs w:val="20"/>
              </w:rPr>
            </w:pPr>
            <w:r w:rsidRPr="00554154">
              <w:rPr>
                <w:rFonts w:cstheme="minorHAnsi"/>
                <w:color w:val="000000"/>
                <w:sz w:val="20"/>
                <w:szCs w:val="20"/>
              </w:rPr>
              <w:t xml:space="preserve">$500,000 </w:t>
            </w:r>
          </w:p>
        </w:tc>
        <w:tc>
          <w:tcPr>
            <w:tcW w:w="1440" w:type="dxa"/>
            <w:tcBorders>
              <w:top w:val="single" w:sz="4" w:space="0" w:color="auto"/>
              <w:left w:val="single" w:sz="4" w:space="0" w:color="auto"/>
              <w:bottom w:val="single" w:sz="4" w:space="0" w:color="auto"/>
              <w:right w:val="single" w:sz="4" w:space="0" w:color="auto"/>
            </w:tcBorders>
            <w:noWrap/>
            <w:vAlign w:val="center"/>
          </w:tcPr>
          <w:p w14:paraId="0AB856FE" w14:textId="1B6B1664" w:rsidR="00F92AD4" w:rsidRPr="00C35D62" w:rsidRDefault="00F92AD4" w:rsidP="00240536">
            <w:pPr>
              <w:spacing w:after="0" w:line="240" w:lineRule="auto"/>
              <w:jc w:val="right"/>
              <w:rPr>
                <w:rFonts w:cstheme="minorHAnsi"/>
                <w:b/>
                <w:bCs/>
                <w:sz w:val="20"/>
                <w:szCs w:val="20"/>
              </w:rPr>
            </w:pPr>
            <w:r w:rsidRPr="00C35D62">
              <w:rPr>
                <w:rFonts w:cstheme="minorHAnsi"/>
                <w:b/>
                <w:bCs/>
                <w:sz w:val="20"/>
                <w:szCs w:val="20"/>
              </w:rPr>
              <w:t xml:space="preserve">$500,000 </w:t>
            </w:r>
          </w:p>
        </w:tc>
      </w:tr>
      <w:tr w:rsidR="00F92AD4" w:rsidRPr="00554154" w14:paraId="7BB9CC84"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6A0D90AB" w14:textId="77777777"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single" w:sz="4" w:space="0" w:color="auto"/>
              <w:left w:val="single" w:sz="4" w:space="0" w:color="auto"/>
              <w:bottom w:val="single" w:sz="4" w:space="0" w:color="auto"/>
              <w:right w:val="single" w:sz="4" w:space="0" w:color="auto"/>
            </w:tcBorders>
            <w:vAlign w:val="center"/>
          </w:tcPr>
          <w:p w14:paraId="5BA8212A" w14:textId="148535EB" w:rsidR="00F92AD4" w:rsidRPr="00240536" w:rsidRDefault="00F92AD4" w:rsidP="00F92AD4">
            <w:pPr>
              <w:spacing w:after="0" w:line="240" w:lineRule="auto"/>
              <w:rPr>
                <w:rFonts w:cstheme="minorHAnsi"/>
                <w:b/>
                <w:bCs/>
                <w:sz w:val="20"/>
                <w:szCs w:val="20"/>
              </w:rPr>
            </w:pPr>
            <w:r w:rsidRPr="00240536">
              <w:rPr>
                <w:rFonts w:cstheme="minorHAnsi"/>
                <w:b/>
                <w:bCs/>
                <w:color w:val="000000"/>
                <w:sz w:val="20"/>
                <w:szCs w:val="20"/>
              </w:rPr>
              <w:t>Lower Thornton Creek Restoration and Fish Passage Improvements Feasibility Study</w:t>
            </w:r>
          </w:p>
        </w:tc>
        <w:tc>
          <w:tcPr>
            <w:tcW w:w="1530" w:type="dxa"/>
            <w:tcBorders>
              <w:top w:val="single" w:sz="4" w:space="0" w:color="auto"/>
              <w:left w:val="single" w:sz="4" w:space="0" w:color="auto"/>
              <w:bottom w:val="single" w:sz="4" w:space="0" w:color="auto"/>
              <w:right w:val="single" w:sz="4" w:space="0" w:color="auto"/>
            </w:tcBorders>
            <w:vAlign w:val="center"/>
          </w:tcPr>
          <w:p w14:paraId="48275523" w14:textId="557244A6" w:rsidR="00F92AD4" w:rsidRPr="00240536" w:rsidRDefault="00F92AD4" w:rsidP="00F92AD4">
            <w:pPr>
              <w:spacing w:after="0" w:line="240" w:lineRule="auto"/>
              <w:rPr>
                <w:rFonts w:cstheme="minorHAnsi"/>
                <w:i/>
                <w:iCs/>
                <w:sz w:val="20"/>
                <w:szCs w:val="20"/>
              </w:rPr>
            </w:pPr>
            <w:r w:rsidRPr="00240536">
              <w:rPr>
                <w:rFonts w:cstheme="minorHAnsi"/>
                <w:i/>
                <w:iCs/>
                <w:color w:val="000000"/>
                <w:sz w:val="20"/>
                <w:szCs w:val="20"/>
              </w:rPr>
              <w:t>Seattle Public Utilities</w:t>
            </w:r>
          </w:p>
        </w:tc>
        <w:tc>
          <w:tcPr>
            <w:tcW w:w="5580" w:type="dxa"/>
            <w:tcBorders>
              <w:top w:val="single" w:sz="4" w:space="0" w:color="auto"/>
              <w:left w:val="single" w:sz="4" w:space="0" w:color="auto"/>
              <w:bottom w:val="single" w:sz="4" w:space="0" w:color="auto"/>
              <w:right w:val="single" w:sz="4" w:space="0" w:color="auto"/>
            </w:tcBorders>
            <w:vAlign w:val="center"/>
          </w:tcPr>
          <w:p w14:paraId="1B45C379" w14:textId="1BC06AB3" w:rsidR="00F92AD4" w:rsidRPr="00554154" w:rsidRDefault="00F92AD4" w:rsidP="00F92AD4">
            <w:pPr>
              <w:spacing w:after="0" w:line="240" w:lineRule="auto"/>
              <w:rPr>
                <w:rFonts w:cstheme="minorHAnsi"/>
                <w:sz w:val="20"/>
                <w:szCs w:val="20"/>
              </w:rPr>
            </w:pPr>
            <w:r w:rsidRPr="00554154">
              <w:rPr>
                <w:rFonts w:cstheme="minorHAnsi"/>
                <w:color w:val="000000"/>
                <w:sz w:val="20"/>
                <w:szCs w:val="20"/>
              </w:rPr>
              <w:t>A feasibility study will identify opportunities to improve salmon habitat in lower Thornton and tributary Maple Creek. Study sites include Thornton Creek mouth, Thornton Creek Natural Area, a King County Wastewater facility, Maple Creek ravine, and seven SPU-owned culverts. The resulting high level concept report will inform future projects to address several recovery strategies on Thornton Creek.</w:t>
            </w:r>
          </w:p>
        </w:tc>
        <w:tc>
          <w:tcPr>
            <w:tcW w:w="990" w:type="dxa"/>
            <w:tcBorders>
              <w:top w:val="single" w:sz="4" w:space="0" w:color="auto"/>
              <w:left w:val="single" w:sz="4" w:space="0" w:color="auto"/>
              <w:bottom w:val="single" w:sz="4" w:space="0" w:color="auto"/>
              <w:right w:val="single" w:sz="4" w:space="0" w:color="auto"/>
            </w:tcBorders>
            <w:vAlign w:val="center"/>
          </w:tcPr>
          <w:p w14:paraId="55AEC3B0" w14:textId="2760A77A" w:rsidR="00F92AD4" w:rsidRPr="00554154" w:rsidRDefault="00F92AD4" w:rsidP="00357CC9">
            <w:pPr>
              <w:spacing w:after="0" w:line="240" w:lineRule="auto"/>
              <w:jc w:val="center"/>
              <w:rPr>
                <w:rFonts w:cstheme="minorHAnsi"/>
                <w:sz w:val="20"/>
                <w:szCs w:val="20"/>
              </w:rPr>
            </w:pPr>
            <w:r>
              <w:rPr>
                <w:rFonts w:cstheme="minorHAnsi"/>
                <w:color w:val="000000"/>
                <w:sz w:val="20"/>
                <w:szCs w:val="20"/>
              </w:rPr>
              <w:t>1</w:t>
            </w:r>
          </w:p>
        </w:tc>
        <w:tc>
          <w:tcPr>
            <w:tcW w:w="1170" w:type="dxa"/>
            <w:tcBorders>
              <w:top w:val="single" w:sz="4" w:space="0" w:color="auto"/>
              <w:left w:val="single" w:sz="4" w:space="0" w:color="auto"/>
              <w:bottom w:val="single" w:sz="4" w:space="0" w:color="auto"/>
              <w:right w:val="single" w:sz="4" w:space="0" w:color="auto"/>
            </w:tcBorders>
            <w:noWrap/>
            <w:vAlign w:val="center"/>
          </w:tcPr>
          <w:p w14:paraId="1E5499A2" w14:textId="567F9BA9" w:rsidR="00F92AD4" w:rsidRPr="00554154" w:rsidRDefault="00F92AD4" w:rsidP="00F92AD4">
            <w:pPr>
              <w:spacing w:after="0" w:line="240" w:lineRule="auto"/>
              <w:jc w:val="right"/>
              <w:rPr>
                <w:rFonts w:cstheme="minorHAnsi"/>
                <w:sz w:val="20"/>
                <w:szCs w:val="20"/>
              </w:rPr>
            </w:pPr>
            <w:r w:rsidRPr="00554154">
              <w:rPr>
                <w:rFonts w:cstheme="minorHAnsi"/>
                <w:color w:val="000000"/>
                <w:sz w:val="20"/>
                <w:szCs w:val="20"/>
              </w:rPr>
              <w:t>$</w:t>
            </w:r>
            <w:r>
              <w:rPr>
                <w:rFonts w:cstheme="minorHAnsi"/>
                <w:color w:val="000000"/>
                <w:sz w:val="20"/>
                <w:szCs w:val="20"/>
              </w:rPr>
              <w:t>5</w:t>
            </w:r>
            <w:r w:rsidRPr="00554154">
              <w:rPr>
                <w:rFonts w:cstheme="minorHAnsi"/>
                <w:color w:val="000000"/>
                <w:sz w:val="20"/>
                <w:szCs w:val="20"/>
              </w:rPr>
              <w:t xml:space="preserve">0,000 </w:t>
            </w:r>
          </w:p>
        </w:tc>
        <w:tc>
          <w:tcPr>
            <w:tcW w:w="1260" w:type="dxa"/>
            <w:tcBorders>
              <w:top w:val="single" w:sz="4" w:space="0" w:color="auto"/>
              <w:left w:val="single" w:sz="4" w:space="0" w:color="auto"/>
              <w:bottom w:val="single" w:sz="4" w:space="0" w:color="auto"/>
              <w:right w:val="single" w:sz="4" w:space="0" w:color="auto"/>
            </w:tcBorders>
            <w:vAlign w:val="center"/>
          </w:tcPr>
          <w:p w14:paraId="516A6531" w14:textId="5130C7EE" w:rsidR="00F92AD4" w:rsidRPr="00554154" w:rsidRDefault="00F92AD4" w:rsidP="00F92AD4">
            <w:pPr>
              <w:spacing w:after="0" w:line="240" w:lineRule="auto"/>
              <w:jc w:val="right"/>
              <w:rPr>
                <w:rFonts w:cstheme="minorHAnsi"/>
                <w:sz w:val="20"/>
                <w:szCs w:val="20"/>
              </w:rPr>
            </w:pPr>
            <w:r w:rsidRPr="00554154">
              <w:rPr>
                <w:rFonts w:cstheme="minorHAnsi"/>
                <w:color w:val="000000"/>
                <w:sz w:val="20"/>
                <w:szCs w:val="20"/>
              </w:rPr>
              <w:t xml:space="preserve">$239,567 </w:t>
            </w:r>
          </w:p>
        </w:tc>
        <w:tc>
          <w:tcPr>
            <w:tcW w:w="1440" w:type="dxa"/>
            <w:tcBorders>
              <w:top w:val="single" w:sz="4" w:space="0" w:color="auto"/>
              <w:left w:val="single" w:sz="4" w:space="0" w:color="auto"/>
              <w:bottom w:val="single" w:sz="4" w:space="0" w:color="auto"/>
              <w:right w:val="single" w:sz="4" w:space="0" w:color="auto"/>
            </w:tcBorders>
            <w:noWrap/>
            <w:vAlign w:val="center"/>
          </w:tcPr>
          <w:p w14:paraId="72E48AF5" w14:textId="0FD45187" w:rsidR="00F92AD4" w:rsidRPr="00C35D62" w:rsidRDefault="00F92AD4" w:rsidP="00F92AD4">
            <w:pPr>
              <w:spacing w:after="0" w:line="240" w:lineRule="auto"/>
              <w:jc w:val="right"/>
              <w:rPr>
                <w:rFonts w:cstheme="minorHAnsi"/>
                <w:b/>
                <w:bCs/>
                <w:sz w:val="20"/>
                <w:szCs w:val="20"/>
              </w:rPr>
            </w:pPr>
            <w:r w:rsidRPr="00C35D62">
              <w:rPr>
                <w:rFonts w:cstheme="minorHAnsi"/>
                <w:b/>
                <w:bCs/>
                <w:sz w:val="20"/>
                <w:szCs w:val="20"/>
              </w:rPr>
              <w:t xml:space="preserve">$239,567 </w:t>
            </w:r>
          </w:p>
        </w:tc>
      </w:tr>
      <w:tr w:rsidR="00F92AD4" w:rsidRPr="00554154" w14:paraId="78907021" w14:textId="77777777" w:rsidTr="00660891">
        <w:trPr>
          <w:trHeight w:val="629"/>
        </w:trPr>
        <w:tc>
          <w:tcPr>
            <w:tcW w:w="810" w:type="dxa"/>
            <w:tcBorders>
              <w:top w:val="single" w:sz="4" w:space="0" w:color="auto"/>
              <w:left w:val="single" w:sz="4" w:space="0" w:color="auto"/>
              <w:bottom w:val="single" w:sz="4" w:space="0" w:color="auto"/>
              <w:right w:val="single" w:sz="4" w:space="0" w:color="auto"/>
            </w:tcBorders>
            <w:noWrap/>
            <w:vAlign w:val="center"/>
          </w:tcPr>
          <w:p w14:paraId="3327E8E5" w14:textId="3488206B"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single" w:sz="4" w:space="0" w:color="auto"/>
              <w:left w:val="single" w:sz="4" w:space="0" w:color="auto"/>
              <w:bottom w:val="single" w:sz="4" w:space="0" w:color="auto"/>
              <w:right w:val="single" w:sz="4" w:space="0" w:color="auto"/>
            </w:tcBorders>
            <w:vAlign w:val="center"/>
          </w:tcPr>
          <w:p w14:paraId="31F13E24" w14:textId="1F2B1391" w:rsidR="00F92AD4" w:rsidRPr="00240536" w:rsidRDefault="00F92AD4" w:rsidP="00F92AD4">
            <w:pPr>
              <w:spacing w:after="0" w:line="240" w:lineRule="auto"/>
              <w:rPr>
                <w:rFonts w:cstheme="minorHAnsi"/>
                <w:b/>
                <w:bCs/>
                <w:sz w:val="20"/>
                <w:szCs w:val="20"/>
              </w:rPr>
            </w:pPr>
            <w:r w:rsidRPr="00240536">
              <w:rPr>
                <w:rFonts w:cstheme="minorHAnsi"/>
                <w:b/>
                <w:bCs/>
                <w:color w:val="000000"/>
                <w:sz w:val="20"/>
                <w:szCs w:val="20"/>
              </w:rPr>
              <w:t xml:space="preserve">Conceptual Action Plan Guiding Whale Scout Programming at the Former Wayne Golf Course </w:t>
            </w:r>
          </w:p>
        </w:tc>
        <w:tc>
          <w:tcPr>
            <w:tcW w:w="1530" w:type="dxa"/>
            <w:tcBorders>
              <w:top w:val="single" w:sz="4" w:space="0" w:color="auto"/>
              <w:left w:val="single" w:sz="4" w:space="0" w:color="auto"/>
              <w:bottom w:val="single" w:sz="4" w:space="0" w:color="auto"/>
              <w:right w:val="single" w:sz="4" w:space="0" w:color="auto"/>
            </w:tcBorders>
            <w:vAlign w:val="center"/>
          </w:tcPr>
          <w:p w14:paraId="44122BE9" w14:textId="529A52C1" w:rsidR="00F92AD4" w:rsidRPr="00240536" w:rsidRDefault="00F92AD4" w:rsidP="00F92AD4">
            <w:pPr>
              <w:spacing w:after="0" w:line="240" w:lineRule="auto"/>
              <w:rPr>
                <w:rFonts w:cstheme="minorHAnsi"/>
                <w:i/>
                <w:iCs/>
                <w:sz w:val="20"/>
                <w:szCs w:val="20"/>
              </w:rPr>
            </w:pPr>
            <w:r w:rsidRPr="00240536">
              <w:rPr>
                <w:rFonts w:cstheme="minorHAnsi"/>
                <w:i/>
                <w:iCs/>
                <w:color w:val="000000"/>
                <w:sz w:val="20"/>
                <w:szCs w:val="20"/>
              </w:rPr>
              <w:t>Whale Scout</w:t>
            </w:r>
          </w:p>
        </w:tc>
        <w:tc>
          <w:tcPr>
            <w:tcW w:w="5580" w:type="dxa"/>
            <w:tcBorders>
              <w:top w:val="single" w:sz="4" w:space="0" w:color="auto"/>
              <w:left w:val="single" w:sz="4" w:space="0" w:color="auto"/>
              <w:bottom w:val="single" w:sz="4" w:space="0" w:color="auto"/>
              <w:right w:val="single" w:sz="4" w:space="0" w:color="auto"/>
            </w:tcBorders>
            <w:vAlign w:val="center"/>
          </w:tcPr>
          <w:p w14:paraId="291319EC" w14:textId="05658EFB" w:rsidR="00F92AD4" w:rsidRPr="00554154" w:rsidRDefault="00F92AD4" w:rsidP="00F92AD4">
            <w:pPr>
              <w:spacing w:after="0" w:line="240" w:lineRule="auto"/>
              <w:rPr>
                <w:rFonts w:cstheme="minorHAnsi"/>
                <w:sz w:val="20"/>
                <w:szCs w:val="20"/>
              </w:rPr>
            </w:pPr>
            <w:r w:rsidRPr="00554154">
              <w:rPr>
                <w:rFonts w:cstheme="minorHAnsi"/>
                <w:color w:val="000000"/>
                <w:sz w:val="20"/>
                <w:szCs w:val="20"/>
              </w:rPr>
              <w:t xml:space="preserve">Whale Scout partners with the City of Bothell, engaging students and the community in riparian restoration and salmon recovery education along the Sammamish River at the former Wayne Golf Course. The goal of this project is to plan future efforts following the </w:t>
            </w:r>
            <w:proofErr w:type="gramStart"/>
            <w:r w:rsidRPr="00554154">
              <w:rPr>
                <w:rFonts w:cstheme="minorHAnsi"/>
                <w:color w:val="000000"/>
                <w:sz w:val="20"/>
                <w:szCs w:val="20"/>
              </w:rPr>
              <w:t>City</w:t>
            </w:r>
            <w:proofErr w:type="gramEnd"/>
            <w:r w:rsidRPr="00554154">
              <w:rPr>
                <w:rFonts w:cstheme="minorHAnsi"/>
                <w:color w:val="000000"/>
                <w:sz w:val="20"/>
                <w:szCs w:val="20"/>
              </w:rPr>
              <w:t xml:space="preserve">-led "Wayne Open Space Action Plan" currently underway and the </w:t>
            </w:r>
            <w:proofErr w:type="spellStart"/>
            <w:r w:rsidRPr="00554154">
              <w:rPr>
                <w:rFonts w:cstheme="minorHAnsi"/>
                <w:color w:val="000000"/>
                <w:sz w:val="20"/>
                <w:szCs w:val="20"/>
              </w:rPr>
              <w:t>Waynita</w:t>
            </w:r>
            <w:proofErr w:type="spellEnd"/>
            <w:r w:rsidRPr="00554154">
              <w:rPr>
                <w:rFonts w:cstheme="minorHAnsi"/>
                <w:color w:val="000000"/>
                <w:sz w:val="20"/>
                <w:szCs w:val="20"/>
              </w:rPr>
              <w:t>/Sammamish restoration project nearing construction.</w:t>
            </w:r>
          </w:p>
        </w:tc>
        <w:tc>
          <w:tcPr>
            <w:tcW w:w="990" w:type="dxa"/>
            <w:tcBorders>
              <w:top w:val="single" w:sz="4" w:space="0" w:color="auto"/>
              <w:left w:val="single" w:sz="4" w:space="0" w:color="auto"/>
              <w:bottom w:val="single" w:sz="4" w:space="0" w:color="auto"/>
              <w:right w:val="single" w:sz="4" w:space="0" w:color="auto"/>
            </w:tcBorders>
            <w:vAlign w:val="center"/>
          </w:tcPr>
          <w:p w14:paraId="2A0B0675" w14:textId="6FB13CB3" w:rsidR="00F92AD4" w:rsidRPr="00554154" w:rsidRDefault="00F92AD4" w:rsidP="00357CC9">
            <w:pPr>
              <w:spacing w:after="0" w:line="240" w:lineRule="auto"/>
              <w:jc w:val="center"/>
              <w:rPr>
                <w:rFonts w:cstheme="minorHAnsi"/>
                <w:sz w:val="20"/>
                <w:szCs w:val="20"/>
              </w:rPr>
            </w:pPr>
            <w:r>
              <w:rPr>
                <w:rFonts w:cstheme="minorHAnsi"/>
                <w:color w:val="000000"/>
                <w:sz w:val="20"/>
                <w:szCs w:val="20"/>
              </w:rPr>
              <w:t>1</w:t>
            </w:r>
          </w:p>
        </w:tc>
        <w:tc>
          <w:tcPr>
            <w:tcW w:w="1170" w:type="dxa"/>
            <w:tcBorders>
              <w:top w:val="single" w:sz="4" w:space="0" w:color="auto"/>
              <w:left w:val="single" w:sz="4" w:space="0" w:color="auto"/>
              <w:bottom w:val="single" w:sz="4" w:space="0" w:color="auto"/>
              <w:right w:val="single" w:sz="4" w:space="0" w:color="auto"/>
            </w:tcBorders>
            <w:noWrap/>
            <w:vAlign w:val="center"/>
          </w:tcPr>
          <w:p w14:paraId="5E203B8E" w14:textId="7C11472F" w:rsidR="00F92AD4" w:rsidRPr="00554154" w:rsidRDefault="00F92AD4" w:rsidP="00F92AD4">
            <w:pPr>
              <w:spacing w:after="0" w:line="240" w:lineRule="auto"/>
              <w:jc w:val="right"/>
              <w:rPr>
                <w:rFonts w:cstheme="minorHAnsi"/>
                <w:sz w:val="20"/>
                <w:szCs w:val="20"/>
              </w:rPr>
            </w:pPr>
            <w:r w:rsidRPr="00554154">
              <w:rPr>
                <w:rFonts w:cstheme="minorHAnsi"/>
                <w:color w:val="000000"/>
                <w:sz w:val="20"/>
                <w:szCs w:val="20"/>
              </w:rPr>
              <w:t xml:space="preserve">$25,000 </w:t>
            </w:r>
          </w:p>
        </w:tc>
        <w:tc>
          <w:tcPr>
            <w:tcW w:w="1260" w:type="dxa"/>
            <w:tcBorders>
              <w:top w:val="single" w:sz="4" w:space="0" w:color="auto"/>
              <w:left w:val="single" w:sz="4" w:space="0" w:color="auto"/>
              <w:bottom w:val="single" w:sz="4" w:space="0" w:color="auto"/>
              <w:right w:val="single" w:sz="4" w:space="0" w:color="auto"/>
            </w:tcBorders>
            <w:vAlign w:val="center"/>
          </w:tcPr>
          <w:p w14:paraId="25990471" w14:textId="77305031" w:rsidR="00F92AD4" w:rsidRPr="00554154" w:rsidRDefault="00F92AD4" w:rsidP="00F92AD4">
            <w:pPr>
              <w:spacing w:after="0" w:line="240" w:lineRule="auto"/>
              <w:jc w:val="right"/>
              <w:rPr>
                <w:rFonts w:cstheme="minorHAnsi"/>
                <w:sz w:val="20"/>
                <w:szCs w:val="20"/>
              </w:rPr>
            </w:pPr>
            <w:r w:rsidRPr="00554154">
              <w:rPr>
                <w:rFonts w:cstheme="minorHAnsi"/>
                <w:color w:val="000000"/>
                <w:sz w:val="20"/>
                <w:szCs w:val="20"/>
              </w:rPr>
              <w:t xml:space="preserve">$31,292 </w:t>
            </w:r>
          </w:p>
        </w:tc>
        <w:tc>
          <w:tcPr>
            <w:tcW w:w="1440" w:type="dxa"/>
            <w:tcBorders>
              <w:top w:val="single" w:sz="4" w:space="0" w:color="auto"/>
              <w:left w:val="single" w:sz="4" w:space="0" w:color="auto"/>
              <w:bottom w:val="single" w:sz="4" w:space="0" w:color="auto"/>
              <w:right w:val="single" w:sz="4" w:space="0" w:color="auto"/>
            </w:tcBorders>
            <w:noWrap/>
            <w:vAlign w:val="center"/>
          </w:tcPr>
          <w:p w14:paraId="7D986B52" w14:textId="6F57E43C" w:rsidR="00F92AD4" w:rsidRPr="00C35D62" w:rsidRDefault="00F92AD4" w:rsidP="00F92AD4">
            <w:pPr>
              <w:spacing w:after="0" w:line="240" w:lineRule="auto"/>
              <w:jc w:val="right"/>
              <w:rPr>
                <w:rFonts w:cstheme="minorHAnsi"/>
                <w:b/>
                <w:bCs/>
                <w:sz w:val="20"/>
                <w:szCs w:val="20"/>
              </w:rPr>
            </w:pPr>
            <w:r w:rsidRPr="00C35D62">
              <w:rPr>
                <w:rFonts w:cstheme="minorHAnsi"/>
                <w:b/>
                <w:bCs/>
                <w:sz w:val="20"/>
                <w:szCs w:val="20"/>
              </w:rPr>
              <w:t xml:space="preserve">$31,292 </w:t>
            </w:r>
          </w:p>
        </w:tc>
      </w:tr>
      <w:tr w:rsidR="00F92AD4" w:rsidRPr="00554154" w14:paraId="4EA2F3D3" w14:textId="77777777" w:rsidTr="00660891">
        <w:trPr>
          <w:trHeight w:val="521"/>
        </w:trPr>
        <w:tc>
          <w:tcPr>
            <w:tcW w:w="810" w:type="dxa"/>
            <w:tcBorders>
              <w:top w:val="single" w:sz="4" w:space="0" w:color="auto"/>
              <w:left w:val="single" w:sz="4" w:space="0" w:color="auto"/>
              <w:bottom w:val="single" w:sz="4" w:space="0" w:color="auto"/>
              <w:right w:val="single" w:sz="4" w:space="0" w:color="auto"/>
            </w:tcBorders>
            <w:noWrap/>
            <w:vAlign w:val="center"/>
          </w:tcPr>
          <w:p w14:paraId="378464B2" w14:textId="65507BD1"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lastRenderedPageBreak/>
              <w:t>8</w:t>
            </w:r>
          </w:p>
        </w:tc>
        <w:tc>
          <w:tcPr>
            <w:tcW w:w="1800" w:type="dxa"/>
            <w:tcBorders>
              <w:top w:val="single" w:sz="4" w:space="0" w:color="auto"/>
              <w:left w:val="single" w:sz="4" w:space="0" w:color="auto"/>
              <w:bottom w:val="single" w:sz="4" w:space="0" w:color="auto"/>
              <w:right w:val="single" w:sz="4" w:space="0" w:color="auto"/>
            </w:tcBorders>
            <w:vAlign w:val="center"/>
          </w:tcPr>
          <w:p w14:paraId="2418F14E" w14:textId="10C0041D" w:rsidR="00F92AD4" w:rsidRPr="00240536" w:rsidRDefault="00F92AD4" w:rsidP="00F92AD4">
            <w:pPr>
              <w:spacing w:after="0" w:line="240" w:lineRule="auto"/>
              <w:rPr>
                <w:rFonts w:cstheme="minorHAnsi"/>
                <w:b/>
                <w:bCs/>
                <w:sz w:val="20"/>
                <w:szCs w:val="20"/>
              </w:rPr>
            </w:pPr>
            <w:r w:rsidRPr="00240536">
              <w:rPr>
                <w:rFonts w:cstheme="minorHAnsi"/>
                <w:b/>
                <w:bCs/>
                <w:color w:val="000000"/>
                <w:sz w:val="20"/>
                <w:szCs w:val="20"/>
              </w:rPr>
              <w:t>Project Name: Issaquah Miyawaki Forest – Establishment Phase</w:t>
            </w:r>
          </w:p>
        </w:tc>
        <w:tc>
          <w:tcPr>
            <w:tcW w:w="1530" w:type="dxa"/>
            <w:tcBorders>
              <w:top w:val="single" w:sz="4" w:space="0" w:color="auto"/>
              <w:left w:val="single" w:sz="4" w:space="0" w:color="auto"/>
              <w:bottom w:val="single" w:sz="4" w:space="0" w:color="auto"/>
              <w:right w:val="single" w:sz="4" w:space="0" w:color="auto"/>
            </w:tcBorders>
            <w:vAlign w:val="center"/>
          </w:tcPr>
          <w:p w14:paraId="2B81A879" w14:textId="316A9511" w:rsidR="00F92AD4" w:rsidRPr="00240536" w:rsidRDefault="00F92AD4" w:rsidP="00F92AD4">
            <w:pPr>
              <w:spacing w:after="0" w:line="240" w:lineRule="auto"/>
              <w:rPr>
                <w:rFonts w:cstheme="minorHAnsi"/>
                <w:i/>
                <w:iCs/>
                <w:sz w:val="20"/>
                <w:szCs w:val="20"/>
              </w:rPr>
            </w:pPr>
            <w:r w:rsidRPr="00240536">
              <w:rPr>
                <w:rFonts w:cstheme="minorHAnsi"/>
                <w:i/>
                <w:iCs/>
                <w:color w:val="000000"/>
                <w:sz w:val="20"/>
                <w:szCs w:val="20"/>
              </w:rPr>
              <w:t>Issaquah Alps Trails Club</w:t>
            </w:r>
          </w:p>
        </w:tc>
        <w:tc>
          <w:tcPr>
            <w:tcW w:w="5580" w:type="dxa"/>
            <w:tcBorders>
              <w:top w:val="single" w:sz="4" w:space="0" w:color="auto"/>
              <w:left w:val="single" w:sz="4" w:space="0" w:color="auto"/>
              <w:bottom w:val="single" w:sz="4" w:space="0" w:color="auto"/>
              <w:right w:val="single" w:sz="4" w:space="0" w:color="auto"/>
            </w:tcBorders>
            <w:vAlign w:val="center"/>
          </w:tcPr>
          <w:p w14:paraId="7AA57EA3" w14:textId="7FEA8C53" w:rsidR="00F92AD4" w:rsidRPr="00554154" w:rsidRDefault="00E32345" w:rsidP="00F92AD4">
            <w:pPr>
              <w:spacing w:after="0" w:line="240" w:lineRule="auto"/>
              <w:rPr>
                <w:rFonts w:cstheme="minorHAnsi"/>
                <w:sz w:val="20"/>
                <w:szCs w:val="20"/>
              </w:rPr>
            </w:pPr>
            <w:r>
              <w:rPr>
                <w:rFonts w:cstheme="minorHAnsi"/>
                <w:color w:val="000000"/>
                <w:sz w:val="20"/>
                <w:szCs w:val="20"/>
              </w:rPr>
              <w:t>E</w:t>
            </w:r>
            <w:r w:rsidR="00F92AD4" w:rsidRPr="00554154">
              <w:rPr>
                <w:rFonts w:cstheme="minorHAnsi"/>
                <w:color w:val="000000"/>
                <w:sz w:val="20"/>
                <w:szCs w:val="20"/>
              </w:rPr>
              <w:t>stablish stewardship of a 15,000-sq-ft Miyawaki riparian forest along 220 ft of Issaquah Creek. Activities will ensure ≥85% plant survival, improve stream shading and bank stability for Chinook salmon, and support a youth internship program and community stewardship events.</w:t>
            </w:r>
          </w:p>
        </w:tc>
        <w:tc>
          <w:tcPr>
            <w:tcW w:w="990" w:type="dxa"/>
            <w:tcBorders>
              <w:top w:val="single" w:sz="4" w:space="0" w:color="auto"/>
              <w:left w:val="single" w:sz="4" w:space="0" w:color="auto"/>
              <w:bottom w:val="single" w:sz="4" w:space="0" w:color="auto"/>
              <w:right w:val="single" w:sz="4" w:space="0" w:color="auto"/>
            </w:tcBorders>
            <w:vAlign w:val="center"/>
          </w:tcPr>
          <w:p w14:paraId="73ACA6FC" w14:textId="2E53EEA3" w:rsidR="00F92AD4" w:rsidRPr="00554154" w:rsidRDefault="00F92AD4" w:rsidP="00357CC9">
            <w:pPr>
              <w:spacing w:after="0" w:line="240" w:lineRule="auto"/>
              <w:jc w:val="center"/>
              <w:rPr>
                <w:rFonts w:cstheme="minorHAnsi"/>
                <w:sz w:val="20"/>
                <w:szCs w:val="20"/>
              </w:rPr>
            </w:pPr>
            <w:r>
              <w:rPr>
                <w:rFonts w:cstheme="minorHAnsi"/>
                <w:color w:val="000000"/>
                <w:sz w:val="20"/>
                <w:szCs w:val="20"/>
              </w:rPr>
              <w:t>3</w:t>
            </w:r>
          </w:p>
        </w:tc>
        <w:tc>
          <w:tcPr>
            <w:tcW w:w="1170" w:type="dxa"/>
            <w:tcBorders>
              <w:top w:val="single" w:sz="4" w:space="0" w:color="auto"/>
              <w:left w:val="single" w:sz="4" w:space="0" w:color="auto"/>
              <w:bottom w:val="single" w:sz="4" w:space="0" w:color="auto"/>
              <w:right w:val="single" w:sz="4" w:space="0" w:color="auto"/>
            </w:tcBorders>
            <w:noWrap/>
            <w:vAlign w:val="center"/>
          </w:tcPr>
          <w:p w14:paraId="2591078B" w14:textId="4612AC0E" w:rsidR="00F92AD4" w:rsidRPr="00554154" w:rsidRDefault="00F92AD4" w:rsidP="00F92AD4">
            <w:pPr>
              <w:spacing w:after="0" w:line="240" w:lineRule="auto"/>
              <w:jc w:val="right"/>
              <w:rPr>
                <w:rFonts w:cstheme="minorHAnsi"/>
                <w:sz w:val="20"/>
                <w:szCs w:val="20"/>
              </w:rPr>
            </w:pPr>
            <w:r w:rsidRPr="00554154">
              <w:rPr>
                <w:rFonts w:cstheme="minorHAnsi"/>
                <w:color w:val="000000"/>
                <w:sz w:val="20"/>
                <w:szCs w:val="20"/>
              </w:rPr>
              <w:t xml:space="preserve">$20,000 </w:t>
            </w:r>
          </w:p>
        </w:tc>
        <w:tc>
          <w:tcPr>
            <w:tcW w:w="1260" w:type="dxa"/>
            <w:tcBorders>
              <w:top w:val="single" w:sz="4" w:space="0" w:color="auto"/>
              <w:left w:val="single" w:sz="4" w:space="0" w:color="auto"/>
              <w:bottom w:val="single" w:sz="4" w:space="0" w:color="auto"/>
              <w:right w:val="single" w:sz="4" w:space="0" w:color="auto"/>
            </w:tcBorders>
            <w:vAlign w:val="center"/>
          </w:tcPr>
          <w:p w14:paraId="7C41172D" w14:textId="320BAE0A" w:rsidR="00F92AD4" w:rsidRPr="00554154" w:rsidRDefault="00F92AD4" w:rsidP="00F92AD4">
            <w:pPr>
              <w:spacing w:after="0" w:line="240" w:lineRule="auto"/>
              <w:jc w:val="right"/>
              <w:rPr>
                <w:rFonts w:cstheme="minorHAnsi"/>
                <w:sz w:val="20"/>
                <w:szCs w:val="20"/>
              </w:rPr>
            </w:pPr>
            <w:r w:rsidRPr="00554154">
              <w:rPr>
                <w:rFonts w:cstheme="minorHAnsi"/>
                <w:color w:val="000000"/>
                <w:sz w:val="20"/>
                <w:szCs w:val="20"/>
              </w:rPr>
              <w:t xml:space="preserve">$25,000 </w:t>
            </w:r>
          </w:p>
        </w:tc>
        <w:tc>
          <w:tcPr>
            <w:tcW w:w="1440" w:type="dxa"/>
            <w:tcBorders>
              <w:top w:val="single" w:sz="4" w:space="0" w:color="auto"/>
              <w:left w:val="single" w:sz="4" w:space="0" w:color="auto"/>
              <w:bottom w:val="single" w:sz="4" w:space="0" w:color="auto"/>
              <w:right w:val="single" w:sz="4" w:space="0" w:color="auto"/>
            </w:tcBorders>
            <w:noWrap/>
            <w:vAlign w:val="center"/>
          </w:tcPr>
          <w:p w14:paraId="18FC6F11" w14:textId="1D512700" w:rsidR="00F92AD4" w:rsidRPr="00C35D62" w:rsidRDefault="00F92AD4" w:rsidP="00F92AD4">
            <w:pPr>
              <w:spacing w:after="0" w:line="240" w:lineRule="auto"/>
              <w:jc w:val="right"/>
              <w:rPr>
                <w:rFonts w:cstheme="minorHAnsi"/>
                <w:b/>
                <w:bCs/>
                <w:sz w:val="20"/>
                <w:szCs w:val="20"/>
              </w:rPr>
            </w:pPr>
            <w:r w:rsidRPr="00C35D62">
              <w:rPr>
                <w:rFonts w:cstheme="minorHAnsi"/>
                <w:b/>
                <w:bCs/>
                <w:sz w:val="20"/>
                <w:szCs w:val="20"/>
              </w:rPr>
              <w:t xml:space="preserve">$25,000 </w:t>
            </w:r>
          </w:p>
        </w:tc>
      </w:tr>
      <w:tr w:rsidR="00F92AD4" w:rsidRPr="00554154" w14:paraId="7B378BBE"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5C70B3BA" w14:textId="5BAADDB0"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single" w:sz="4" w:space="0" w:color="auto"/>
              <w:left w:val="single" w:sz="4" w:space="0" w:color="auto"/>
              <w:bottom w:val="single" w:sz="4" w:space="0" w:color="auto"/>
              <w:right w:val="single" w:sz="4" w:space="0" w:color="auto"/>
            </w:tcBorders>
            <w:vAlign w:val="center"/>
          </w:tcPr>
          <w:p w14:paraId="4185B645" w14:textId="0691E3F2" w:rsidR="00F92AD4" w:rsidRPr="00240536" w:rsidRDefault="00F92AD4" w:rsidP="00F92AD4">
            <w:pPr>
              <w:spacing w:after="0" w:line="240" w:lineRule="auto"/>
              <w:rPr>
                <w:rFonts w:cstheme="minorHAnsi"/>
                <w:b/>
                <w:bCs/>
                <w:sz w:val="20"/>
                <w:szCs w:val="20"/>
              </w:rPr>
            </w:pPr>
            <w:r w:rsidRPr="00240536">
              <w:rPr>
                <w:rFonts w:cstheme="minorHAnsi"/>
                <w:b/>
                <w:bCs/>
                <w:color w:val="000000"/>
                <w:sz w:val="20"/>
                <w:szCs w:val="20"/>
              </w:rPr>
              <w:t>Dock Permitting Portal: Lake Sammamish &amp; South Lake Washington</w:t>
            </w:r>
          </w:p>
        </w:tc>
        <w:tc>
          <w:tcPr>
            <w:tcW w:w="1530" w:type="dxa"/>
            <w:tcBorders>
              <w:top w:val="single" w:sz="4" w:space="0" w:color="auto"/>
              <w:left w:val="single" w:sz="4" w:space="0" w:color="auto"/>
              <w:bottom w:val="single" w:sz="4" w:space="0" w:color="auto"/>
              <w:right w:val="single" w:sz="4" w:space="0" w:color="auto"/>
            </w:tcBorders>
            <w:vAlign w:val="center"/>
          </w:tcPr>
          <w:p w14:paraId="33CF2E7C" w14:textId="25E26A0C" w:rsidR="00F92AD4" w:rsidRPr="00240536" w:rsidRDefault="00F92AD4" w:rsidP="00F92AD4">
            <w:pPr>
              <w:spacing w:after="0" w:line="240" w:lineRule="auto"/>
              <w:rPr>
                <w:rFonts w:cstheme="minorHAnsi"/>
                <w:i/>
                <w:iCs/>
                <w:sz w:val="20"/>
                <w:szCs w:val="20"/>
              </w:rPr>
            </w:pPr>
            <w:r w:rsidRPr="00240536">
              <w:rPr>
                <w:rFonts w:cstheme="minorHAnsi"/>
                <w:i/>
                <w:iCs/>
                <w:color w:val="000000"/>
                <w:sz w:val="20"/>
                <w:szCs w:val="20"/>
              </w:rPr>
              <w:t>Mid Sound Fisheries Enhancement Group</w:t>
            </w:r>
          </w:p>
        </w:tc>
        <w:tc>
          <w:tcPr>
            <w:tcW w:w="5580" w:type="dxa"/>
            <w:tcBorders>
              <w:top w:val="single" w:sz="4" w:space="0" w:color="auto"/>
              <w:left w:val="single" w:sz="4" w:space="0" w:color="auto"/>
              <w:bottom w:val="single" w:sz="4" w:space="0" w:color="auto"/>
              <w:right w:val="single" w:sz="4" w:space="0" w:color="auto"/>
            </w:tcBorders>
            <w:vAlign w:val="center"/>
          </w:tcPr>
          <w:p w14:paraId="183CE485" w14:textId="7A0B0B7F" w:rsidR="00F92AD4" w:rsidRPr="00554154" w:rsidRDefault="00F92AD4" w:rsidP="00F92AD4">
            <w:pPr>
              <w:spacing w:after="0" w:line="240" w:lineRule="auto"/>
              <w:rPr>
                <w:rFonts w:cstheme="minorHAnsi"/>
                <w:sz w:val="20"/>
                <w:szCs w:val="20"/>
              </w:rPr>
            </w:pPr>
            <w:r w:rsidRPr="00554154">
              <w:rPr>
                <w:rFonts w:cstheme="minorHAnsi"/>
                <w:color w:val="000000"/>
                <w:sz w:val="20"/>
                <w:szCs w:val="20"/>
              </w:rPr>
              <w:t>Mid Sound and Trout Unlimited will develop a dock permitting portal to help shoreline residents navigate permitting and implement salmon-friendly dock improvements. Partnering with WDFW and other permitting agencies, the portal will reduce barriers, increase landowner knowledge, and serve as a scalable framework for additional shoreline restoration actions.</w:t>
            </w:r>
          </w:p>
        </w:tc>
        <w:tc>
          <w:tcPr>
            <w:tcW w:w="990" w:type="dxa"/>
            <w:tcBorders>
              <w:top w:val="single" w:sz="4" w:space="0" w:color="auto"/>
              <w:left w:val="single" w:sz="4" w:space="0" w:color="auto"/>
              <w:bottom w:val="single" w:sz="4" w:space="0" w:color="auto"/>
              <w:right w:val="single" w:sz="4" w:space="0" w:color="auto"/>
            </w:tcBorders>
            <w:vAlign w:val="center"/>
          </w:tcPr>
          <w:p w14:paraId="79468DC9" w14:textId="7307F322" w:rsidR="00F92AD4" w:rsidRPr="00554154" w:rsidRDefault="00F92AD4" w:rsidP="00357CC9">
            <w:pPr>
              <w:spacing w:after="0" w:line="240" w:lineRule="auto"/>
              <w:jc w:val="center"/>
              <w:rPr>
                <w:rFonts w:cstheme="minorHAnsi"/>
                <w:sz w:val="20"/>
                <w:szCs w:val="20"/>
              </w:rPr>
            </w:pPr>
            <w:r>
              <w:rPr>
                <w:rFonts w:cstheme="minorHAnsi"/>
                <w:color w:val="000000"/>
                <w:sz w:val="20"/>
                <w:szCs w:val="20"/>
              </w:rPr>
              <w:t>3, 6</w:t>
            </w:r>
          </w:p>
        </w:tc>
        <w:tc>
          <w:tcPr>
            <w:tcW w:w="1170" w:type="dxa"/>
            <w:tcBorders>
              <w:top w:val="single" w:sz="4" w:space="0" w:color="auto"/>
              <w:left w:val="single" w:sz="4" w:space="0" w:color="auto"/>
              <w:bottom w:val="single" w:sz="4" w:space="0" w:color="auto"/>
              <w:right w:val="single" w:sz="4" w:space="0" w:color="auto"/>
            </w:tcBorders>
            <w:noWrap/>
            <w:vAlign w:val="center"/>
          </w:tcPr>
          <w:p w14:paraId="26BC5509" w14:textId="49414637" w:rsidR="00F92AD4" w:rsidRPr="00554154" w:rsidRDefault="00F92AD4" w:rsidP="00F92AD4">
            <w:pPr>
              <w:spacing w:after="0" w:line="240" w:lineRule="auto"/>
              <w:jc w:val="right"/>
              <w:rPr>
                <w:rFonts w:cstheme="minorHAnsi"/>
                <w:sz w:val="20"/>
                <w:szCs w:val="20"/>
              </w:rPr>
            </w:pPr>
            <w:r w:rsidRPr="00554154">
              <w:rPr>
                <w:rFonts w:cstheme="minorHAnsi"/>
                <w:color w:val="000000"/>
                <w:sz w:val="20"/>
                <w:szCs w:val="20"/>
              </w:rPr>
              <w:t xml:space="preserve"> </w:t>
            </w:r>
            <w:r>
              <w:rPr>
                <w:rFonts w:cstheme="minorHAnsi"/>
                <w:color w:val="000000"/>
                <w:sz w:val="20"/>
                <w:szCs w:val="20"/>
              </w:rPr>
              <w:t>$0</w:t>
            </w:r>
            <w:r w:rsidRPr="00554154">
              <w:rPr>
                <w:rFonts w:cstheme="minorHAnsi"/>
                <w:color w:val="000000"/>
                <w:sz w:val="20"/>
                <w:szCs w:val="20"/>
              </w:rPr>
              <w:t xml:space="preserve">   </w:t>
            </w:r>
          </w:p>
        </w:tc>
        <w:tc>
          <w:tcPr>
            <w:tcW w:w="1260" w:type="dxa"/>
            <w:tcBorders>
              <w:top w:val="single" w:sz="4" w:space="0" w:color="auto"/>
              <w:left w:val="single" w:sz="4" w:space="0" w:color="auto"/>
              <w:bottom w:val="single" w:sz="4" w:space="0" w:color="auto"/>
              <w:right w:val="single" w:sz="4" w:space="0" w:color="auto"/>
            </w:tcBorders>
            <w:vAlign w:val="center"/>
          </w:tcPr>
          <w:p w14:paraId="202E3D83" w14:textId="13BE379B" w:rsidR="00F92AD4" w:rsidRPr="00554154" w:rsidRDefault="00F92AD4" w:rsidP="00F92AD4">
            <w:pPr>
              <w:spacing w:after="0" w:line="240" w:lineRule="auto"/>
              <w:jc w:val="right"/>
              <w:rPr>
                <w:rFonts w:cstheme="minorHAnsi"/>
                <w:sz w:val="20"/>
                <w:szCs w:val="20"/>
              </w:rPr>
            </w:pPr>
            <w:r w:rsidRPr="00554154">
              <w:rPr>
                <w:rFonts w:cstheme="minorHAnsi"/>
                <w:color w:val="000000"/>
                <w:sz w:val="20"/>
                <w:szCs w:val="20"/>
              </w:rPr>
              <w:t xml:space="preserve">$50,474 </w:t>
            </w:r>
          </w:p>
        </w:tc>
        <w:tc>
          <w:tcPr>
            <w:tcW w:w="1440" w:type="dxa"/>
            <w:tcBorders>
              <w:top w:val="single" w:sz="4" w:space="0" w:color="auto"/>
              <w:left w:val="single" w:sz="4" w:space="0" w:color="auto"/>
              <w:bottom w:val="single" w:sz="4" w:space="0" w:color="auto"/>
              <w:right w:val="single" w:sz="4" w:space="0" w:color="auto"/>
            </w:tcBorders>
            <w:noWrap/>
            <w:vAlign w:val="center"/>
          </w:tcPr>
          <w:p w14:paraId="7A03A01E" w14:textId="58AB61AC" w:rsidR="00F92AD4" w:rsidRPr="00C35D62" w:rsidRDefault="00F92AD4" w:rsidP="00F92AD4">
            <w:pPr>
              <w:spacing w:after="0" w:line="240" w:lineRule="auto"/>
              <w:jc w:val="right"/>
              <w:rPr>
                <w:rFonts w:cstheme="minorHAnsi"/>
                <w:b/>
                <w:bCs/>
                <w:sz w:val="20"/>
                <w:szCs w:val="20"/>
              </w:rPr>
            </w:pPr>
            <w:r w:rsidRPr="00C35D62">
              <w:rPr>
                <w:rFonts w:cstheme="minorHAnsi"/>
                <w:b/>
                <w:bCs/>
                <w:sz w:val="20"/>
                <w:szCs w:val="20"/>
              </w:rPr>
              <w:t xml:space="preserve">$50,474 </w:t>
            </w:r>
          </w:p>
        </w:tc>
      </w:tr>
      <w:tr w:rsidR="00F92AD4" w:rsidRPr="00554154" w14:paraId="0E1FD73E"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1CF8F48F" w14:textId="45077DD5"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single" w:sz="4" w:space="0" w:color="auto"/>
              <w:left w:val="single" w:sz="4" w:space="0" w:color="auto"/>
              <w:bottom w:val="single" w:sz="4" w:space="0" w:color="auto"/>
              <w:right w:val="single" w:sz="4" w:space="0" w:color="auto"/>
            </w:tcBorders>
            <w:vAlign w:val="center"/>
          </w:tcPr>
          <w:p w14:paraId="7C337C8D" w14:textId="5590B5B4" w:rsidR="00F92AD4" w:rsidRPr="00240536" w:rsidRDefault="00F92AD4" w:rsidP="00F92AD4">
            <w:pPr>
              <w:spacing w:after="0" w:line="240" w:lineRule="auto"/>
              <w:rPr>
                <w:rFonts w:cstheme="minorHAnsi"/>
                <w:b/>
                <w:bCs/>
                <w:sz w:val="20"/>
                <w:szCs w:val="20"/>
              </w:rPr>
            </w:pPr>
            <w:r w:rsidRPr="00240536">
              <w:rPr>
                <w:rFonts w:cstheme="minorHAnsi"/>
                <w:b/>
                <w:bCs/>
                <w:color w:val="000000"/>
                <w:sz w:val="20"/>
                <w:szCs w:val="20"/>
              </w:rPr>
              <w:t xml:space="preserve">Seidel Creek Habitat Restoration and Connectivity </w:t>
            </w:r>
          </w:p>
        </w:tc>
        <w:tc>
          <w:tcPr>
            <w:tcW w:w="1530" w:type="dxa"/>
            <w:tcBorders>
              <w:top w:val="single" w:sz="4" w:space="0" w:color="auto"/>
              <w:left w:val="single" w:sz="4" w:space="0" w:color="auto"/>
              <w:bottom w:val="single" w:sz="4" w:space="0" w:color="auto"/>
              <w:right w:val="single" w:sz="4" w:space="0" w:color="auto"/>
            </w:tcBorders>
            <w:vAlign w:val="center"/>
          </w:tcPr>
          <w:p w14:paraId="7DC1CDE5" w14:textId="10A7C171" w:rsidR="00F92AD4" w:rsidRPr="00240536" w:rsidRDefault="00F92AD4" w:rsidP="00F92AD4">
            <w:pPr>
              <w:spacing w:after="0" w:line="240" w:lineRule="auto"/>
              <w:rPr>
                <w:rFonts w:cstheme="minorHAnsi"/>
                <w:i/>
                <w:iCs/>
                <w:sz w:val="20"/>
                <w:szCs w:val="20"/>
              </w:rPr>
            </w:pPr>
            <w:r w:rsidRPr="00240536">
              <w:rPr>
                <w:rFonts w:cstheme="minorHAnsi"/>
                <w:i/>
                <w:iCs/>
                <w:color w:val="000000"/>
                <w:sz w:val="20"/>
                <w:szCs w:val="20"/>
              </w:rPr>
              <w:t>Mid Sound Fisheries Enhancement Group</w:t>
            </w:r>
          </w:p>
        </w:tc>
        <w:tc>
          <w:tcPr>
            <w:tcW w:w="5580" w:type="dxa"/>
            <w:tcBorders>
              <w:top w:val="single" w:sz="4" w:space="0" w:color="auto"/>
              <w:left w:val="single" w:sz="4" w:space="0" w:color="auto"/>
              <w:bottom w:val="single" w:sz="4" w:space="0" w:color="auto"/>
              <w:right w:val="single" w:sz="4" w:space="0" w:color="auto"/>
            </w:tcBorders>
            <w:vAlign w:val="center"/>
          </w:tcPr>
          <w:p w14:paraId="0D8BE05E" w14:textId="0260E4CB" w:rsidR="00F92AD4" w:rsidRPr="00554154" w:rsidRDefault="00E32345" w:rsidP="00F92AD4">
            <w:pPr>
              <w:spacing w:after="0" w:line="240" w:lineRule="auto"/>
              <w:rPr>
                <w:rFonts w:cstheme="minorHAnsi"/>
                <w:sz w:val="20"/>
                <w:szCs w:val="20"/>
              </w:rPr>
            </w:pPr>
            <w:r>
              <w:rPr>
                <w:rFonts w:cstheme="minorHAnsi"/>
                <w:color w:val="000000"/>
                <w:sz w:val="20"/>
                <w:szCs w:val="20"/>
              </w:rPr>
              <w:t>C</w:t>
            </w:r>
            <w:r w:rsidR="00F92AD4" w:rsidRPr="00554154">
              <w:rPr>
                <w:rFonts w:cstheme="minorHAnsi"/>
                <w:color w:val="000000"/>
                <w:sz w:val="20"/>
                <w:szCs w:val="20"/>
              </w:rPr>
              <w:t xml:space="preserve">onnect and expand existing healthy riparian and in-stream habitat on Seidel Creek from the confluence with Bear Creek to approximately 1300 linear feet upstream and to address environmental and point-sources of thermal pollution in Seidel Creek. </w:t>
            </w:r>
          </w:p>
        </w:tc>
        <w:tc>
          <w:tcPr>
            <w:tcW w:w="990" w:type="dxa"/>
            <w:tcBorders>
              <w:top w:val="single" w:sz="4" w:space="0" w:color="auto"/>
              <w:left w:val="single" w:sz="4" w:space="0" w:color="auto"/>
              <w:bottom w:val="single" w:sz="4" w:space="0" w:color="auto"/>
              <w:right w:val="single" w:sz="4" w:space="0" w:color="auto"/>
            </w:tcBorders>
            <w:vAlign w:val="center"/>
          </w:tcPr>
          <w:p w14:paraId="5BCBC347" w14:textId="2EE2251D" w:rsidR="00F92AD4" w:rsidRPr="00554154" w:rsidRDefault="00F92AD4" w:rsidP="00357CC9">
            <w:pPr>
              <w:spacing w:after="0" w:line="240" w:lineRule="auto"/>
              <w:jc w:val="center"/>
              <w:rPr>
                <w:rFonts w:cstheme="minorHAnsi"/>
                <w:sz w:val="20"/>
                <w:szCs w:val="20"/>
              </w:rPr>
            </w:pPr>
            <w:r>
              <w:rPr>
                <w:rFonts w:cstheme="minorHAnsi"/>
                <w:color w:val="000000"/>
                <w:sz w:val="20"/>
                <w:szCs w:val="20"/>
              </w:rPr>
              <w:t>3</w:t>
            </w:r>
          </w:p>
        </w:tc>
        <w:tc>
          <w:tcPr>
            <w:tcW w:w="1170" w:type="dxa"/>
            <w:tcBorders>
              <w:top w:val="single" w:sz="4" w:space="0" w:color="auto"/>
              <w:left w:val="single" w:sz="4" w:space="0" w:color="auto"/>
              <w:bottom w:val="single" w:sz="4" w:space="0" w:color="auto"/>
              <w:right w:val="single" w:sz="4" w:space="0" w:color="auto"/>
            </w:tcBorders>
            <w:noWrap/>
            <w:vAlign w:val="center"/>
          </w:tcPr>
          <w:p w14:paraId="34FE6718" w14:textId="084918EF" w:rsidR="00F92AD4" w:rsidRPr="00554154" w:rsidRDefault="00F92AD4" w:rsidP="00F92AD4">
            <w:pPr>
              <w:spacing w:after="0" w:line="240" w:lineRule="auto"/>
              <w:jc w:val="right"/>
              <w:rPr>
                <w:rFonts w:cstheme="minorHAnsi"/>
                <w:sz w:val="20"/>
                <w:szCs w:val="20"/>
              </w:rPr>
            </w:pPr>
            <w:r w:rsidRPr="00554154">
              <w:rPr>
                <w:rFonts w:cstheme="minorHAnsi"/>
                <w:color w:val="000000"/>
                <w:sz w:val="20"/>
                <w:szCs w:val="20"/>
              </w:rPr>
              <w:t xml:space="preserve"> </w:t>
            </w:r>
            <w:r>
              <w:rPr>
                <w:rFonts w:cstheme="minorHAnsi"/>
                <w:color w:val="000000"/>
                <w:sz w:val="20"/>
                <w:szCs w:val="20"/>
              </w:rPr>
              <w:t>$0</w:t>
            </w:r>
            <w:r w:rsidRPr="00554154">
              <w:rPr>
                <w:rFonts w:cstheme="minorHAnsi"/>
                <w:color w:val="000000"/>
                <w:sz w:val="20"/>
                <w:szCs w:val="20"/>
              </w:rPr>
              <w:t xml:space="preserve">   </w:t>
            </w:r>
          </w:p>
        </w:tc>
        <w:tc>
          <w:tcPr>
            <w:tcW w:w="1260" w:type="dxa"/>
            <w:tcBorders>
              <w:top w:val="single" w:sz="4" w:space="0" w:color="auto"/>
              <w:left w:val="single" w:sz="4" w:space="0" w:color="auto"/>
              <w:bottom w:val="single" w:sz="4" w:space="0" w:color="auto"/>
              <w:right w:val="single" w:sz="4" w:space="0" w:color="auto"/>
            </w:tcBorders>
            <w:vAlign w:val="center"/>
          </w:tcPr>
          <w:p w14:paraId="7490A9CD" w14:textId="7CC2E60F" w:rsidR="00F92AD4" w:rsidRPr="00554154" w:rsidRDefault="00F92AD4" w:rsidP="00F92AD4">
            <w:pPr>
              <w:spacing w:after="0" w:line="240" w:lineRule="auto"/>
              <w:jc w:val="right"/>
              <w:rPr>
                <w:rFonts w:cstheme="minorHAnsi"/>
                <w:sz w:val="20"/>
                <w:szCs w:val="20"/>
              </w:rPr>
            </w:pPr>
            <w:r w:rsidRPr="00554154">
              <w:rPr>
                <w:rFonts w:cstheme="minorHAnsi"/>
                <w:color w:val="000000"/>
                <w:sz w:val="20"/>
                <w:szCs w:val="20"/>
              </w:rPr>
              <w:t xml:space="preserve">$246,598 </w:t>
            </w:r>
          </w:p>
        </w:tc>
        <w:tc>
          <w:tcPr>
            <w:tcW w:w="1440" w:type="dxa"/>
            <w:tcBorders>
              <w:top w:val="single" w:sz="4" w:space="0" w:color="auto"/>
              <w:left w:val="single" w:sz="4" w:space="0" w:color="auto"/>
              <w:bottom w:val="single" w:sz="4" w:space="0" w:color="auto"/>
              <w:right w:val="single" w:sz="4" w:space="0" w:color="auto"/>
            </w:tcBorders>
            <w:noWrap/>
            <w:vAlign w:val="center"/>
          </w:tcPr>
          <w:p w14:paraId="74FC97EB" w14:textId="7B92E9E4" w:rsidR="00F92AD4" w:rsidRPr="00C35D62" w:rsidRDefault="00F92AD4" w:rsidP="00F92AD4">
            <w:pPr>
              <w:spacing w:after="0" w:line="240" w:lineRule="auto"/>
              <w:jc w:val="right"/>
              <w:rPr>
                <w:rFonts w:cstheme="minorHAnsi"/>
                <w:b/>
                <w:bCs/>
                <w:sz w:val="20"/>
                <w:szCs w:val="20"/>
              </w:rPr>
            </w:pPr>
            <w:r w:rsidRPr="00C35D62">
              <w:rPr>
                <w:rFonts w:cstheme="minorHAnsi"/>
                <w:b/>
                <w:bCs/>
                <w:color w:val="000000"/>
                <w:sz w:val="20"/>
                <w:szCs w:val="20"/>
              </w:rPr>
              <w:t xml:space="preserve">$246,598 </w:t>
            </w:r>
          </w:p>
        </w:tc>
      </w:tr>
      <w:tr w:rsidR="00F92AD4" w:rsidRPr="00554154" w14:paraId="62501E1B" w14:textId="77777777" w:rsidTr="00660891">
        <w:trPr>
          <w:cantSplit/>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01EC0F31" w14:textId="77777777"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p w14:paraId="76912EBA" w14:textId="504222DD" w:rsidR="00F92AD4" w:rsidRPr="00554154" w:rsidRDefault="00F92AD4" w:rsidP="00F92AD4">
            <w:pPr>
              <w:spacing w:after="0" w:line="240" w:lineRule="auto"/>
              <w:jc w:val="center"/>
              <w:rPr>
                <w:rFonts w:eastAsia="Times New Roman" w:cstheme="minorHAnsi"/>
                <w:sz w:val="20"/>
                <w:szCs w:val="20"/>
              </w:rPr>
            </w:pPr>
          </w:p>
        </w:tc>
        <w:tc>
          <w:tcPr>
            <w:tcW w:w="1800" w:type="dxa"/>
            <w:tcBorders>
              <w:top w:val="single" w:sz="4" w:space="0" w:color="auto"/>
              <w:left w:val="single" w:sz="4" w:space="0" w:color="auto"/>
              <w:bottom w:val="single" w:sz="4" w:space="0" w:color="auto"/>
              <w:right w:val="single" w:sz="4" w:space="0" w:color="auto"/>
            </w:tcBorders>
            <w:vAlign w:val="center"/>
          </w:tcPr>
          <w:p w14:paraId="32809DA6" w14:textId="4E8E1ABF" w:rsidR="00F92AD4" w:rsidRPr="00240536" w:rsidRDefault="00F92AD4" w:rsidP="00F92AD4">
            <w:pPr>
              <w:spacing w:after="0" w:line="240" w:lineRule="auto"/>
              <w:rPr>
                <w:rFonts w:cstheme="minorHAnsi"/>
                <w:b/>
                <w:bCs/>
                <w:sz w:val="20"/>
                <w:szCs w:val="20"/>
              </w:rPr>
            </w:pPr>
            <w:r w:rsidRPr="00240536">
              <w:rPr>
                <w:rFonts w:cstheme="minorHAnsi"/>
                <w:b/>
                <w:bCs/>
                <w:color w:val="000000"/>
                <w:sz w:val="20"/>
                <w:szCs w:val="20"/>
              </w:rPr>
              <w:t>May Creek Delta Restoration</w:t>
            </w:r>
          </w:p>
        </w:tc>
        <w:tc>
          <w:tcPr>
            <w:tcW w:w="1530" w:type="dxa"/>
            <w:tcBorders>
              <w:top w:val="single" w:sz="4" w:space="0" w:color="auto"/>
              <w:left w:val="single" w:sz="4" w:space="0" w:color="auto"/>
              <w:bottom w:val="single" w:sz="4" w:space="0" w:color="auto"/>
              <w:right w:val="single" w:sz="4" w:space="0" w:color="auto"/>
            </w:tcBorders>
            <w:vAlign w:val="center"/>
          </w:tcPr>
          <w:p w14:paraId="7280095D" w14:textId="3CA4F1D2" w:rsidR="00F92AD4" w:rsidRPr="00240536" w:rsidRDefault="00F92AD4" w:rsidP="00F92AD4">
            <w:pPr>
              <w:spacing w:after="0" w:line="240" w:lineRule="auto"/>
              <w:rPr>
                <w:rFonts w:cstheme="minorHAnsi"/>
                <w:i/>
                <w:iCs/>
                <w:sz w:val="20"/>
                <w:szCs w:val="20"/>
              </w:rPr>
            </w:pPr>
            <w:r w:rsidRPr="00240536">
              <w:rPr>
                <w:rFonts w:cstheme="minorHAnsi"/>
                <w:i/>
                <w:iCs/>
                <w:color w:val="000000"/>
                <w:sz w:val="20"/>
                <w:szCs w:val="20"/>
              </w:rPr>
              <w:t>Mid Sound Fisheries Enhancement Group</w:t>
            </w:r>
          </w:p>
        </w:tc>
        <w:tc>
          <w:tcPr>
            <w:tcW w:w="5580" w:type="dxa"/>
            <w:tcBorders>
              <w:top w:val="single" w:sz="4" w:space="0" w:color="auto"/>
              <w:left w:val="single" w:sz="4" w:space="0" w:color="auto"/>
              <w:bottom w:val="single" w:sz="4" w:space="0" w:color="auto"/>
              <w:right w:val="single" w:sz="4" w:space="0" w:color="auto"/>
            </w:tcBorders>
            <w:vAlign w:val="center"/>
          </w:tcPr>
          <w:p w14:paraId="379A4B5D" w14:textId="374E4ED5" w:rsidR="00F92AD4" w:rsidRPr="00554154" w:rsidRDefault="00F92AD4" w:rsidP="00F92AD4">
            <w:pPr>
              <w:spacing w:after="0" w:line="240" w:lineRule="auto"/>
              <w:rPr>
                <w:rFonts w:cstheme="minorHAnsi"/>
                <w:sz w:val="20"/>
                <w:szCs w:val="20"/>
              </w:rPr>
            </w:pPr>
            <w:r w:rsidRPr="00554154">
              <w:rPr>
                <w:rFonts w:cstheme="minorHAnsi"/>
                <w:color w:val="000000"/>
                <w:sz w:val="20"/>
                <w:szCs w:val="20"/>
              </w:rPr>
              <w:t>Th</w:t>
            </w:r>
            <w:r w:rsidR="00E32345">
              <w:rPr>
                <w:rFonts w:cstheme="minorHAnsi"/>
                <w:color w:val="000000"/>
                <w:sz w:val="20"/>
                <w:szCs w:val="20"/>
              </w:rPr>
              <w:t>is</w:t>
            </w:r>
            <w:r w:rsidRPr="00554154">
              <w:rPr>
                <w:rFonts w:cstheme="minorHAnsi"/>
                <w:color w:val="000000"/>
                <w:sz w:val="20"/>
                <w:szCs w:val="20"/>
              </w:rPr>
              <w:t xml:space="preserve"> project </w:t>
            </w:r>
            <w:r w:rsidR="00E32345">
              <w:rPr>
                <w:rFonts w:cstheme="minorHAnsi"/>
                <w:color w:val="000000"/>
                <w:sz w:val="20"/>
                <w:szCs w:val="20"/>
              </w:rPr>
              <w:t xml:space="preserve">will </w:t>
            </w:r>
            <w:r w:rsidRPr="00554154">
              <w:rPr>
                <w:rFonts w:cstheme="minorHAnsi"/>
                <w:color w:val="000000"/>
                <w:sz w:val="20"/>
                <w:szCs w:val="20"/>
              </w:rPr>
              <w:t xml:space="preserve">advance 30% </w:t>
            </w:r>
            <w:proofErr w:type="gramStart"/>
            <w:r w:rsidRPr="00554154">
              <w:rPr>
                <w:rFonts w:cstheme="minorHAnsi"/>
                <w:color w:val="000000"/>
                <w:sz w:val="20"/>
                <w:szCs w:val="20"/>
              </w:rPr>
              <w:t>designs</w:t>
            </w:r>
            <w:proofErr w:type="gramEnd"/>
            <w:r w:rsidRPr="00554154">
              <w:rPr>
                <w:rFonts w:cstheme="minorHAnsi"/>
                <w:color w:val="000000"/>
                <w:sz w:val="20"/>
                <w:szCs w:val="20"/>
              </w:rPr>
              <w:t xml:space="preserve"> to final design and </w:t>
            </w:r>
            <w:proofErr w:type="gramStart"/>
            <w:r w:rsidRPr="00554154">
              <w:rPr>
                <w:rFonts w:cstheme="minorHAnsi"/>
                <w:color w:val="000000"/>
                <w:sz w:val="20"/>
                <w:szCs w:val="20"/>
              </w:rPr>
              <w:t>permitting for</w:t>
            </w:r>
            <w:proofErr w:type="gramEnd"/>
            <w:r w:rsidRPr="00554154">
              <w:rPr>
                <w:rFonts w:cstheme="minorHAnsi"/>
                <w:color w:val="000000"/>
                <w:sz w:val="20"/>
                <w:szCs w:val="20"/>
              </w:rPr>
              <w:t xml:space="preserve"> the restoration of the mouth of May Creek, a tributary of South Lake Washington. When constructed, the project will restore shallow-water habitat for juvenile Chinook through vegetated delta islands and placement of large and fine </w:t>
            </w:r>
            <w:proofErr w:type="gramStart"/>
            <w:r w:rsidRPr="00554154">
              <w:rPr>
                <w:rFonts w:cstheme="minorHAnsi"/>
                <w:color w:val="000000"/>
                <w:sz w:val="20"/>
                <w:szCs w:val="20"/>
              </w:rPr>
              <w:t>woody</w:t>
            </w:r>
            <w:proofErr w:type="gramEnd"/>
            <w:r w:rsidRPr="00554154">
              <w:rPr>
                <w:rFonts w:cstheme="minorHAnsi"/>
                <w:color w:val="000000"/>
                <w:sz w:val="20"/>
                <w:szCs w:val="20"/>
              </w:rPr>
              <w:t xml:space="preserve"> material.</w:t>
            </w:r>
          </w:p>
        </w:tc>
        <w:tc>
          <w:tcPr>
            <w:tcW w:w="990" w:type="dxa"/>
            <w:tcBorders>
              <w:top w:val="single" w:sz="4" w:space="0" w:color="auto"/>
              <w:left w:val="single" w:sz="4" w:space="0" w:color="auto"/>
              <w:bottom w:val="single" w:sz="4" w:space="0" w:color="auto"/>
              <w:right w:val="single" w:sz="4" w:space="0" w:color="auto"/>
            </w:tcBorders>
            <w:vAlign w:val="center"/>
          </w:tcPr>
          <w:p w14:paraId="2C55F225" w14:textId="5E0DE6E4" w:rsidR="00F92AD4" w:rsidRPr="00554154" w:rsidRDefault="00F92AD4" w:rsidP="00357CC9">
            <w:pPr>
              <w:spacing w:after="0" w:line="240" w:lineRule="auto"/>
              <w:jc w:val="center"/>
              <w:rPr>
                <w:rFonts w:cstheme="minorHAnsi"/>
                <w:sz w:val="20"/>
                <w:szCs w:val="20"/>
              </w:rPr>
            </w:pPr>
            <w:r>
              <w:rPr>
                <w:rFonts w:cstheme="minorHAnsi"/>
                <w:color w:val="000000"/>
                <w:sz w:val="20"/>
                <w:szCs w:val="20"/>
              </w:rPr>
              <w:t>5</w:t>
            </w:r>
          </w:p>
        </w:tc>
        <w:tc>
          <w:tcPr>
            <w:tcW w:w="1170" w:type="dxa"/>
            <w:tcBorders>
              <w:top w:val="single" w:sz="4" w:space="0" w:color="auto"/>
              <w:left w:val="single" w:sz="4" w:space="0" w:color="auto"/>
              <w:bottom w:val="single" w:sz="4" w:space="0" w:color="auto"/>
              <w:right w:val="single" w:sz="4" w:space="0" w:color="auto"/>
            </w:tcBorders>
            <w:noWrap/>
            <w:vAlign w:val="center"/>
          </w:tcPr>
          <w:p w14:paraId="36712E21" w14:textId="24877159" w:rsidR="00F92AD4" w:rsidRPr="00554154" w:rsidRDefault="00F92AD4" w:rsidP="00F92AD4">
            <w:pPr>
              <w:spacing w:after="0" w:line="240" w:lineRule="auto"/>
              <w:jc w:val="right"/>
              <w:rPr>
                <w:rFonts w:cstheme="minorHAnsi"/>
                <w:sz w:val="20"/>
                <w:szCs w:val="20"/>
              </w:rPr>
            </w:pPr>
            <w:r w:rsidRPr="00554154">
              <w:rPr>
                <w:rFonts w:cstheme="minorHAnsi"/>
                <w:color w:val="000000"/>
                <w:sz w:val="20"/>
                <w:szCs w:val="20"/>
              </w:rPr>
              <w:t xml:space="preserve">  </w:t>
            </w:r>
            <w:r>
              <w:rPr>
                <w:rFonts w:cstheme="minorHAnsi"/>
                <w:color w:val="000000"/>
                <w:sz w:val="20"/>
                <w:szCs w:val="20"/>
              </w:rPr>
              <w:t>$0</w:t>
            </w:r>
            <w:r w:rsidRPr="00554154">
              <w:rPr>
                <w:rFonts w:cstheme="minorHAnsi"/>
                <w:color w:val="000000"/>
                <w:sz w:val="20"/>
                <w:szCs w:val="20"/>
              </w:rPr>
              <w:t xml:space="preserve">     </w:t>
            </w:r>
          </w:p>
        </w:tc>
        <w:tc>
          <w:tcPr>
            <w:tcW w:w="1260" w:type="dxa"/>
            <w:tcBorders>
              <w:top w:val="single" w:sz="4" w:space="0" w:color="auto"/>
              <w:left w:val="single" w:sz="4" w:space="0" w:color="auto"/>
              <w:bottom w:val="single" w:sz="4" w:space="0" w:color="auto"/>
              <w:right w:val="single" w:sz="4" w:space="0" w:color="auto"/>
            </w:tcBorders>
            <w:vAlign w:val="center"/>
          </w:tcPr>
          <w:p w14:paraId="6D072090" w14:textId="14C254A3" w:rsidR="00F92AD4" w:rsidRPr="00554154" w:rsidRDefault="00F92AD4" w:rsidP="00F92AD4">
            <w:pPr>
              <w:spacing w:after="0" w:line="240" w:lineRule="auto"/>
              <w:jc w:val="right"/>
              <w:rPr>
                <w:rFonts w:cstheme="minorHAnsi"/>
                <w:sz w:val="20"/>
                <w:szCs w:val="20"/>
              </w:rPr>
            </w:pPr>
            <w:r w:rsidRPr="00554154">
              <w:rPr>
                <w:rFonts w:cstheme="minorHAnsi"/>
                <w:color w:val="000000"/>
                <w:sz w:val="20"/>
                <w:szCs w:val="20"/>
              </w:rPr>
              <w:t xml:space="preserve">$414,669 </w:t>
            </w:r>
          </w:p>
        </w:tc>
        <w:tc>
          <w:tcPr>
            <w:tcW w:w="1440" w:type="dxa"/>
            <w:tcBorders>
              <w:top w:val="single" w:sz="4" w:space="0" w:color="auto"/>
              <w:left w:val="single" w:sz="4" w:space="0" w:color="auto"/>
              <w:bottom w:val="single" w:sz="4" w:space="0" w:color="auto"/>
              <w:right w:val="single" w:sz="4" w:space="0" w:color="auto"/>
            </w:tcBorders>
            <w:noWrap/>
            <w:vAlign w:val="center"/>
          </w:tcPr>
          <w:p w14:paraId="042A9253" w14:textId="4ECE1634" w:rsidR="00F92AD4" w:rsidRPr="00C35D62" w:rsidRDefault="00F92AD4" w:rsidP="00F92AD4">
            <w:pPr>
              <w:spacing w:after="0" w:line="240" w:lineRule="auto"/>
              <w:jc w:val="right"/>
              <w:rPr>
                <w:rFonts w:cstheme="minorHAnsi"/>
                <w:b/>
                <w:bCs/>
                <w:sz w:val="20"/>
                <w:szCs w:val="20"/>
              </w:rPr>
            </w:pPr>
            <w:r w:rsidRPr="00C35D62">
              <w:rPr>
                <w:rFonts w:cstheme="minorHAnsi"/>
                <w:b/>
                <w:bCs/>
                <w:color w:val="000000"/>
                <w:sz w:val="20"/>
                <w:szCs w:val="20"/>
              </w:rPr>
              <w:t xml:space="preserve">$414,669 </w:t>
            </w:r>
          </w:p>
        </w:tc>
      </w:tr>
      <w:tr w:rsidR="00F92AD4" w:rsidRPr="00554154" w14:paraId="64B87C2F"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09148BA9" w14:textId="58130955" w:rsidR="00F92AD4" w:rsidRPr="00554154" w:rsidRDefault="00F92AD4" w:rsidP="00F92AD4">
            <w:pPr>
              <w:spacing w:after="0" w:line="240" w:lineRule="auto"/>
              <w:jc w:val="center"/>
              <w:rPr>
                <w:rFonts w:eastAsia="Times New Roman" w:cstheme="minorHAnsi"/>
              </w:rPr>
            </w:pPr>
            <w:r w:rsidRPr="00554154">
              <w:rPr>
                <w:rFonts w:eastAsia="Times New Roman" w:cstheme="minorHAnsi"/>
                <w:sz w:val="20"/>
                <w:szCs w:val="20"/>
              </w:rPr>
              <w:t>8</w:t>
            </w:r>
          </w:p>
        </w:tc>
        <w:tc>
          <w:tcPr>
            <w:tcW w:w="1800" w:type="dxa"/>
            <w:tcBorders>
              <w:top w:val="single" w:sz="4" w:space="0" w:color="auto"/>
              <w:left w:val="nil"/>
              <w:bottom w:val="single" w:sz="4" w:space="0" w:color="auto"/>
              <w:right w:val="single" w:sz="4" w:space="0" w:color="auto"/>
            </w:tcBorders>
            <w:vAlign w:val="center"/>
          </w:tcPr>
          <w:p w14:paraId="60721F70" w14:textId="53512E80" w:rsidR="00F92AD4" w:rsidRPr="00240536" w:rsidRDefault="00F92AD4" w:rsidP="00F92AD4">
            <w:pPr>
              <w:spacing w:after="0" w:line="240" w:lineRule="auto"/>
              <w:rPr>
                <w:rFonts w:cstheme="minorHAnsi"/>
                <w:b/>
                <w:bCs/>
              </w:rPr>
            </w:pPr>
            <w:r w:rsidRPr="00240536">
              <w:rPr>
                <w:rFonts w:cstheme="minorHAnsi"/>
                <w:b/>
                <w:bCs/>
                <w:color w:val="000000"/>
                <w:sz w:val="20"/>
                <w:szCs w:val="20"/>
              </w:rPr>
              <w:t>Laughing Jacobs Creek Restoration Construction (Reach 1)</w:t>
            </w:r>
          </w:p>
        </w:tc>
        <w:tc>
          <w:tcPr>
            <w:tcW w:w="1530" w:type="dxa"/>
            <w:tcBorders>
              <w:top w:val="single" w:sz="4" w:space="0" w:color="auto"/>
              <w:left w:val="nil"/>
              <w:bottom w:val="single" w:sz="4" w:space="0" w:color="auto"/>
              <w:right w:val="single" w:sz="4" w:space="0" w:color="auto"/>
            </w:tcBorders>
            <w:vAlign w:val="center"/>
          </w:tcPr>
          <w:p w14:paraId="5C4FE68C" w14:textId="6C71D065" w:rsidR="00F92AD4" w:rsidRPr="00240536" w:rsidRDefault="00F92AD4" w:rsidP="00F92AD4">
            <w:pPr>
              <w:spacing w:after="0" w:line="240" w:lineRule="auto"/>
              <w:rPr>
                <w:rFonts w:cstheme="minorHAnsi"/>
                <w:i/>
                <w:iCs/>
              </w:rPr>
            </w:pPr>
            <w:r w:rsidRPr="00240536">
              <w:rPr>
                <w:rFonts w:cstheme="minorHAnsi"/>
                <w:i/>
                <w:iCs/>
                <w:color w:val="000000"/>
                <w:sz w:val="20"/>
                <w:szCs w:val="20"/>
              </w:rPr>
              <w:t>Trout Unlimited</w:t>
            </w:r>
          </w:p>
        </w:tc>
        <w:tc>
          <w:tcPr>
            <w:tcW w:w="5580" w:type="dxa"/>
            <w:tcBorders>
              <w:top w:val="single" w:sz="4" w:space="0" w:color="auto"/>
              <w:left w:val="nil"/>
              <w:bottom w:val="single" w:sz="4" w:space="0" w:color="auto"/>
              <w:right w:val="single" w:sz="4" w:space="0" w:color="auto"/>
            </w:tcBorders>
            <w:vAlign w:val="center"/>
          </w:tcPr>
          <w:p w14:paraId="34BB5E7F" w14:textId="6554A21C" w:rsidR="00F92AD4" w:rsidRPr="00554154" w:rsidRDefault="00F92AD4" w:rsidP="00F92AD4">
            <w:pPr>
              <w:spacing w:after="0" w:line="240" w:lineRule="auto"/>
              <w:rPr>
                <w:rFonts w:cstheme="minorHAnsi"/>
              </w:rPr>
            </w:pPr>
            <w:r w:rsidRPr="00554154">
              <w:rPr>
                <w:rFonts w:cstheme="minorHAnsi"/>
                <w:color w:val="000000"/>
                <w:sz w:val="20"/>
                <w:szCs w:val="20"/>
              </w:rPr>
              <w:t xml:space="preserve">Laughing Jacobs Creek is one of the larger tributaries of Lake Sammamish and provides an important rest stop for juvenile Chinook salmon on their migration to the sound. This project includes improvement of ~500 ft of stream, removal of armoring and invasive plants, creation of a floodplain and </w:t>
            </w:r>
            <w:proofErr w:type="spellStart"/>
            <w:r w:rsidRPr="00554154">
              <w:rPr>
                <w:rFonts w:cstheme="minorHAnsi"/>
                <w:color w:val="000000"/>
                <w:sz w:val="20"/>
                <w:szCs w:val="20"/>
              </w:rPr>
              <w:t>riaprian</w:t>
            </w:r>
            <w:proofErr w:type="spellEnd"/>
            <w:r w:rsidRPr="00554154">
              <w:rPr>
                <w:rFonts w:cstheme="minorHAnsi"/>
                <w:color w:val="000000"/>
                <w:sz w:val="20"/>
                <w:szCs w:val="20"/>
              </w:rPr>
              <w:t xml:space="preserve"> area, </w:t>
            </w:r>
            <w:proofErr w:type="spellStart"/>
            <w:r w:rsidRPr="00554154">
              <w:rPr>
                <w:rFonts w:cstheme="minorHAnsi"/>
                <w:color w:val="000000"/>
                <w:sz w:val="20"/>
                <w:szCs w:val="20"/>
              </w:rPr>
              <w:t>installtion</w:t>
            </w:r>
            <w:proofErr w:type="spellEnd"/>
            <w:r w:rsidRPr="00554154">
              <w:rPr>
                <w:rFonts w:cstheme="minorHAnsi"/>
                <w:color w:val="000000"/>
                <w:sz w:val="20"/>
                <w:szCs w:val="20"/>
              </w:rPr>
              <w:t xml:space="preserve"> of 18 </w:t>
            </w:r>
            <w:proofErr w:type="spellStart"/>
            <w:r w:rsidRPr="00554154">
              <w:rPr>
                <w:rFonts w:cstheme="minorHAnsi"/>
                <w:color w:val="000000"/>
                <w:sz w:val="20"/>
                <w:szCs w:val="20"/>
              </w:rPr>
              <w:t>instram</w:t>
            </w:r>
            <w:proofErr w:type="spellEnd"/>
            <w:r w:rsidRPr="00554154">
              <w:rPr>
                <w:rFonts w:cstheme="minorHAnsi"/>
                <w:color w:val="000000"/>
                <w:sz w:val="20"/>
                <w:szCs w:val="20"/>
              </w:rPr>
              <w:t xml:space="preserve"> wood structures, and replacement of two crossings. </w:t>
            </w:r>
          </w:p>
        </w:tc>
        <w:tc>
          <w:tcPr>
            <w:tcW w:w="990" w:type="dxa"/>
            <w:tcBorders>
              <w:top w:val="single" w:sz="4" w:space="0" w:color="auto"/>
              <w:left w:val="nil"/>
              <w:bottom w:val="single" w:sz="4" w:space="0" w:color="auto"/>
              <w:right w:val="single" w:sz="4" w:space="0" w:color="auto"/>
            </w:tcBorders>
            <w:vAlign w:val="center"/>
          </w:tcPr>
          <w:p w14:paraId="43B44B92" w14:textId="2C3CB3C7" w:rsidR="00F92AD4" w:rsidRPr="00554154" w:rsidRDefault="00F92AD4" w:rsidP="00357CC9">
            <w:pPr>
              <w:spacing w:after="0" w:line="240" w:lineRule="auto"/>
              <w:jc w:val="center"/>
              <w:rPr>
                <w:rFonts w:cstheme="minorHAnsi"/>
              </w:rPr>
            </w:pPr>
            <w:r>
              <w:rPr>
                <w:rFonts w:cstheme="minorHAnsi"/>
                <w:color w:val="000000"/>
                <w:sz w:val="20"/>
                <w:szCs w:val="20"/>
              </w:rPr>
              <w:t>3</w:t>
            </w:r>
          </w:p>
        </w:tc>
        <w:tc>
          <w:tcPr>
            <w:tcW w:w="1170" w:type="dxa"/>
            <w:tcBorders>
              <w:top w:val="single" w:sz="4" w:space="0" w:color="auto"/>
              <w:left w:val="single" w:sz="4" w:space="0" w:color="auto"/>
              <w:bottom w:val="single" w:sz="4" w:space="0" w:color="auto"/>
              <w:right w:val="single" w:sz="4" w:space="0" w:color="auto"/>
            </w:tcBorders>
            <w:noWrap/>
            <w:vAlign w:val="center"/>
          </w:tcPr>
          <w:p w14:paraId="7D760896" w14:textId="10641F6F" w:rsidR="00F92AD4" w:rsidRPr="00554154" w:rsidRDefault="00F92AD4" w:rsidP="00F92AD4">
            <w:pPr>
              <w:spacing w:after="0" w:line="240" w:lineRule="auto"/>
              <w:jc w:val="right"/>
              <w:rPr>
                <w:rFonts w:cstheme="minorHAnsi"/>
              </w:rPr>
            </w:pPr>
            <w:r w:rsidRPr="00554154">
              <w:rPr>
                <w:rFonts w:cstheme="minorHAnsi"/>
                <w:color w:val="000000"/>
                <w:sz w:val="20"/>
                <w:szCs w:val="20"/>
              </w:rPr>
              <w:t xml:space="preserve"> $5,000 </w:t>
            </w:r>
          </w:p>
        </w:tc>
        <w:tc>
          <w:tcPr>
            <w:tcW w:w="1260" w:type="dxa"/>
            <w:tcBorders>
              <w:top w:val="single" w:sz="4" w:space="0" w:color="auto"/>
              <w:left w:val="nil"/>
              <w:bottom w:val="single" w:sz="4" w:space="0" w:color="auto"/>
              <w:right w:val="single" w:sz="4" w:space="0" w:color="auto"/>
            </w:tcBorders>
            <w:vAlign w:val="center"/>
          </w:tcPr>
          <w:p w14:paraId="3E6572B3" w14:textId="0033A847" w:rsidR="00F92AD4" w:rsidRPr="00554154" w:rsidRDefault="00F92AD4" w:rsidP="00F92AD4">
            <w:pPr>
              <w:spacing w:after="0" w:line="240" w:lineRule="auto"/>
              <w:jc w:val="right"/>
              <w:rPr>
                <w:rFonts w:cstheme="minorHAnsi"/>
              </w:rPr>
            </w:pPr>
            <w:r w:rsidRPr="00554154">
              <w:rPr>
                <w:rFonts w:cstheme="minorHAnsi"/>
                <w:color w:val="000000"/>
                <w:sz w:val="20"/>
                <w:szCs w:val="20"/>
              </w:rPr>
              <w:t xml:space="preserve">$1,592,909 </w:t>
            </w:r>
          </w:p>
        </w:tc>
        <w:tc>
          <w:tcPr>
            <w:tcW w:w="1440" w:type="dxa"/>
            <w:tcBorders>
              <w:top w:val="single" w:sz="4" w:space="0" w:color="auto"/>
              <w:left w:val="single" w:sz="4" w:space="0" w:color="auto"/>
              <w:bottom w:val="single" w:sz="4" w:space="0" w:color="auto"/>
              <w:right w:val="single" w:sz="4" w:space="0" w:color="auto"/>
            </w:tcBorders>
            <w:noWrap/>
            <w:vAlign w:val="center"/>
          </w:tcPr>
          <w:p w14:paraId="1C455A36" w14:textId="3A518580" w:rsidR="00F92AD4" w:rsidRPr="00C35D62" w:rsidRDefault="00F92AD4" w:rsidP="00F92AD4">
            <w:pPr>
              <w:spacing w:after="0" w:line="240" w:lineRule="auto"/>
              <w:jc w:val="right"/>
              <w:rPr>
                <w:rFonts w:cstheme="minorHAnsi"/>
                <w:b/>
                <w:bCs/>
              </w:rPr>
            </w:pPr>
            <w:r w:rsidRPr="00C35D62">
              <w:rPr>
                <w:rFonts w:cstheme="minorHAnsi"/>
                <w:b/>
                <w:bCs/>
                <w:sz w:val="20"/>
                <w:szCs w:val="20"/>
              </w:rPr>
              <w:t xml:space="preserve"> $992,665 </w:t>
            </w:r>
          </w:p>
        </w:tc>
      </w:tr>
      <w:tr w:rsidR="00F92AD4" w:rsidRPr="00554154" w14:paraId="548D1FC4" w14:textId="77777777" w:rsidTr="00660891">
        <w:trPr>
          <w:trHeight w:val="647"/>
        </w:trPr>
        <w:tc>
          <w:tcPr>
            <w:tcW w:w="810" w:type="dxa"/>
            <w:tcBorders>
              <w:top w:val="single" w:sz="4" w:space="0" w:color="auto"/>
              <w:left w:val="single" w:sz="4" w:space="0" w:color="auto"/>
              <w:bottom w:val="single" w:sz="4" w:space="0" w:color="auto"/>
              <w:right w:val="single" w:sz="4" w:space="0" w:color="auto"/>
            </w:tcBorders>
            <w:noWrap/>
            <w:vAlign w:val="center"/>
          </w:tcPr>
          <w:p w14:paraId="78C4E3C3" w14:textId="77777777" w:rsidR="00F92AD4" w:rsidRPr="00E0444B" w:rsidRDefault="00F92AD4" w:rsidP="00F92AD4">
            <w:pPr>
              <w:spacing w:after="0" w:line="240" w:lineRule="auto"/>
              <w:jc w:val="center"/>
              <w:rPr>
                <w:rFonts w:eastAsia="Times New Roman" w:cstheme="minorHAnsi"/>
                <w:color w:val="A6A6A6" w:themeColor="background1" w:themeShade="A6"/>
              </w:rPr>
            </w:pPr>
            <w:r w:rsidRPr="00E0444B">
              <w:rPr>
                <w:rFonts w:eastAsia="Times New Roman" w:cstheme="minorHAnsi"/>
                <w:color w:val="A6A6A6" w:themeColor="background1" w:themeShade="A6"/>
                <w:sz w:val="20"/>
                <w:szCs w:val="20"/>
              </w:rPr>
              <w:t>8</w:t>
            </w:r>
          </w:p>
        </w:tc>
        <w:tc>
          <w:tcPr>
            <w:tcW w:w="1800" w:type="dxa"/>
            <w:tcBorders>
              <w:top w:val="single" w:sz="4" w:space="0" w:color="auto"/>
              <w:left w:val="single" w:sz="4" w:space="0" w:color="auto"/>
              <w:bottom w:val="single" w:sz="4" w:space="0" w:color="auto"/>
              <w:right w:val="single" w:sz="4" w:space="0" w:color="auto"/>
            </w:tcBorders>
            <w:vAlign w:val="center"/>
          </w:tcPr>
          <w:p w14:paraId="3462A21B" w14:textId="267EDF1E" w:rsidR="00F92AD4" w:rsidRPr="00E0444B" w:rsidRDefault="00F92AD4" w:rsidP="00F92AD4">
            <w:pPr>
              <w:spacing w:after="0" w:line="240" w:lineRule="auto"/>
              <w:rPr>
                <w:rFonts w:eastAsia="Arial" w:cstheme="minorHAnsi"/>
                <w:color w:val="A6A6A6" w:themeColor="background1" w:themeShade="A6"/>
              </w:rPr>
            </w:pPr>
            <w:r w:rsidRPr="00E0444B">
              <w:rPr>
                <w:rFonts w:cstheme="minorHAnsi"/>
                <w:color w:val="A6A6A6" w:themeColor="background1" w:themeShade="A6"/>
                <w:sz w:val="20"/>
                <w:szCs w:val="20"/>
              </w:rPr>
              <w:t>238th Avenue NE and NE 70th Street Culvert Replacement</w:t>
            </w:r>
          </w:p>
        </w:tc>
        <w:tc>
          <w:tcPr>
            <w:tcW w:w="1530" w:type="dxa"/>
            <w:tcBorders>
              <w:top w:val="single" w:sz="4" w:space="0" w:color="auto"/>
              <w:left w:val="single" w:sz="4" w:space="0" w:color="auto"/>
              <w:bottom w:val="single" w:sz="4" w:space="0" w:color="auto"/>
              <w:right w:val="single" w:sz="4" w:space="0" w:color="auto"/>
            </w:tcBorders>
            <w:vAlign w:val="center"/>
          </w:tcPr>
          <w:p w14:paraId="46F1BFCC" w14:textId="6C425165" w:rsidR="00F92AD4" w:rsidRPr="00240536" w:rsidRDefault="00F92AD4" w:rsidP="00F92AD4">
            <w:pPr>
              <w:spacing w:after="0" w:line="240" w:lineRule="auto"/>
              <w:rPr>
                <w:rFonts w:cstheme="minorHAnsi"/>
                <w:i/>
                <w:iCs/>
                <w:color w:val="A6A6A6" w:themeColor="background1" w:themeShade="A6"/>
              </w:rPr>
            </w:pPr>
            <w:r w:rsidRPr="00240536">
              <w:rPr>
                <w:rFonts w:cstheme="minorHAnsi"/>
                <w:i/>
                <w:iCs/>
                <w:color w:val="A6A6A6" w:themeColor="background1" w:themeShade="A6"/>
                <w:sz w:val="20"/>
                <w:szCs w:val="20"/>
              </w:rPr>
              <w:t>King County, DLS, Road Services Division</w:t>
            </w:r>
          </w:p>
        </w:tc>
        <w:tc>
          <w:tcPr>
            <w:tcW w:w="5580" w:type="dxa"/>
            <w:tcBorders>
              <w:top w:val="single" w:sz="4" w:space="0" w:color="auto"/>
              <w:left w:val="single" w:sz="4" w:space="0" w:color="auto"/>
              <w:bottom w:val="single" w:sz="4" w:space="0" w:color="auto"/>
              <w:right w:val="single" w:sz="4" w:space="0" w:color="auto"/>
            </w:tcBorders>
            <w:vAlign w:val="center"/>
          </w:tcPr>
          <w:p w14:paraId="4357D4B8" w14:textId="4739852E" w:rsidR="00F92AD4" w:rsidRPr="00E0444B" w:rsidRDefault="00F92AD4" w:rsidP="00F92AD4">
            <w:pPr>
              <w:spacing w:after="0" w:line="240" w:lineRule="auto"/>
              <w:rPr>
                <w:rFonts w:cstheme="minorHAnsi"/>
                <w:color w:val="A6A6A6" w:themeColor="background1" w:themeShade="A6"/>
              </w:rPr>
            </w:pPr>
            <w:r w:rsidRPr="00E0444B">
              <w:rPr>
                <w:rFonts w:cstheme="minorHAnsi"/>
                <w:color w:val="A6A6A6" w:themeColor="background1" w:themeShade="A6"/>
                <w:sz w:val="20"/>
                <w:szCs w:val="20"/>
              </w:rPr>
              <w:t xml:space="preserve">King County will replace a failed metal culvert at the 238th Ave NE crossing of an unnamed tributary to Evans Creek with a new culvert that improves fish passage, accommodates flood flows and future climate conditions, and restores ecological connectivity. The project will also restore 30 feet of stream channel upstream and downstream to support sediment transport and stabilize the streambed.   </w:t>
            </w:r>
          </w:p>
        </w:tc>
        <w:tc>
          <w:tcPr>
            <w:tcW w:w="990" w:type="dxa"/>
            <w:tcBorders>
              <w:top w:val="single" w:sz="4" w:space="0" w:color="auto"/>
              <w:left w:val="single" w:sz="4" w:space="0" w:color="auto"/>
              <w:bottom w:val="single" w:sz="4" w:space="0" w:color="auto"/>
              <w:right w:val="single" w:sz="4" w:space="0" w:color="auto"/>
            </w:tcBorders>
            <w:vAlign w:val="center"/>
          </w:tcPr>
          <w:p w14:paraId="1B8867FE" w14:textId="640D1D82" w:rsidR="00F92AD4" w:rsidRPr="00E0444B" w:rsidRDefault="00F92AD4" w:rsidP="00357CC9">
            <w:pPr>
              <w:spacing w:after="0" w:line="240" w:lineRule="auto"/>
              <w:jc w:val="center"/>
              <w:rPr>
                <w:rFonts w:cstheme="minorHAnsi"/>
                <w:color w:val="A6A6A6" w:themeColor="background1" w:themeShade="A6"/>
              </w:rPr>
            </w:pPr>
            <w:r w:rsidRPr="00E0444B">
              <w:rPr>
                <w:rFonts w:cstheme="minorHAnsi"/>
                <w:color w:val="A6A6A6" w:themeColor="background1" w:themeShade="A6"/>
                <w:sz w:val="20"/>
                <w:szCs w:val="20"/>
              </w:rPr>
              <w:t>3</w:t>
            </w:r>
          </w:p>
        </w:tc>
        <w:tc>
          <w:tcPr>
            <w:tcW w:w="1170" w:type="dxa"/>
            <w:tcBorders>
              <w:top w:val="single" w:sz="4" w:space="0" w:color="auto"/>
              <w:left w:val="single" w:sz="4" w:space="0" w:color="auto"/>
              <w:bottom w:val="single" w:sz="4" w:space="0" w:color="auto"/>
              <w:right w:val="single" w:sz="4" w:space="0" w:color="auto"/>
            </w:tcBorders>
            <w:noWrap/>
            <w:vAlign w:val="center"/>
          </w:tcPr>
          <w:p w14:paraId="5B0A4A3F" w14:textId="3DEBF3B8" w:rsidR="00F92AD4" w:rsidRPr="00E0444B" w:rsidRDefault="00F92AD4" w:rsidP="00F92AD4">
            <w:pPr>
              <w:spacing w:after="0" w:line="240" w:lineRule="auto"/>
              <w:jc w:val="right"/>
              <w:rPr>
                <w:rFonts w:cstheme="minorHAnsi"/>
                <w:color w:val="A6A6A6" w:themeColor="background1" w:themeShade="A6"/>
              </w:rPr>
            </w:pPr>
            <w:r w:rsidRPr="00E0444B">
              <w:rPr>
                <w:rFonts w:cstheme="minorHAnsi"/>
                <w:color w:val="A6A6A6" w:themeColor="background1" w:themeShade="A6"/>
                <w:sz w:val="20"/>
                <w:szCs w:val="20"/>
              </w:rPr>
              <w:t>$</w:t>
            </w:r>
            <w:r w:rsidR="00DF7702">
              <w:rPr>
                <w:rFonts w:cstheme="minorHAnsi"/>
                <w:color w:val="A6A6A6" w:themeColor="background1" w:themeShade="A6"/>
                <w:sz w:val="20"/>
                <w:szCs w:val="20"/>
              </w:rPr>
              <w:t>0</w:t>
            </w:r>
          </w:p>
        </w:tc>
        <w:tc>
          <w:tcPr>
            <w:tcW w:w="1260" w:type="dxa"/>
            <w:tcBorders>
              <w:top w:val="single" w:sz="4" w:space="0" w:color="auto"/>
              <w:left w:val="single" w:sz="4" w:space="0" w:color="auto"/>
              <w:bottom w:val="single" w:sz="4" w:space="0" w:color="auto"/>
              <w:right w:val="single" w:sz="4" w:space="0" w:color="auto"/>
            </w:tcBorders>
            <w:vAlign w:val="center"/>
          </w:tcPr>
          <w:p w14:paraId="34CF3DF6" w14:textId="333DBC0C" w:rsidR="00F92AD4" w:rsidRPr="00E0444B" w:rsidRDefault="00F92AD4" w:rsidP="00F92AD4">
            <w:pPr>
              <w:spacing w:after="0" w:line="240" w:lineRule="auto"/>
              <w:jc w:val="right"/>
              <w:rPr>
                <w:rFonts w:cstheme="minorHAnsi"/>
                <w:color w:val="A6A6A6" w:themeColor="background1" w:themeShade="A6"/>
              </w:rPr>
            </w:pPr>
            <w:r w:rsidRPr="00E0444B">
              <w:rPr>
                <w:rFonts w:cstheme="minorHAnsi"/>
                <w:color w:val="A6A6A6" w:themeColor="background1" w:themeShade="A6"/>
                <w:sz w:val="20"/>
                <w:szCs w:val="20"/>
              </w:rPr>
              <w:t xml:space="preserve">$1,394,333 </w:t>
            </w:r>
          </w:p>
        </w:tc>
        <w:tc>
          <w:tcPr>
            <w:tcW w:w="1440" w:type="dxa"/>
            <w:tcBorders>
              <w:top w:val="single" w:sz="4" w:space="0" w:color="auto"/>
              <w:left w:val="single" w:sz="4" w:space="0" w:color="auto"/>
              <w:bottom w:val="single" w:sz="4" w:space="0" w:color="auto"/>
              <w:right w:val="single" w:sz="4" w:space="0" w:color="auto"/>
            </w:tcBorders>
            <w:noWrap/>
            <w:vAlign w:val="center"/>
          </w:tcPr>
          <w:p w14:paraId="0D88CF80" w14:textId="149B85BB" w:rsidR="00F92AD4" w:rsidRPr="00E0444B" w:rsidRDefault="00F92AD4" w:rsidP="00F92AD4">
            <w:pPr>
              <w:spacing w:after="0" w:line="240" w:lineRule="auto"/>
              <w:jc w:val="right"/>
              <w:rPr>
                <w:rFonts w:cstheme="minorHAnsi"/>
                <w:color w:val="A6A6A6" w:themeColor="background1" w:themeShade="A6"/>
              </w:rPr>
            </w:pPr>
            <w:r w:rsidRPr="00E0444B">
              <w:rPr>
                <w:rFonts w:cstheme="minorHAnsi"/>
                <w:color w:val="A6A6A6" w:themeColor="background1" w:themeShade="A6"/>
                <w:sz w:val="20"/>
                <w:szCs w:val="20"/>
              </w:rPr>
              <w:t xml:space="preserve">  $0</w:t>
            </w:r>
          </w:p>
        </w:tc>
      </w:tr>
      <w:tr w:rsidR="00F92AD4" w:rsidRPr="00554154" w14:paraId="07AF83BE" w14:textId="77777777" w:rsidTr="00357CC9">
        <w:trPr>
          <w:trHeight w:val="300"/>
        </w:trPr>
        <w:tc>
          <w:tcPr>
            <w:tcW w:w="14580" w:type="dxa"/>
            <w:gridSpan w:val="8"/>
            <w:tcBorders>
              <w:top w:val="single" w:sz="4" w:space="0" w:color="auto"/>
              <w:left w:val="single" w:sz="4" w:space="0" w:color="auto"/>
              <w:bottom w:val="single" w:sz="4" w:space="0" w:color="auto"/>
              <w:right w:val="single" w:sz="4" w:space="0" w:color="auto"/>
            </w:tcBorders>
            <w:noWrap/>
            <w:vAlign w:val="center"/>
          </w:tcPr>
          <w:p w14:paraId="0E199D2D" w14:textId="7AA7A967" w:rsidR="00F92AD4" w:rsidRPr="00495F5A" w:rsidRDefault="00F92AD4" w:rsidP="00357CC9">
            <w:pPr>
              <w:spacing w:after="0" w:line="240" w:lineRule="auto"/>
              <w:jc w:val="center"/>
              <w:rPr>
                <w:rFonts w:eastAsia="Calibri" w:cstheme="minorHAnsi"/>
                <w:b/>
                <w:bCs/>
              </w:rPr>
            </w:pPr>
            <w:r w:rsidRPr="00495F5A">
              <w:rPr>
                <w:rFonts w:eastAsia="Calibri" w:cstheme="minorHAnsi"/>
                <w:b/>
                <w:bCs/>
                <w:sz w:val="20"/>
                <w:szCs w:val="20"/>
              </w:rPr>
              <w:lastRenderedPageBreak/>
              <w:t>RIPARIAN PROJECTS</w:t>
            </w:r>
          </w:p>
        </w:tc>
      </w:tr>
      <w:tr w:rsidR="00F92AD4" w:rsidRPr="00554154" w14:paraId="3D86D8E5"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20F20249" w14:textId="77777777" w:rsidR="00F92AD4" w:rsidRPr="00554154" w:rsidRDefault="00F92AD4" w:rsidP="00F92AD4">
            <w:pPr>
              <w:spacing w:after="0" w:line="240" w:lineRule="auto"/>
              <w:jc w:val="center"/>
              <w:rPr>
                <w:rFonts w:eastAsia="Times New Roman" w:cstheme="minorHAnsi"/>
              </w:rPr>
            </w:pPr>
            <w:r w:rsidRPr="00554154">
              <w:rPr>
                <w:rFonts w:eastAsia="Times New Roman" w:cstheme="minorHAnsi"/>
                <w:sz w:val="20"/>
                <w:szCs w:val="20"/>
              </w:rPr>
              <w:t>8</w:t>
            </w:r>
          </w:p>
        </w:tc>
        <w:tc>
          <w:tcPr>
            <w:tcW w:w="1800" w:type="dxa"/>
            <w:tcBorders>
              <w:top w:val="single" w:sz="4" w:space="0" w:color="auto"/>
              <w:left w:val="single" w:sz="4" w:space="0" w:color="auto"/>
              <w:bottom w:val="single" w:sz="4" w:space="0" w:color="auto"/>
              <w:right w:val="single" w:sz="4" w:space="0" w:color="auto"/>
            </w:tcBorders>
            <w:vAlign w:val="center"/>
          </w:tcPr>
          <w:p w14:paraId="7F4E6E2D" w14:textId="7D87770C" w:rsidR="00F92AD4" w:rsidRPr="00240536" w:rsidRDefault="00F92AD4" w:rsidP="00F92AD4">
            <w:pPr>
              <w:spacing w:after="0" w:line="240" w:lineRule="auto"/>
              <w:rPr>
                <w:rFonts w:eastAsia="Arial" w:cstheme="minorHAnsi"/>
                <w:b/>
                <w:bCs/>
                <w:color w:val="000000" w:themeColor="text1"/>
              </w:rPr>
            </w:pPr>
            <w:r w:rsidRPr="00240536">
              <w:rPr>
                <w:rFonts w:cstheme="minorHAnsi"/>
                <w:b/>
                <w:bCs/>
                <w:color w:val="000000"/>
                <w:sz w:val="20"/>
                <w:szCs w:val="20"/>
              </w:rPr>
              <w:t>Bear Creek Riparian Restoration</w:t>
            </w:r>
          </w:p>
        </w:tc>
        <w:tc>
          <w:tcPr>
            <w:tcW w:w="1530" w:type="dxa"/>
            <w:tcBorders>
              <w:top w:val="single" w:sz="4" w:space="0" w:color="auto"/>
              <w:left w:val="nil"/>
              <w:bottom w:val="single" w:sz="4" w:space="0" w:color="auto"/>
              <w:right w:val="single" w:sz="4" w:space="0" w:color="auto"/>
            </w:tcBorders>
            <w:vAlign w:val="center"/>
          </w:tcPr>
          <w:p w14:paraId="7EE5B55F" w14:textId="50EF059D" w:rsidR="00F92AD4" w:rsidRPr="00240536" w:rsidRDefault="00F92AD4" w:rsidP="00F92AD4">
            <w:pPr>
              <w:spacing w:after="0" w:line="240" w:lineRule="auto"/>
              <w:rPr>
                <w:rFonts w:eastAsia="Arial" w:cstheme="minorHAnsi"/>
                <w:i/>
                <w:iCs/>
                <w:color w:val="000000" w:themeColor="text1"/>
              </w:rPr>
            </w:pPr>
            <w:proofErr w:type="spellStart"/>
            <w:r w:rsidRPr="00240536">
              <w:rPr>
                <w:rFonts w:cstheme="minorHAnsi"/>
                <w:i/>
                <w:iCs/>
                <w:color w:val="000000"/>
                <w:sz w:val="20"/>
                <w:szCs w:val="20"/>
              </w:rPr>
              <w:t>EarthCorps</w:t>
            </w:r>
            <w:proofErr w:type="spellEnd"/>
          </w:p>
        </w:tc>
        <w:tc>
          <w:tcPr>
            <w:tcW w:w="5580" w:type="dxa"/>
            <w:tcBorders>
              <w:top w:val="single" w:sz="4" w:space="0" w:color="auto"/>
              <w:left w:val="nil"/>
              <w:bottom w:val="single" w:sz="4" w:space="0" w:color="auto"/>
              <w:right w:val="single" w:sz="4" w:space="0" w:color="auto"/>
            </w:tcBorders>
            <w:vAlign w:val="center"/>
          </w:tcPr>
          <w:p w14:paraId="4D6BF59F" w14:textId="7CB7346B" w:rsidR="00F92AD4" w:rsidRPr="00554154" w:rsidRDefault="00F92AD4" w:rsidP="00F92AD4">
            <w:pPr>
              <w:spacing w:after="0" w:line="240" w:lineRule="auto"/>
              <w:rPr>
                <w:rFonts w:eastAsia="Arial" w:cstheme="minorHAnsi"/>
                <w:color w:val="000000" w:themeColor="text1"/>
              </w:rPr>
            </w:pPr>
            <w:r w:rsidRPr="00554154">
              <w:rPr>
                <w:rFonts w:cstheme="minorHAnsi"/>
                <w:color w:val="000000"/>
                <w:sz w:val="20"/>
                <w:szCs w:val="20"/>
              </w:rPr>
              <w:t xml:space="preserve">Riparian restoration along Bear Creek will support salmon recovery by improving riparian condition, water quality, and habitat complexity in a key salmonid-bearing stream.  </w:t>
            </w:r>
            <w:proofErr w:type="spellStart"/>
            <w:r w:rsidRPr="00554154">
              <w:rPr>
                <w:rFonts w:cstheme="minorHAnsi"/>
                <w:color w:val="000000"/>
                <w:sz w:val="20"/>
                <w:szCs w:val="20"/>
              </w:rPr>
              <w:t>EarthCorps</w:t>
            </w:r>
            <w:proofErr w:type="spellEnd"/>
            <w:r w:rsidRPr="00554154">
              <w:rPr>
                <w:rFonts w:cstheme="minorHAnsi"/>
                <w:color w:val="000000"/>
                <w:sz w:val="20"/>
                <w:szCs w:val="20"/>
              </w:rPr>
              <w:t xml:space="preserve"> crews will remove invasive species and protect, enhance, and install native plants. Work will occur adjacent to Juel Park, building on existing restoration efforts along other reaches and tributaries of Bear Creek. </w:t>
            </w:r>
          </w:p>
        </w:tc>
        <w:tc>
          <w:tcPr>
            <w:tcW w:w="990" w:type="dxa"/>
            <w:tcBorders>
              <w:top w:val="single" w:sz="4" w:space="0" w:color="auto"/>
              <w:left w:val="nil"/>
              <w:bottom w:val="single" w:sz="4" w:space="0" w:color="auto"/>
              <w:right w:val="single" w:sz="4" w:space="0" w:color="auto"/>
            </w:tcBorders>
            <w:vAlign w:val="center"/>
          </w:tcPr>
          <w:p w14:paraId="41BAB532" w14:textId="7AABD7E4" w:rsidR="00F92AD4" w:rsidRPr="00554154" w:rsidRDefault="00F92AD4" w:rsidP="00357CC9">
            <w:pPr>
              <w:spacing w:after="0" w:line="240" w:lineRule="auto"/>
              <w:jc w:val="center"/>
              <w:rPr>
                <w:rFonts w:eastAsia="Arial" w:cstheme="minorHAnsi"/>
                <w:color w:val="000000" w:themeColor="text1"/>
              </w:rPr>
            </w:pPr>
            <w:r>
              <w:rPr>
                <w:rFonts w:cstheme="minorHAnsi"/>
                <w:color w:val="000000"/>
                <w:sz w:val="20"/>
                <w:szCs w:val="20"/>
              </w:rPr>
              <w:t>3</w:t>
            </w:r>
          </w:p>
        </w:tc>
        <w:tc>
          <w:tcPr>
            <w:tcW w:w="1170" w:type="dxa"/>
            <w:tcBorders>
              <w:top w:val="single" w:sz="4" w:space="0" w:color="auto"/>
              <w:left w:val="nil"/>
              <w:bottom w:val="single" w:sz="4" w:space="0" w:color="auto"/>
              <w:right w:val="single" w:sz="4" w:space="0" w:color="auto"/>
            </w:tcBorders>
            <w:noWrap/>
            <w:vAlign w:val="center"/>
          </w:tcPr>
          <w:p w14:paraId="32C6103D" w14:textId="3D01081C" w:rsidR="00F92AD4" w:rsidRPr="00554154" w:rsidRDefault="00F92AD4" w:rsidP="00F92AD4">
            <w:pPr>
              <w:spacing w:after="0" w:line="240" w:lineRule="auto"/>
              <w:jc w:val="right"/>
              <w:rPr>
                <w:rFonts w:eastAsia="Arial" w:cstheme="minorHAnsi"/>
                <w:color w:val="000000" w:themeColor="text1"/>
              </w:rPr>
            </w:pPr>
            <w:r>
              <w:rPr>
                <w:rFonts w:cstheme="minorHAnsi"/>
                <w:color w:val="000000"/>
                <w:sz w:val="20"/>
                <w:szCs w:val="20"/>
              </w:rPr>
              <w:t>$46,000</w:t>
            </w:r>
            <w:r w:rsidRPr="00554154">
              <w:rPr>
                <w:rFonts w:cstheme="minorHAnsi"/>
                <w:color w:val="000000"/>
                <w:sz w:val="20"/>
                <w:szCs w:val="20"/>
              </w:rPr>
              <w:t xml:space="preserve"> </w:t>
            </w:r>
          </w:p>
        </w:tc>
        <w:tc>
          <w:tcPr>
            <w:tcW w:w="1260" w:type="dxa"/>
            <w:tcBorders>
              <w:top w:val="single" w:sz="4" w:space="0" w:color="auto"/>
              <w:left w:val="nil"/>
              <w:bottom w:val="single" w:sz="4" w:space="0" w:color="auto"/>
              <w:right w:val="single" w:sz="4" w:space="0" w:color="auto"/>
            </w:tcBorders>
            <w:vAlign w:val="center"/>
          </w:tcPr>
          <w:p w14:paraId="7369BC2A" w14:textId="0F33F8F9" w:rsidR="00F92AD4" w:rsidRPr="00554154" w:rsidRDefault="00F92AD4" w:rsidP="00F92AD4">
            <w:pPr>
              <w:spacing w:after="0" w:line="240" w:lineRule="auto"/>
              <w:jc w:val="right"/>
              <w:rPr>
                <w:rFonts w:eastAsia="Arial" w:cstheme="minorHAnsi"/>
                <w:color w:val="000000" w:themeColor="text1"/>
              </w:rPr>
            </w:pPr>
            <w:r w:rsidRPr="00554154">
              <w:rPr>
                <w:rFonts w:cstheme="minorHAnsi"/>
                <w:color w:val="000000"/>
                <w:sz w:val="20"/>
                <w:szCs w:val="20"/>
              </w:rPr>
              <w:t xml:space="preserve"> $152,433 </w:t>
            </w:r>
          </w:p>
        </w:tc>
        <w:tc>
          <w:tcPr>
            <w:tcW w:w="1440" w:type="dxa"/>
            <w:tcBorders>
              <w:top w:val="single" w:sz="4" w:space="0" w:color="auto"/>
              <w:left w:val="nil"/>
              <w:bottom w:val="single" w:sz="4" w:space="0" w:color="auto"/>
              <w:right w:val="single" w:sz="4" w:space="0" w:color="auto"/>
            </w:tcBorders>
            <w:noWrap/>
            <w:vAlign w:val="center"/>
          </w:tcPr>
          <w:p w14:paraId="3A648674" w14:textId="1BEDBCB6" w:rsidR="00F92AD4" w:rsidRPr="00C35D62" w:rsidRDefault="00F92AD4" w:rsidP="00F92AD4">
            <w:pPr>
              <w:spacing w:after="0" w:line="240" w:lineRule="auto"/>
              <w:jc w:val="right"/>
              <w:rPr>
                <w:rFonts w:eastAsia="Arial" w:cstheme="minorHAnsi"/>
                <w:b/>
                <w:bCs/>
                <w:color w:val="000000" w:themeColor="text1"/>
              </w:rPr>
            </w:pPr>
            <w:r w:rsidRPr="00C35D62">
              <w:rPr>
                <w:rFonts w:cstheme="minorHAnsi"/>
                <w:b/>
                <w:bCs/>
                <w:color w:val="000000"/>
                <w:sz w:val="20"/>
                <w:szCs w:val="20"/>
              </w:rPr>
              <w:t xml:space="preserve"> $152,433 </w:t>
            </w:r>
          </w:p>
        </w:tc>
      </w:tr>
      <w:tr w:rsidR="00F92AD4" w:rsidRPr="00554154" w14:paraId="0DA261ED"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3A3009C4" w14:textId="77777777" w:rsidR="00F92AD4" w:rsidRPr="00554154" w:rsidRDefault="00F92AD4" w:rsidP="00F92AD4">
            <w:pPr>
              <w:spacing w:after="0" w:line="240" w:lineRule="auto"/>
              <w:jc w:val="center"/>
              <w:rPr>
                <w:rFonts w:eastAsia="Times New Roman" w:cstheme="minorHAnsi"/>
              </w:rPr>
            </w:pPr>
            <w:r w:rsidRPr="00554154">
              <w:rPr>
                <w:rFonts w:eastAsia="Times New Roman" w:cstheme="minorHAnsi"/>
                <w:sz w:val="20"/>
                <w:szCs w:val="20"/>
              </w:rPr>
              <w:t>8</w:t>
            </w:r>
          </w:p>
        </w:tc>
        <w:tc>
          <w:tcPr>
            <w:tcW w:w="1800" w:type="dxa"/>
            <w:tcBorders>
              <w:top w:val="nil"/>
              <w:left w:val="single" w:sz="4" w:space="0" w:color="auto"/>
              <w:bottom w:val="single" w:sz="4" w:space="0" w:color="auto"/>
              <w:right w:val="single" w:sz="4" w:space="0" w:color="auto"/>
            </w:tcBorders>
            <w:vAlign w:val="center"/>
          </w:tcPr>
          <w:p w14:paraId="5FF3798B" w14:textId="74030B5C" w:rsidR="00F92AD4" w:rsidRPr="00240536" w:rsidRDefault="00F92AD4" w:rsidP="00F92AD4">
            <w:pPr>
              <w:spacing w:after="0" w:line="240" w:lineRule="auto"/>
              <w:rPr>
                <w:rFonts w:cstheme="minorHAnsi"/>
                <w:b/>
                <w:bCs/>
                <w:color w:val="000000"/>
              </w:rPr>
            </w:pPr>
            <w:r w:rsidRPr="00240536">
              <w:rPr>
                <w:rFonts w:cstheme="minorHAnsi"/>
                <w:b/>
                <w:bCs/>
                <w:color w:val="000000"/>
                <w:sz w:val="20"/>
                <w:szCs w:val="20"/>
              </w:rPr>
              <w:t>Student and Community-led Riparian Restoration Maintenance at the former Wayne Golf Course</w:t>
            </w:r>
          </w:p>
        </w:tc>
        <w:tc>
          <w:tcPr>
            <w:tcW w:w="1530" w:type="dxa"/>
            <w:tcBorders>
              <w:top w:val="nil"/>
              <w:left w:val="nil"/>
              <w:bottom w:val="single" w:sz="4" w:space="0" w:color="auto"/>
              <w:right w:val="single" w:sz="4" w:space="0" w:color="auto"/>
            </w:tcBorders>
            <w:vAlign w:val="center"/>
          </w:tcPr>
          <w:p w14:paraId="1A8AC56E" w14:textId="33D7B00C" w:rsidR="00F92AD4" w:rsidRPr="00240536" w:rsidRDefault="00F92AD4" w:rsidP="00F92AD4">
            <w:pPr>
              <w:spacing w:after="0" w:line="240" w:lineRule="auto"/>
              <w:rPr>
                <w:rFonts w:cstheme="minorHAnsi"/>
                <w:b/>
                <w:bCs/>
                <w:i/>
                <w:iCs/>
                <w:color w:val="000000"/>
              </w:rPr>
            </w:pPr>
            <w:r w:rsidRPr="00240536">
              <w:rPr>
                <w:rFonts w:cstheme="minorHAnsi"/>
                <w:i/>
                <w:iCs/>
                <w:color w:val="000000"/>
                <w:sz w:val="20"/>
                <w:szCs w:val="20"/>
              </w:rPr>
              <w:t>Whale Scout</w:t>
            </w:r>
          </w:p>
        </w:tc>
        <w:tc>
          <w:tcPr>
            <w:tcW w:w="5580" w:type="dxa"/>
            <w:tcBorders>
              <w:top w:val="nil"/>
              <w:left w:val="nil"/>
              <w:bottom w:val="single" w:sz="4" w:space="0" w:color="auto"/>
              <w:right w:val="single" w:sz="4" w:space="0" w:color="auto"/>
            </w:tcBorders>
            <w:vAlign w:val="center"/>
          </w:tcPr>
          <w:p w14:paraId="58C4D112" w14:textId="74899E4A" w:rsidR="00F92AD4" w:rsidRPr="00554154" w:rsidRDefault="00F92AD4" w:rsidP="00F92AD4">
            <w:pPr>
              <w:spacing w:after="0" w:line="240" w:lineRule="auto"/>
              <w:rPr>
                <w:rFonts w:cstheme="minorHAnsi"/>
                <w:b/>
                <w:bCs/>
              </w:rPr>
            </w:pPr>
            <w:r w:rsidRPr="00554154">
              <w:rPr>
                <w:rFonts w:cstheme="minorHAnsi"/>
                <w:color w:val="000000"/>
                <w:sz w:val="20"/>
                <w:szCs w:val="20"/>
              </w:rPr>
              <w:t>This project will engage diverse audiences and students in maintaining five acres of newly planted riparian habitat along the Sammamish River at the Former Wayne Golf Course. Over 1,220 community members will participate in 10 inclusive education events and 36 volunteer events, and 182 K-college students will gain hands-on experience, including four paid living-wage internships.</w:t>
            </w:r>
          </w:p>
        </w:tc>
        <w:tc>
          <w:tcPr>
            <w:tcW w:w="990" w:type="dxa"/>
            <w:tcBorders>
              <w:top w:val="nil"/>
              <w:left w:val="nil"/>
              <w:bottom w:val="single" w:sz="4" w:space="0" w:color="auto"/>
              <w:right w:val="single" w:sz="4" w:space="0" w:color="auto"/>
            </w:tcBorders>
            <w:vAlign w:val="center"/>
          </w:tcPr>
          <w:p w14:paraId="11957DA7" w14:textId="248C8CE8" w:rsidR="00F92AD4" w:rsidRPr="00554154" w:rsidRDefault="00F92AD4" w:rsidP="00357CC9">
            <w:pPr>
              <w:spacing w:after="0" w:line="240" w:lineRule="auto"/>
              <w:jc w:val="center"/>
              <w:rPr>
                <w:rFonts w:cstheme="minorHAnsi"/>
                <w:color w:val="000000"/>
              </w:rPr>
            </w:pPr>
            <w:r>
              <w:rPr>
                <w:rFonts w:cstheme="minorHAnsi"/>
                <w:color w:val="000000"/>
                <w:sz w:val="20"/>
                <w:szCs w:val="20"/>
              </w:rPr>
              <w:t>1</w:t>
            </w:r>
          </w:p>
        </w:tc>
        <w:tc>
          <w:tcPr>
            <w:tcW w:w="1170" w:type="dxa"/>
            <w:tcBorders>
              <w:top w:val="nil"/>
              <w:left w:val="nil"/>
              <w:bottom w:val="single" w:sz="4" w:space="0" w:color="auto"/>
              <w:right w:val="single" w:sz="4" w:space="0" w:color="auto"/>
            </w:tcBorders>
            <w:noWrap/>
            <w:vAlign w:val="center"/>
          </w:tcPr>
          <w:p w14:paraId="2F02288A" w14:textId="4972CFAF" w:rsidR="00F92AD4" w:rsidRPr="00554154" w:rsidRDefault="00F92AD4" w:rsidP="00F92AD4">
            <w:pPr>
              <w:spacing w:after="0" w:line="240" w:lineRule="auto"/>
              <w:jc w:val="right"/>
              <w:rPr>
                <w:rFonts w:cstheme="minorHAnsi"/>
                <w:color w:val="000000"/>
              </w:rPr>
            </w:pPr>
            <w:r w:rsidRPr="00554154">
              <w:rPr>
                <w:rFonts w:cstheme="minorHAnsi"/>
                <w:color w:val="000000"/>
                <w:sz w:val="20"/>
                <w:szCs w:val="20"/>
              </w:rPr>
              <w:t xml:space="preserve">$9,900 </w:t>
            </w:r>
          </w:p>
        </w:tc>
        <w:tc>
          <w:tcPr>
            <w:tcW w:w="1260" w:type="dxa"/>
            <w:tcBorders>
              <w:top w:val="nil"/>
              <w:left w:val="nil"/>
              <w:bottom w:val="single" w:sz="4" w:space="0" w:color="auto"/>
              <w:right w:val="single" w:sz="4" w:space="0" w:color="auto"/>
            </w:tcBorders>
            <w:vAlign w:val="center"/>
          </w:tcPr>
          <w:p w14:paraId="00DA0ACE" w14:textId="4154133C" w:rsidR="00F92AD4" w:rsidRPr="00554154" w:rsidRDefault="00F92AD4" w:rsidP="00F92AD4">
            <w:pPr>
              <w:spacing w:after="0" w:line="240" w:lineRule="auto"/>
              <w:jc w:val="right"/>
              <w:rPr>
                <w:rFonts w:cstheme="minorHAnsi"/>
                <w:color w:val="000000"/>
              </w:rPr>
            </w:pPr>
            <w:r w:rsidRPr="00554154">
              <w:rPr>
                <w:rFonts w:cstheme="minorHAnsi"/>
                <w:color w:val="000000"/>
                <w:sz w:val="20"/>
                <w:szCs w:val="20"/>
              </w:rPr>
              <w:t xml:space="preserve"> $</w:t>
            </w:r>
            <w:r>
              <w:rPr>
                <w:rFonts w:cstheme="minorHAnsi"/>
                <w:color w:val="000000"/>
                <w:sz w:val="20"/>
                <w:szCs w:val="20"/>
              </w:rPr>
              <w:t>1</w:t>
            </w:r>
            <w:r w:rsidRPr="00554154">
              <w:rPr>
                <w:rFonts w:cstheme="minorHAnsi"/>
                <w:color w:val="000000"/>
                <w:sz w:val="20"/>
                <w:szCs w:val="20"/>
              </w:rPr>
              <w:t xml:space="preserve">04,891 </w:t>
            </w:r>
          </w:p>
        </w:tc>
        <w:tc>
          <w:tcPr>
            <w:tcW w:w="1440" w:type="dxa"/>
            <w:tcBorders>
              <w:top w:val="nil"/>
              <w:left w:val="nil"/>
              <w:bottom w:val="single" w:sz="4" w:space="0" w:color="auto"/>
              <w:right w:val="single" w:sz="4" w:space="0" w:color="auto"/>
            </w:tcBorders>
            <w:noWrap/>
            <w:vAlign w:val="center"/>
          </w:tcPr>
          <w:p w14:paraId="47DD3E0D" w14:textId="78721906" w:rsidR="00F92AD4" w:rsidRPr="00C35D62" w:rsidRDefault="00F92AD4" w:rsidP="00F92AD4">
            <w:pPr>
              <w:spacing w:after="0" w:line="240" w:lineRule="auto"/>
              <w:jc w:val="right"/>
              <w:rPr>
                <w:rFonts w:cstheme="minorHAnsi"/>
                <w:b/>
                <w:bCs/>
                <w:color w:val="000000"/>
              </w:rPr>
            </w:pPr>
            <w:r w:rsidRPr="00C35D62">
              <w:rPr>
                <w:rFonts w:cstheme="minorHAnsi"/>
                <w:b/>
                <w:bCs/>
                <w:color w:val="000000"/>
                <w:sz w:val="20"/>
                <w:szCs w:val="20"/>
              </w:rPr>
              <w:t xml:space="preserve"> $104,891 </w:t>
            </w:r>
          </w:p>
        </w:tc>
      </w:tr>
      <w:tr w:rsidR="00F92AD4" w:rsidRPr="00554154" w14:paraId="274D7ED2"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0D13A8B1" w14:textId="65968ABC" w:rsidR="00F92AD4" w:rsidRPr="00554154" w:rsidRDefault="00F92AD4" w:rsidP="00F92AD4">
            <w:pPr>
              <w:spacing w:after="0" w:line="240" w:lineRule="auto"/>
              <w:jc w:val="center"/>
              <w:rPr>
                <w:rFonts w:eastAsia="Times New Roman" w:cstheme="minorHAnsi"/>
              </w:rPr>
            </w:pPr>
            <w:r w:rsidRPr="00554154">
              <w:rPr>
                <w:rFonts w:eastAsia="Times New Roman" w:cstheme="minorHAnsi"/>
                <w:sz w:val="20"/>
                <w:szCs w:val="20"/>
              </w:rPr>
              <w:t>8</w:t>
            </w:r>
          </w:p>
        </w:tc>
        <w:tc>
          <w:tcPr>
            <w:tcW w:w="1800" w:type="dxa"/>
            <w:tcBorders>
              <w:top w:val="single" w:sz="4" w:space="0" w:color="auto"/>
              <w:left w:val="single" w:sz="4" w:space="0" w:color="auto"/>
              <w:bottom w:val="single" w:sz="4" w:space="0" w:color="auto"/>
              <w:right w:val="single" w:sz="4" w:space="0" w:color="auto"/>
            </w:tcBorders>
            <w:vAlign w:val="center"/>
          </w:tcPr>
          <w:p w14:paraId="27F6E711" w14:textId="66761043" w:rsidR="00F92AD4" w:rsidRPr="00240536" w:rsidRDefault="00F92AD4" w:rsidP="00F92AD4">
            <w:pPr>
              <w:spacing w:after="0" w:line="240" w:lineRule="auto"/>
              <w:rPr>
                <w:rFonts w:eastAsia="Arial" w:cstheme="minorHAnsi"/>
                <w:b/>
                <w:bCs/>
                <w:color w:val="000000" w:themeColor="text1"/>
              </w:rPr>
            </w:pPr>
            <w:r w:rsidRPr="00240536">
              <w:rPr>
                <w:rFonts w:cstheme="minorHAnsi"/>
                <w:b/>
                <w:bCs/>
                <w:color w:val="000000"/>
                <w:sz w:val="20"/>
                <w:szCs w:val="20"/>
              </w:rPr>
              <w:t>Bear Creek Learning Lab for UW Bothell Capstone Research Students</w:t>
            </w:r>
          </w:p>
        </w:tc>
        <w:tc>
          <w:tcPr>
            <w:tcW w:w="1530" w:type="dxa"/>
            <w:tcBorders>
              <w:top w:val="single" w:sz="4" w:space="0" w:color="auto"/>
              <w:left w:val="nil"/>
              <w:bottom w:val="single" w:sz="4" w:space="0" w:color="auto"/>
              <w:right w:val="single" w:sz="4" w:space="0" w:color="auto"/>
            </w:tcBorders>
            <w:vAlign w:val="center"/>
          </w:tcPr>
          <w:p w14:paraId="317192A8" w14:textId="5A5AB693" w:rsidR="00F92AD4" w:rsidRPr="00240536" w:rsidRDefault="00F92AD4" w:rsidP="00F92AD4">
            <w:pPr>
              <w:spacing w:after="0" w:line="240" w:lineRule="auto"/>
              <w:rPr>
                <w:rFonts w:eastAsia="Arial" w:cstheme="minorHAnsi"/>
                <w:i/>
                <w:iCs/>
                <w:color w:val="000000" w:themeColor="text1"/>
              </w:rPr>
            </w:pPr>
            <w:r w:rsidRPr="00240536">
              <w:rPr>
                <w:rFonts w:cstheme="minorHAnsi"/>
                <w:i/>
                <w:iCs/>
                <w:color w:val="000000"/>
                <w:sz w:val="20"/>
                <w:szCs w:val="20"/>
              </w:rPr>
              <w:t>Whale Scout</w:t>
            </w:r>
          </w:p>
        </w:tc>
        <w:tc>
          <w:tcPr>
            <w:tcW w:w="5580" w:type="dxa"/>
            <w:tcBorders>
              <w:top w:val="single" w:sz="4" w:space="0" w:color="auto"/>
              <w:left w:val="nil"/>
              <w:bottom w:val="single" w:sz="4" w:space="0" w:color="auto"/>
              <w:right w:val="single" w:sz="4" w:space="0" w:color="auto"/>
            </w:tcBorders>
            <w:vAlign w:val="center"/>
          </w:tcPr>
          <w:p w14:paraId="12F3B6B1" w14:textId="56EE389C" w:rsidR="00F92AD4" w:rsidRPr="00554154" w:rsidRDefault="00E32345" w:rsidP="00F92AD4">
            <w:pPr>
              <w:spacing w:after="0" w:line="240" w:lineRule="auto"/>
              <w:rPr>
                <w:rFonts w:eastAsia="Arial" w:cstheme="minorHAnsi"/>
                <w:color w:val="000000" w:themeColor="text1"/>
              </w:rPr>
            </w:pPr>
            <w:r>
              <w:rPr>
                <w:rFonts w:cstheme="minorHAnsi"/>
                <w:color w:val="000000"/>
                <w:sz w:val="20"/>
                <w:szCs w:val="20"/>
              </w:rPr>
              <w:t>Whale Scout has p</w:t>
            </w:r>
            <w:r w:rsidR="00F92AD4" w:rsidRPr="00554154">
              <w:rPr>
                <w:rFonts w:cstheme="minorHAnsi"/>
                <w:color w:val="000000"/>
                <w:sz w:val="20"/>
                <w:szCs w:val="20"/>
              </w:rPr>
              <w:t xml:space="preserve">artnered with Mid-Sound Fisheries Enhancement Group engaging University of Washington Bothell students in capstone riparian restoration research projects on a King County Roads property on Bear Creek. Whale Scout is seeking grant support to host two more years of future student cohorts at this site.  </w:t>
            </w:r>
          </w:p>
        </w:tc>
        <w:tc>
          <w:tcPr>
            <w:tcW w:w="990" w:type="dxa"/>
            <w:tcBorders>
              <w:top w:val="single" w:sz="4" w:space="0" w:color="auto"/>
              <w:left w:val="nil"/>
              <w:bottom w:val="single" w:sz="4" w:space="0" w:color="auto"/>
              <w:right w:val="single" w:sz="4" w:space="0" w:color="auto"/>
            </w:tcBorders>
            <w:vAlign w:val="center"/>
          </w:tcPr>
          <w:p w14:paraId="28F5AB5E" w14:textId="2ABD44F6" w:rsidR="00F92AD4" w:rsidRPr="00554154" w:rsidRDefault="00F92AD4" w:rsidP="00357CC9">
            <w:pPr>
              <w:spacing w:after="0" w:line="240" w:lineRule="auto"/>
              <w:jc w:val="center"/>
              <w:rPr>
                <w:rFonts w:eastAsia="Arial" w:cstheme="minorHAnsi"/>
                <w:color w:val="000000" w:themeColor="text1"/>
              </w:rPr>
            </w:pPr>
            <w:r>
              <w:rPr>
                <w:rFonts w:cstheme="minorHAnsi"/>
                <w:color w:val="000000"/>
                <w:sz w:val="20"/>
                <w:szCs w:val="20"/>
              </w:rPr>
              <w:t>3</w:t>
            </w:r>
          </w:p>
        </w:tc>
        <w:tc>
          <w:tcPr>
            <w:tcW w:w="1170" w:type="dxa"/>
            <w:tcBorders>
              <w:top w:val="single" w:sz="4" w:space="0" w:color="auto"/>
              <w:left w:val="nil"/>
              <w:bottom w:val="single" w:sz="4" w:space="0" w:color="auto"/>
              <w:right w:val="single" w:sz="4" w:space="0" w:color="auto"/>
            </w:tcBorders>
            <w:noWrap/>
            <w:vAlign w:val="center"/>
          </w:tcPr>
          <w:p w14:paraId="4ABF4C7C" w14:textId="730E2684" w:rsidR="00F92AD4" w:rsidRPr="00554154" w:rsidRDefault="00F92AD4" w:rsidP="00F92AD4">
            <w:pPr>
              <w:spacing w:after="0" w:line="240" w:lineRule="auto"/>
              <w:jc w:val="right"/>
              <w:rPr>
                <w:rFonts w:eastAsia="Arial" w:cstheme="minorHAnsi"/>
                <w:color w:val="000000" w:themeColor="text1"/>
              </w:rPr>
            </w:pPr>
            <w:r w:rsidRPr="00554154">
              <w:rPr>
                <w:rFonts w:cstheme="minorHAnsi"/>
                <w:color w:val="000000"/>
                <w:sz w:val="20"/>
                <w:szCs w:val="20"/>
              </w:rPr>
              <w:t xml:space="preserve">$53,480 </w:t>
            </w:r>
          </w:p>
        </w:tc>
        <w:tc>
          <w:tcPr>
            <w:tcW w:w="1260" w:type="dxa"/>
            <w:tcBorders>
              <w:top w:val="single" w:sz="4" w:space="0" w:color="auto"/>
              <w:left w:val="nil"/>
              <w:bottom w:val="single" w:sz="4" w:space="0" w:color="auto"/>
              <w:right w:val="single" w:sz="4" w:space="0" w:color="auto"/>
            </w:tcBorders>
            <w:vAlign w:val="center"/>
          </w:tcPr>
          <w:p w14:paraId="7DF2C19A" w14:textId="54AC4CEE" w:rsidR="00F92AD4" w:rsidRPr="00554154" w:rsidRDefault="00F92AD4" w:rsidP="00F92AD4">
            <w:pPr>
              <w:spacing w:after="0" w:line="240" w:lineRule="auto"/>
              <w:jc w:val="right"/>
              <w:rPr>
                <w:rFonts w:eastAsia="Arial" w:cstheme="minorHAnsi"/>
                <w:color w:val="000000" w:themeColor="text1"/>
              </w:rPr>
            </w:pPr>
            <w:r w:rsidRPr="00554154">
              <w:rPr>
                <w:rFonts w:cstheme="minorHAnsi"/>
                <w:color w:val="000000"/>
                <w:sz w:val="20"/>
                <w:szCs w:val="20"/>
              </w:rPr>
              <w:t xml:space="preserve">$46,586 </w:t>
            </w:r>
          </w:p>
        </w:tc>
        <w:tc>
          <w:tcPr>
            <w:tcW w:w="1440" w:type="dxa"/>
            <w:tcBorders>
              <w:top w:val="single" w:sz="4" w:space="0" w:color="auto"/>
              <w:left w:val="nil"/>
              <w:bottom w:val="single" w:sz="4" w:space="0" w:color="auto"/>
              <w:right w:val="single" w:sz="4" w:space="0" w:color="auto"/>
            </w:tcBorders>
            <w:noWrap/>
            <w:vAlign w:val="center"/>
          </w:tcPr>
          <w:p w14:paraId="3566A61C" w14:textId="61777050" w:rsidR="00F92AD4" w:rsidRPr="00C35D62" w:rsidRDefault="00F92AD4" w:rsidP="00F92AD4">
            <w:pPr>
              <w:spacing w:after="0" w:line="240" w:lineRule="auto"/>
              <w:jc w:val="right"/>
              <w:rPr>
                <w:rFonts w:eastAsia="Arial" w:cstheme="minorHAnsi"/>
                <w:b/>
                <w:bCs/>
                <w:color w:val="000000" w:themeColor="text1"/>
              </w:rPr>
            </w:pPr>
            <w:r w:rsidRPr="00C35D62">
              <w:rPr>
                <w:rFonts w:cstheme="minorHAnsi"/>
                <w:b/>
                <w:bCs/>
                <w:color w:val="000000"/>
                <w:sz w:val="20"/>
                <w:szCs w:val="20"/>
              </w:rPr>
              <w:t xml:space="preserve">$46,586 </w:t>
            </w:r>
          </w:p>
        </w:tc>
      </w:tr>
      <w:tr w:rsidR="00F92AD4" w:rsidRPr="00554154" w14:paraId="777D7978" w14:textId="77777777" w:rsidTr="00660891">
        <w:trPr>
          <w:trHeight w:val="881"/>
        </w:trPr>
        <w:tc>
          <w:tcPr>
            <w:tcW w:w="810" w:type="dxa"/>
            <w:tcBorders>
              <w:top w:val="single" w:sz="4" w:space="0" w:color="auto"/>
              <w:left w:val="single" w:sz="4" w:space="0" w:color="auto"/>
              <w:bottom w:val="single" w:sz="4" w:space="0" w:color="auto"/>
              <w:right w:val="single" w:sz="4" w:space="0" w:color="auto"/>
            </w:tcBorders>
            <w:noWrap/>
            <w:vAlign w:val="center"/>
          </w:tcPr>
          <w:p w14:paraId="1EABCECD" w14:textId="0D0E7821" w:rsidR="00F92AD4" w:rsidRPr="00554154" w:rsidRDefault="00F92AD4" w:rsidP="00F92AD4">
            <w:pPr>
              <w:spacing w:after="0" w:line="240" w:lineRule="auto"/>
              <w:jc w:val="center"/>
              <w:rPr>
                <w:rFonts w:eastAsia="Calibri" w:cstheme="minorHAnsi"/>
              </w:rPr>
            </w:pPr>
            <w:r w:rsidRPr="00554154">
              <w:rPr>
                <w:rFonts w:eastAsia="Calibri" w:cstheme="minorHAnsi"/>
                <w:sz w:val="20"/>
                <w:szCs w:val="20"/>
              </w:rPr>
              <w:t>8</w:t>
            </w:r>
          </w:p>
        </w:tc>
        <w:tc>
          <w:tcPr>
            <w:tcW w:w="1800" w:type="dxa"/>
            <w:tcBorders>
              <w:top w:val="nil"/>
              <w:left w:val="single" w:sz="4" w:space="0" w:color="auto"/>
              <w:bottom w:val="single" w:sz="4" w:space="0" w:color="auto"/>
              <w:right w:val="single" w:sz="4" w:space="0" w:color="auto"/>
            </w:tcBorders>
            <w:vAlign w:val="center"/>
          </w:tcPr>
          <w:p w14:paraId="5B67EF63" w14:textId="579205AE" w:rsidR="00F92AD4" w:rsidRPr="00240536" w:rsidRDefault="00F92AD4" w:rsidP="00F92AD4">
            <w:pPr>
              <w:spacing w:after="0" w:line="240" w:lineRule="auto"/>
              <w:rPr>
                <w:rFonts w:eastAsia="Arial" w:cstheme="minorHAnsi"/>
                <w:b/>
                <w:bCs/>
                <w:color w:val="000000" w:themeColor="text1"/>
              </w:rPr>
            </w:pPr>
            <w:r w:rsidRPr="00240536">
              <w:rPr>
                <w:rFonts w:cstheme="minorHAnsi"/>
                <w:b/>
                <w:bCs/>
                <w:color w:val="000000"/>
                <w:sz w:val="20"/>
                <w:szCs w:val="20"/>
              </w:rPr>
              <w:t>Lake Sammamish UWRP Riparian Stewardship – Phase II</w:t>
            </w:r>
          </w:p>
        </w:tc>
        <w:tc>
          <w:tcPr>
            <w:tcW w:w="1530" w:type="dxa"/>
            <w:tcBorders>
              <w:top w:val="nil"/>
              <w:left w:val="nil"/>
              <w:bottom w:val="single" w:sz="4" w:space="0" w:color="auto"/>
              <w:right w:val="single" w:sz="4" w:space="0" w:color="auto"/>
            </w:tcBorders>
            <w:vAlign w:val="center"/>
          </w:tcPr>
          <w:p w14:paraId="48956C1D" w14:textId="17F0C4B9" w:rsidR="00F92AD4" w:rsidRPr="00240536" w:rsidRDefault="00F92AD4" w:rsidP="00F92AD4">
            <w:pPr>
              <w:spacing w:after="0" w:line="240" w:lineRule="auto"/>
              <w:rPr>
                <w:rFonts w:eastAsia="Arial" w:cstheme="minorHAnsi"/>
                <w:i/>
                <w:iCs/>
                <w:color w:val="000000" w:themeColor="text1"/>
              </w:rPr>
            </w:pPr>
            <w:r w:rsidRPr="00240536">
              <w:rPr>
                <w:rFonts w:cstheme="minorHAnsi"/>
                <w:i/>
                <w:iCs/>
                <w:color w:val="000000"/>
                <w:sz w:val="20"/>
                <w:szCs w:val="20"/>
              </w:rPr>
              <w:t>Trout Unlimited</w:t>
            </w:r>
          </w:p>
        </w:tc>
        <w:tc>
          <w:tcPr>
            <w:tcW w:w="5580" w:type="dxa"/>
            <w:tcBorders>
              <w:top w:val="nil"/>
              <w:left w:val="nil"/>
              <w:bottom w:val="single" w:sz="4" w:space="0" w:color="auto"/>
              <w:right w:val="single" w:sz="4" w:space="0" w:color="auto"/>
            </w:tcBorders>
            <w:vAlign w:val="center"/>
          </w:tcPr>
          <w:p w14:paraId="462EBBF1" w14:textId="0AB79EE3" w:rsidR="00F92AD4" w:rsidRPr="00554154" w:rsidRDefault="00F92AD4" w:rsidP="00F92AD4">
            <w:pPr>
              <w:spacing w:after="0" w:line="240" w:lineRule="auto"/>
              <w:rPr>
                <w:rFonts w:eastAsia="Arial" w:cstheme="minorHAnsi"/>
                <w:color w:val="000000" w:themeColor="text1"/>
              </w:rPr>
            </w:pPr>
            <w:r w:rsidRPr="00554154">
              <w:rPr>
                <w:rFonts w:cstheme="minorHAnsi"/>
                <w:color w:val="000000"/>
                <w:sz w:val="20"/>
                <w:szCs w:val="20"/>
              </w:rPr>
              <w:t>This project continues riparian stewardship along Issaquah and Tibbetts Creeks, key juvenile Chinook migration and rearing corridors. With a primary focus on Issaquah Creek, work will expand upstream and downstream of the Pickering Reach to include the Animal Hospital property and Emily Darst Park, using volunteers and professional and WCC crews to carry out stewardship activities.</w:t>
            </w:r>
          </w:p>
        </w:tc>
        <w:tc>
          <w:tcPr>
            <w:tcW w:w="990" w:type="dxa"/>
            <w:tcBorders>
              <w:top w:val="nil"/>
              <w:left w:val="nil"/>
              <w:bottom w:val="single" w:sz="4" w:space="0" w:color="auto"/>
              <w:right w:val="single" w:sz="4" w:space="0" w:color="auto"/>
            </w:tcBorders>
            <w:vAlign w:val="center"/>
          </w:tcPr>
          <w:p w14:paraId="471C07B6" w14:textId="5EB014E1" w:rsidR="00F92AD4" w:rsidRPr="00554154" w:rsidRDefault="00F92AD4" w:rsidP="00357CC9">
            <w:pPr>
              <w:spacing w:after="0" w:line="240" w:lineRule="auto"/>
              <w:jc w:val="center"/>
              <w:rPr>
                <w:rFonts w:eastAsia="Arial" w:cstheme="minorHAnsi"/>
                <w:color w:val="000000" w:themeColor="text1"/>
              </w:rPr>
            </w:pPr>
            <w:r>
              <w:rPr>
                <w:rFonts w:cstheme="minorHAnsi"/>
                <w:color w:val="000000"/>
                <w:sz w:val="20"/>
                <w:szCs w:val="20"/>
              </w:rPr>
              <w:t>3</w:t>
            </w:r>
          </w:p>
        </w:tc>
        <w:tc>
          <w:tcPr>
            <w:tcW w:w="1170" w:type="dxa"/>
            <w:tcBorders>
              <w:top w:val="nil"/>
              <w:left w:val="nil"/>
              <w:bottom w:val="single" w:sz="4" w:space="0" w:color="auto"/>
              <w:right w:val="single" w:sz="4" w:space="0" w:color="auto"/>
            </w:tcBorders>
            <w:noWrap/>
            <w:vAlign w:val="center"/>
          </w:tcPr>
          <w:p w14:paraId="74F3AB75" w14:textId="74A49A25" w:rsidR="00F92AD4" w:rsidRPr="00554154" w:rsidRDefault="00F92AD4" w:rsidP="00F92AD4">
            <w:pPr>
              <w:spacing w:after="0" w:line="240" w:lineRule="auto"/>
              <w:jc w:val="right"/>
              <w:rPr>
                <w:rFonts w:eastAsia="Arial" w:cstheme="minorHAnsi"/>
                <w:color w:val="000000" w:themeColor="text1"/>
              </w:rPr>
            </w:pPr>
            <w:r w:rsidRPr="00554154">
              <w:rPr>
                <w:rFonts w:cstheme="minorHAnsi"/>
                <w:color w:val="000000"/>
                <w:sz w:val="20"/>
                <w:szCs w:val="20"/>
              </w:rPr>
              <w:t xml:space="preserve"> </w:t>
            </w:r>
            <w:r>
              <w:rPr>
                <w:rFonts w:cstheme="minorHAnsi"/>
                <w:color w:val="000000"/>
                <w:sz w:val="20"/>
                <w:szCs w:val="20"/>
              </w:rPr>
              <w:t>$0</w:t>
            </w:r>
            <w:r w:rsidRPr="00554154">
              <w:rPr>
                <w:rFonts w:cstheme="minorHAnsi"/>
                <w:color w:val="000000"/>
                <w:sz w:val="20"/>
                <w:szCs w:val="20"/>
              </w:rPr>
              <w:t xml:space="preserve">   </w:t>
            </w:r>
          </w:p>
        </w:tc>
        <w:tc>
          <w:tcPr>
            <w:tcW w:w="1260" w:type="dxa"/>
            <w:tcBorders>
              <w:top w:val="nil"/>
              <w:left w:val="nil"/>
              <w:bottom w:val="single" w:sz="4" w:space="0" w:color="auto"/>
              <w:right w:val="single" w:sz="4" w:space="0" w:color="auto"/>
            </w:tcBorders>
            <w:vAlign w:val="center"/>
          </w:tcPr>
          <w:p w14:paraId="30B0698B" w14:textId="3B82CDDC" w:rsidR="00F92AD4" w:rsidRPr="00554154" w:rsidRDefault="00F92AD4" w:rsidP="00F92AD4">
            <w:pPr>
              <w:spacing w:after="0" w:line="240" w:lineRule="auto"/>
              <w:jc w:val="right"/>
              <w:rPr>
                <w:rFonts w:eastAsia="Arial" w:cstheme="minorHAnsi"/>
                <w:color w:val="000000" w:themeColor="text1"/>
              </w:rPr>
            </w:pPr>
            <w:r w:rsidRPr="00554154">
              <w:rPr>
                <w:rFonts w:cstheme="minorHAnsi"/>
                <w:color w:val="000000"/>
                <w:sz w:val="20"/>
                <w:szCs w:val="20"/>
              </w:rPr>
              <w:t xml:space="preserve">$152,553 </w:t>
            </w:r>
          </w:p>
        </w:tc>
        <w:tc>
          <w:tcPr>
            <w:tcW w:w="1440" w:type="dxa"/>
            <w:tcBorders>
              <w:top w:val="nil"/>
              <w:left w:val="nil"/>
              <w:bottom w:val="single" w:sz="4" w:space="0" w:color="auto"/>
              <w:right w:val="single" w:sz="4" w:space="0" w:color="auto"/>
            </w:tcBorders>
            <w:noWrap/>
            <w:vAlign w:val="center"/>
          </w:tcPr>
          <w:p w14:paraId="65A1DFB9" w14:textId="6B9D6D7A" w:rsidR="00F92AD4" w:rsidRPr="00240536" w:rsidRDefault="00F92AD4" w:rsidP="00F92AD4">
            <w:pPr>
              <w:spacing w:after="0" w:line="240" w:lineRule="auto"/>
              <w:jc w:val="right"/>
              <w:rPr>
                <w:rFonts w:eastAsia="Arial" w:cstheme="minorHAnsi"/>
                <w:b/>
                <w:bCs/>
                <w:color w:val="000000" w:themeColor="text1"/>
              </w:rPr>
            </w:pPr>
            <w:r w:rsidRPr="00240536">
              <w:rPr>
                <w:rFonts w:cstheme="minorHAnsi"/>
                <w:b/>
                <w:bCs/>
                <w:color w:val="000000"/>
                <w:sz w:val="20"/>
                <w:szCs w:val="20"/>
              </w:rPr>
              <w:t xml:space="preserve">$152,553 </w:t>
            </w:r>
          </w:p>
        </w:tc>
      </w:tr>
      <w:tr w:rsidR="00F92AD4" w:rsidRPr="00554154" w14:paraId="7215B5E4"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4ECD3F30" w14:textId="32AB46A7" w:rsidR="00F92AD4" w:rsidRPr="00554154" w:rsidRDefault="00F92AD4" w:rsidP="00F92AD4">
            <w:pPr>
              <w:spacing w:after="0" w:line="240" w:lineRule="auto"/>
              <w:jc w:val="center"/>
              <w:rPr>
                <w:rFonts w:eastAsia="Times New Roman" w:cstheme="minorHAnsi"/>
              </w:rPr>
            </w:pPr>
            <w:r w:rsidRPr="00554154">
              <w:rPr>
                <w:rFonts w:eastAsia="Times New Roman" w:cstheme="minorHAnsi"/>
                <w:sz w:val="20"/>
                <w:szCs w:val="20"/>
              </w:rPr>
              <w:t>8</w:t>
            </w:r>
          </w:p>
        </w:tc>
        <w:tc>
          <w:tcPr>
            <w:tcW w:w="1800" w:type="dxa"/>
            <w:tcBorders>
              <w:top w:val="nil"/>
              <w:left w:val="single" w:sz="4" w:space="0" w:color="auto"/>
              <w:bottom w:val="single" w:sz="4" w:space="0" w:color="auto"/>
              <w:right w:val="single" w:sz="4" w:space="0" w:color="auto"/>
            </w:tcBorders>
            <w:vAlign w:val="center"/>
          </w:tcPr>
          <w:p w14:paraId="32FDF565" w14:textId="7FB7F542" w:rsidR="00F92AD4" w:rsidRPr="00240536" w:rsidRDefault="00F92AD4" w:rsidP="00F92AD4">
            <w:pPr>
              <w:spacing w:after="0" w:line="240" w:lineRule="auto"/>
              <w:rPr>
                <w:rFonts w:cstheme="minorHAnsi"/>
                <w:b/>
                <w:bCs/>
                <w:color w:val="000000"/>
              </w:rPr>
            </w:pPr>
            <w:r w:rsidRPr="00240536">
              <w:rPr>
                <w:rFonts w:cstheme="minorHAnsi"/>
                <w:b/>
                <w:bCs/>
                <w:color w:val="000000"/>
                <w:sz w:val="20"/>
                <w:szCs w:val="20"/>
              </w:rPr>
              <w:t>Bear Creek Knotweed Treatment Program</w:t>
            </w:r>
          </w:p>
        </w:tc>
        <w:tc>
          <w:tcPr>
            <w:tcW w:w="1530" w:type="dxa"/>
            <w:tcBorders>
              <w:top w:val="nil"/>
              <w:left w:val="nil"/>
              <w:bottom w:val="single" w:sz="4" w:space="0" w:color="auto"/>
              <w:right w:val="single" w:sz="4" w:space="0" w:color="auto"/>
            </w:tcBorders>
            <w:vAlign w:val="center"/>
          </w:tcPr>
          <w:p w14:paraId="53BBFF2E" w14:textId="4F48E5C7" w:rsidR="00F92AD4" w:rsidRPr="00240536" w:rsidRDefault="00F92AD4" w:rsidP="00F92AD4">
            <w:pPr>
              <w:spacing w:after="0" w:line="240" w:lineRule="auto"/>
              <w:rPr>
                <w:rFonts w:cstheme="minorHAnsi"/>
                <w:b/>
                <w:bCs/>
                <w:i/>
                <w:iCs/>
                <w:color w:val="000000"/>
              </w:rPr>
            </w:pPr>
            <w:r w:rsidRPr="00240536">
              <w:rPr>
                <w:rFonts w:cstheme="minorHAnsi"/>
                <w:i/>
                <w:iCs/>
                <w:color w:val="000000"/>
                <w:sz w:val="20"/>
                <w:szCs w:val="20"/>
              </w:rPr>
              <w:t>Mid Sound Fisheries Enhancement Group</w:t>
            </w:r>
          </w:p>
        </w:tc>
        <w:tc>
          <w:tcPr>
            <w:tcW w:w="5580" w:type="dxa"/>
            <w:tcBorders>
              <w:top w:val="nil"/>
              <w:left w:val="nil"/>
              <w:bottom w:val="single" w:sz="4" w:space="0" w:color="auto"/>
              <w:right w:val="single" w:sz="4" w:space="0" w:color="auto"/>
            </w:tcBorders>
            <w:vAlign w:val="center"/>
          </w:tcPr>
          <w:p w14:paraId="6E39593B" w14:textId="3AA3E66C" w:rsidR="00F92AD4" w:rsidRPr="00554154" w:rsidRDefault="00F92AD4" w:rsidP="00F92AD4">
            <w:pPr>
              <w:spacing w:after="0" w:line="240" w:lineRule="auto"/>
              <w:rPr>
                <w:rFonts w:cstheme="minorHAnsi"/>
                <w:b/>
                <w:bCs/>
              </w:rPr>
            </w:pPr>
            <w:r w:rsidRPr="00554154">
              <w:rPr>
                <w:rFonts w:cstheme="minorHAnsi"/>
                <w:color w:val="000000"/>
                <w:sz w:val="20"/>
                <w:szCs w:val="20"/>
              </w:rPr>
              <w:t>The project continues critical knotweed control in the Bear Creek watershed (WRIA 8 2024 4-year work plan #BCLC-2-BB) to support ESA-listed Chinook. Mid Sound will engage private and public landowners to monitor and treat knotweed infestations and install replacement plantings where control has been successful. Landowner outreach will identify opportunities for future treatment and revegetation.</w:t>
            </w:r>
          </w:p>
        </w:tc>
        <w:tc>
          <w:tcPr>
            <w:tcW w:w="990" w:type="dxa"/>
            <w:tcBorders>
              <w:top w:val="nil"/>
              <w:left w:val="nil"/>
              <w:bottom w:val="single" w:sz="4" w:space="0" w:color="auto"/>
              <w:right w:val="single" w:sz="4" w:space="0" w:color="auto"/>
            </w:tcBorders>
            <w:vAlign w:val="center"/>
          </w:tcPr>
          <w:p w14:paraId="6BF5943F" w14:textId="0C5A16AD" w:rsidR="00F92AD4" w:rsidRPr="00554154" w:rsidRDefault="00F92AD4" w:rsidP="00357CC9">
            <w:pPr>
              <w:spacing w:after="0" w:line="240" w:lineRule="auto"/>
              <w:jc w:val="center"/>
              <w:rPr>
                <w:rFonts w:cstheme="minorHAnsi"/>
                <w:color w:val="000000"/>
              </w:rPr>
            </w:pPr>
            <w:r>
              <w:rPr>
                <w:rFonts w:cstheme="minorHAnsi"/>
                <w:color w:val="000000"/>
                <w:sz w:val="20"/>
                <w:szCs w:val="20"/>
              </w:rPr>
              <w:t>3</w:t>
            </w:r>
          </w:p>
        </w:tc>
        <w:tc>
          <w:tcPr>
            <w:tcW w:w="1170" w:type="dxa"/>
            <w:tcBorders>
              <w:top w:val="nil"/>
              <w:left w:val="nil"/>
              <w:bottom w:val="single" w:sz="4" w:space="0" w:color="auto"/>
              <w:right w:val="single" w:sz="4" w:space="0" w:color="auto"/>
            </w:tcBorders>
            <w:noWrap/>
            <w:vAlign w:val="center"/>
          </w:tcPr>
          <w:p w14:paraId="29211E40" w14:textId="6D19112F" w:rsidR="00F92AD4" w:rsidRPr="00554154" w:rsidRDefault="00F92AD4" w:rsidP="00F92AD4">
            <w:pPr>
              <w:spacing w:after="0" w:line="240" w:lineRule="auto"/>
              <w:jc w:val="right"/>
              <w:rPr>
                <w:rFonts w:cstheme="minorHAnsi"/>
                <w:color w:val="000000"/>
              </w:rPr>
            </w:pPr>
            <w:r w:rsidRPr="00554154">
              <w:rPr>
                <w:rFonts w:cstheme="minorHAnsi"/>
                <w:color w:val="000000"/>
                <w:sz w:val="20"/>
                <w:szCs w:val="20"/>
              </w:rPr>
              <w:t xml:space="preserve">$15,973 </w:t>
            </w:r>
          </w:p>
        </w:tc>
        <w:tc>
          <w:tcPr>
            <w:tcW w:w="1260" w:type="dxa"/>
            <w:tcBorders>
              <w:top w:val="nil"/>
              <w:left w:val="nil"/>
              <w:bottom w:val="single" w:sz="4" w:space="0" w:color="auto"/>
              <w:right w:val="single" w:sz="4" w:space="0" w:color="auto"/>
            </w:tcBorders>
            <w:vAlign w:val="center"/>
          </w:tcPr>
          <w:p w14:paraId="769253CA" w14:textId="2C1D3120" w:rsidR="00F92AD4" w:rsidRPr="00554154" w:rsidRDefault="00F92AD4" w:rsidP="00F92AD4">
            <w:pPr>
              <w:spacing w:after="0" w:line="240" w:lineRule="auto"/>
              <w:jc w:val="right"/>
              <w:rPr>
                <w:rFonts w:cstheme="minorHAnsi"/>
                <w:color w:val="000000"/>
              </w:rPr>
            </w:pPr>
            <w:r w:rsidRPr="00554154">
              <w:rPr>
                <w:rFonts w:cstheme="minorHAnsi"/>
                <w:color w:val="000000"/>
                <w:sz w:val="20"/>
                <w:szCs w:val="20"/>
              </w:rPr>
              <w:t xml:space="preserve">$179,983 </w:t>
            </w:r>
          </w:p>
        </w:tc>
        <w:tc>
          <w:tcPr>
            <w:tcW w:w="1440" w:type="dxa"/>
            <w:tcBorders>
              <w:top w:val="nil"/>
              <w:left w:val="nil"/>
              <w:bottom w:val="single" w:sz="4" w:space="0" w:color="auto"/>
              <w:right w:val="single" w:sz="4" w:space="0" w:color="auto"/>
            </w:tcBorders>
            <w:noWrap/>
            <w:vAlign w:val="center"/>
          </w:tcPr>
          <w:p w14:paraId="66A564B7" w14:textId="554C28C4" w:rsidR="00F92AD4" w:rsidRPr="00240536" w:rsidRDefault="00F92AD4" w:rsidP="00F92AD4">
            <w:pPr>
              <w:spacing w:after="0" w:line="240" w:lineRule="auto"/>
              <w:jc w:val="right"/>
              <w:rPr>
                <w:rFonts w:cstheme="minorHAnsi"/>
                <w:b/>
                <w:bCs/>
                <w:color w:val="000000"/>
              </w:rPr>
            </w:pPr>
            <w:r w:rsidRPr="00240536">
              <w:rPr>
                <w:rFonts w:cstheme="minorHAnsi"/>
                <w:b/>
                <w:bCs/>
                <w:sz w:val="20"/>
                <w:szCs w:val="20"/>
              </w:rPr>
              <w:t xml:space="preserve"> $179,983 </w:t>
            </w:r>
          </w:p>
        </w:tc>
      </w:tr>
      <w:tr w:rsidR="00F92AD4" w:rsidRPr="00554154" w14:paraId="459D7416" w14:textId="77777777" w:rsidTr="00660891">
        <w:trPr>
          <w:trHeight w:val="881"/>
        </w:trPr>
        <w:tc>
          <w:tcPr>
            <w:tcW w:w="810" w:type="dxa"/>
            <w:tcBorders>
              <w:top w:val="single" w:sz="4" w:space="0" w:color="auto"/>
              <w:left w:val="single" w:sz="4" w:space="0" w:color="auto"/>
              <w:bottom w:val="single" w:sz="4" w:space="0" w:color="auto"/>
              <w:right w:val="single" w:sz="4" w:space="0" w:color="auto"/>
            </w:tcBorders>
            <w:noWrap/>
            <w:vAlign w:val="center"/>
          </w:tcPr>
          <w:p w14:paraId="5B2BEC25" w14:textId="77777777" w:rsidR="00F92AD4" w:rsidRPr="00554154" w:rsidRDefault="00F92AD4" w:rsidP="00F92AD4">
            <w:pPr>
              <w:spacing w:after="0" w:line="240" w:lineRule="auto"/>
              <w:jc w:val="center"/>
              <w:rPr>
                <w:rFonts w:eastAsia="Calibri" w:cstheme="minorHAnsi"/>
              </w:rPr>
            </w:pPr>
            <w:r w:rsidRPr="00554154">
              <w:rPr>
                <w:rFonts w:eastAsia="Calibri" w:cstheme="minorHAnsi"/>
                <w:sz w:val="20"/>
                <w:szCs w:val="20"/>
              </w:rPr>
              <w:lastRenderedPageBreak/>
              <w:t>8</w:t>
            </w:r>
          </w:p>
        </w:tc>
        <w:tc>
          <w:tcPr>
            <w:tcW w:w="1800" w:type="dxa"/>
            <w:tcBorders>
              <w:top w:val="nil"/>
              <w:left w:val="single" w:sz="4" w:space="0" w:color="auto"/>
              <w:bottom w:val="single" w:sz="4" w:space="0" w:color="auto"/>
              <w:right w:val="single" w:sz="4" w:space="0" w:color="auto"/>
            </w:tcBorders>
            <w:vAlign w:val="center"/>
          </w:tcPr>
          <w:p w14:paraId="3F0F3510" w14:textId="77777777" w:rsidR="00F92AD4" w:rsidRPr="00240536" w:rsidRDefault="00F92AD4" w:rsidP="00F92AD4">
            <w:pPr>
              <w:spacing w:after="0" w:line="240" w:lineRule="auto"/>
              <w:rPr>
                <w:rFonts w:eastAsia="Arial" w:cstheme="minorHAnsi"/>
                <w:b/>
                <w:bCs/>
                <w:color w:val="000000" w:themeColor="text1"/>
              </w:rPr>
            </w:pPr>
            <w:r w:rsidRPr="00240536">
              <w:rPr>
                <w:rFonts w:cstheme="minorHAnsi"/>
                <w:b/>
                <w:bCs/>
                <w:color w:val="000000"/>
                <w:sz w:val="20"/>
                <w:szCs w:val="20"/>
              </w:rPr>
              <w:t xml:space="preserve">Cedar River Riparian Restoration at Belmondo Reach &amp; Dorre Don Natural Area </w:t>
            </w:r>
          </w:p>
        </w:tc>
        <w:tc>
          <w:tcPr>
            <w:tcW w:w="1530" w:type="dxa"/>
            <w:tcBorders>
              <w:top w:val="nil"/>
              <w:left w:val="nil"/>
              <w:bottom w:val="single" w:sz="4" w:space="0" w:color="auto"/>
              <w:right w:val="single" w:sz="4" w:space="0" w:color="auto"/>
            </w:tcBorders>
            <w:vAlign w:val="center"/>
          </w:tcPr>
          <w:p w14:paraId="457376B0" w14:textId="77777777" w:rsidR="00F92AD4" w:rsidRPr="00240536" w:rsidRDefault="00F92AD4" w:rsidP="00F92AD4">
            <w:pPr>
              <w:spacing w:after="0" w:line="240" w:lineRule="auto"/>
              <w:rPr>
                <w:rFonts w:eastAsia="Arial" w:cstheme="minorHAnsi"/>
                <w:i/>
                <w:iCs/>
                <w:color w:val="000000" w:themeColor="text1"/>
              </w:rPr>
            </w:pPr>
            <w:r w:rsidRPr="00240536">
              <w:rPr>
                <w:rFonts w:cstheme="minorHAnsi"/>
                <w:i/>
                <w:iCs/>
                <w:color w:val="000000"/>
                <w:sz w:val="20"/>
                <w:szCs w:val="20"/>
              </w:rPr>
              <w:t>Mountains to Sound Greenway Trust</w:t>
            </w:r>
          </w:p>
        </w:tc>
        <w:tc>
          <w:tcPr>
            <w:tcW w:w="5580" w:type="dxa"/>
            <w:tcBorders>
              <w:top w:val="nil"/>
              <w:left w:val="nil"/>
              <w:bottom w:val="single" w:sz="4" w:space="0" w:color="auto"/>
              <w:right w:val="single" w:sz="4" w:space="0" w:color="auto"/>
            </w:tcBorders>
            <w:vAlign w:val="center"/>
          </w:tcPr>
          <w:p w14:paraId="799D0989" w14:textId="32AB3C66" w:rsidR="00F92AD4" w:rsidRPr="00554154" w:rsidRDefault="00E32345" w:rsidP="00F92AD4">
            <w:pPr>
              <w:spacing w:after="0" w:line="240" w:lineRule="auto"/>
              <w:rPr>
                <w:rFonts w:eastAsia="Arial" w:cstheme="minorHAnsi"/>
                <w:color w:val="000000" w:themeColor="text1"/>
              </w:rPr>
            </w:pPr>
            <w:r>
              <w:rPr>
                <w:rFonts w:cstheme="minorHAnsi"/>
                <w:color w:val="000000"/>
                <w:sz w:val="20"/>
                <w:szCs w:val="20"/>
              </w:rPr>
              <w:t>R</w:t>
            </w:r>
            <w:r w:rsidR="00F92AD4" w:rsidRPr="00554154">
              <w:rPr>
                <w:rFonts w:cstheme="minorHAnsi"/>
                <w:color w:val="000000"/>
                <w:sz w:val="20"/>
                <w:szCs w:val="20"/>
              </w:rPr>
              <w:t xml:space="preserve">estore 24.8 acres of riparian habitat along the Cedar River at the Belmondo Reach and Dorre Don Natural Areas. The project will control invasive species and install 15,000 native trees and shrubs to improve salmon habitat and support long-term restoration and maintenance efforts. </w:t>
            </w:r>
          </w:p>
        </w:tc>
        <w:tc>
          <w:tcPr>
            <w:tcW w:w="990" w:type="dxa"/>
            <w:tcBorders>
              <w:top w:val="nil"/>
              <w:left w:val="nil"/>
              <w:bottom w:val="single" w:sz="4" w:space="0" w:color="auto"/>
              <w:right w:val="single" w:sz="4" w:space="0" w:color="auto"/>
            </w:tcBorders>
            <w:vAlign w:val="center"/>
          </w:tcPr>
          <w:p w14:paraId="1883D78A" w14:textId="4057AC54" w:rsidR="00F92AD4" w:rsidRPr="00554154" w:rsidRDefault="00F92AD4" w:rsidP="00357CC9">
            <w:pPr>
              <w:spacing w:after="0" w:line="240" w:lineRule="auto"/>
              <w:jc w:val="center"/>
              <w:rPr>
                <w:rFonts w:eastAsia="Arial" w:cstheme="minorHAnsi"/>
                <w:color w:val="000000" w:themeColor="text1"/>
              </w:rPr>
            </w:pPr>
            <w:r>
              <w:rPr>
                <w:rFonts w:cstheme="minorHAnsi"/>
                <w:color w:val="000000"/>
                <w:sz w:val="20"/>
                <w:szCs w:val="20"/>
              </w:rPr>
              <w:t>9</w:t>
            </w:r>
          </w:p>
        </w:tc>
        <w:tc>
          <w:tcPr>
            <w:tcW w:w="1170" w:type="dxa"/>
            <w:tcBorders>
              <w:top w:val="nil"/>
              <w:left w:val="nil"/>
              <w:bottom w:val="single" w:sz="4" w:space="0" w:color="auto"/>
              <w:right w:val="single" w:sz="4" w:space="0" w:color="auto"/>
            </w:tcBorders>
            <w:noWrap/>
            <w:vAlign w:val="center"/>
          </w:tcPr>
          <w:p w14:paraId="14F08BE6" w14:textId="160931C9" w:rsidR="00F92AD4" w:rsidRPr="00554154" w:rsidRDefault="00F92AD4" w:rsidP="00F92AD4">
            <w:pPr>
              <w:spacing w:after="0" w:line="240" w:lineRule="auto"/>
              <w:jc w:val="right"/>
              <w:rPr>
                <w:rFonts w:eastAsia="Arial" w:cstheme="minorHAnsi"/>
                <w:color w:val="000000" w:themeColor="text1"/>
              </w:rPr>
            </w:pPr>
            <w:r w:rsidRPr="00554154">
              <w:rPr>
                <w:rFonts w:cstheme="minorHAnsi"/>
                <w:color w:val="000000"/>
                <w:sz w:val="20"/>
                <w:szCs w:val="20"/>
              </w:rPr>
              <w:t xml:space="preserve">$5,219 </w:t>
            </w:r>
          </w:p>
        </w:tc>
        <w:tc>
          <w:tcPr>
            <w:tcW w:w="1260" w:type="dxa"/>
            <w:tcBorders>
              <w:top w:val="nil"/>
              <w:left w:val="nil"/>
              <w:bottom w:val="single" w:sz="4" w:space="0" w:color="auto"/>
              <w:right w:val="single" w:sz="4" w:space="0" w:color="auto"/>
            </w:tcBorders>
            <w:vAlign w:val="center"/>
          </w:tcPr>
          <w:p w14:paraId="6B33A3F5" w14:textId="77777777" w:rsidR="00F92AD4" w:rsidRPr="00554154" w:rsidRDefault="00F92AD4" w:rsidP="00F92AD4">
            <w:pPr>
              <w:spacing w:after="0" w:line="240" w:lineRule="auto"/>
              <w:jc w:val="right"/>
              <w:rPr>
                <w:rFonts w:eastAsia="Arial" w:cstheme="minorHAnsi"/>
                <w:color w:val="000000" w:themeColor="text1"/>
              </w:rPr>
            </w:pPr>
            <w:r w:rsidRPr="00554154">
              <w:rPr>
                <w:rFonts w:cstheme="minorHAnsi"/>
                <w:color w:val="000000"/>
                <w:sz w:val="20"/>
                <w:szCs w:val="20"/>
              </w:rPr>
              <w:t xml:space="preserve">$303,825 </w:t>
            </w:r>
          </w:p>
        </w:tc>
        <w:tc>
          <w:tcPr>
            <w:tcW w:w="1440" w:type="dxa"/>
            <w:tcBorders>
              <w:top w:val="nil"/>
              <w:left w:val="nil"/>
              <w:bottom w:val="single" w:sz="4" w:space="0" w:color="auto"/>
              <w:right w:val="single" w:sz="4" w:space="0" w:color="auto"/>
            </w:tcBorders>
            <w:noWrap/>
            <w:vAlign w:val="center"/>
          </w:tcPr>
          <w:p w14:paraId="3725F10E" w14:textId="77777777" w:rsidR="00F92AD4" w:rsidRPr="00240536" w:rsidRDefault="00F92AD4" w:rsidP="00F92AD4">
            <w:pPr>
              <w:spacing w:after="0" w:line="240" w:lineRule="auto"/>
              <w:jc w:val="right"/>
              <w:rPr>
                <w:rFonts w:eastAsia="Arial" w:cstheme="minorHAnsi"/>
                <w:b/>
                <w:bCs/>
                <w:color w:val="000000" w:themeColor="text1"/>
              </w:rPr>
            </w:pPr>
            <w:r w:rsidRPr="00240536">
              <w:rPr>
                <w:rFonts w:cstheme="minorHAnsi"/>
                <w:b/>
                <w:bCs/>
                <w:color w:val="000000"/>
                <w:sz w:val="20"/>
                <w:szCs w:val="20"/>
              </w:rPr>
              <w:t xml:space="preserve"> $158,000 </w:t>
            </w:r>
          </w:p>
        </w:tc>
      </w:tr>
      <w:tr w:rsidR="00F92AD4" w:rsidRPr="00554154" w14:paraId="06786070"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051A6AFD" w14:textId="6FC2419E" w:rsidR="00F92AD4" w:rsidRPr="00DF7702" w:rsidRDefault="00F92AD4" w:rsidP="00F92AD4">
            <w:pPr>
              <w:spacing w:after="0" w:line="240" w:lineRule="auto"/>
              <w:jc w:val="center"/>
              <w:rPr>
                <w:rFonts w:eastAsia="Times New Roman" w:cstheme="minorHAnsi"/>
                <w:color w:val="A6A6A6" w:themeColor="background1" w:themeShade="A6"/>
              </w:rPr>
            </w:pPr>
            <w:r w:rsidRPr="00DF7702">
              <w:rPr>
                <w:rFonts w:eastAsia="Times New Roman" w:cstheme="minorHAnsi"/>
                <w:color w:val="A6A6A6" w:themeColor="background1" w:themeShade="A6"/>
                <w:sz w:val="20"/>
                <w:szCs w:val="20"/>
              </w:rPr>
              <w:t>8</w:t>
            </w:r>
          </w:p>
        </w:tc>
        <w:tc>
          <w:tcPr>
            <w:tcW w:w="1800" w:type="dxa"/>
            <w:tcBorders>
              <w:top w:val="nil"/>
              <w:left w:val="single" w:sz="4" w:space="0" w:color="auto"/>
              <w:bottom w:val="single" w:sz="4" w:space="0" w:color="auto"/>
              <w:right w:val="single" w:sz="4" w:space="0" w:color="auto"/>
            </w:tcBorders>
            <w:vAlign w:val="center"/>
          </w:tcPr>
          <w:p w14:paraId="618728DD" w14:textId="7E190DF4" w:rsidR="00F92AD4" w:rsidRPr="00DF7702" w:rsidRDefault="00F92AD4" w:rsidP="00F92AD4">
            <w:pPr>
              <w:spacing w:after="0" w:line="240" w:lineRule="auto"/>
              <w:rPr>
                <w:rFonts w:cstheme="minorHAnsi"/>
                <w:b/>
                <w:bCs/>
                <w:color w:val="A6A6A6" w:themeColor="background1" w:themeShade="A6"/>
              </w:rPr>
            </w:pPr>
            <w:r w:rsidRPr="00DF7702">
              <w:rPr>
                <w:rFonts w:cstheme="minorHAnsi"/>
                <w:color w:val="A6A6A6" w:themeColor="background1" w:themeShade="A6"/>
                <w:sz w:val="20"/>
                <w:szCs w:val="20"/>
              </w:rPr>
              <w:t xml:space="preserve">Issaquah Salmon Hatchery Invasive Bamboo Removal </w:t>
            </w:r>
          </w:p>
        </w:tc>
        <w:tc>
          <w:tcPr>
            <w:tcW w:w="1530" w:type="dxa"/>
            <w:tcBorders>
              <w:top w:val="nil"/>
              <w:left w:val="nil"/>
              <w:bottom w:val="single" w:sz="4" w:space="0" w:color="auto"/>
              <w:right w:val="single" w:sz="4" w:space="0" w:color="auto"/>
            </w:tcBorders>
            <w:vAlign w:val="center"/>
          </w:tcPr>
          <w:p w14:paraId="19378A48" w14:textId="22393397" w:rsidR="00F92AD4" w:rsidRPr="00240536" w:rsidRDefault="00F92AD4" w:rsidP="00F92AD4">
            <w:pPr>
              <w:spacing w:after="0" w:line="240" w:lineRule="auto"/>
              <w:rPr>
                <w:rFonts w:cstheme="minorHAnsi"/>
                <w:b/>
                <w:bCs/>
                <w:i/>
                <w:iCs/>
                <w:color w:val="A6A6A6" w:themeColor="background1" w:themeShade="A6"/>
              </w:rPr>
            </w:pPr>
            <w:r w:rsidRPr="00240536">
              <w:rPr>
                <w:rFonts w:cstheme="minorHAnsi"/>
                <w:i/>
                <w:iCs/>
                <w:color w:val="A6A6A6" w:themeColor="background1" w:themeShade="A6"/>
                <w:sz w:val="20"/>
                <w:szCs w:val="20"/>
              </w:rPr>
              <w:t>Friends of the Issaquah Salmon Hatchery</w:t>
            </w:r>
          </w:p>
        </w:tc>
        <w:tc>
          <w:tcPr>
            <w:tcW w:w="5580" w:type="dxa"/>
            <w:tcBorders>
              <w:top w:val="nil"/>
              <w:left w:val="nil"/>
              <w:bottom w:val="single" w:sz="4" w:space="0" w:color="auto"/>
              <w:right w:val="single" w:sz="4" w:space="0" w:color="auto"/>
            </w:tcBorders>
            <w:vAlign w:val="center"/>
          </w:tcPr>
          <w:p w14:paraId="02C09BD1" w14:textId="609459FA" w:rsidR="00F92AD4" w:rsidRPr="00DF7702" w:rsidRDefault="00E32345" w:rsidP="00F92AD4">
            <w:pPr>
              <w:spacing w:after="0" w:line="240" w:lineRule="auto"/>
              <w:rPr>
                <w:rFonts w:cstheme="minorHAnsi"/>
                <w:color w:val="A6A6A6" w:themeColor="background1" w:themeShade="A6"/>
                <w:sz w:val="20"/>
                <w:szCs w:val="20"/>
              </w:rPr>
            </w:pPr>
            <w:r>
              <w:rPr>
                <w:rFonts w:cstheme="minorHAnsi"/>
                <w:color w:val="A6A6A6" w:themeColor="background1" w:themeShade="A6"/>
                <w:sz w:val="20"/>
                <w:szCs w:val="20"/>
              </w:rPr>
              <w:t>R</w:t>
            </w:r>
            <w:r w:rsidR="00F92AD4" w:rsidRPr="00DF7702">
              <w:rPr>
                <w:rFonts w:cstheme="minorHAnsi"/>
                <w:color w:val="A6A6A6" w:themeColor="background1" w:themeShade="A6"/>
                <w:sz w:val="20"/>
                <w:szCs w:val="20"/>
              </w:rPr>
              <w:t xml:space="preserve">emove bamboo, rebuild and stabilize the riverbank, add critical salmon habitat and plant native species. The site will be incorporated into outreach programming highlighting active salmon recovery efforts to the public, school tours &amp; community groups. The long-term impact includes reducing storm impacts in downtown Issaquah and removing invasive bamboo. </w:t>
            </w:r>
          </w:p>
        </w:tc>
        <w:tc>
          <w:tcPr>
            <w:tcW w:w="990" w:type="dxa"/>
            <w:tcBorders>
              <w:top w:val="nil"/>
              <w:left w:val="nil"/>
              <w:bottom w:val="single" w:sz="4" w:space="0" w:color="auto"/>
              <w:right w:val="single" w:sz="4" w:space="0" w:color="auto"/>
            </w:tcBorders>
            <w:vAlign w:val="center"/>
          </w:tcPr>
          <w:p w14:paraId="453223C1" w14:textId="53CEFCD5" w:rsidR="00F92AD4" w:rsidRPr="00DF7702" w:rsidRDefault="00F92AD4" w:rsidP="00357CC9">
            <w:pPr>
              <w:spacing w:after="0" w:line="240" w:lineRule="auto"/>
              <w:jc w:val="center"/>
              <w:rPr>
                <w:rFonts w:cstheme="minorHAnsi"/>
                <w:color w:val="A6A6A6" w:themeColor="background1" w:themeShade="A6"/>
              </w:rPr>
            </w:pPr>
            <w:r w:rsidRPr="00DF7702">
              <w:rPr>
                <w:rFonts w:cstheme="minorHAnsi"/>
                <w:color w:val="A6A6A6" w:themeColor="background1" w:themeShade="A6"/>
                <w:sz w:val="20"/>
                <w:szCs w:val="20"/>
              </w:rPr>
              <w:t>3</w:t>
            </w:r>
          </w:p>
        </w:tc>
        <w:tc>
          <w:tcPr>
            <w:tcW w:w="1170" w:type="dxa"/>
            <w:tcBorders>
              <w:top w:val="nil"/>
              <w:left w:val="nil"/>
              <w:bottom w:val="single" w:sz="4" w:space="0" w:color="auto"/>
              <w:right w:val="single" w:sz="4" w:space="0" w:color="auto"/>
            </w:tcBorders>
            <w:noWrap/>
            <w:vAlign w:val="center"/>
          </w:tcPr>
          <w:p w14:paraId="3226421F" w14:textId="3607EA94" w:rsidR="00F92AD4" w:rsidRPr="00DF7702" w:rsidRDefault="00F92AD4" w:rsidP="00F92AD4">
            <w:pPr>
              <w:spacing w:after="0" w:line="240" w:lineRule="auto"/>
              <w:jc w:val="right"/>
              <w:rPr>
                <w:rFonts w:cstheme="minorHAnsi"/>
                <w:color w:val="A6A6A6" w:themeColor="background1" w:themeShade="A6"/>
              </w:rPr>
            </w:pPr>
            <w:r w:rsidRPr="00DF7702">
              <w:rPr>
                <w:rFonts w:cstheme="minorHAnsi"/>
                <w:color w:val="A6A6A6" w:themeColor="background1" w:themeShade="A6"/>
                <w:sz w:val="20"/>
                <w:szCs w:val="20"/>
              </w:rPr>
              <w:t>$</w:t>
            </w:r>
            <w:r w:rsidR="00DF7702">
              <w:rPr>
                <w:rFonts w:cstheme="minorHAnsi"/>
                <w:color w:val="A6A6A6" w:themeColor="background1" w:themeShade="A6"/>
                <w:sz w:val="20"/>
                <w:szCs w:val="20"/>
              </w:rPr>
              <w:t>0</w:t>
            </w:r>
            <w:r w:rsidRPr="00DF7702">
              <w:rPr>
                <w:rFonts w:cstheme="minorHAnsi"/>
                <w:color w:val="A6A6A6" w:themeColor="background1" w:themeShade="A6"/>
                <w:sz w:val="20"/>
                <w:szCs w:val="20"/>
              </w:rPr>
              <w:t xml:space="preserve"> </w:t>
            </w:r>
          </w:p>
        </w:tc>
        <w:tc>
          <w:tcPr>
            <w:tcW w:w="1260" w:type="dxa"/>
            <w:tcBorders>
              <w:top w:val="nil"/>
              <w:left w:val="nil"/>
              <w:bottom w:val="single" w:sz="4" w:space="0" w:color="auto"/>
              <w:right w:val="single" w:sz="4" w:space="0" w:color="auto"/>
            </w:tcBorders>
            <w:vAlign w:val="center"/>
          </w:tcPr>
          <w:p w14:paraId="00C364A7" w14:textId="6304986C" w:rsidR="00F92AD4" w:rsidRPr="00DF7702" w:rsidRDefault="00F92AD4" w:rsidP="00F92AD4">
            <w:pPr>
              <w:spacing w:after="0" w:line="240" w:lineRule="auto"/>
              <w:jc w:val="right"/>
              <w:rPr>
                <w:rFonts w:cstheme="minorHAnsi"/>
                <w:color w:val="A6A6A6" w:themeColor="background1" w:themeShade="A6"/>
              </w:rPr>
            </w:pPr>
            <w:r w:rsidRPr="00DF7702">
              <w:rPr>
                <w:rFonts w:cstheme="minorHAnsi"/>
                <w:color w:val="A6A6A6" w:themeColor="background1" w:themeShade="A6"/>
                <w:sz w:val="20"/>
                <w:szCs w:val="20"/>
              </w:rPr>
              <w:t xml:space="preserve">$174,947 </w:t>
            </w:r>
          </w:p>
        </w:tc>
        <w:tc>
          <w:tcPr>
            <w:tcW w:w="1440" w:type="dxa"/>
            <w:tcBorders>
              <w:top w:val="nil"/>
              <w:left w:val="nil"/>
              <w:bottom w:val="single" w:sz="4" w:space="0" w:color="auto"/>
              <w:right w:val="single" w:sz="4" w:space="0" w:color="auto"/>
            </w:tcBorders>
            <w:noWrap/>
            <w:vAlign w:val="center"/>
          </w:tcPr>
          <w:p w14:paraId="62F9066D" w14:textId="271A017D" w:rsidR="00F92AD4" w:rsidRPr="00DF7702" w:rsidRDefault="00F92AD4" w:rsidP="00F92AD4">
            <w:pPr>
              <w:spacing w:after="0" w:line="240" w:lineRule="auto"/>
              <w:jc w:val="right"/>
              <w:rPr>
                <w:rFonts w:cstheme="minorHAnsi"/>
                <w:b/>
                <w:bCs/>
                <w:color w:val="A6A6A6" w:themeColor="background1" w:themeShade="A6"/>
              </w:rPr>
            </w:pPr>
            <w:r w:rsidRPr="00DF7702">
              <w:rPr>
                <w:rFonts w:cstheme="minorHAnsi"/>
                <w:color w:val="A6A6A6" w:themeColor="background1" w:themeShade="A6"/>
                <w:sz w:val="20"/>
                <w:szCs w:val="20"/>
              </w:rPr>
              <w:t xml:space="preserve">$0   </w:t>
            </w:r>
          </w:p>
        </w:tc>
      </w:tr>
      <w:tr w:rsidR="00F92AD4" w:rsidRPr="00554154" w14:paraId="4AD40838" w14:textId="77777777" w:rsidTr="00357CC9">
        <w:trPr>
          <w:trHeight w:val="300"/>
        </w:trPr>
        <w:tc>
          <w:tcPr>
            <w:tcW w:w="14580" w:type="dxa"/>
            <w:gridSpan w:val="8"/>
            <w:tcBorders>
              <w:top w:val="single" w:sz="4" w:space="0" w:color="auto"/>
              <w:left w:val="single" w:sz="4" w:space="0" w:color="auto"/>
              <w:bottom w:val="single" w:sz="4" w:space="0" w:color="auto"/>
              <w:right w:val="single" w:sz="4" w:space="0" w:color="auto"/>
            </w:tcBorders>
            <w:noWrap/>
            <w:vAlign w:val="center"/>
          </w:tcPr>
          <w:p w14:paraId="5EC1C5F4" w14:textId="6DA8D3C8" w:rsidR="00F92AD4" w:rsidRPr="00E32345" w:rsidRDefault="00F92AD4" w:rsidP="00357CC9">
            <w:pPr>
              <w:spacing w:after="0" w:line="240" w:lineRule="auto"/>
              <w:jc w:val="center"/>
              <w:rPr>
                <w:rFonts w:eastAsia="Calibri" w:cstheme="minorHAnsi"/>
                <w:b/>
                <w:bCs/>
                <w:sz w:val="20"/>
                <w:szCs w:val="20"/>
              </w:rPr>
            </w:pPr>
            <w:bookmarkStart w:id="0" w:name="_Hlk198282682"/>
            <w:r w:rsidRPr="00E32345">
              <w:rPr>
                <w:rFonts w:eastAsia="Calibri" w:cstheme="minorHAnsi"/>
                <w:b/>
                <w:bCs/>
                <w:sz w:val="20"/>
                <w:szCs w:val="20"/>
              </w:rPr>
              <w:t>MONITORING AND ASSESSMENT PROJECTS</w:t>
            </w:r>
          </w:p>
        </w:tc>
      </w:tr>
      <w:bookmarkEnd w:id="0"/>
      <w:tr w:rsidR="00F92AD4" w:rsidRPr="00554154" w14:paraId="456C08C0" w14:textId="77777777" w:rsidTr="00660891">
        <w:trPr>
          <w:trHeight w:val="638"/>
        </w:trPr>
        <w:tc>
          <w:tcPr>
            <w:tcW w:w="810" w:type="dxa"/>
            <w:tcBorders>
              <w:top w:val="single" w:sz="4" w:space="0" w:color="auto"/>
              <w:left w:val="single" w:sz="4" w:space="0" w:color="auto"/>
              <w:bottom w:val="single" w:sz="4" w:space="0" w:color="auto"/>
              <w:right w:val="single" w:sz="4" w:space="0" w:color="auto"/>
            </w:tcBorders>
            <w:noWrap/>
            <w:vAlign w:val="center"/>
          </w:tcPr>
          <w:p w14:paraId="531869A6" w14:textId="0A5C3925"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single" w:sz="4" w:space="0" w:color="auto"/>
              <w:left w:val="single" w:sz="4" w:space="0" w:color="auto"/>
              <w:bottom w:val="single" w:sz="4" w:space="0" w:color="auto"/>
              <w:right w:val="single" w:sz="4" w:space="0" w:color="auto"/>
            </w:tcBorders>
            <w:vAlign w:val="center"/>
          </w:tcPr>
          <w:p w14:paraId="6A99F1A6" w14:textId="614FAE94" w:rsidR="00F92AD4" w:rsidRPr="00240536" w:rsidRDefault="00F92AD4" w:rsidP="00F92AD4">
            <w:pPr>
              <w:spacing w:after="0" w:line="240" w:lineRule="auto"/>
              <w:rPr>
                <w:rFonts w:cstheme="minorHAnsi"/>
                <w:color w:val="000000"/>
                <w:sz w:val="20"/>
                <w:szCs w:val="20"/>
              </w:rPr>
            </w:pPr>
            <w:r w:rsidRPr="00240536">
              <w:rPr>
                <w:rStyle w:val="Strong"/>
                <w:rFonts w:cstheme="minorHAnsi"/>
                <w:sz w:val="20"/>
                <w:szCs w:val="20"/>
              </w:rPr>
              <w:t xml:space="preserve">2027 Lake Washington Fish Predation Monitoring </w:t>
            </w:r>
          </w:p>
        </w:tc>
        <w:tc>
          <w:tcPr>
            <w:tcW w:w="1530" w:type="dxa"/>
            <w:tcBorders>
              <w:top w:val="single" w:sz="4" w:space="0" w:color="auto"/>
              <w:left w:val="nil"/>
              <w:bottom w:val="single" w:sz="4" w:space="0" w:color="auto"/>
              <w:right w:val="single" w:sz="4" w:space="0" w:color="auto"/>
            </w:tcBorders>
            <w:vAlign w:val="center"/>
          </w:tcPr>
          <w:p w14:paraId="2ED8602C" w14:textId="5CC557AC" w:rsidR="00F92AD4" w:rsidRPr="00240536" w:rsidRDefault="00F92AD4" w:rsidP="00F92AD4">
            <w:pPr>
              <w:spacing w:after="0" w:line="240" w:lineRule="auto"/>
              <w:rPr>
                <w:rFonts w:cstheme="minorHAnsi"/>
                <w:b/>
                <w:bCs/>
                <w:i/>
                <w:iCs/>
                <w:color w:val="000000"/>
                <w:sz w:val="20"/>
                <w:szCs w:val="20"/>
              </w:rPr>
            </w:pPr>
            <w:r w:rsidRPr="00240536">
              <w:rPr>
                <w:rFonts w:cstheme="minorHAnsi"/>
                <w:i/>
                <w:iCs/>
                <w:color w:val="000000"/>
                <w:sz w:val="20"/>
                <w:szCs w:val="20"/>
              </w:rPr>
              <w:t>Washington Department of Fish and Wildlife</w:t>
            </w:r>
          </w:p>
        </w:tc>
        <w:tc>
          <w:tcPr>
            <w:tcW w:w="5580" w:type="dxa"/>
            <w:tcBorders>
              <w:top w:val="single" w:sz="4" w:space="0" w:color="auto"/>
              <w:left w:val="nil"/>
              <w:bottom w:val="single" w:sz="4" w:space="0" w:color="auto"/>
              <w:right w:val="single" w:sz="4" w:space="0" w:color="auto"/>
            </w:tcBorders>
            <w:vAlign w:val="center"/>
          </w:tcPr>
          <w:p w14:paraId="3DEE3CEB" w14:textId="4B38455C" w:rsidR="00F92AD4" w:rsidRPr="003E5B36" w:rsidRDefault="00E32345" w:rsidP="00F92AD4">
            <w:pPr>
              <w:spacing w:after="0" w:line="240" w:lineRule="auto"/>
              <w:rPr>
                <w:rFonts w:cstheme="minorHAnsi"/>
                <w:b/>
                <w:bCs/>
                <w:sz w:val="20"/>
                <w:szCs w:val="20"/>
              </w:rPr>
            </w:pPr>
            <w:r>
              <w:rPr>
                <w:rFonts w:cstheme="minorHAnsi"/>
                <w:bCs/>
                <w:sz w:val="20"/>
                <w:szCs w:val="20"/>
              </w:rPr>
              <w:t>A</w:t>
            </w:r>
            <w:r w:rsidR="00F92AD4" w:rsidRPr="003E5B36">
              <w:rPr>
                <w:rFonts w:cstheme="minorHAnsi"/>
                <w:bCs/>
                <w:sz w:val="20"/>
                <w:szCs w:val="20"/>
              </w:rPr>
              <w:t xml:space="preserve">ssess the utility of gill netting and trap netting as techniques for capturing and reducing the abundance of predator fish in Lake Washington. Gill netting and trap netting will target non-native fish that prey on juvenile salmon rearing in Lake Washington. Most netting work will occur in the south end of Lake Washington (south of I-90) and will target species known to prey on Chinook and sockeye fry that emigrate from the Cedar River to rear in shoreline areas of south Lake Washington. </w:t>
            </w:r>
          </w:p>
        </w:tc>
        <w:tc>
          <w:tcPr>
            <w:tcW w:w="990" w:type="dxa"/>
            <w:tcBorders>
              <w:top w:val="single" w:sz="4" w:space="0" w:color="auto"/>
              <w:left w:val="nil"/>
              <w:bottom w:val="single" w:sz="4" w:space="0" w:color="auto"/>
              <w:right w:val="single" w:sz="4" w:space="0" w:color="auto"/>
            </w:tcBorders>
            <w:vAlign w:val="center"/>
          </w:tcPr>
          <w:p w14:paraId="22CA8310" w14:textId="537ED79A" w:rsidR="00F92AD4" w:rsidRPr="00554154" w:rsidRDefault="00F92AD4" w:rsidP="00357CC9">
            <w:pPr>
              <w:spacing w:after="0" w:line="240" w:lineRule="auto"/>
              <w:jc w:val="center"/>
              <w:rPr>
                <w:rFonts w:cstheme="minorHAnsi"/>
                <w:color w:val="000000"/>
                <w:sz w:val="20"/>
                <w:szCs w:val="20"/>
              </w:rPr>
            </w:pPr>
            <w:r w:rsidRPr="00554154">
              <w:rPr>
                <w:rFonts w:cstheme="minorHAnsi"/>
                <w:color w:val="000000"/>
                <w:sz w:val="20"/>
                <w:szCs w:val="20"/>
              </w:rPr>
              <w:t>1, 2, 5, 6, 9</w:t>
            </w:r>
          </w:p>
        </w:tc>
        <w:tc>
          <w:tcPr>
            <w:tcW w:w="1170" w:type="dxa"/>
            <w:tcBorders>
              <w:top w:val="single" w:sz="4" w:space="0" w:color="auto"/>
              <w:left w:val="nil"/>
              <w:bottom w:val="single" w:sz="4" w:space="0" w:color="auto"/>
              <w:right w:val="single" w:sz="4" w:space="0" w:color="auto"/>
            </w:tcBorders>
            <w:noWrap/>
            <w:vAlign w:val="center"/>
          </w:tcPr>
          <w:p w14:paraId="77A3E167" w14:textId="1B4DEC64" w:rsidR="00F92AD4" w:rsidRPr="00554154" w:rsidRDefault="00F92AD4" w:rsidP="00F92AD4">
            <w:pPr>
              <w:spacing w:after="0" w:line="240" w:lineRule="auto"/>
              <w:jc w:val="right"/>
              <w:rPr>
                <w:rFonts w:cstheme="minorHAnsi"/>
                <w:color w:val="000000"/>
                <w:sz w:val="20"/>
                <w:szCs w:val="20"/>
              </w:rPr>
            </w:pPr>
            <w:r w:rsidRPr="00554154">
              <w:rPr>
                <w:rFonts w:cstheme="minorHAnsi"/>
                <w:color w:val="000000"/>
                <w:sz w:val="20"/>
                <w:szCs w:val="20"/>
              </w:rPr>
              <w:t>$0</w:t>
            </w:r>
          </w:p>
        </w:tc>
        <w:tc>
          <w:tcPr>
            <w:tcW w:w="1260" w:type="dxa"/>
            <w:tcBorders>
              <w:top w:val="single" w:sz="4" w:space="0" w:color="auto"/>
              <w:left w:val="nil"/>
              <w:bottom w:val="single" w:sz="4" w:space="0" w:color="auto"/>
              <w:right w:val="single" w:sz="4" w:space="0" w:color="auto"/>
            </w:tcBorders>
            <w:vAlign w:val="center"/>
          </w:tcPr>
          <w:p w14:paraId="650B2B0B" w14:textId="74109750" w:rsidR="00F92AD4" w:rsidRPr="00554154" w:rsidRDefault="00F92AD4" w:rsidP="00F92AD4">
            <w:pPr>
              <w:spacing w:after="0" w:line="240" w:lineRule="auto"/>
              <w:jc w:val="right"/>
              <w:rPr>
                <w:rFonts w:cstheme="minorHAnsi"/>
                <w:color w:val="000000"/>
                <w:sz w:val="20"/>
                <w:szCs w:val="20"/>
              </w:rPr>
            </w:pPr>
            <w:r w:rsidRPr="00554154">
              <w:rPr>
                <w:rFonts w:cstheme="minorHAnsi"/>
                <w:color w:val="000000"/>
                <w:sz w:val="20"/>
                <w:szCs w:val="20"/>
              </w:rPr>
              <w:t>$180,000</w:t>
            </w:r>
          </w:p>
        </w:tc>
        <w:tc>
          <w:tcPr>
            <w:tcW w:w="1440" w:type="dxa"/>
            <w:tcBorders>
              <w:top w:val="single" w:sz="4" w:space="0" w:color="auto"/>
              <w:left w:val="nil"/>
              <w:bottom w:val="single" w:sz="4" w:space="0" w:color="auto"/>
              <w:right w:val="single" w:sz="4" w:space="0" w:color="auto"/>
            </w:tcBorders>
            <w:noWrap/>
            <w:vAlign w:val="center"/>
          </w:tcPr>
          <w:p w14:paraId="787F444C" w14:textId="35C1FAD4" w:rsidR="00F92AD4" w:rsidRPr="00240536" w:rsidRDefault="00F92AD4" w:rsidP="00F92AD4">
            <w:pPr>
              <w:spacing w:after="0" w:line="240" w:lineRule="auto"/>
              <w:jc w:val="right"/>
              <w:rPr>
                <w:rFonts w:cstheme="minorHAnsi"/>
                <w:b/>
                <w:bCs/>
                <w:color w:val="000000"/>
                <w:sz w:val="20"/>
                <w:szCs w:val="20"/>
              </w:rPr>
            </w:pPr>
            <w:r w:rsidRPr="00240536">
              <w:rPr>
                <w:rFonts w:cstheme="minorHAnsi"/>
                <w:b/>
                <w:bCs/>
                <w:color w:val="000000"/>
                <w:sz w:val="20"/>
                <w:szCs w:val="20"/>
              </w:rPr>
              <w:t>$180,000</w:t>
            </w:r>
          </w:p>
        </w:tc>
      </w:tr>
      <w:tr w:rsidR="00F92AD4" w:rsidRPr="00554154" w14:paraId="6108BA85"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01FAD126" w14:textId="0F0905E7"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nil"/>
              <w:left w:val="single" w:sz="4" w:space="0" w:color="auto"/>
              <w:bottom w:val="single" w:sz="4" w:space="0" w:color="auto"/>
              <w:right w:val="single" w:sz="4" w:space="0" w:color="auto"/>
            </w:tcBorders>
            <w:vAlign w:val="center"/>
          </w:tcPr>
          <w:p w14:paraId="0E364433" w14:textId="37981AFA" w:rsidR="00F92AD4" w:rsidRPr="00240536" w:rsidRDefault="00F92AD4" w:rsidP="00F92AD4">
            <w:pPr>
              <w:spacing w:after="0" w:line="240" w:lineRule="auto"/>
              <w:rPr>
                <w:rFonts w:cstheme="minorHAnsi"/>
                <w:b/>
                <w:bCs/>
                <w:color w:val="000000"/>
                <w:sz w:val="20"/>
                <w:szCs w:val="20"/>
              </w:rPr>
            </w:pPr>
            <w:r w:rsidRPr="00240536">
              <w:rPr>
                <w:rFonts w:cstheme="minorHAnsi"/>
                <w:b/>
                <w:bCs/>
                <w:color w:val="000000"/>
                <w:sz w:val="20"/>
                <w:szCs w:val="20"/>
              </w:rPr>
              <w:t xml:space="preserve">Assessing the </w:t>
            </w:r>
            <w:r w:rsidR="0075663B" w:rsidRPr="00240536">
              <w:rPr>
                <w:rFonts w:cstheme="minorHAnsi"/>
                <w:b/>
                <w:bCs/>
                <w:color w:val="000000"/>
                <w:sz w:val="20"/>
                <w:szCs w:val="20"/>
              </w:rPr>
              <w:t>V</w:t>
            </w:r>
            <w:r w:rsidRPr="00240536">
              <w:rPr>
                <w:rFonts w:cstheme="minorHAnsi"/>
                <w:b/>
                <w:bCs/>
                <w:color w:val="000000"/>
                <w:sz w:val="20"/>
                <w:szCs w:val="20"/>
              </w:rPr>
              <w:t xml:space="preserve">alue of </w:t>
            </w:r>
            <w:r w:rsidR="0075663B" w:rsidRPr="00240536">
              <w:rPr>
                <w:rFonts w:cstheme="minorHAnsi"/>
                <w:b/>
                <w:bCs/>
                <w:color w:val="000000"/>
                <w:sz w:val="20"/>
                <w:szCs w:val="20"/>
              </w:rPr>
              <w:t>F</w:t>
            </w:r>
            <w:r w:rsidRPr="00240536">
              <w:rPr>
                <w:rFonts w:cstheme="minorHAnsi"/>
                <w:b/>
                <w:bCs/>
                <w:color w:val="000000"/>
                <w:sz w:val="20"/>
                <w:szCs w:val="20"/>
              </w:rPr>
              <w:t xml:space="preserve">reshwater </w:t>
            </w:r>
            <w:r w:rsidR="0075663B" w:rsidRPr="00240536">
              <w:rPr>
                <w:rFonts w:cstheme="minorHAnsi"/>
                <w:b/>
                <w:bCs/>
                <w:color w:val="000000"/>
                <w:sz w:val="20"/>
                <w:szCs w:val="20"/>
              </w:rPr>
              <w:t>H</w:t>
            </w:r>
            <w:r w:rsidRPr="00240536">
              <w:rPr>
                <w:rFonts w:cstheme="minorHAnsi"/>
                <w:b/>
                <w:bCs/>
                <w:color w:val="000000"/>
                <w:sz w:val="20"/>
                <w:szCs w:val="20"/>
              </w:rPr>
              <w:t xml:space="preserve">abitats </w:t>
            </w:r>
            <w:r w:rsidR="0075663B" w:rsidRPr="00240536">
              <w:rPr>
                <w:rFonts w:cstheme="minorHAnsi"/>
                <w:b/>
                <w:bCs/>
                <w:color w:val="000000"/>
                <w:sz w:val="20"/>
                <w:szCs w:val="20"/>
              </w:rPr>
              <w:t>T</w:t>
            </w:r>
            <w:r w:rsidRPr="00240536">
              <w:rPr>
                <w:rFonts w:cstheme="minorHAnsi"/>
                <w:b/>
                <w:bCs/>
                <w:color w:val="000000"/>
                <w:sz w:val="20"/>
                <w:szCs w:val="20"/>
              </w:rPr>
              <w:t xml:space="preserve">hrough </w:t>
            </w:r>
            <w:r w:rsidR="0075663B" w:rsidRPr="00240536">
              <w:rPr>
                <w:rFonts w:cstheme="minorHAnsi"/>
                <w:b/>
                <w:bCs/>
                <w:color w:val="000000"/>
                <w:sz w:val="20"/>
                <w:szCs w:val="20"/>
              </w:rPr>
              <w:t>J</w:t>
            </w:r>
            <w:r w:rsidRPr="00240536">
              <w:rPr>
                <w:rFonts w:cstheme="minorHAnsi"/>
                <w:b/>
                <w:bCs/>
                <w:color w:val="000000"/>
                <w:sz w:val="20"/>
                <w:szCs w:val="20"/>
              </w:rPr>
              <w:t xml:space="preserve">uvenile Chinook </w:t>
            </w:r>
            <w:r w:rsidR="0075663B" w:rsidRPr="00240536">
              <w:rPr>
                <w:rFonts w:cstheme="minorHAnsi"/>
                <w:b/>
                <w:bCs/>
                <w:color w:val="000000"/>
                <w:sz w:val="20"/>
                <w:szCs w:val="20"/>
              </w:rPr>
              <w:t>P</w:t>
            </w:r>
            <w:r w:rsidRPr="00240536">
              <w:rPr>
                <w:rFonts w:cstheme="minorHAnsi"/>
                <w:b/>
                <w:bCs/>
                <w:color w:val="000000"/>
                <w:sz w:val="20"/>
                <w:szCs w:val="20"/>
              </w:rPr>
              <w:t xml:space="preserve">rey </w:t>
            </w:r>
            <w:r w:rsidR="0075663B" w:rsidRPr="00240536">
              <w:rPr>
                <w:rFonts w:cstheme="minorHAnsi"/>
                <w:b/>
                <w:bCs/>
                <w:color w:val="000000"/>
                <w:sz w:val="20"/>
                <w:szCs w:val="20"/>
              </w:rPr>
              <w:t>A</w:t>
            </w:r>
            <w:r w:rsidRPr="00240536">
              <w:rPr>
                <w:rFonts w:cstheme="minorHAnsi"/>
                <w:b/>
                <w:bCs/>
                <w:color w:val="000000"/>
                <w:sz w:val="20"/>
                <w:szCs w:val="20"/>
              </w:rPr>
              <w:t xml:space="preserve">vailability and </w:t>
            </w:r>
            <w:r w:rsidR="0075663B" w:rsidRPr="00240536">
              <w:rPr>
                <w:rFonts w:cstheme="minorHAnsi"/>
                <w:b/>
                <w:bCs/>
                <w:color w:val="000000"/>
                <w:sz w:val="20"/>
                <w:szCs w:val="20"/>
              </w:rPr>
              <w:t>F</w:t>
            </w:r>
            <w:r w:rsidRPr="00240536">
              <w:rPr>
                <w:rFonts w:cstheme="minorHAnsi"/>
                <w:b/>
                <w:bCs/>
                <w:color w:val="000000"/>
                <w:sz w:val="20"/>
                <w:szCs w:val="20"/>
              </w:rPr>
              <w:t>oraging</w:t>
            </w:r>
          </w:p>
        </w:tc>
        <w:tc>
          <w:tcPr>
            <w:tcW w:w="1530" w:type="dxa"/>
            <w:tcBorders>
              <w:top w:val="nil"/>
              <w:left w:val="nil"/>
              <w:bottom w:val="single" w:sz="4" w:space="0" w:color="auto"/>
              <w:right w:val="single" w:sz="4" w:space="0" w:color="auto"/>
            </w:tcBorders>
            <w:vAlign w:val="center"/>
          </w:tcPr>
          <w:p w14:paraId="52E2FE25" w14:textId="4125A56F" w:rsidR="00F92AD4" w:rsidRPr="00240536" w:rsidRDefault="00F92AD4" w:rsidP="00F92AD4">
            <w:pPr>
              <w:spacing w:after="0" w:line="240" w:lineRule="auto"/>
              <w:rPr>
                <w:rFonts w:cstheme="minorHAnsi"/>
                <w:b/>
                <w:bCs/>
                <w:i/>
                <w:iCs/>
                <w:color w:val="000000"/>
                <w:sz w:val="20"/>
                <w:szCs w:val="20"/>
              </w:rPr>
            </w:pPr>
            <w:r w:rsidRPr="00240536">
              <w:rPr>
                <w:rFonts w:cstheme="minorHAnsi"/>
                <w:i/>
                <w:iCs/>
                <w:color w:val="000000"/>
                <w:sz w:val="20"/>
                <w:szCs w:val="20"/>
              </w:rPr>
              <w:t>King County Water &amp; Land Resources Division</w:t>
            </w:r>
          </w:p>
        </w:tc>
        <w:tc>
          <w:tcPr>
            <w:tcW w:w="5580" w:type="dxa"/>
            <w:tcBorders>
              <w:top w:val="nil"/>
              <w:left w:val="nil"/>
              <w:bottom w:val="single" w:sz="4" w:space="0" w:color="auto"/>
              <w:right w:val="single" w:sz="4" w:space="0" w:color="auto"/>
            </w:tcBorders>
            <w:vAlign w:val="center"/>
          </w:tcPr>
          <w:p w14:paraId="693CA2F6" w14:textId="589AA518" w:rsidR="00F92AD4" w:rsidRPr="00554154" w:rsidRDefault="00E32345" w:rsidP="00F92AD4">
            <w:pPr>
              <w:spacing w:after="0" w:line="240" w:lineRule="auto"/>
              <w:rPr>
                <w:rFonts w:cstheme="minorHAnsi"/>
                <w:sz w:val="20"/>
                <w:szCs w:val="20"/>
              </w:rPr>
            </w:pPr>
            <w:r>
              <w:rPr>
                <w:rFonts w:cstheme="minorHAnsi"/>
                <w:color w:val="000000"/>
                <w:sz w:val="20"/>
                <w:szCs w:val="20"/>
              </w:rPr>
              <w:t>C</w:t>
            </w:r>
            <w:r w:rsidR="00F92AD4" w:rsidRPr="00554154">
              <w:rPr>
                <w:rFonts w:cstheme="minorHAnsi"/>
                <w:color w:val="000000"/>
                <w:sz w:val="20"/>
                <w:szCs w:val="20"/>
              </w:rPr>
              <w:t>ompare invertebrate prey and juvenile Chinook salmon diets across five habitats in the Cedar River. We will sample four replicates of each habitat four times across spring to understand how prey availability and foraging vary among habitats, through time, and in response to changing conditions. This study will inform holistic decisions about where and how to restore salmon habitat.</w:t>
            </w:r>
          </w:p>
        </w:tc>
        <w:tc>
          <w:tcPr>
            <w:tcW w:w="990" w:type="dxa"/>
            <w:tcBorders>
              <w:top w:val="nil"/>
              <w:left w:val="nil"/>
              <w:bottom w:val="single" w:sz="4" w:space="0" w:color="auto"/>
              <w:right w:val="single" w:sz="4" w:space="0" w:color="auto"/>
            </w:tcBorders>
            <w:vAlign w:val="center"/>
          </w:tcPr>
          <w:p w14:paraId="41B38E02" w14:textId="1E62DE4A" w:rsidR="00F92AD4" w:rsidRPr="00554154" w:rsidRDefault="00F92AD4" w:rsidP="00357CC9">
            <w:pPr>
              <w:spacing w:after="0" w:line="240" w:lineRule="auto"/>
              <w:jc w:val="center"/>
              <w:rPr>
                <w:rFonts w:cstheme="minorHAnsi"/>
                <w:color w:val="000000"/>
                <w:sz w:val="20"/>
                <w:szCs w:val="20"/>
              </w:rPr>
            </w:pPr>
            <w:r>
              <w:rPr>
                <w:rFonts w:cstheme="minorHAnsi"/>
                <w:color w:val="000000"/>
                <w:sz w:val="20"/>
                <w:szCs w:val="20"/>
              </w:rPr>
              <w:t>5, 9</w:t>
            </w:r>
          </w:p>
        </w:tc>
        <w:tc>
          <w:tcPr>
            <w:tcW w:w="1170" w:type="dxa"/>
            <w:tcBorders>
              <w:top w:val="nil"/>
              <w:left w:val="nil"/>
              <w:bottom w:val="single" w:sz="4" w:space="0" w:color="auto"/>
              <w:right w:val="single" w:sz="4" w:space="0" w:color="auto"/>
            </w:tcBorders>
            <w:noWrap/>
            <w:vAlign w:val="center"/>
          </w:tcPr>
          <w:p w14:paraId="5644A92F" w14:textId="143A61EF" w:rsidR="00F92AD4" w:rsidRPr="00554154" w:rsidRDefault="00F92AD4" w:rsidP="00F92AD4">
            <w:pPr>
              <w:spacing w:after="0" w:line="240" w:lineRule="auto"/>
              <w:jc w:val="right"/>
              <w:rPr>
                <w:rFonts w:cstheme="minorHAnsi"/>
                <w:color w:val="000000"/>
                <w:sz w:val="20"/>
                <w:szCs w:val="20"/>
              </w:rPr>
            </w:pPr>
            <w:r w:rsidRPr="00554154">
              <w:rPr>
                <w:rFonts w:cstheme="minorHAnsi"/>
                <w:color w:val="000000"/>
                <w:sz w:val="20"/>
                <w:szCs w:val="20"/>
              </w:rPr>
              <w:t xml:space="preserve">$10,000 </w:t>
            </w:r>
          </w:p>
        </w:tc>
        <w:tc>
          <w:tcPr>
            <w:tcW w:w="1260" w:type="dxa"/>
            <w:tcBorders>
              <w:top w:val="nil"/>
              <w:left w:val="nil"/>
              <w:bottom w:val="single" w:sz="4" w:space="0" w:color="auto"/>
              <w:right w:val="single" w:sz="4" w:space="0" w:color="auto"/>
            </w:tcBorders>
            <w:vAlign w:val="center"/>
          </w:tcPr>
          <w:p w14:paraId="231B468B" w14:textId="717F3BED" w:rsidR="00F92AD4" w:rsidRPr="00554154" w:rsidRDefault="00F92AD4" w:rsidP="00F92AD4">
            <w:pPr>
              <w:spacing w:after="0" w:line="240" w:lineRule="auto"/>
              <w:jc w:val="right"/>
              <w:rPr>
                <w:rFonts w:cstheme="minorHAnsi"/>
                <w:bCs/>
                <w:color w:val="000000"/>
                <w:sz w:val="20"/>
                <w:szCs w:val="20"/>
              </w:rPr>
            </w:pPr>
            <w:r w:rsidRPr="00554154">
              <w:rPr>
                <w:rFonts w:cstheme="minorHAnsi"/>
                <w:color w:val="000000"/>
                <w:sz w:val="20"/>
                <w:szCs w:val="20"/>
              </w:rPr>
              <w:t xml:space="preserve">$164,715 </w:t>
            </w:r>
          </w:p>
        </w:tc>
        <w:tc>
          <w:tcPr>
            <w:tcW w:w="1440" w:type="dxa"/>
            <w:tcBorders>
              <w:top w:val="nil"/>
              <w:left w:val="nil"/>
              <w:bottom w:val="single" w:sz="4" w:space="0" w:color="auto"/>
              <w:right w:val="single" w:sz="4" w:space="0" w:color="auto"/>
            </w:tcBorders>
            <w:noWrap/>
            <w:vAlign w:val="center"/>
          </w:tcPr>
          <w:p w14:paraId="686E0D7F" w14:textId="275F9EB9" w:rsidR="00F92AD4" w:rsidRPr="00240536" w:rsidRDefault="00F92AD4" w:rsidP="00F92AD4">
            <w:pPr>
              <w:spacing w:after="0" w:line="240" w:lineRule="auto"/>
              <w:jc w:val="right"/>
              <w:rPr>
                <w:rFonts w:cstheme="minorHAnsi"/>
                <w:b/>
                <w:bCs/>
                <w:color w:val="000000"/>
                <w:sz w:val="20"/>
                <w:szCs w:val="20"/>
              </w:rPr>
            </w:pPr>
            <w:r w:rsidRPr="00240536">
              <w:rPr>
                <w:rFonts w:cstheme="minorHAnsi"/>
                <w:b/>
                <w:bCs/>
                <w:color w:val="000000"/>
                <w:sz w:val="20"/>
                <w:szCs w:val="20"/>
              </w:rPr>
              <w:t>$164,715</w:t>
            </w:r>
          </w:p>
        </w:tc>
      </w:tr>
      <w:tr w:rsidR="00F92AD4" w:rsidRPr="00554154" w14:paraId="25E2949D"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5C989261" w14:textId="68343101"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nil"/>
              <w:left w:val="single" w:sz="4" w:space="0" w:color="auto"/>
              <w:bottom w:val="single" w:sz="4" w:space="0" w:color="auto"/>
              <w:right w:val="single" w:sz="4" w:space="0" w:color="auto"/>
            </w:tcBorders>
            <w:vAlign w:val="center"/>
          </w:tcPr>
          <w:p w14:paraId="64346AE7" w14:textId="30E9616F" w:rsidR="00F92AD4" w:rsidRPr="00240536" w:rsidRDefault="00F92AD4" w:rsidP="00F92AD4">
            <w:pPr>
              <w:spacing w:after="0" w:line="240" w:lineRule="auto"/>
              <w:rPr>
                <w:rFonts w:cstheme="minorHAnsi"/>
                <w:b/>
                <w:bCs/>
                <w:color w:val="000000"/>
                <w:sz w:val="20"/>
                <w:szCs w:val="20"/>
              </w:rPr>
            </w:pPr>
            <w:r w:rsidRPr="00240536">
              <w:rPr>
                <w:rFonts w:cstheme="minorHAnsi"/>
                <w:b/>
                <w:bCs/>
                <w:color w:val="000000"/>
                <w:sz w:val="20"/>
                <w:szCs w:val="20"/>
              </w:rPr>
              <w:t xml:space="preserve">A </w:t>
            </w:r>
            <w:r w:rsidR="0075663B" w:rsidRPr="00240536">
              <w:rPr>
                <w:rFonts w:cstheme="minorHAnsi"/>
                <w:b/>
                <w:bCs/>
                <w:color w:val="000000"/>
                <w:sz w:val="20"/>
                <w:szCs w:val="20"/>
              </w:rPr>
              <w:t>L</w:t>
            </w:r>
            <w:r w:rsidRPr="00240536">
              <w:rPr>
                <w:rFonts w:cstheme="minorHAnsi"/>
                <w:b/>
                <w:bCs/>
                <w:color w:val="000000"/>
                <w:sz w:val="20"/>
                <w:szCs w:val="20"/>
              </w:rPr>
              <w:t xml:space="preserve">ife-cycle </w:t>
            </w:r>
            <w:r w:rsidR="0075663B" w:rsidRPr="00240536">
              <w:rPr>
                <w:rFonts w:cstheme="minorHAnsi"/>
                <w:b/>
                <w:bCs/>
                <w:color w:val="000000"/>
                <w:sz w:val="20"/>
                <w:szCs w:val="20"/>
              </w:rPr>
              <w:t>M</w:t>
            </w:r>
            <w:r w:rsidRPr="00240536">
              <w:rPr>
                <w:rFonts w:cstheme="minorHAnsi"/>
                <w:b/>
                <w:bCs/>
                <w:color w:val="000000"/>
                <w:sz w:val="20"/>
                <w:szCs w:val="20"/>
              </w:rPr>
              <w:t xml:space="preserve">odel and </w:t>
            </w:r>
            <w:r w:rsidR="0075663B" w:rsidRPr="00240536">
              <w:rPr>
                <w:rFonts w:cstheme="minorHAnsi"/>
                <w:b/>
                <w:bCs/>
                <w:color w:val="000000"/>
                <w:sz w:val="20"/>
                <w:szCs w:val="20"/>
              </w:rPr>
              <w:t>I</w:t>
            </w:r>
            <w:r w:rsidRPr="00240536">
              <w:rPr>
                <w:rFonts w:cstheme="minorHAnsi"/>
                <w:b/>
                <w:bCs/>
                <w:color w:val="000000"/>
                <w:sz w:val="20"/>
                <w:szCs w:val="20"/>
              </w:rPr>
              <w:t xml:space="preserve">ntegrated </w:t>
            </w:r>
            <w:r w:rsidR="0075663B" w:rsidRPr="00240536">
              <w:rPr>
                <w:rFonts w:cstheme="minorHAnsi"/>
                <w:b/>
                <w:bCs/>
                <w:color w:val="000000"/>
                <w:sz w:val="20"/>
                <w:szCs w:val="20"/>
              </w:rPr>
              <w:t>P</w:t>
            </w:r>
            <w:r w:rsidRPr="00240536">
              <w:rPr>
                <w:rFonts w:cstheme="minorHAnsi"/>
                <w:b/>
                <w:bCs/>
                <w:color w:val="000000"/>
                <w:sz w:val="20"/>
                <w:szCs w:val="20"/>
              </w:rPr>
              <w:t xml:space="preserve">opulation </w:t>
            </w:r>
            <w:r w:rsidR="0075663B" w:rsidRPr="00240536">
              <w:rPr>
                <w:rFonts w:cstheme="minorHAnsi"/>
                <w:b/>
                <w:bCs/>
                <w:color w:val="000000"/>
                <w:sz w:val="20"/>
                <w:szCs w:val="20"/>
              </w:rPr>
              <w:t>M</w:t>
            </w:r>
            <w:r w:rsidRPr="00240536">
              <w:rPr>
                <w:rFonts w:cstheme="minorHAnsi"/>
                <w:b/>
                <w:bCs/>
                <w:color w:val="000000"/>
                <w:sz w:val="20"/>
                <w:szCs w:val="20"/>
              </w:rPr>
              <w:t>odel for Cedar River Chinook Salmon</w:t>
            </w:r>
          </w:p>
        </w:tc>
        <w:tc>
          <w:tcPr>
            <w:tcW w:w="1530" w:type="dxa"/>
            <w:tcBorders>
              <w:top w:val="nil"/>
              <w:left w:val="nil"/>
              <w:bottom w:val="single" w:sz="4" w:space="0" w:color="auto"/>
              <w:right w:val="single" w:sz="4" w:space="0" w:color="auto"/>
            </w:tcBorders>
            <w:vAlign w:val="center"/>
          </w:tcPr>
          <w:p w14:paraId="49F60DB0" w14:textId="180A3226" w:rsidR="00F92AD4" w:rsidRPr="00240536" w:rsidRDefault="00F92AD4" w:rsidP="00F92AD4">
            <w:pPr>
              <w:spacing w:after="0" w:line="240" w:lineRule="auto"/>
              <w:rPr>
                <w:rFonts w:cstheme="minorHAnsi"/>
                <w:b/>
                <w:bCs/>
                <w:i/>
                <w:iCs/>
                <w:color w:val="000000"/>
                <w:sz w:val="20"/>
                <w:szCs w:val="20"/>
              </w:rPr>
            </w:pPr>
            <w:r w:rsidRPr="00240536">
              <w:rPr>
                <w:rFonts w:cstheme="minorHAnsi"/>
                <w:i/>
                <w:iCs/>
                <w:color w:val="000000"/>
                <w:sz w:val="20"/>
                <w:szCs w:val="20"/>
              </w:rPr>
              <w:t>Washington Department of Fish and Wildlife</w:t>
            </w:r>
          </w:p>
        </w:tc>
        <w:tc>
          <w:tcPr>
            <w:tcW w:w="5580" w:type="dxa"/>
            <w:tcBorders>
              <w:top w:val="nil"/>
              <w:left w:val="nil"/>
              <w:bottom w:val="single" w:sz="4" w:space="0" w:color="auto"/>
              <w:right w:val="single" w:sz="4" w:space="0" w:color="auto"/>
            </w:tcBorders>
            <w:vAlign w:val="center"/>
          </w:tcPr>
          <w:p w14:paraId="7F77F6BF" w14:textId="5A32A562" w:rsidR="00F92AD4" w:rsidRPr="00554154" w:rsidRDefault="00F92AD4" w:rsidP="00F92AD4">
            <w:pPr>
              <w:spacing w:after="0" w:line="240" w:lineRule="auto"/>
              <w:rPr>
                <w:rFonts w:cstheme="minorHAnsi"/>
                <w:color w:val="000000"/>
                <w:sz w:val="20"/>
                <w:szCs w:val="20"/>
              </w:rPr>
            </w:pPr>
            <w:r w:rsidRPr="00554154">
              <w:rPr>
                <w:rFonts w:cstheme="minorHAnsi"/>
                <w:color w:val="000000"/>
                <w:sz w:val="20"/>
                <w:szCs w:val="20"/>
              </w:rPr>
              <w:t>WDFW will use a life-cycle model and an integrated population model for wild Cedar River Chinook salmon using life stage–specific metrics derived from long-term monitoring on the Cedar River. Using these two approaches, we will identify stage-specific constraints on adult returns, evaluate alternative recovery scenarios and test covariates that are hypothesized to influence adult returns.</w:t>
            </w:r>
          </w:p>
        </w:tc>
        <w:tc>
          <w:tcPr>
            <w:tcW w:w="990" w:type="dxa"/>
            <w:tcBorders>
              <w:top w:val="nil"/>
              <w:left w:val="nil"/>
              <w:bottom w:val="single" w:sz="4" w:space="0" w:color="auto"/>
              <w:right w:val="single" w:sz="4" w:space="0" w:color="auto"/>
            </w:tcBorders>
            <w:vAlign w:val="center"/>
          </w:tcPr>
          <w:p w14:paraId="78558FC1" w14:textId="30B176F4" w:rsidR="00F92AD4" w:rsidRPr="00554154" w:rsidRDefault="00F92AD4" w:rsidP="00357CC9">
            <w:pPr>
              <w:spacing w:after="0" w:line="240" w:lineRule="auto"/>
              <w:jc w:val="center"/>
              <w:rPr>
                <w:rFonts w:cstheme="minorHAnsi"/>
                <w:color w:val="000000"/>
                <w:sz w:val="20"/>
                <w:szCs w:val="20"/>
              </w:rPr>
            </w:pPr>
            <w:r>
              <w:rPr>
                <w:rFonts w:cstheme="minorHAnsi"/>
                <w:color w:val="000000"/>
                <w:sz w:val="20"/>
                <w:szCs w:val="20"/>
              </w:rPr>
              <w:t>1, 2, 4, 6, 9</w:t>
            </w:r>
          </w:p>
        </w:tc>
        <w:tc>
          <w:tcPr>
            <w:tcW w:w="1170" w:type="dxa"/>
            <w:tcBorders>
              <w:top w:val="nil"/>
              <w:left w:val="nil"/>
              <w:bottom w:val="single" w:sz="4" w:space="0" w:color="auto"/>
              <w:right w:val="single" w:sz="4" w:space="0" w:color="auto"/>
            </w:tcBorders>
            <w:noWrap/>
            <w:vAlign w:val="center"/>
          </w:tcPr>
          <w:p w14:paraId="3841E71D" w14:textId="1E80A0DE" w:rsidR="00F92AD4" w:rsidRPr="00554154" w:rsidRDefault="00F92AD4" w:rsidP="00F92AD4">
            <w:pPr>
              <w:spacing w:after="0" w:line="240" w:lineRule="auto"/>
              <w:jc w:val="right"/>
              <w:rPr>
                <w:rFonts w:cstheme="minorHAnsi"/>
                <w:color w:val="000000"/>
                <w:sz w:val="20"/>
                <w:szCs w:val="20"/>
              </w:rPr>
            </w:pPr>
            <w:r w:rsidRPr="00554154">
              <w:rPr>
                <w:rFonts w:cstheme="minorHAnsi"/>
                <w:color w:val="000000"/>
                <w:sz w:val="20"/>
                <w:szCs w:val="20"/>
              </w:rPr>
              <w:t xml:space="preserve"> </w:t>
            </w:r>
            <w:r>
              <w:rPr>
                <w:rFonts w:cstheme="minorHAnsi"/>
                <w:color w:val="000000"/>
                <w:sz w:val="20"/>
                <w:szCs w:val="20"/>
              </w:rPr>
              <w:t>$0</w:t>
            </w:r>
            <w:r w:rsidRPr="00554154">
              <w:rPr>
                <w:rFonts w:cstheme="minorHAnsi"/>
                <w:color w:val="000000"/>
                <w:sz w:val="20"/>
                <w:szCs w:val="20"/>
              </w:rPr>
              <w:t xml:space="preserve">   </w:t>
            </w:r>
          </w:p>
        </w:tc>
        <w:tc>
          <w:tcPr>
            <w:tcW w:w="1260" w:type="dxa"/>
            <w:tcBorders>
              <w:top w:val="nil"/>
              <w:left w:val="nil"/>
              <w:bottom w:val="single" w:sz="4" w:space="0" w:color="auto"/>
              <w:right w:val="single" w:sz="4" w:space="0" w:color="auto"/>
            </w:tcBorders>
            <w:vAlign w:val="center"/>
          </w:tcPr>
          <w:p w14:paraId="534C0266" w14:textId="6F48B776" w:rsidR="00F92AD4" w:rsidRPr="00554154" w:rsidRDefault="00F92AD4" w:rsidP="00F92AD4">
            <w:pPr>
              <w:spacing w:after="0" w:line="240" w:lineRule="auto"/>
              <w:jc w:val="right"/>
              <w:rPr>
                <w:rFonts w:cstheme="minorHAnsi"/>
                <w:bCs/>
                <w:color w:val="000000"/>
                <w:sz w:val="20"/>
                <w:szCs w:val="20"/>
              </w:rPr>
            </w:pPr>
            <w:r w:rsidRPr="00554154">
              <w:rPr>
                <w:rFonts w:cstheme="minorHAnsi"/>
                <w:color w:val="000000"/>
                <w:sz w:val="20"/>
                <w:szCs w:val="20"/>
              </w:rPr>
              <w:t xml:space="preserve">$101,513 </w:t>
            </w:r>
          </w:p>
        </w:tc>
        <w:tc>
          <w:tcPr>
            <w:tcW w:w="1440" w:type="dxa"/>
            <w:tcBorders>
              <w:top w:val="nil"/>
              <w:left w:val="nil"/>
              <w:bottom w:val="single" w:sz="4" w:space="0" w:color="auto"/>
              <w:right w:val="single" w:sz="4" w:space="0" w:color="auto"/>
            </w:tcBorders>
            <w:noWrap/>
            <w:vAlign w:val="center"/>
          </w:tcPr>
          <w:p w14:paraId="2604EC1B" w14:textId="61A78ADF" w:rsidR="00F92AD4" w:rsidRPr="00240536" w:rsidRDefault="00F92AD4" w:rsidP="00F92AD4">
            <w:pPr>
              <w:spacing w:after="0" w:line="240" w:lineRule="auto"/>
              <w:jc w:val="right"/>
              <w:rPr>
                <w:rFonts w:cstheme="minorHAnsi"/>
                <w:b/>
                <w:bCs/>
                <w:color w:val="000000"/>
                <w:sz w:val="20"/>
                <w:szCs w:val="20"/>
              </w:rPr>
            </w:pPr>
            <w:r w:rsidRPr="00240536">
              <w:rPr>
                <w:rFonts w:cstheme="minorHAnsi"/>
                <w:b/>
                <w:bCs/>
                <w:color w:val="000000"/>
                <w:sz w:val="20"/>
                <w:szCs w:val="20"/>
              </w:rPr>
              <w:t xml:space="preserve"> $101,513 </w:t>
            </w:r>
          </w:p>
        </w:tc>
      </w:tr>
      <w:tr w:rsidR="00F92AD4" w:rsidRPr="00554154" w14:paraId="7E5BAB42"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6852B65F" w14:textId="3548D525"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lastRenderedPageBreak/>
              <w:t>8</w:t>
            </w:r>
          </w:p>
        </w:tc>
        <w:tc>
          <w:tcPr>
            <w:tcW w:w="1800" w:type="dxa"/>
            <w:tcBorders>
              <w:top w:val="nil"/>
              <w:left w:val="single" w:sz="4" w:space="0" w:color="auto"/>
              <w:bottom w:val="single" w:sz="4" w:space="0" w:color="auto"/>
              <w:right w:val="single" w:sz="4" w:space="0" w:color="auto"/>
            </w:tcBorders>
            <w:vAlign w:val="center"/>
          </w:tcPr>
          <w:p w14:paraId="482B46DC" w14:textId="182A9410" w:rsidR="00F92AD4" w:rsidRPr="00240536" w:rsidRDefault="00F92AD4" w:rsidP="00F92AD4">
            <w:pPr>
              <w:spacing w:after="0" w:line="240" w:lineRule="auto"/>
              <w:rPr>
                <w:rFonts w:cstheme="minorHAnsi"/>
                <w:b/>
                <w:bCs/>
                <w:color w:val="000000"/>
                <w:sz w:val="20"/>
                <w:szCs w:val="20"/>
              </w:rPr>
            </w:pPr>
            <w:r w:rsidRPr="00240536">
              <w:rPr>
                <w:rFonts w:cstheme="minorHAnsi"/>
                <w:b/>
                <w:bCs/>
                <w:color w:val="000000"/>
                <w:sz w:val="20"/>
                <w:szCs w:val="20"/>
              </w:rPr>
              <w:t>2027 Chinook (Fish-In) Monitoring</w:t>
            </w:r>
          </w:p>
        </w:tc>
        <w:tc>
          <w:tcPr>
            <w:tcW w:w="1530" w:type="dxa"/>
            <w:tcBorders>
              <w:top w:val="nil"/>
              <w:left w:val="nil"/>
              <w:bottom w:val="single" w:sz="4" w:space="0" w:color="auto"/>
              <w:right w:val="single" w:sz="4" w:space="0" w:color="auto"/>
            </w:tcBorders>
            <w:vAlign w:val="center"/>
          </w:tcPr>
          <w:p w14:paraId="3F4A326D" w14:textId="347EF3D8" w:rsidR="00F92AD4" w:rsidRPr="00240536" w:rsidRDefault="00F92AD4" w:rsidP="00F92AD4">
            <w:pPr>
              <w:spacing w:after="0" w:line="240" w:lineRule="auto"/>
              <w:rPr>
                <w:rFonts w:cstheme="minorHAnsi"/>
                <w:b/>
                <w:bCs/>
                <w:i/>
                <w:iCs/>
                <w:color w:val="000000"/>
                <w:sz w:val="20"/>
                <w:szCs w:val="20"/>
              </w:rPr>
            </w:pPr>
            <w:r w:rsidRPr="00240536">
              <w:rPr>
                <w:rFonts w:cstheme="minorHAnsi"/>
                <w:i/>
                <w:iCs/>
                <w:color w:val="000000"/>
                <w:sz w:val="20"/>
                <w:szCs w:val="20"/>
              </w:rPr>
              <w:t>King County Water &amp; Land Resources Division</w:t>
            </w:r>
          </w:p>
        </w:tc>
        <w:tc>
          <w:tcPr>
            <w:tcW w:w="5580" w:type="dxa"/>
            <w:tcBorders>
              <w:top w:val="nil"/>
              <w:left w:val="nil"/>
              <w:bottom w:val="single" w:sz="4" w:space="0" w:color="auto"/>
              <w:right w:val="single" w:sz="4" w:space="0" w:color="auto"/>
            </w:tcBorders>
            <w:vAlign w:val="center"/>
          </w:tcPr>
          <w:p w14:paraId="1C7D4489" w14:textId="2F1F8837" w:rsidR="00F92AD4" w:rsidRPr="00554154" w:rsidRDefault="00E32345" w:rsidP="00F92AD4">
            <w:pPr>
              <w:spacing w:after="0" w:line="240" w:lineRule="auto"/>
              <w:rPr>
                <w:rFonts w:cstheme="minorHAnsi"/>
                <w:sz w:val="20"/>
                <w:szCs w:val="20"/>
              </w:rPr>
            </w:pPr>
            <w:r>
              <w:rPr>
                <w:rFonts w:cstheme="minorHAnsi"/>
                <w:color w:val="000000"/>
                <w:sz w:val="20"/>
                <w:szCs w:val="20"/>
              </w:rPr>
              <w:t>P</w:t>
            </w:r>
            <w:r w:rsidR="00F92AD4" w:rsidRPr="00554154">
              <w:rPr>
                <w:rFonts w:cstheme="minorHAnsi"/>
                <w:color w:val="000000"/>
                <w:sz w:val="20"/>
                <w:szCs w:val="20"/>
              </w:rPr>
              <w:t xml:space="preserve">rovide resources to assist with inter-agency monitoring of spawning Chinook salmon in WRIA 8. The primary goal of this work includes weekly carcass and </w:t>
            </w:r>
            <w:proofErr w:type="spellStart"/>
            <w:r w:rsidR="00F92AD4" w:rsidRPr="00554154">
              <w:rPr>
                <w:rFonts w:cstheme="minorHAnsi"/>
                <w:color w:val="000000"/>
                <w:sz w:val="20"/>
                <w:szCs w:val="20"/>
              </w:rPr>
              <w:t>biosampling</w:t>
            </w:r>
            <w:proofErr w:type="spellEnd"/>
            <w:r w:rsidR="00F92AD4" w:rsidRPr="00554154">
              <w:rPr>
                <w:rFonts w:cstheme="minorHAnsi"/>
                <w:color w:val="000000"/>
                <w:sz w:val="20"/>
                <w:szCs w:val="20"/>
              </w:rPr>
              <w:t xml:space="preserve"> surveys of the Cedar River (September through November), including Chinook length, sex, origin, pre-spawn mortality, egg retention, and supplemental collection of otoliths, scales, and potential tags. </w:t>
            </w:r>
          </w:p>
        </w:tc>
        <w:tc>
          <w:tcPr>
            <w:tcW w:w="990" w:type="dxa"/>
            <w:tcBorders>
              <w:top w:val="nil"/>
              <w:left w:val="nil"/>
              <w:bottom w:val="single" w:sz="4" w:space="0" w:color="auto"/>
              <w:right w:val="single" w:sz="4" w:space="0" w:color="auto"/>
            </w:tcBorders>
            <w:vAlign w:val="center"/>
          </w:tcPr>
          <w:p w14:paraId="05D77DBC" w14:textId="4837E68A" w:rsidR="00F92AD4" w:rsidRPr="00554154" w:rsidRDefault="00F92AD4" w:rsidP="00357CC9">
            <w:pPr>
              <w:spacing w:after="0" w:line="240" w:lineRule="auto"/>
              <w:jc w:val="center"/>
              <w:rPr>
                <w:rFonts w:cstheme="minorHAnsi"/>
                <w:color w:val="000000"/>
                <w:sz w:val="20"/>
                <w:szCs w:val="20"/>
              </w:rPr>
            </w:pPr>
            <w:r>
              <w:rPr>
                <w:rFonts w:cstheme="minorHAnsi"/>
                <w:color w:val="000000"/>
                <w:sz w:val="20"/>
                <w:szCs w:val="20"/>
              </w:rPr>
              <w:t>5, 9</w:t>
            </w:r>
          </w:p>
        </w:tc>
        <w:tc>
          <w:tcPr>
            <w:tcW w:w="1170" w:type="dxa"/>
            <w:tcBorders>
              <w:top w:val="nil"/>
              <w:left w:val="nil"/>
              <w:bottom w:val="single" w:sz="4" w:space="0" w:color="auto"/>
              <w:right w:val="single" w:sz="4" w:space="0" w:color="auto"/>
            </w:tcBorders>
            <w:noWrap/>
            <w:vAlign w:val="center"/>
          </w:tcPr>
          <w:p w14:paraId="0CBAF372" w14:textId="5077B26B" w:rsidR="00F92AD4" w:rsidRPr="00554154" w:rsidRDefault="00F92AD4" w:rsidP="00F92AD4">
            <w:pPr>
              <w:spacing w:after="0" w:line="240" w:lineRule="auto"/>
              <w:jc w:val="right"/>
              <w:rPr>
                <w:rFonts w:cstheme="minorHAnsi"/>
                <w:color w:val="000000"/>
                <w:sz w:val="20"/>
                <w:szCs w:val="20"/>
              </w:rPr>
            </w:pPr>
            <w:r w:rsidRPr="00554154">
              <w:rPr>
                <w:rFonts w:cstheme="minorHAnsi"/>
                <w:color w:val="000000"/>
                <w:sz w:val="20"/>
                <w:szCs w:val="20"/>
              </w:rPr>
              <w:t xml:space="preserve">$2,160 </w:t>
            </w:r>
          </w:p>
        </w:tc>
        <w:tc>
          <w:tcPr>
            <w:tcW w:w="1260" w:type="dxa"/>
            <w:tcBorders>
              <w:top w:val="nil"/>
              <w:left w:val="nil"/>
              <w:bottom w:val="single" w:sz="4" w:space="0" w:color="auto"/>
              <w:right w:val="single" w:sz="4" w:space="0" w:color="auto"/>
            </w:tcBorders>
            <w:vAlign w:val="center"/>
          </w:tcPr>
          <w:p w14:paraId="7B1A0E50" w14:textId="62DB917A" w:rsidR="00F92AD4" w:rsidRPr="00554154" w:rsidRDefault="00F92AD4" w:rsidP="00F92AD4">
            <w:pPr>
              <w:spacing w:after="0" w:line="240" w:lineRule="auto"/>
              <w:jc w:val="right"/>
              <w:rPr>
                <w:rFonts w:cstheme="minorHAnsi"/>
                <w:bCs/>
                <w:color w:val="000000"/>
                <w:sz w:val="20"/>
                <w:szCs w:val="20"/>
              </w:rPr>
            </w:pPr>
            <w:r w:rsidRPr="00554154">
              <w:rPr>
                <w:rFonts w:cstheme="minorHAnsi"/>
                <w:color w:val="000000"/>
                <w:sz w:val="20"/>
                <w:szCs w:val="20"/>
              </w:rPr>
              <w:t xml:space="preserve">$32,285 </w:t>
            </w:r>
          </w:p>
        </w:tc>
        <w:tc>
          <w:tcPr>
            <w:tcW w:w="1440" w:type="dxa"/>
            <w:tcBorders>
              <w:top w:val="nil"/>
              <w:left w:val="nil"/>
              <w:bottom w:val="single" w:sz="4" w:space="0" w:color="auto"/>
              <w:right w:val="single" w:sz="4" w:space="0" w:color="auto"/>
            </w:tcBorders>
            <w:noWrap/>
            <w:vAlign w:val="center"/>
          </w:tcPr>
          <w:p w14:paraId="31A41238" w14:textId="5218498E" w:rsidR="00F92AD4" w:rsidRPr="00240536" w:rsidRDefault="00F92AD4" w:rsidP="00F92AD4">
            <w:pPr>
              <w:spacing w:after="0" w:line="240" w:lineRule="auto"/>
              <w:jc w:val="right"/>
              <w:rPr>
                <w:rFonts w:cstheme="minorHAnsi"/>
                <w:b/>
                <w:bCs/>
                <w:color w:val="000000"/>
                <w:sz w:val="20"/>
                <w:szCs w:val="20"/>
              </w:rPr>
            </w:pPr>
            <w:r w:rsidRPr="00240536">
              <w:rPr>
                <w:rFonts w:cstheme="minorHAnsi"/>
                <w:b/>
                <w:bCs/>
                <w:color w:val="000000"/>
                <w:sz w:val="20"/>
                <w:szCs w:val="20"/>
              </w:rPr>
              <w:t xml:space="preserve"> $32,285 </w:t>
            </w:r>
          </w:p>
        </w:tc>
      </w:tr>
      <w:tr w:rsidR="00F92AD4" w:rsidRPr="00554154" w14:paraId="74BD8719"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0BD1E373" w14:textId="12966601"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nil"/>
              <w:left w:val="single" w:sz="4" w:space="0" w:color="auto"/>
              <w:bottom w:val="single" w:sz="4" w:space="0" w:color="auto"/>
              <w:right w:val="single" w:sz="4" w:space="0" w:color="auto"/>
            </w:tcBorders>
            <w:vAlign w:val="center"/>
          </w:tcPr>
          <w:p w14:paraId="0E0F589F" w14:textId="729DE4CD" w:rsidR="00F92AD4" w:rsidRPr="00240536" w:rsidRDefault="00F92AD4" w:rsidP="00F92AD4">
            <w:pPr>
              <w:spacing w:after="0" w:line="240" w:lineRule="auto"/>
              <w:rPr>
                <w:rFonts w:cstheme="minorHAnsi"/>
                <w:b/>
                <w:bCs/>
                <w:color w:val="000000"/>
                <w:sz w:val="20"/>
                <w:szCs w:val="20"/>
              </w:rPr>
            </w:pPr>
            <w:r w:rsidRPr="00240536">
              <w:rPr>
                <w:rFonts w:cstheme="minorHAnsi"/>
                <w:b/>
                <w:bCs/>
                <w:color w:val="000000"/>
                <w:sz w:val="20"/>
                <w:szCs w:val="20"/>
              </w:rPr>
              <w:t xml:space="preserve">Evaluation of a </w:t>
            </w:r>
            <w:r w:rsidR="003E040A" w:rsidRPr="00240536">
              <w:rPr>
                <w:rFonts w:cstheme="minorHAnsi"/>
                <w:b/>
                <w:bCs/>
                <w:color w:val="000000"/>
                <w:sz w:val="20"/>
                <w:szCs w:val="20"/>
              </w:rPr>
              <w:t>L</w:t>
            </w:r>
            <w:r w:rsidRPr="00240536">
              <w:rPr>
                <w:rFonts w:cstheme="minorHAnsi"/>
                <w:b/>
                <w:bCs/>
                <w:color w:val="000000"/>
                <w:sz w:val="20"/>
                <w:szCs w:val="20"/>
              </w:rPr>
              <w:t xml:space="preserve">ow-cost ALAN </w:t>
            </w:r>
            <w:r w:rsidR="003E040A" w:rsidRPr="00240536">
              <w:rPr>
                <w:rFonts w:cstheme="minorHAnsi"/>
                <w:b/>
                <w:bCs/>
                <w:color w:val="000000"/>
                <w:sz w:val="20"/>
                <w:szCs w:val="20"/>
              </w:rPr>
              <w:t>M</w:t>
            </w:r>
            <w:r w:rsidRPr="00240536">
              <w:rPr>
                <w:rFonts w:cstheme="minorHAnsi"/>
                <w:b/>
                <w:bCs/>
                <w:color w:val="000000"/>
                <w:sz w:val="20"/>
                <w:szCs w:val="20"/>
              </w:rPr>
              <w:t xml:space="preserve">itigation </w:t>
            </w:r>
            <w:r w:rsidR="003E040A" w:rsidRPr="00240536">
              <w:rPr>
                <w:rFonts w:cstheme="minorHAnsi"/>
                <w:b/>
                <w:bCs/>
                <w:color w:val="000000"/>
                <w:sz w:val="20"/>
                <w:szCs w:val="20"/>
              </w:rPr>
              <w:t>T</w:t>
            </w:r>
            <w:r w:rsidRPr="00240536">
              <w:rPr>
                <w:rFonts w:cstheme="minorHAnsi"/>
                <w:b/>
                <w:bCs/>
                <w:color w:val="000000"/>
                <w:sz w:val="20"/>
                <w:szCs w:val="20"/>
              </w:rPr>
              <w:t>ool</w:t>
            </w:r>
          </w:p>
        </w:tc>
        <w:tc>
          <w:tcPr>
            <w:tcW w:w="1530" w:type="dxa"/>
            <w:tcBorders>
              <w:top w:val="nil"/>
              <w:left w:val="nil"/>
              <w:bottom w:val="single" w:sz="4" w:space="0" w:color="auto"/>
              <w:right w:val="single" w:sz="4" w:space="0" w:color="auto"/>
            </w:tcBorders>
            <w:vAlign w:val="center"/>
          </w:tcPr>
          <w:p w14:paraId="7DC774D2" w14:textId="4C90F802" w:rsidR="00F92AD4" w:rsidRPr="00240536" w:rsidRDefault="00F92AD4" w:rsidP="00F92AD4">
            <w:pPr>
              <w:spacing w:after="0" w:line="240" w:lineRule="auto"/>
              <w:rPr>
                <w:rFonts w:cstheme="minorHAnsi"/>
                <w:b/>
                <w:bCs/>
                <w:i/>
                <w:iCs/>
                <w:color w:val="000000"/>
                <w:sz w:val="20"/>
                <w:szCs w:val="20"/>
              </w:rPr>
            </w:pPr>
            <w:r w:rsidRPr="00240536">
              <w:rPr>
                <w:rFonts w:cstheme="minorHAnsi"/>
                <w:i/>
                <w:iCs/>
                <w:color w:val="000000"/>
                <w:sz w:val="20"/>
                <w:szCs w:val="20"/>
              </w:rPr>
              <w:t>US</w:t>
            </w:r>
            <w:r w:rsidR="0075663B" w:rsidRPr="00240536">
              <w:rPr>
                <w:rFonts w:cstheme="minorHAnsi"/>
                <w:i/>
                <w:iCs/>
                <w:color w:val="000000"/>
                <w:sz w:val="20"/>
                <w:szCs w:val="20"/>
              </w:rPr>
              <w:t xml:space="preserve"> </w:t>
            </w:r>
            <w:r w:rsidRPr="00240536">
              <w:rPr>
                <w:rFonts w:cstheme="minorHAnsi"/>
                <w:i/>
                <w:iCs/>
                <w:color w:val="000000"/>
                <w:sz w:val="20"/>
                <w:szCs w:val="20"/>
              </w:rPr>
              <w:t>F</w:t>
            </w:r>
            <w:r w:rsidR="0075663B" w:rsidRPr="00240536">
              <w:rPr>
                <w:rFonts w:cstheme="minorHAnsi"/>
                <w:i/>
                <w:iCs/>
                <w:color w:val="000000"/>
                <w:sz w:val="20"/>
                <w:szCs w:val="20"/>
              </w:rPr>
              <w:t>ish and Wildlife Service</w:t>
            </w:r>
          </w:p>
        </w:tc>
        <w:tc>
          <w:tcPr>
            <w:tcW w:w="5580" w:type="dxa"/>
            <w:tcBorders>
              <w:top w:val="nil"/>
              <w:left w:val="nil"/>
              <w:bottom w:val="single" w:sz="4" w:space="0" w:color="auto"/>
              <w:right w:val="single" w:sz="4" w:space="0" w:color="auto"/>
            </w:tcBorders>
            <w:vAlign w:val="center"/>
          </w:tcPr>
          <w:p w14:paraId="67D98ACE" w14:textId="56A29122" w:rsidR="00F92AD4" w:rsidRPr="00554154" w:rsidRDefault="00E32345" w:rsidP="00F92AD4">
            <w:pPr>
              <w:spacing w:after="0" w:line="240" w:lineRule="auto"/>
              <w:rPr>
                <w:rFonts w:cstheme="minorHAnsi"/>
                <w:bCs/>
                <w:sz w:val="20"/>
                <w:szCs w:val="20"/>
              </w:rPr>
            </w:pPr>
            <w:r>
              <w:rPr>
                <w:rFonts w:cstheme="minorHAnsi"/>
                <w:color w:val="000000"/>
                <w:sz w:val="20"/>
                <w:szCs w:val="20"/>
              </w:rPr>
              <w:t>E</w:t>
            </w:r>
            <w:r w:rsidR="00F92AD4" w:rsidRPr="00554154">
              <w:rPr>
                <w:rFonts w:cstheme="minorHAnsi"/>
                <w:color w:val="000000"/>
                <w:sz w:val="20"/>
                <w:szCs w:val="20"/>
              </w:rPr>
              <w:t>valuate the threshold of light reduction required to decrease predation risk. We will use predation event recorders to compare predation risk at varying lux levels created by three tint shades of glass film and a control. If effective, use of tinted glass film could be a cost-effective management tool for reducing juvenile salmon predation in areas of point source light pollution.</w:t>
            </w:r>
          </w:p>
        </w:tc>
        <w:tc>
          <w:tcPr>
            <w:tcW w:w="990" w:type="dxa"/>
            <w:tcBorders>
              <w:top w:val="nil"/>
              <w:left w:val="nil"/>
              <w:bottom w:val="single" w:sz="4" w:space="0" w:color="auto"/>
              <w:right w:val="single" w:sz="4" w:space="0" w:color="auto"/>
            </w:tcBorders>
            <w:vAlign w:val="center"/>
          </w:tcPr>
          <w:p w14:paraId="1FAEFE0B" w14:textId="5F7ADC92" w:rsidR="00F92AD4" w:rsidRPr="00554154" w:rsidRDefault="00F92AD4" w:rsidP="00357CC9">
            <w:pPr>
              <w:spacing w:after="0" w:line="240" w:lineRule="auto"/>
              <w:jc w:val="center"/>
              <w:rPr>
                <w:rFonts w:cstheme="minorHAnsi"/>
                <w:color w:val="000000"/>
                <w:sz w:val="20"/>
                <w:szCs w:val="20"/>
              </w:rPr>
            </w:pPr>
            <w:r>
              <w:rPr>
                <w:rFonts w:cstheme="minorHAnsi"/>
                <w:color w:val="000000"/>
                <w:sz w:val="20"/>
                <w:szCs w:val="20"/>
              </w:rPr>
              <w:t>5</w:t>
            </w:r>
          </w:p>
        </w:tc>
        <w:tc>
          <w:tcPr>
            <w:tcW w:w="1170" w:type="dxa"/>
            <w:tcBorders>
              <w:top w:val="nil"/>
              <w:left w:val="nil"/>
              <w:bottom w:val="single" w:sz="4" w:space="0" w:color="auto"/>
              <w:right w:val="single" w:sz="4" w:space="0" w:color="auto"/>
            </w:tcBorders>
            <w:noWrap/>
            <w:vAlign w:val="center"/>
          </w:tcPr>
          <w:p w14:paraId="1754B37B" w14:textId="2D12D05E" w:rsidR="00F92AD4" w:rsidRPr="00554154" w:rsidRDefault="00F92AD4" w:rsidP="00F92AD4">
            <w:pPr>
              <w:spacing w:after="0" w:line="240" w:lineRule="auto"/>
              <w:jc w:val="right"/>
              <w:rPr>
                <w:rFonts w:cstheme="minorHAnsi"/>
                <w:color w:val="000000"/>
                <w:sz w:val="20"/>
                <w:szCs w:val="20"/>
              </w:rPr>
            </w:pPr>
            <w:r w:rsidRPr="00554154">
              <w:rPr>
                <w:rFonts w:cstheme="minorHAnsi"/>
                <w:color w:val="000000"/>
                <w:sz w:val="20"/>
                <w:szCs w:val="20"/>
              </w:rPr>
              <w:t xml:space="preserve">$42,910 </w:t>
            </w:r>
          </w:p>
        </w:tc>
        <w:tc>
          <w:tcPr>
            <w:tcW w:w="1260" w:type="dxa"/>
            <w:tcBorders>
              <w:top w:val="nil"/>
              <w:left w:val="nil"/>
              <w:bottom w:val="single" w:sz="4" w:space="0" w:color="auto"/>
              <w:right w:val="single" w:sz="4" w:space="0" w:color="auto"/>
            </w:tcBorders>
            <w:vAlign w:val="center"/>
          </w:tcPr>
          <w:p w14:paraId="2776341A" w14:textId="079D8C87" w:rsidR="00F92AD4" w:rsidRPr="00554154" w:rsidRDefault="00F92AD4" w:rsidP="00F92AD4">
            <w:pPr>
              <w:spacing w:after="0" w:line="240" w:lineRule="auto"/>
              <w:jc w:val="right"/>
              <w:rPr>
                <w:rFonts w:cstheme="minorHAnsi"/>
                <w:bCs/>
                <w:color w:val="000000"/>
                <w:sz w:val="20"/>
                <w:szCs w:val="20"/>
              </w:rPr>
            </w:pPr>
            <w:r w:rsidRPr="00554154">
              <w:rPr>
                <w:rFonts w:cstheme="minorHAnsi"/>
                <w:color w:val="000000"/>
                <w:sz w:val="20"/>
                <w:szCs w:val="20"/>
              </w:rPr>
              <w:t xml:space="preserve">$52,960 </w:t>
            </w:r>
          </w:p>
        </w:tc>
        <w:tc>
          <w:tcPr>
            <w:tcW w:w="1440" w:type="dxa"/>
            <w:tcBorders>
              <w:top w:val="nil"/>
              <w:left w:val="nil"/>
              <w:bottom w:val="single" w:sz="4" w:space="0" w:color="auto"/>
              <w:right w:val="single" w:sz="4" w:space="0" w:color="auto"/>
            </w:tcBorders>
            <w:noWrap/>
            <w:vAlign w:val="center"/>
          </w:tcPr>
          <w:p w14:paraId="7CB988AE" w14:textId="4D636763" w:rsidR="00F92AD4" w:rsidRPr="00240536" w:rsidRDefault="00F92AD4" w:rsidP="00F92AD4">
            <w:pPr>
              <w:spacing w:after="0" w:line="240" w:lineRule="auto"/>
              <w:jc w:val="right"/>
              <w:rPr>
                <w:rFonts w:cstheme="minorHAnsi"/>
                <w:b/>
                <w:bCs/>
                <w:color w:val="000000"/>
                <w:sz w:val="20"/>
                <w:szCs w:val="20"/>
              </w:rPr>
            </w:pPr>
            <w:r w:rsidRPr="00240536">
              <w:rPr>
                <w:rFonts w:cstheme="minorHAnsi"/>
                <w:b/>
                <w:bCs/>
                <w:color w:val="000000"/>
                <w:sz w:val="20"/>
                <w:szCs w:val="20"/>
              </w:rPr>
              <w:t xml:space="preserve"> $52,960 </w:t>
            </w:r>
          </w:p>
        </w:tc>
      </w:tr>
      <w:tr w:rsidR="00F92AD4" w:rsidRPr="00554154" w14:paraId="645B740F"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25F4CF15" w14:textId="2ED3F7BA"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nil"/>
              <w:left w:val="single" w:sz="4" w:space="0" w:color="auto"/>
              <w:bottom w:val="single" w:sz="4" w:space="0" w:color="auto"/>
              <w:right w:val="single" w:sz="4" w:space="0" w:color="auto"/>
            </w:tcBorders>
            <w:vAlign w:val="center"/>
          </w:tcPr>
          <w:p w14:paraId="3BB91BFD" w14:textId="10E587C4" w:rsidR="00F92AD4" w:rsidRPr="00240536" w:rsidRDefault="00F92AD4" w:rsidP="00F92AD4">
            <w:pPr>
              <w:spacing w:after="0" w:line="240" w:lineRule="auto"/>
              <w:rPr>
                <w:rFonts w:cstheme="minorHAnsi"/>
                <w:b/>
                <w:bCs/>
                <w:color w:val="000000"/>
                <w:sz w:val="20"/>
                <w:szCs w:val="20"/>
              </w:rPr>
            </w:pPr>
            <w:r w:rsidRPr="00240536">
              <w:rPr>
                <w:rFonts w:cstheme="minorHAnsi"/>
                <w:b/>
                <w:bCs/>
                <w:color w:val="000000"/>
                <w:sz w:val="20"/>
                <w:szCs w:val="20"/>
              </w:rPr>
              <w:t>Monitoring 6PPD-Q to Inform Stormwater and Salmon Recovery Actions in WRIA 8</w:t>
            </w:r>
          </w:p>
        </w:tc>
        <w:tc>
          <w:tcPr>
            <w:tcW w:w="1530" w:type="dxa"/>
            <w:tcBorders>
              <w:top w:val="nil"/>
              <w:left w:val="nil"/>
              <w:bottom w:val="single" w:sz="4" w:space="0" w:color="auto"/>
              <w:right w:val="single" w:sz="4" w:space="0" w:color="auto"/>
            </w:tcBorders>
            <w:vAlign w:val="center"/>
          </w:tcPr>
          <w:p w14:paraId="47739E10" w14:textId="50961E34" w:rsidR="00F92AD4" w:rsidRPr="00240536" w:rsidRDefault="00F92AD4" w:rsidP="00F92AD4">
            <w:pPr>
              <w:spacing w:after="0" w:line="240" w:lineRule="auto"/>
              <w:rPr>
                <w:rFonts w:cstheme="minorHAnsi"/>
                <w:b/>
                <w:bCs/>
                <w:i/>
                <w:iCs/>
                <w:color w:val="000000"/>
                <w:sz w:val="20"/>
                <w:szCs w:val="20"/>
              </w:rPr>
            </w:pPr>
            <w:r w:rsidRPr="00240536">
              <w:rPr>
                <w:rFonts w:cstheme="minorHAnsi"/>
                <w:i/>
                <w:iCs/>
                <w:color w:val="000000"/>
                <w:sz w:val="20"/>
                <w:szCs w:val="20"/>
              </w:rPr>
              <w:t>Three Rivers Chapter of Trout Unlimited</w:t>
            </w:r>
          </w:p>
        </w:tc>
        <w:tc>
          <w:tcPr>
            <w:tcW w:w="5580" w:type="dxa"/>
            <w:tcBorders>
              <w:top w:val="nil"/>
              <w:left w:val="nil"/>
              <w:bottom w:val="single" w:sz="4" w:space="0" w:color="auto"/>
              <w:right w:val="single" w:sz="4" w:space="0" w:color="auto"/>
            </w:tcBorders>
            <w:vAlign w:val="center"/>
          </w:tcPr>
          <w:p w14:paraId="3983ADE5" w14:textId="0A0BFE66" w:rsidR="00F92AD4" w:rsidRPr="00554154" w:rsidRDefault="00E32345" w:rsidP="00F92AD4">
            <w:pPr>
              <w:spacing w:after="0" w:line="240" w:lineRule="auto"/>
              <w:rPr>
                <w:rFonts w:cstheme="minorHAnsi"/>
                <w:bCs/>
                <w:sz w:val="20"/>
                <w:szCs w:val="20"/>
              </w:rPr>
            </w:pPr>
            <w:r>
              <w:rPr>
                <w:rFonts w:cstheme="minorHAnsi"/>
                <w:color w:val="000000"/>
                <w:sz w:val="20"/>
                <w:szCs w:val="20"/>
              </w:rPr>
              <w:t>M</w:t>
            </w:r>
            <w:r w:rsidR="00F92AD4" w:rsidRPr="00554154">
              <w:rPr>
                <w:rFonts w:cstheme="minorHAnsi"/>
                <w:color w:val="000000"/>
                <w:sz w:val="20"/>
                <w:szCs w:val="20"/>
              </w:rPr>
              <w:t>onitor the tire-derived contaminant 6PPD-quinone in Issaquah Creek and the Cedar River to identify where and when stormwater contamination occurs in salmon-bearing streams. Passive samplers, storm-event autosamplers, and fish bioassays will inform targeted stormwater management, guide mitigation actions, and support salmon recovery in WRIA 8.</w:t>
            </w:r>
          </w:p>
        </w:tc>
        <w:tc>
          <w:tcPr>
            <w:tcW w:w="990" w:type="dxa"/>
            <w:tcBorders>
              <w:top w:val="nil"/>
              <w:left w:val="nil"/>
              <w:bottom w:val="single" w:sz="4" w:space="0" w:color="auto"/>
              <w:right w:val="single" w:sz="4" w:space="0" w:color="auto"/>
            </w:tcBorders>
            <w:vAlign w:val="center"/>
          </w:tcPr>
          <w:p w14:paraId="0BB2FB1E" w14:textId="0A8197F3" w:rsidR="00F92AD4" w:rsidRPr="00554154" w:rsidRDefault="00F92AD4" w:rsidP="00357CC9">
            <w:pPr>
              <w:spacing w:after="0" w:line="240" w:lineRule="auto"/>
              <w:jc w:val="center"/>
              <w:rPr>
                <w:rFonts w:cstheme="minorHAnsi"/>
                <w:color w:val="000000"/>
                <w:sz w:val="20"/>
                <w:szCs w:val="20"/>
              </w:rPr>
            </w:pPr>
            <w:r>
              <w:rPr>
                <w:rFonts w:cstheme="minorHAnsi"/>
                <w:color w:val="000000"/>
                <w:sz w:val="20"/>
                <w:szCs w:val="20"/>
              </w:rPr>
              <w:t>3, 5, 9</w:t>
            </w:r>
          </w:p>
        </w:tc>
        <w:tc>
          <w:tcPr>
            <w:tcW w:w="1170" w:type="dxa"/>
            <w:tcBorders>
              <w:top w:val="nil"/>
              <w:left w:val="nil"/>
              <w:bottom w:val="single" w:sz="4" w:space="0" w:color="auto"/>
              <w:right w:val="single" w:sz="4" w:space="0" w:color="auto"/>
            </w:tcBorders>
            <w:noWrap/>
            <w:vAlign w:val="center"/>
          </w:tcPr>
          <w:p w14:paraId="6C5867F7" w14:textId="33445810" w:rsidR="00F92AD4" w:rsidRPr="00554154" w:rsidRDefault="00F92AD4" w:rsidP="00F92AD4">
            <w:pPr>
              <w:spacing w:after="0" w:line="240" w:lineRule="auto"/>
              <w:jc w:val="right"/>
              <w:rPr>
                <w:rFonts w:cstheme="minorHAnsi"/>
                <w:color w:val="000000"/>
                <w:sz w:val="20"/>
                <w:szCs w:val="20"/>
              </w:rPr>
            </w:pPr>
            <w:r>
              <w:rPr>
                <w:rFonts w:cstheme="minorHAnsi"/>
                <w:color w:val="000000"/>
                <w:sz w:val="20"/>
                <w:szCs w:val="20"/>
              </w:rPr>
              <w:t>$46,000</w:t>
            </w:r>
            <w:r w:rsidRPr="00554154">
              <w:rPr>
                <w:rFonts w:cstheme="minorHAnsi"/>
                <w:color w:val="000000"/>
                <w:sz w:val="20"/>
                <w:szCs w:val="20"/>
              </w:rPr>
              <w:t xml:space="preserve"> </w:t>
            </w:r>
          </w:p>
        </w:tc>
        <w:tc>
          <w:tcPr>
            <w:tcW w:w="1260" w:type="dxa"/>
            <w:tcBorders>
              <w:top w:val="nil"/>
              <w:left w:val="nil"/>
              <w:bottom w:val="single" w:sz="4" w:space="0" w:color="auto"/>
              <w:right w:val="single" w:sz="4" w:space="0" w:color="auto"/>
            </w:tcBorders>
            <w:vAlign w:val="center"/>
          </w:tcPr>
          <w:p w14:paraId="1699662B" w14:textId="688EF399" w:rsidR="00F92AD4" w:rsidRPr="00554154" w:rsidRDefault="00F92AD4" w:rsidP="00F92AD4">
            <w:pPr>
              <w:spacing w:after="0" w:line="240" w:lineRule="auto"/>
              <w:jc w:val="right"/>
              <w:rPr>
                <w:rFonts w:cstheme="minorHAnsi"/>
                <w:bCs/>
                <w:color w:val="000000"/>
                <w:sz w:val="20"/>
                <w:szCs w:val="20"/>
              </w:rPr>
            </w:pPr>
            <w:r w:rsidRPr="00554154">
              <w:rPr>
                <w:rFonts w:cstheme="minorHAnsi"/>
                <w:color w:val="000000"/>
                <w:sz w:val="20"/>
                <w:szCs w:val="20"/>
              </w:rPr>
              <w:t xml:space="preserve"> $125,614 </w:t>
            </w:r>
          </w:p>
        </w:tc>
        <w:tc>
          <w:tcPr>
            <w:tcW w:w="1440" w:type="dxa"/>
            <w:tcBorders>
              <w:top w:val="nil"/>
              <w:left w:val="nil"/>
              <w:bottom w:val="single" w:sz="4" w:space="0" w:color="auto"/>
              <w:right w:val="single" w:sz="4" w:space="0" w:color="auto"/>
            </w:tcBorders>
            <w:noWrap/>
            <w:vAlign w:val="center"/>
          </w:tcPr>
          <w:p w14:paraId="15F147C8" w14:textId="5223ED38" w:rsidR="00F92AD4" w:rsidRPr="00240536" w:rsidRDefault="00F92AD4" w:rsidP="00F92AD4">
            <w:pPr>
              <w:spacing w:after="0" w:line="240" w:lineRule="auto"/>
              <w:jc w:val="right"/>
              <w:rPr>
                <w:rFonts w:cstheme="minorHAnsi"/>
                <w:b/>
                <w:bCs/>
                <w:color w:val="000000"/>
                <w:sz w:val="20"/>
                <w:szCs w:val="20"/>
              </w:rPr>
            </w:pPr>
            <w:r w:rsidRPr="00240536">
              <w:rPr>
                <w:rFonts w:cstheme="minorHAnsi"/>
                <w:b/>
                <w:bCs/>
                <w:color w:val="000000"/>
                <w:sz w:val="20"/>
                <w:szCs w:val="20"/>
              </w:rPr>
              <w:t xml:space="preserve"> $125,614 </w:t>
            </w:r>
          </w:p>
        </w:tc>
      </w:tr>
      <w:tr w:rsidR="00F92AD4" w:rsidRPr="00554154" w14:paraId="2C1088ED"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23804A54" w14:textId="5B847569"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nil"/>
              <w:left w:val="single" w:sz="4" w:space="0" w:color="auto"/>
              <w:bottom w:val="single" w:sz="4" w:space="0" w:color="auto"/>
              <w:right w:val="single" w:sz="4" w:space="0" w:color="auto"/>
            </w:tcBorders>
            <w:vAlign w:val="center"/>
          </w:tcPr>
          <w:p w14:paraId="0BB03B0E" w14:textId="61D6F935" w:rsidR="00F92AD4" w:rsidRPr="00240536" w:rsidRDefault="00F92AD4" w:rsidP="00F92AD4">
            <w:pPr>
              <w:spacing w:after="0" w:line="240" w:lineRule="auto"/>
              <w:rPr>
                <w:rFonts w:cstheme="minorHAnsi"/>
                <w:b/>
                <w:bCs/>
                <w:color w:val="000000"/>
                <w:sz w:val="20"/>
                <w:szCs w:val="20"/>
              </w:rPr>
            </w:pPr>
            <w:r w:rsidRPr="00240536">
              <w:rPr>
                <w:rFonts w:cstheme="minorHAnsi"/>
                <w:b/>
                <w:bCs/>
                <w:color w:val="000000"/>
                <w:sz w:val="20"/>
                <w:szCs w:val="20"/>
              </w:rPr>
              <w:t>LWSC Data Gaps 2.3 - Salmon Behavior Study Design</w:t>
            </w:r>
          </w:p>
        </w:tc>
        <w:tc>
          <w:tcPr>
            <w:tcW w:w="1530" w:type="dxa"/>
            <w:tcBorders>
              <w:top w:val="nil"/>
              <w:left w:val="nil"/>
              <w:bottom w:val="single" w:sz="4" w:space="0" w:color="auto"/>
              <w:right w:val="single" w:sz="4" w:space="0" w:color="auto"/>
            </w:tcBorders>
            <w:vAlign w:val="center"/>
          </w:tcPr>
          <w:p w14:paraId="02D646F4" w14:textId="0F235959" w:rsidR="00F92AD4" w:rsidRPr="00554154" w:rsidRDefault="00F92AD4" w:rsidP="00F92AD4">
            <w:pPr>
              <w:spacing w:after="0" w:line="240" w:lineRule="auto"/>
              <w:rPr>
                <w:rFonts w:cstheme="minorHAnsi"/>
                <w:b/>
                <w:bCs/>
                <w:i/>
                <w:iCs/>
                <w:color w:val="000000"/>
                <w:sz w:val="20"/>
                <w:szCs w:val="20"/>
              </w:rPr>
            </w:pPr>
            <w:r w:rsidRPr="00554154">
              <w:rPr>
                <w:rFonts w:cstheme="minorHAnsi"/>
                <w:color w:val="000000"/>
                <w:sz w:val="20"/>
                <w:szCs w:val="20"/>
              </w:rPr>
              <w:t>Long Live the Kings</w:t>
            </w:r>
          </w:p>
        </w:tc>
        <w:tc>
          <w:tcPr>
            <w:tcW w:w="5580" w:type="dxa"/>
            <w:tcBorders>
              <w:top w:val="nil"/>
              <w:left w:val="nil"/>
              <w:bottom w:val="single" w:sz="4" w:space="0" w:color="auto"/>
              <w:right w:val="single" w:sz="4" w:space="0" w:color="auto"/>
            </w:tcBorders>
            <w:vAlign w:val="center"/>
          </w:tcPr>
          <w:p w14:paraId="716CC153" w14:textId="5A275ECE" w:rsidR="00F92AD4" w:rsidRPr="00554154" w:rsidRDefault="00F92AD4" w:rsidP="00F92AD4">
            <w:pPr>
              <w:spacing w:after="0" w:line="240" w:lineRule="auto"/>
              <w:rPr>
                <w:rFonts w:cstheme="minorHAnsi"/>
                <w:sz w:val="20"/>
                <w:szCs w:val="20"/>
              </w:rPr>
            </w:pPr>
            <w:r w:rsidRPr="00554154">
              <w:rPr>
                <w:rFonts w:cstheme="minorHAnsi"/>
                <w:color w:val="000000"/>
                <w:sz w:val="20"/>
                <w:szCs w:val="20"/>
              </w:rPr>
              <w:t xml:space="preserve">High temperatures and low dissolved oxygen levels in the Lake Washington Ship Canal are a major barrier to the recovery of ESA-listed Chinook and other salmonids. To find solutions to this major barrier to salmon recovery, this project is developing a study plan to assess salmon behavior in response to water quality changes, especially supplemental cold water.  </w:t>
            </w:r>
          </w:p>
        </w:tc>
        <w:tc>
          <w:tcPr>
            <w:tcW w:w="990" w:type="dxa"/>
            <w:tcBorders>
              <w:top w:val="nil"/>
              <w:left w:val="nil"/>
              <w:bottom w:val="single" w:sz="4" w:space="0" w:color="auto"/>
              <w:right w:val="single" w:sz="4" w:space="0" w:color="auto"/>
            </w:tcBorders>
            <w:vAlign w:val="center"/>
          </w:tcPr>
          <w:p w14:paraId="74418051" w14:textId="050DE990" w:rsidR="00F92AD4" w:rsidRPr="00554154" w:rsidRDefault="00F92AD4" w:rsidP="00357CC9">
            <w:pPr>
              <w:spacing w:after="0" w:line="240" w:lineRule="auto"/>
              <w:jc w:val="center"/>
              <w:rPr>
                <w:rFonts w:cstheme="minorHAnsi"/>
                <w:color w:val="000000"/>
                <w:sz w:val="20"/>
                <w:szCs w:val="20"/>
              </w:rPr>
            </w:pPr>
            <w:r>
              <w:rPr>
                <w:rFonts w:cstheme="minorHAnsi"/>
                <w:color w:val="000000"/>
                <w:sz w:val="20"/>
                <w:szCs w:val="20"/>
              </w:rPr>
              <w:t>2, 4</w:t>
            </w:r>
          </w:p>
        </w:tc>
        <w:tc>
          <w:tcPr>
            <w:tcW w:w="1170" w:type="dxa"/>
            <w:tcBorders>
              <w:top w:val="nil"/>
              <w:left w:val="nil"/>
              <w:bottom w:val="single" w:sz="4" w:space="0" w:color="auto"/>
              <w:right w:val="single" w:sz="4" w:space="0" w:color="auto"/>
            </w:tcBorders>
            <w:noWrap/>
            <w:vAlign w:val="center"/>
          </w:tcPr>
          <w:p w14:paraId="0FE49B3D" w14:textId="0B95FF57" w:rsidR="00F92AD4" w:rsidRPr="00554154" w:rsidRDefault="00F92AD4" w:rsidP="00F92AD4">
            <w:pPr>
              <w:spacing w:after="0" w:line="240" w:lineRule="auto"/>
              <w:jc w:val="right"/>
              <w:rPr>
                <w:rFonts w:cstheme="minorHAnsi"/>
                <w:color w:val="000000"/>
                <w:sz w:val="20"/>
                <w:szCs w:val="20"/>
              </w:rPr>
            </w:pPr>
            <w:r w:rsidRPr="00554154">
              <w:rPr>
                <w:rFonts w:cstheme="minorHAnsi"/>
                <w:color w:val="000000"/>
                <w:sz w:val="20"/>
                <w:szCs w:val="20"/>
              </w:rPr>
              <w:t xml:space="preserve">$51,000 </w:t>
            </w:r>
          </w:p>
        </w:tc>
        <w:tc>
          <w:tcPr>
            <w:tcW w:w="1260" w:type="dxa"/>
            <w:tcBorders>
              <w:top w:val="nil"/>
              <w:left w:val="nil"/>
              <w:bottom w:val="single" w:sz="4" w:space="0" w:color="auto"/>
              <w:right w:val="single" w:sz="4" w:space="0" w:color="auto"/>
            </w:tcBorders>
            <w:vAlign w:val="center"/>
          </w:tcPr>
          <w:p w14:paraId="502437B8" w14:textId="3804977B" w:rsidR="00F92AD4" w:rsidRPr="00554154" w:rsidRDefault="00F92AD4" w:rsidP="00F92AD4">
            <w:pPr>
              <w:spacing w:after="0" w:line="240" w:lineRule="auto"/>
              <w:jc w:val="right"/>
              <w:rPr>
                <w:rFonts w:cstheme="minorHAnsi"/>
                <w:bCs/>
                <w:color w:val="000000"/>
                <w:sz w:val="20"/>
                <w:szCs w:val="20"/>
              </w:rPr>
            </w:pPr>
            <w:r w:rsidRPr="00554154">
              <w:rPr>
                <w:rFonts w:cstheme="minorHAnsi"/>
                <w:color w:val="000000"/>
                <w:sz w:val="20"/>
                <w:szCs w:val="20"/>
              </w:rPr>
              <w:t xml:space="preserve"> $</w:t>
            </w:r>
            <w:r>
              <w:rPr>
                <w:rFonts w:cstheme="minorHAnsi"/>
                <w:color w:val="000000"/>
                <w:sz w:val="20"/>
                <w:szCs w:val="20"/>
              </w:rPr>
              <w:t>6</w:t>
            </w:r>
            <w:r w:rsidRPr="00554154">
              <w:rPr>
                <w:rFonts w:cstheme="minorHAnsi"/>
                <w:color w:val="000000"/>
                <w:sz w:val="20"/>
                <w:szCs w:val="20"/>
              </w:rPr>
              <w:t xml:space="preserve">1,283 </w:t>
            </w:r>
          </w:p>
        </w:tc>
        <w:tc>
          <w:tcPr>
            <w:tcW w:w="1440" w:type="dxa"/>
            <w:tcBorders>
              <w:top w:val="nil"/>
              <w:left w:val="nil"/>
              <w:bottom w:val="single" w:sz="4" w:space="0" w:color="auto"/>
              <w:right w:val="single" w:sz="4" w:space="0" w:color="auto"/>
            </w:tcBorders>
            <w:noWrap/>
            <w:vAlign w:val="center"/>
          </w:tcPr>
          <w:p w14:paraId="187A6F67" w14:textId="4E3A5684" w:rsidR="00F92AD4" w:rsidRPr="00240536" w:rsidRDefault="00F92AD4" w:rsidP="00F92AD4">
            <w:pPr>
              <w:spacing w:after="0" w:line="240" w:lineRule="auto"/>
              <w:jc w:val="right"/>
              <w:rPr>
                <w:rFonts w:cstheme="minorHAnsi"/>
                <w:b/>
                <w:bCs/>
                <w:color w:val="000000"/>
                <w:sz w:val="20"/>
                <w:szCs w:val="20"/>
              </w:rPr>
            </w:pPr>
            <w:r w:rsidRPr="00240536">
              <w:rPr>
                <w:rFonts w:cstheme="minorHAnsi"/>
                <w:b/>
                <w:bCs/>
                <w:color w:val="000000"/>
                <w:sz w:val="20"/>
                <w:szCs w:val="20"/>
              </w:rPr>
              <w:t xml:space="preserve"> $61,283 </w:t>
            </w:r>
          </w:p>
        </w:tc>
      </w:tr>
      <w:tr w:rsidR="00F92AD4" w:rsidRPr="00554154" w14:paraId="187612FC"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3C73D45D" w14:textId="0399241A"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nil"/>
              <w:left w:val="single" w:sz="4" w:space="0" w:color="auto"/>
              <w:bottom w:val="single" w:sz="4" w:space="0" w:color="auto"/>
              <w:right w:val="single" w:sz="4" w:space="0" w:color="auto"/>
            </w:tcBorders>
            <w:vAlign w:val="center"/>
          </w:tcPr>
          <w:p w14:paraId="42A6B6D9" w14:textId="0F475142" w:rsidR="00F92AD4" w:rsidRPr="00240536" w:rsidRDefault="00F92AD4" w:rsidP="00F92AD4">
            <w:pPr>
              <w:spacing w:after="0" w:line="240" w:lineRule="auto"/>
              <w:rPr>
                <w:rFonts w:cstheme="minorHAnsi"/>
                <w:b/>
                <w:bCs/>
                <w:color w:val="000000"/>
                <w:sz w:val="20"/>
                <w:szCs w:val="20"/>
              </w:rPr>
            </w:pPr>
            <w:r w:rsidRPr="00240536">
              <w:rPr>
                <w:rFonts w:cstheme="minorHAnsi"/>
                <w:b/>
                <w:bCs/>
                <w:color w:val="000000"/>
                <w:sz w:val="20"/>
                <w:szCs w:val="20"/>
              </w:rPr>
              <w:t xml:space="preserve">Quantifying </w:t>
            </w:r>
            <w:r w:rsidR="000D4784" w:rsidRPr="00240536">
              <w:rPr>
                <w:rFonts w:cstheme="minorHAnsi"/>
                <w:b/>
                <w:bCs/>
                <w:color w:val="000000"/>
                <w:sz w:val="20"/>
                <w:szCs w:val="20"/>
              </w:rPr>
              <w:t>L</w:t>
            </w:r>
            <w:r w:rsidRPr="00240536">
              <w:rPr>
                <w:rFonts w:cstheme="minorHAnsi"/>
                <w:b/>
                <w:bCs/>
                <w:color w:val="000000"/>
                <w:sz w:val="20"/>
                <w:szCs w:val="20"/>
              </w:rPr>
              <w:t xml:space="preserve">ong </w:t>
            </w:r>
            <w:r w:rsidR="000D4784" w:rsidRPr="00240536">
              <w:rPr>
                <w:rFonts w:cstheme="minorHAnsi"/>
                <w:b/>
                <w:bCs/>
                <w:color w:val="000000"/>
                <w:sz w:val="20"/>
                <w:szCs w:val="20"/>
              </w:rPr>
              <w:t>T</w:t>
            </w:r>
            <w:r w:rsidRPr="00240536">
              <w:rPr>
                <w:rFonts w:cstheme="minorHAnsi"/>
                <w:b/>
                <w:bCs/>
                <w:color w:val="000000"/>
                <w:sz w:val="20"/>
                <w:szCs w:val="20"/>
              </w:rPr>
              <w:t xml:space="preserve">erm </w:t>
            </w:r>
            <w:r w:rsidR="000D4784" w:rsidRPr="00240536">
              <w:rPr>
                <w:rFonts w:cstheme="minorHAnsi"/>
                <w:b/>
                <w:bCs/>
                <w:color w:val="000000"/>
                <w:sz w:val="20"/>
                <w:szCs w:val="20"/>
              </w:rPr>
              <w:t>A</w:t>
            </w:r>
            <w:r w:rsidRPr="00240536">
              <w:rPr>
                <w:rFonts w:cstheme="minorHAnsi"/>
                <w:b/>
                <w:bCs/>
                <w:color w:val="000000"/>
                <w:sz w:val="20"/>
                <w:szCs w:val="20"/>
              </w:rPr>
              <w:t xml:space="preserve">rtificial </w:t>
            </w:r>
            <w:r w:rsidR="000D4784" w:rsidRPr="00240536">
              <w:rPr>
                <w:rFonts w:cstheme="minorHAnsi"/>
                <w:b/>
                <w:bCs/>
                <w:color w:val="000000"/>
                <w:sz w:val="20"/>
                <w:szCs w:val="20"/>
              </w:rPr>
              <w:t>L</w:t>
            </w:r>
            <w:r w:rsidRPr="00240536">
              <w:rPr>
                <w:rFonts w:cstheme="minorHAnsi"/>
                <w:b/>
                <w:bCs/>
                <w:color w:val="000000"/>
                <w:sz w:val="20"/>
                <w:szCs w:val="20"/>
              </w:rPr>
              <w:t xml:space="preserve">ight at </w:t>
            </w:r>
            <w:r w:rsidR="000D4784" w:rsidRPr="00240536">
              <w:rPr>
                <w:rFonts w:cstheme="minorHAnsi"/>
                <w:b/>
                <w:bCs/>
                <w:color w:val="000000"/>
                <w:sz w:val="20"/>
                <w:szCs w:val="20"/>
              </w:rPr>
              <w:t>N</w:t>
            </w:r>
            <w:r w:rsidRPr="00240536">
              <w:rPr>
                <w:rFonts w:cstheme="minorHAnsi"/>
                <w:b/>
                <w:bCs/>
                <w:color w:val="000000"/>
                <w:sz w:val="20"/>
                <w:szCs w:val="20"/>
              </w:rPr>
              <w:t xml:space="preserve">ight </w:t>
            </w:r>
            <w:r w:rsidR="000D4784" w:rsidRPr="00240536">
              <w:rPr>
                <w:rFonts w:cstheme="minorHAnsi"/>
                <w:b/>
                <w:bCs/>
                <w:color w:val="000000"/>
                <w:sz w:val="20"/>
                <w:szCs w:val="20"/>
              </w:rPr>
              <w:t>T</w:t>
            </w:r>
            <w:r w:rsidRPr="00240536">
              <w:rPr>
                <w:rFonts w:cstheme="minorHAnsi"/>
                <w:b/>
                <w:bCs/>
                <w:color w:val="000000"/>
                <w:sz w:val="20"/>
                <w:szCs w:val="20"/>
              </w:rPr>
              <w:t xml:space="preserve">rends </w:t>
            </w:r>
          </w:p>
        </w:tc>
        <w:tc>
          <w:tcPr>
            <w:tcW w:w="1530" w:type="dxa"/>
            <w:tcBorders>
              <w:top w:val="nil"/>
              <w:left w:val="nil"/>
              <w:bottom w:val="single" w:sz="4" w:space="0" w:color="auto"/>
              <w:right w:val="single" w:sz="4" w:space="0" w:color="auto"/>
            </w:tcBorders>
            <w:vAlign w:val="center"/>
          </w:tcPr>
          <w:p w14:paraId="10C16C1D" w14:textId="2C3E7A76" w:rsidR="00F92AD4" w:rsidRPr="00554154" w:rsidRDefault="00F92AD4" w:rsidP="00F92AD4">
            <w:pPr>
              <w:spacing w:after="0" w:line="240" w:lineRule="auto"/>
              <w:rPr>
                <w:rFonts w:cstheme="minorHAnsi"/>
                <w:b/>
                <w:bCs/>
                <w:i/>
                <w:iCs/>
                <w:color w:val="000000"/>
                <w:sz w:val="20"/>
                <w:szCs w:val="20"/>
              </w:rPr>
            </w:pPr>
            <w:r w:rsidRPr="00554154">
              <w:rPr>
                <w:rFonts w:cstheme="minorHAnsi"/>
                <w:color w:val="000000"/>
                <w:sz w:val="20"/>
                <w:szCs w:val="20"/>
              </w:rPr>
              <w:t>US Geological Survey</w:t>
            </w:r>
          </w:p>
        </w:tc>
        <w:tc>
          <w:tcPr>
            <w:tcW w:w="5580" w:type="dxa"/>
            <w:tcBorders>
              <w:top w:val="nil"/>
              <w:left w:val="nil"/>
              <w:bottom w:val="single" w:sz="4" w:space="0" w:color="auto"/>
              <w:right w:val="single" w:sz="4" w:space="0" w:color="auto"/>
            </w:tcBorders>
            <w:vAlign w:val="center"/>
          </w:tcPr>
          <w:p w14:paraId="675D60BC" w14:textId="586064A9" w:rsidR="00F92AD4" w:rsidRPr="00554154" w:rsidRDefault="00E32345" w:rsidP="00F92AD4">
            <w:pPr>
              <w:spacing w:after="0" w:line="240" w:lineRule="auto"/>
              <w:rPr>
                <w:rFonts w:cstheme="minorHAnsi"/>
                <w:sz w:val="20"/>
                <w:szCs w:val="20"/>
              </w:rPr>
            </w:pPr>
            <w:r>
              <w:rPr>
                <w:rFonts w:cstheme="minorHAnsi"/>
                <w:color w:val="000000"/>
                <w:sz w:val="20"/>
                <w:szCs w:val="20"/>
              </w:rPr>
              <w:t>E</w:t>
            </w:r>
            <w:r w:rsidR="00F92AD4" w:rsidRPr="00554154">
              <w:rPr>
                <w:rFonts w:cstheme="minorHAnsi"/>
                <w:color w:val="000000"/>
                <w:sz w:val="20"/>
                <w:szCs w:val="20"/>
              </w:rPr>
              <w:t>stablish paired long term ALAN monitoring stations that will assess nocturnal light intensity and duration of elevated light overtime to understand the cumulative impact of ALAN as a stressor on salmon. This monitoring will be used to determine effects of ongoing regional lighting upgrades and mitigation efforts in limiting ambient light in the WRIA8 watershed.</w:t>
            </w:r>
          </w:p>
        </w:tc>
        <w:tc>
          <w:tcPr>
            <w:tcW w:w="990" w:type="dxa"/>
            <w:tcBorders>
              <w:top w:val="nil"/>
              <w:left w:val="nil"/>
              <w:bottom w:val="single" w:sz="4" w:space="0" w:color="auto"/>
              <w:right w:val="single" w:sz="4" w:space="0" w:color="auto"/>
            </w:tcBorders>
            <w:vAlign w:val="center"/>
          </w:tcPr>
          <w:p w14:paraId="04550217" w14:textId="50B76E1C" w:rsidR="00F92AD4" w:rsidRPr="00554154" w:rsidRDefault="00F92AD4" w:rsidP="00357CC9">
            <w:pPr>
              <w:spacing w:after="0" w:line="240" w:lineRule="auto"/>
              <w:jc w:val="center"/>
              <w:rPr>
                <w:rFonts w:cstheme="minorHAnsi"/>
                <w:color w:val="000000"/>
                <w:sz w:val="20"/>
                <w:szCs w:val="20"/>
              </w:rPr>
            </w:pPr>
            <w:r>
              <w:rPr>
                <w:rFonts w:cstheme="minorHAnsi"/>
                <w:color w:val="000000"/>
                <w:sz w:val="20"/>
                <w:szCs w:val="20"/>
              </w:rPr>
              <w:t>1, 9</w:t>
            </w:r>
          </w:p>
        </w:tc>
        <w:tc>
          <w:tcPr>
            <w:tcW w:w="1170" w:type="dxa"/>
            <w:tcBorders>
              <w:top w:val="nil"/>
              <w:left w:val="nil"/>
              <w:bottom w:val="single" w:sz="4" w:space="0" w:color="auto"/>
              <w:right w:val="single" w:sz="4" w:space="0" w:color="auto"/>
            </w:tcBorders>
            <w:noWrap/>
            <w:vAlign w:val="center"/>
          </w:tcPr>
          <w:p w14:paraId="4C3DCE26" w14:textId="4CDBFBCD" w:rsidR="00F92AD4" w:rsidRPr="00554154" w:rsidRDefault="00F92AD4" w:rsidP="00F92AD4">
            <w:pPr>
              <w:spacing w:after="0" w:line="240" w:lineRule="auto"/>
              <w:jc w:val="right"/>
              <w:rPr>
                <w:rFonts w:cstheme="minorHAnsi"/>
                <w:color w:val="000000"/>
                <w:sz w:val="20"/>
                <w:szCs w:val="20"/>
              </w:rPr>
            </w:pPr>
            <w:r>
              <w:rPr>
                <w:rFonts w:cstheme="minorHAnsi"/>
                <w:color w:val="000000"/>
                <w:sz w:val="20"/>
                <w:szCs w:val="20"/>
              </w:rPr>
              <w:t>$0</w:t>
            </w:r>
          </w:p>
        </w:tc>
        <w:tc>
          <w:tcPr>
            <w:tcW w:w="1260" w:type="dxa"/>
            <w:tcBorders>
              <w:top w:val="nil"/>
              <w:left w:val="nil"/>
              <w:bottom w:val="single" w:sz="4" w:space="0" w:color="auto"/>
              <w:right w:val="single" w:sz="4" w:space="0" w:color="auto"/>
            </w:tcBorders>
            <w:vAlign w:val="center"/>
          </w:tcPr>
          <w:p w14:paraId="7A1A5E92" w14:textId="541382AE" w:rsidR="00F92AD4" w:rsidRPr="00554154" w:rsidRDefault="00F92AD4" w:rsidP="00F92AD4">
            <w:pPr>
              <w:spacing w:after="0" w:line="240" w:lineRule="auto"/>
              <w:jc w:val="right"/>
              <w:rPr>
                <w:rFonts w:cstheme="minorHAnsi"/>
                <w:bCs/>
                <w:color w:val="000000"/>
                <w:sz w:val="20"/>
                <w:szCs w:val="20"/>
              </w:rPr>
            </w:pPr>
            <w:r w:rsidRPr="00554154">
              <w:rPr>
                <w:rFonts w:cstheme="minorHAnsi"/>
                <w:color w:val="000000"/>
                <w:sz w:val="20"/>
                <w:szCs w:val="20"/>
              </w:rPr>
              <w:t>$38,39</w:t>
            </w:r>
            <w:r>
              <w:rPr>
                <w:rFonts w:cstheme="minorHAnsi"/>
                <w:color w:val="000000"/>
                <w:sz w:val="20"/>
                <w:szCs w:val="20"/>
              </w:rPr>
              <w:t>1</w:t>
            </w:r>
          </w:p>
        </w:tc>
        <w:tc>
          <w:tcPr>
            <w:tcW w:w="1440" w:type="dxa"/>
            <w:tcBorders>
              <w:top w:val="nil"/>
              <w:left w:val="nil"/>
              <w:bottom w:val="single" w:sz="4" w:space="0" w:color="auto"/>
              <w:right w:val="single" w:sz="4" w:space="0" w:color="auto"/>
            </w:tcBorders>
            <w:noWrap/>
            <w:vAlign w:val="center"/>
          </w:tcPr>
          <w:p w14:paraId="60AAEDEA" w14:textId="180703F1" w:rsidR="00F92AD4" w:rsidRPr="00240536" w:rsidRDefault="00F92AD4" w:rsidP="00F92AD4">
            <w:pPr>
              <w:spacing w:after="0" w:line="240" w:lineRule="auto"/>
              <w:jc w:val="right"/>
              <w:rPr>
                <w:rFonts w:cstheme="minorHAnsi"/>
                <w:b/>
                <w:bCs/>
                <w:color w:val="000000"/>
                <w:sz w:val="20"/>
                <w:szCs w:val="20"/>
              </w:rPr>
            </w:pPr>
            <w:r w:rsidRPr="00240536">
              <w:rPr>
                <w:rFonts w:cstheme="minorHAnsi"/>
                <w:b/>
                <w:bCs/>
                <w:color w:val="000000"/>
                <w:sz w:val="20"/>
                <w:szCs w:val="20"/>
              </w:rPr>
              <w:t xml:space="preserve"> $38,391 </w:t>
            </w:r>
          </w:p>
        </w:tc>
      </w:tr>
      <w:tr w:rsidR="00F92AD4" w:rsidRPr="00554154" w14:paraId="622D1CE7"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04C31362" w14:textId="250A9C97"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nil"/>
              <w:left w:val="single" w:sz="4" w:space="0" w:color="auto"/>
              <w:bottom w:val="single" w:sz="4" w:space="0" w:color="auto"/>
              <w:right w:val="single" w:sz="4" w:space="0" w:color="auto"/>
            </w:tcBorders>
            <w:vAlign w:val="center"/>
          </w:tcPr>
          <w:p w14:paraId="4ACB552B" w14:textId="2B351C7E" w:rsidR="00F92AD4" w:rsidRPr="00240536" w:rsidRDefault="00F92AD4" w:rsidP="00F92AD4">
            <w:pPr>
              <w:spacing w:after="0" w:line="240" w:lineRule="auto"/>
              <w:rPr>
                <w:rFonts w:cstheme="minorHAnsi"/>
                <w:b/>
                <w:bCs/>
                <w:color w:val="000000"/>
                <w:sz w:val="20"/>
                <w:szCs w:val="20"/>
              </w:rPr>
            </w:pPr>
            <w:r w:rsidRPr="00240536">
              <w:rPr>
                <w:rFonts w:cstheme="minorHAnsi"/>
                <w:b/>
                <w:bCs/>
                <w:color w:val="000000"/>
                <w:sz w:val="20"/>
                <w:szCs w:val="20"/>
              </w:rPr>
              <w:t>Aquatic Weed Treatment near the Confluence of Issaquah Creek</w:t>
            </w:r>
          </w:p>
        </w:tc>
        <w:tc>
          <w:tcPr>
            <w:tcW w:w="1530" w:type="dxa"/>
            <w:tcBorders>
              <w:top w:val="nil"/>
              <w:left w:val="nil"/>
              <w:bottom w:val="single" w:sz="4" w:space="0" w:color="auto"/>
              <w:right w:val="single" w:sz="4" w:space="0" w:color="auto"/>
            </w:tcBorders>
            <w:vAlign w:val="center"/>
          </w:tcPr>
          <w:p w14:paraId="758F1FCB" w14:textId="2F92E032" w:rsidR="00F92AD4" w:rsidRPr="00554154" w:rsidRDefault="00F92AD4" w:rsidP="00F92AD4">
            <w:pPr>
              <w:spacing w:after="0" w:line="240" w:lineRule="auto"/>
              <w:rPr>
                <w:rFonts w:cstheme="minorHAnsi"/>
                <w:b/>
                <w:bCs/>
                <w:i/>
                <w:iCs/>
                <w:color w:val="000000"/>
                <w:sz w:val="20"/>
                <w:szCs w:val="20"/>
              </w:rPr>
            </w:pPr>
            <w:r w:rsidRPr="00554154">
              <w:rPr>
                <w:rFonts w:cstheme="minorHAnsi"/>
                <w:color w:val="000000"/>
                <w:sz w:val="20"/>
                <w:szCs w:val="20"/>
              </w:rPr>
              <w:t>Trout Unlimited</w:t>
            </w:r>
          </w:p>
        </w:tc>
        <w:tc>
          <w:tcPr>
            <w:tcW w:w="5580" w:type="dxa"/>
            <w:tcBorders>
              <w:top w:val="nil"/>
              <w:left w:val="nil"/>
              <w:bottom w:val="single" w:sz="4" w:space="0" w:color="auto"/>
              <w:right w:val="single" w:sz="4" w:space="0" w:color="auto"/>
            </w:tcBorders>
            <w:vAlign w:val="center"/>
          </w:tcPr>
          <w:p w14:paraId="0EC3B266" w14:textId="30AFB083" w:rsidR="00F92AD4" w:rsidRPr="00554154" w:rsidRDefault="00F92AD4" w:rsidP="00F92AD4">
            <w:pPr>
              <w:spacing w:after="0" w:line="240" w:lineRule="auto"/>
              <w:rPr>
                <w:rFonts w:cstheme="minorHAnsi"/>
                <w:bCs/>
                <w:sz w:val="20"/>
                <w:szCs w:val="20"/>
              </w:rPr>
            </w:pPr>
            <w:r w:rsidRPr="00554154">
              <w:rPr>
                <w:rFonts w:cstheme="minorHAnsi"/>
                <w:color w:val="000000"/>
                <w:sz w:val="20"/>
                <w:szCs w:val="20"/>
              </w:rPr>
              <w:t xml:space="preserve">This project expands Trout </w:t>
            </w:r>
            <w:proofErr w:type="spellStart"/>
            <w:r w:rsidRPr="00554154">
              <w:rPr>
                <w:rFonts w:cstheme="minorHAnsi"/>
                <w:color w:val="000000"/>
                <w:sz w:val="20"/>
                <w:szCs w:val="20"/>
              </w:rPr>
              <w:t>Unlimited's</w:t>
            </w:r>
            <w:proofErr w:type="spellEnd"/>
            <w:r w:rsidRPr="00554154">
              <w:rPr>
                <w:rFonts w:cstheme="minorHAnsi"/>
                <w:color w:val="000000"/>
                <w:sz w:val="20"/>
                <w:szCs w:val="20"/>
              </w:rPr>
              <w:t xml:space="preserve"> aquatic invasive plant management work to the mouth of Issaquah Creek to reduce predator habitat and improve nearshore conditions for juvenile Chinook salmon and other important salmonids. Treatment across ~20 acres will be coordinated with co-manager predator suppression efforts and paired with monitoring to inform adaptive management and future actions.</w:t>
            </w:r>
          </w:p>
        </w:tc>
        <w:tc>
          <w:tcPr>
            <w:tcW w:w="990" w:type="dxa"/>
            <w:tcBorders>
              <w:top w:val="nil"/>
              <w:left w:val="nil"/>
              <w:bottom w:val="single" w:sz="4" w:space="0" w:color="auto"/>
              <w:right w:val="single" w:sz="4" w:space="0" w:color="auto"/>
            </w:tcBorders>
            <w:vAlign w:val="center"/>
          </w:tcPr>
          <w:p w14:paraId="049FAC14" w14:textId="59F69415" w:rsidR="00F92AD4" w:rsidRPr="00554154" w:rsidRDefault="00F92AD4" w:rsidP="00357CC9">
            <w:pPr>
              <w:spacing w:after="0" w:line="240" w:lineRule="auto"/>
              <w:jc w:val="center"/>
              <w:rPr>
                <w:rFonts w:cstheme="minorHAnsi"/>
                <w:color w:val="000000"/>
                <w:sz w:val="20"/>
                <w:szCs w:val="20"/>
              </w:rPr>
            </w:pPr>
            <w:r>
              <w:rPr>
                <w:rFonts w:cstheme="minorHAnsi"/>
                <w:color w:val="000000"/>
                <w:sz w:val="20"/>
                <w:szCs w:val="20"/>
              </w:rPr>
              <w:t>3</w:t>
            </w:r>
          </w:p>
        </w:tc>
        <w:tc>
          <w:tcPr>
            <w:tcW w:w="1170" w:type="dxa"/>
            <w:tcBorders>
              <w:top w:val="nil"/>
              <w:left w:val="nil"/>
              <w:bottom w:val="single" w:sz="4" w:space="0" w:color="auto"/>
              <w:right w:val="single" w:sz="4" w:space="0" w:color="auto"/>
            </w:tcBorders>
            <w:noWrap/>
            <w:vAlign w:val="center"/>
          </w:tcPr>
          <w:p w14:paraId="7C993781" w14:textId="2B7269EB" w:rsidR="00F92AD4" w:rsidRPr="00554154" w:rsidRDefault="00F92AD4" w:rsidP="00F92AD4">
            <w:pPr>
              <w:spacing w:after="0" w:line="240" w:lineRule="auto"/>
              <w:jc w:val="right"/>
              <w:rPr>
                <w:rFonts w:cstheme="minorHAnsi"/>
                <w:color w:val="000000"/>
                <w:sz w:val="20"/>
                <w:szCs w:val="20"/>
              </w:rPr>
            </w:pPr>
            <w:r w:rsidRPr="00554154">
              <w:rPr>
                <w:rFonts w:cstheme="minorHAnsi"/>
                <w:color w:val="000000"/>
                <w:sz w:val="20"/>
                <w:szCs w:val="20"/>
              </w:rPr>
              <w:t xml:space="preserve">$11,500 </w:t>
            </w:r>
          </w:p>
        </w:tc>
        <w:tc>
          <w:tcPr>
            <w:tcW w:w="1260" w:type="dxa"/>
            <w:tcBorders>
              <w:top w:val="nil"/>
              <w:left w:val="nil"/>
              <w:bottom w:val="single" w:sz="4" w:space="0" w:color="auto"/>
              <w:right w:val="single" w:sz="4" w:space="0" w:color="auto"/>
            </w:tcBorders>
            <w:vAlign w:val="center"/>
          </w:tcPr>
          <w:p w14:paraId="1CF35191" w14:textId="08246680" w:rsidR="00F92AD4" w:rsidRPr="00554154" w:rsidRDefault="00F92AD4" w:rsidP="00F92AD4">
            <w:pPr>
              <w:spacing w:after="0" w:line="240" w:lineRule="auto"/>
              <w:jc w:val="right"/>
              <w:rPr>
                <w:rFonts w:cstheme="minorHAnsi"/>
                <w:bCs/>
                <w:color w:val="000000"/>
                <w:sz w:val="20"/>
                <w:szCs w:val="20"/>
              </w:rPr>
            </w:pPr>
            <w:r w:rsidRPr="00554154">
              <w:rPr>
                <w:rFonts w:cstheme="minorHAnsi"/>
                <w:color w:val="000000"/>
                <w:sz w:val="20"/>
                <w:szCs w:val="20"/>
              </w:rPr>
              <w:t xml:space="preserve"> $122,909 </w:t>
            </w:r>
          </w:p>
        </w:tc>
        <w:tc>
          <w:tcPr>
            <w:tcW w:w="1440" w:type="dxa"/>
            <w:tcBorders>
              <w:top w:val="nil"/>
              <w:left w:val="nil"/>
              <w:bottom w:val="single" w:sz="4" w:space="0" w:color="auto"/>
              <w:right w:val="single" w:sz="4" w:space="0" w:color="auto"/>
            </w:tcBorders>
            <w:noWrap/>
            <w:vAlign w:val="center"/>
          </w:tcPr>
          <w:p w14:paraId="3D8CEB56" w14:textId="54E742F0" w:rsidR="00F92AD4" w:rsidRPr="00240536" w:rsidRDefault="00F92AD4" w:rsidP="00F92AD4">
            <w:pPr>
              <w:spacing w:after="0" w:line="240" w:lineRule="auto"/>
              <w:jc w:val="right"/>
              <w:rPr>
                <w:rFonts w:cstheme="minorHAnsi"/>
                <w:b/>
                <w:bCs/>
                <w:color w:val="000000"/>
                <w:sz w:val="20"/>
                <w:szCs w:val="20"/>
              </w:rPr>
            </w:pPr>
            <w:r w:rsidRPr="00240536">
              <w:rPr>
                <w:rFonts w:cstheme="minorHAnsi"/>
                <w:b/>
                <w:bCs/>
                <w:color w:val="000000"/>
                <w:sz w:val="20"/>
                <w:szCs w:val="20"/>
              </w:rPr>
              <w:t xml:space="preserve"> $122,909 </w:t>
            </w:r>
          </w:p>
        </w:tc>
      </w:tr>
      <w:tr w:rsidR="00F92AD4" w:rsidRPr="00554154" w14:paraId="62EA4C4F"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77BAC1E0" w14:textId="2326079A" w:rsidR="00F92AD4" w:rsidRPr="00DF7702" w:rsidRDefault="00F92AD4" w:rsidP="00F92AD4">
            <w:pPr>
              <w:spacing w:after="0" w:line="240" w:lineRule="auto"/>
              <w:jc w:val="center"/>
              <w:rPr>
                <w:rFonts w:eastAsia="Times New Roman" w:cstheme="minorHAnsi"/>
                <w:color w:val="A6A6A6" w:themeColor="background1" w:themeShade="A6"/>
                <w:sz w:val="20"/>
                <w:szCs w:val="20"/>
              </w:rPr>
            </w:pPr>
            <w:r w:rsidRPr="00DF7702">
              <w:rPr>
                <w:rFonts w:eastAsia="Times New Roman" w:cstheme="minorHAnsi"/>
                <w:color w:val="A6A6A6" w:themeColor="background1" w:themeShade="A6"/>
                <w:sz w:val="20"/>
                <w:szCs w:val="20"/>
              </w:rPr>
              <w:lastRenderedPageBreak/>
              <w:t>8</w:t>
            </w:r>
          </w:p>
        </w:tc>
        <w:tc>
          <w:tcPr>
            <w:tcW w:w="1800" w:type="dxa"/>
            <w:tcBorders>
              <w:top w:val="nil"/>
              <w:left w:val="single" w:sz="4" w:space="0" w:color="auto"/>
              <w:bottom w:val="single" w:sz="4" w:space="0" w:color="auto"/>
              <w:right w:val="single" w:sz="4" w:space="0" w:color="auto"/>
            </w:tcBorders>
            <w:vAlign w:val="center"/>
          </w:tcPr>
          <w:p w14:paraId="52ACA729" w14:textId="04E5E75D" w:rsidR="00F92AD4" w:rsidRPr="00DF7702" w:rsidRDefault="00F92AD4" w:rsidP="00F92AD4">
            <w:pPr>
              <w:spacing w:after="0" w:line="240" w:lineRule="auto"/>
              <w:rPr>
                <w:rFonts w:cstheme="minorHAnsi"/>
                <w:b/>
                <w:bCs/>
                <w:color w:val="A6A6A6" w:themeColor="background1" w:themeShade="A6"/>
                <w:sz w:val="20"/>
                <w:szCs w:val="20"/>
              </w:rPr>
            </w:pPr>
            <w:r w:rsidRPr="00DF7702">
              <w:rPr>
                <w:rFonts w:cstheme="minorHAnsi"/>
                <w:color w:val="A6A6A6" w:themeColor="background1" w:themeShade="A6"/>
                <w:sz w:val="20"/>
                <w:szCs w:val="20"/>
              </w:rPr>
              <w:t>Using Mark-Recapture Techniques to Estimate Chinook Passage Through the Fish Ladder at Ballard Locks</w:t>
            </w:r>
          </w:p>
        </w:tc>
        <w:tc>
          <w:tcPr>
            <w:tcW w:w="1530" w:type="dxa"/>
            <w:tcBorders>
              <w:top w:val="nil"/>
              <w:left w:val="nil"/>
              <w:bottom w:val="single" w:sz="4" w:space="0" w:color="auto"/>
              <w:right w:val="single" w:sz="4" w:space="0" w:color="auto"/>
            </w:tcBorders>
            <w:vAlign w:val="center"/>
          </w:tcPr>
          <w:p w14:paraId="4495A23E" w14:textId="02E9A0C6" w:rsidR="00F92AD4" w:rsidRPr="00240536" w:rsidRDefault="00F92AD4" w:rsidP="00F92AD4">
            <w:pPr>
              <w:spacing w:after="0" w:line="240" w:lineRule="auto"/>
              <w:rPr>
                <w:rFonts w:cstheme="minorHAnsi"/>
                <w:b/>
                <w:bCs/>
                <w:i/>
                <w:iCs/>
                <w:color w:val="A6A6A6" w:themeColor="background1" w:themeShade="A6"/>
                <w:sz w:val="20"/>
                <w:szCs w:val="20"/>
              </w:rPr>
            </w:pPr>
            <w:r w:rsidRPr="00240536">
              <w:rPr>
                <w:rFonts w:cstheme="minorHAnsi"/>
                <w:i/>
                <w:iCs/>
                <w:color w:val="A6A6A6" w:themeColor="background1" w:themeShade="A6"/>
                <w:sz w:val="20"/>
                <w:szCs w:val="20"/>
              </w:rPr>
              <w:t>Sno-King Watershed Council</w:t>
            </w:r>
          </w:p>
        </w:tc>
        <w:tc>
          <w:tcPr>
            <w:tcW w:w="5580" w:type="dxa"/>
            <w:tcBorders>
              <w:top w:val="nil"/>
              <w:left w:val="nil"/>
              <w:bottom w:val="single" w:sz="4" w:space="0" w:color="auto"/>
              <w:right w:val="single" w:sz="4" w:space="0" w:color="auto"/>
            </w:tcBorders>
            <w:vAlign w:val="center"/>
          </w:tcPr>
          <w:p w14:paraId="3B7DEFE7" w14:textId="57C97211" w:rsidR="00F92AD4" w:rsidRPr="00DF7702" w:rsidRDefault="00F92AD4" w:rsidP="00F92AD4">
            <w:pPr>
              <w:spacing w:after="0" w:line="240" w:lineRule="auto"/>
              <w:rPr>
                <w:rFonts w:cstheme="minorHAnsi"/>
                <w:color w:val="A6A6A6" w:themeColor="background1" w:themeShade="A6"/>
                <w:sz w:val="20"/>
                <w:szCs w:val="20"/>
              </w:rPr>
            </w:pPr>
            <w:r w:rsidRPr="00DF7702">
              <w:rPr>
                <w:rFonts w:cstheme="minorHAnsi"/>
                <w:color w:val="A6A6A6" w:themeColor="background1" w:themeShade="A6"/>
                <w:sz w:val="20"/>
                <w:szCs w:val="20"/>
              </w:rPr>
              <w:t>To determine the relative importance of Chinook salmon entering the fish ladder at Ballard Locks multiple times and mortality between the fish ladder and the spawning grounds in the discrepancy between counts at the ladder and on the spawning grounds, Chinook will be photo-identified and mark-recapture techniques will be used to determine the actual run size entering the ladder.</w:t>
            </w:r>
          </w:p>
        </w:tc>
        <w:tc>
          <w:tcPr>
            <w:tcW w:w="990" w:type="dxa"/>
            <w:tcBorders>
              <w:top w:val="nil"/>
              <w:left w:val="nil"/>
              <w:bottom w:val="single" w:sz="4" w:space="0" w:color="auto"/>
              <w:right w:val="single" w:sz="4" w:space="0" w:color="auto"/>
            </w:tcBorders>
            <w:vAlign w:val="center"/>
          </w:tcPr>
          <w:p w14:paraId="6969406A" w14:textId="158AC7BB" w:rsidR="00F92AD4" w:rsidRPr="00DF7702" w:rsidRDefault="00F92AD4" w:rsidP="00357CC9">
            <w:pPr>
              <w:spacing w:after="0" w:line="240" w:lineRule="auto"/>
              <w:jc w:val="center"/>
              <w:rPr>
                <w:rFonts w:cstheme="minorHAnsi"/>
                <w:color w:val="A6A6A6" w:themeColor="background1" w:themeShade="A6"/>
                <w:sz w:val="20"/>
                <w:szCs w:val="20"/>
              </w:rPr>
            </w:pPr>
            <w:r w:rsidRPr="00DF7702">
              <w:rPr>
                <w:rFonts w:cstheme="minorHAnsi"/>
                <w:color w:val="A6A6A6" w:themeColor="background1" w:themeShade="A6"/>
                <w:sz w:val="20"/>
                <w:szCs w:val="20"/>
              </w:rPr>
              <w:t>4</w:t>
            </w:r>
          </w:p>
        </w:tc>
        <w:tc>
          <w:tcPr>
            <w:tcW w:w="1170" w:type="dxa"/>
            <w:tcBorders>
              <w:top w:val="nil"/>
              <w:left w:val="nil"/>
              <w:bottom w:val="single" w:sz="4" w:space="0" w:color="auto"/>
              <w:right w:val="single" w:sz="4" w:space="0" w:color="auto"/>
            </w:tcBorders>
            <w:noWrap/>
            <w:vAlign w:val="center"/>
          </w:tcPr>
          <w:p w14:paraId="05D91800" w14:textId="08670FBE" w:rsidR="00F92AD4" w:rsidRPr="00DF7702" w:rsidRDefault="00F92AD4" w:rsidP="00F92AD4">
            <w:pPr>
              <w:spacing w:after="0" w:line="240" w:lineRule="auto"/>
              <w:jc w:val="right"/>
              <w:rPr>
                <w:rFonts w:cstheme="minorHAnsi"/>
                <w:color w:val="A6A6A6" w:themeColor="background1" w:themeShade="A6"/>
                <w:sz w:val="20"/>
                <w:szCs w:val="20"/>
              </w:rPr>
            </w:pPr>
            <w:r w:rsidRPr="00DF7702">
              <w:rPr>
                <w:rFonts w:cstheme="minorHAnsi"/>
                <w:color w:val="A6A6A6" w:themeColor="background1" w:themeShade="A6"/>
                <w:sz w:val="20"/>
                <w:szCs w:val="20"/>
              </w:rPr>
              <w:t xml:space="preserve">$0 </w:t>
            </w:r>
          </w:p>
        </w:tc>
        <w:tc>
          <w:tcPr>
            <w:tcW w:w="1260" w:type="dxa"/>
            <w:tcBorders>
              <w:top w:val="nil"/>
              <w:left w:val="nil"/>
              <w:bottom w:val="single" w:sz="4" w:space="0" w:color="auto"/>
              <w:right w:val="single" w:sz="4" w:space="0" w:color="auto"/>
            </w:tcBorders>
            <w:vAlign w:val="center"/>
          </w:tcPr>
          <w:p w14:paraId="747A6448" w14:textId="1262B002" w:rsidR="00F92AD4" w:rsidRPr="00DF7702" w:rsidRDefault="00F92AD4" w:rsidP="00F92AD4">
            <w:pPr>
              <w:spacing w:after="0" w:line="240" w:lineRule="auto"/>
              <w:jc w:val="right"/>
              <w:rPr>
                <w:rFonts w:cstheme="minorHAnsi"/>
                <w:bCs/>
                <w:color w:val="A6A6A6" w:themeColor="background1" w:themeShade="A6"/>
                <w:sz w:val="20"/>
                <w:szCs w:val="20"/>
              </w:rPr>
            </w:pPr>
            <w:r w:rsidRPr="00DF7702">
              <w:rPr>
                <w:rFonts w:cstheme="minorHAnsi"/>
                <w:color w:val="A6A6A6" w:themeColor="background1" w:themeShade="A6"/>
                <w:sz w:val="20"/>
                <w:szCs w:val="20"/>
              </w:rPr>
              <w:t xml:space="preserve">$50,000 </w:t>
            </w:r>
          </w:p>
        </w:tc>
        <w:tc>
          <w:tcPr>
            <w:tcW w:w="1440" w:type="dxa"/>
            <w:tcBorders>
              <w:top w:val="nil"/>
              <w:left w:val="nil"/>
              <w:bottom w:val="single" w:sz="4" w:space="0" w:color="auto"/>
              <w:right w:val="single" w:sz="4" w:space="0" w:color="auto"/>
            </w:tcBorders>
            <w:noWrap/>
            <w:vAlign w:val="center"/>
          </w:tcPr>
          <w:p w14:paraId="16660569" w14:textId="13234E9C" w:rsidR="00F92AD4" w:rsidRPr="00DF7702" w:rsidRDefault="00F92AD4" w:rsidP="00F92AD4">
            <w:pPr>
              <w:spacing w:after="0" w:line="240" w:lineRule="auto"/>
              <w:jc w:val="right"/>
              <w:rPr>
                <w:rFonts w:cstheme="minorHAnsi"/>
                <w:b/>
                <w:bCs/>
                <w:color w:val="A6A6A6" w:themeColor="background1" w:themeShade="A6"/>
                <w:sz w:val="20"/>
                <w:szCs w:val="20"/>
              </w:rPr>
            </w:pPr>
            <w:r w:rsidRPr="00DF7702">
              <w:rPr>
                <w:rFonts w:cstheme="minorHAnsi"/>
                <w:color w:val="A6A6A6" w:themeColor="background1" w:themeShade="A6"/>
                <w:sz w:val="20"/>
                <w:szCs w:val="20"/>
              </w:rPr>
              <w:t xml:space="preserve">$0   </w:t>
            </w:r>
          </w:p>
        </w:tc>
      </w:tr>
      <w:tr w:rsidR="00F92AD4" w:rsidRPr="00554154" w14:paraId="41A6DF48"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1ACAD2A7" w14:textId="04FE6203" w:rsidR="00F92AD4" w:rsidRPr="00DF7702" w:rsidRDefault="00F92AD4" w:rsidP="00F92AD4">
            <w:pPr>
              <w:spacing w:after="0" w:line="240" w:lineRule="auto"/>
              <w:jc w:val="center"/>
              <w:rPr>
                <w:rFonts w:eastAsia="Times New Roman" w:cstheme="minorHAnsi"/>
                <w:color w:val="A6A6A6" w:themeColor="background1" w:themeShade="A6"/>
                <w:sz w:val="20"/>
                <w:szCs w:val="20"/>
              </w:rPr>
            </w:pPr>
            <w:r w:rsidRPr="00DF7702">
              <w:rPr>
                <w:rFonts w:eastAsia="Times New Roman" w:cstheme="minorHAnsi"/>
                <w:color w:val="A6A6A6" w:themeColor="background1" w:themeShade="A6"/>
                <w:sz w:val="20"/>
                <w:szCs w:val="20"/>
              </w:rPr>
              <w:t>8</w:t>
            </w:r>
          </w:p>
        </w:tc>
        <w:tc>
          <w:tcPr>
            <w:tcW w:w="1800" w:type="dxa"/>
            <w:tcBorders>
              <w:top w:val="nil"/>
              <w:left w:val="single" w:sz="4" w:space="0" w:color="auto"/>
              <w:bottom w:val="single" w:sz="4" w:space="0" w:color="auto"/>
              <w:right w:val="single" w:sz="4" w:space="0" w:color="auto"/>
            </w:tcBorders>
            <w:vAlign w:val="center"/>
          </w:tcPr>
          <w:p w14:paraId="72002363" w14:textId="3A93D10F" w:rsidR="00F92AD4" w:rsidRPr="00DF7702" w:rsidRDefault="00F92AD4" w:rsidP="00F92AD4">
            <w:pPr>
              <w:spacing w:after="0" w:line="240" w:lineRule="auto"/>
              <w:rPr>
                <w:rFonts w:cstheme="minorHAnsi"/>
                <w:b/>
                <w:bCs/>
                <w:color w:val="A6A6A6" w:themeColor="background1" w:themeShade="A6"/>
                <w:sz w:val="20"/>
                <w:szCs w:val="20"/>
              </w:rPr>
            </w:pPr>
            <w:r w:rsidRPr="00DF7702">
              <w:rPr>
                <w:rFonts w:cstheme="minorHAnsi"/>
                <w:color w:val="A6A6A6" w:themeColor="background1" w:themeShade="A6"/>
                <w:sz w:val="20"/>
                <w:szCs w:val="20"/>
              </w:rPr>
              <w:t>Lake Washington Fish Assemblage Assessment Netting</w:t>
            </w:r>
          </w:p>
        </w:tc>
        <w:tc>
          <w:tcPr>
            <w:tcW w:w="1530" w:type="dxa"/>
            <w:tcBorders>
              <w:top w:val="nil"/>
              <w:left w:val="nil"/>
              <w:bottom w:val="single" w:sz="4" w:space="0" w:color="auto"/>
              <w:right w:val="single" w:sz="4" w:space="0" w:color="auto"/>
            </w:tcBorders>
            <w:vAlign w:val="center"/>
          </w:tcPr>
          <w:p w14:paraId="0A5A7B30" w14:textId="53C80E14" w:rsidR="00F92AD4" w:rsidRPr="00240536" w:rsidRDefault="00F92AD4" w:rsidP="00F92AD4">
            <w:pPr>
              <w:spacing w:after="0" w:line="240" w:lineRule="auto"/>
              <w:rPr>
                <w:rFonts w:cstheme="minorHAnsi"/>
                <w:b/>
                <w:bCs/>
                <w:i/>
                <w:iCs/>
                <w:color w:val="A6A6A6" w:themeColor="background1" w:themeShade="A6"/>
                <w:sz w:val="20"/>
                <w:szCs w:val="20"/>
              </w:rPr>
            </w:pPr>
            <w:r w:rsidRPr="00240536">
              <w:rPr>
                <w:rFonts w:cstheme="minorHAnsi"/>
                <w:i/>
                <w:iCs/>
                <w:color w:val="A6A6A6" w:themeColor="background1" w:themeShade="A6"/>
                <w:sz w:val="20"/>
                <w:szCs w:val="20"/>
              </w:rPr>
              <w:t>Washington Department of Fish and Wildlife</w:t>
            </w:r>
          </w:p>
        </w:tc>
        <w:tc>
          <w:tcPr>
            <w:tcW w:w="5580" w:type="dxa"/>
            <w:tcBorders>
              <w:top w:val="nil"/>
              <w:left w:val="nil"/>
              <w:bottom w:val="single" w:sz="4" w:space="0" w:color="auto"/>
              <w:right w:val="single" w:sz="4" w:space="0" w:color="auto"/>
            </w:tcBorders>
            <w:vAlign w:val="center"/>
          </w:tcPr>
          <w:p w14:paraId="4C349B68" w14:textId="3CD1091B" w:rsidR="00F92AD4" w:rsidRPr="00DF7702" w:rsidRDefault="00F92AD4" w:rsidP="00F92AD4">
            <w:pPr>
              <w:spacing w:after="0" w:line="240" w:lineRule="auto"/>
              <w:rPr>
                <w:rFonts w:cstheme="minorHAnsi"/>
                <w:color w:val="A6A6A6" w:themeColor="background1" w:themeShade="A6"/>
                <w:sz w:val="20"/>
                <w:szCs w:val="20"/>
              </w:rPr>
            </w:pPr>
            <w:r w:rsidRPr="00DF7702">
              <w:rPr>
                <w:rFonts w:cstheme="minorHAnsi"/>
                <w:color w:val="A6A6A6" w:themeColor="background1" w:themeShade="A6"/>
                <w:sz w:val="20"/>
                <w:szCs w:val="20"/>
              </w:rPr>
              <w:t xml:space="preserve">Assessment of Warmwater fish assemblage in Lake Washington through standardized gillnetting. This project WDFW proposes will utilize standardized gillnets and randomized sampling techniques to assess warmwater fish populations in Lake Washington, </w:t>
            </w:r>
            <w:proofErr w:type="gramStart"/>
            <w:r w:rsidRPr="00DF7702">
              <w:rPr>
                <w:rFonts w:cstheme="minorHAnsi"/>
                <w:color w:val="A6A6A6" w:themeColor="background1" w:themeShade="A6"/>
                <w:sz w:val="20"/>
                <w:szCs w:val="20"/>
              </w:rPr>
              <w:t>through the use of</w:t>
            </w:r>
            <w:proofErr w:type="gramEnd"/>
            <w:r w:rsidRPr="00DF7702">
              <w:rPr>
                <w:rFonts w:cstheme="minorHAnsi"/>
                <w:color w:val="A6A6A6" w:themeColor="background1" w:themeShade="A6"/>
                <w:sz w:val="20"/>
                <w:szCs w:val="20"/>
              </w:rPr>
              <w:t xml:space="preserve"> standardized sampling practices developed by WDFW to assess and monitor the warmwater fish populations in lakes.</w:t>
            </w:r>
          </w:p>
        </w:tc>
        <w:tc>
          <w:tcPr>
            <w:tcW w:w="990" w:type="dxa"/>
            <w:tcBorders>
              <w:top w:val="nil"/>
              <w:left w:val="nil"/>
              <w:bottom w:val="single" w:sz="4" w:space="0" w:color="auto"/>
              <w:right w:val="single" w:sz="4" w:space="0" w:color="auto"/>
            </w:tcBorders>
            <w:vAlign w:val="center"/>
          </w:tcPr>
          <w:p w14:paraId="193ABCC0" w14:textId="2CE0DCF2" w:rsidR="00F92AD4" w:rsidRPr="00DF7702" w:rsidRDefault="00F92AD4" w:rsidP="00357CC9">
            <w:pPr>
              <w:spacing w:after="0" w:line="240" w:lineRule="auto"/>
              <w:jc w:val="center"/>
              <w:rPr>
                <w:rFonts w:cstheme="minorHAnsi"/>
                <w:color w:val="A6A6A6" w:themeColor="background1" w:themeShade="A6"/>
                <w:sz w:val="20"/>
                <w:szCs w:val="20"/>
              </w:rPr>
            </w:pPr>
            <w:r w:rsidRPr="00DF7702">
              <w:rPr>
                <w:rFonts w:cstheme="minorHAnsi"/>
                <w:color w:val="A6A6A6" w:themeColor="background1" w:themeShade="A6"/>
                <w:sz w:val="20"/>
                <w:szCs w:val="20"/>
              </w:rPr>
              <w:t>1, 5, 6, 9</w:t>
            </w:r>
          </w:p>
        </w:tc>
        <w:tc>
          <w:tcPr>
            <w:tcW w:w="1170" w:type="dxa"/>
            <w:tcBorders>
              <w:top w:val="nil"/>
              <w:left w:val="nil"/>
              <w:bottom w:val="single" w:sz="4" w:space="0" w:color="auto"/>
              <w:right w:val="single" w:sz="4" w:space="0" w:color="auto"/>
            </w:tcBorders>
            <w:noWrap/>
            <w:vAlign w:val="center"/>
          </w:tcPr>
          <w:p w14:paraId="7D67CEAA" w14:textId="2CD291F2" w:rsidR="00F92AD4" w:rsidRPr="00DF7702" w:rsidRDefault="00F92AD4" w:rsidP="00F92AD4">
            <w:pPr>
              <w:spacing w:after="0" w:line="240" w:lineRule="auto"/>
              <w:jc w:val="right"/>
              <w:rPr>
                <w:rFonts w:cstheme="minorHAnsi"/>
                <w:color w:val="A6A6A6" w:themeColor="background1" w:themeShade="A6"/>
                <w:sz w:val="20"/>
                <w:szCs w:val="20"/>
              </w:rPr>
            </w:pPr>
            <w:r w:rsidRPr="00DF7702">
              <w:rPr>
                <w:rFonts w:cstheme="minorHAnsi"/>
                <w:color w:val="A6A6A6" w:themeColor="background1" w:themeShade="A6"/>
                <w:sz w:val="20"/>
                <w:szCs w:val="20"/>
              </w:rPr>
              <w:t>$</w:t>
            </w:r>
            <w:r w:rsidR="00DF7702">
              <w:rPr>
                <w:rFonts w:cstheme="minorHAnsi"/>
                <w:color w:val="A6A6A6" w:themeColor="background1" w:themeShade="A6"/>
                <w:sz w:val="20"/>
                <w:szCs w:val="20"/>
              </w:rPr>
              <w:t>0</w:t>
            </w:r>
            <w:r w:rsidRPr="00DF7702">
              <w:rPr>
                <w:rFonts w:cstheme="minorHAnsi"/>
                <w:color w:val="A6A6A6" w:themeColor="background1" w:themeShade="A6"/>
                <w:sz w:val="20"/>
                <w:szCs w:val="20"/>
              </w:rPr>
              <w:t xml:space="preserve"> </w:t>
            </w:r>
          </w:p>
        </w:tc>
        <w:tc>
          <w:tcPr>
            <w:tcW w:w="1260" w:type="dxa"/>
            <w:tcBorders>
              <w:top w:val="nil"/>
              <w:left w:val="nil"/>
              <w:bottom w:val="single" w:sz="4" w:space="0" w:color="auto"/>
              <w:right w:val="single" w:sz="4" w:space="0" w:color="auto"/>
            </w:tcBorders>
            <w:vAlign w:val="center"/>
          </w:tcPr>
          <w:p w14:paraId="12704373" w14:textId="744EEA7D" w:rsidR="00F92AD4" w:rsidRPr="00DF7702" w:rsidRDefault="00F92AD4" w:rsidP="00F92AD4">
            <w:pPr>
              <w:spacing w:after="0" w:line="240" w:lineRule="auto"/>
              <w:jc w:val="right"/>
              <w:rPr>
                <w:rFonts w:cstheme="minorHAnsi"/>
                <w:bCs/>
                <w:color w:val="A6A6A6" w:themeColor="background1" w:themeShade="A6"/>
                <w:sz w:val="20"/>
                <w:szCs w:val="20"/>
              </w:rPr>
            </w:pPr>
            <w:r w:rsidRPr="00DF7702">
              <w:rPr>
                <w:rFonts w:cstheme="minorHAnsi"/>
                <w:color w:val="A6A6A6" w:themeColor="background1" w:themeShade="A6"/>
                <w:sz w:val="20"/>
                <w:szCs w:val="20"/>
              </w:rPr>
              <w:t>$60,000</w:t>
            </w:r>
          </w:p>
        </w:tc>
        <w:tc>
          <w:tcPr>
            <w:tcW w:w="1440" w:type="dxa"/>
            <w:tcBorders>
              <w:top w:val="nil"/>
              <w:left w:val="nil"/>
              <w:bottom w:val="single" w:sz="4" w:space="0" w:color="auto"/>
              <w:right w:val="single" w:sz="4" w:space="0" w:color="auto"/>
            </w:tcBorders>
            <w:noWrap/>
            <w:vAlign w:val="center"/>
          </w:tcPr>
          <w:p w14:paraId="77D857A2" w14:textId="4D220FD1" w:rsidR="00F92AD4" w:rsidRPr="00DF7702" w:rsidRDefault="00F92AD4" w:rsidP="00F92AD4">
            <w:pPr>
              <w:spacing w:after="0" w:line="240" w:lineRule="auto"/>
              <w:jc w:val="right"/>
              <w:rPr>
                <w:rFonts w:cstheme="minorHAnsi"/>
                <w:b/>
                <w:bCs/>
                <w:color w:val="A6A6A6" w:themeColor="background1" w:themeShade="A6"/>
                <w:sz w:val="20"/>
                <w:szCs w:val="20"/>
              </w:rPr>
            </w:pPr>
            <w:r w:rsidRPr="00DF7702">
              <w:rPr>
                <w:rFonts w:cstheme="minorHAnsi"/>
                <w:color w:val="A6A6A6" w:themeColor="background1" w:themeShade="A6"/>
                <w:sz w:val="20"/>
                <w:szCs w:val="20"/>
              </w:rPr>
              <w:t>$0</w:t>
            </w:r>
          </w:p>
        </w:tc>
      </w:tr>
      <w:tr w:rsidR="00F92AD4" w:rsidRPr="00554154" w14:paraId="47E12F93"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1D38E478" w14:textId="2E02B002" w:rsidR="00F92AD4" w:rsidRPr="00DF7702" w:rsidRDefault="00F92AD4" w:rsidP="00F92AD4">
            <w:pPr>
              <w:spacing w:after="0" w:line="240" w:lineRule="auto"/>
              <w:jc w:val="center"/>
              <w:rPr>
                <w:rFonts w:eastAsia="Times New Roman" w:cstheme="minorHAnsi"/>
                <w:color w:val="A6A6A6" w:themeColor="background1" w:themeShade="A6"/>
                <w:sz w:val="20"/>
                <w:szCs w:val="20"/>
              </w:rPr>
            </w:pPr>
            <w:r w:rsidRPr="00DF7702">
              <w:rPr>
                <w:rFonts w:eastAsia="Times New Roman" w:cstheme="minorHAnsi"/>
                <w:color w:val="A6A6A6" w:themeColor="background1" w:themeShade="A6"/>
                <w:sz w:val="20"/>
                <w:szCs w:val="20"/>
              </w:rPr>
              <w:t>8</w:t>
            </w:r>
          </w:p>
        </w:tc>
        <w:tc>
          <w:tcPr>
            <w:tcW w:w="1800" w:type="dxa"/>
            <w:tcBorders>
              <w:top w:val="nil"/>
              <w:left w:val="single" w:sz="4" w:space="0" w:color="auto"/>
              <w:bottom w:val="single" w:sz="4" w:space="0" w:color="auto"/>
              <w:right w:val="single" w:sz="4" w:space="0" w:color="auto"/>
            </w:tcBorders>
            <w:vAlign w:val="center"/>
          </w:tcPr>
          <w:p w14:paraId="2AA1835F" w14:textId="1C57D58A" w:rsidR="00F92AD4" w:rsidRPr="00DF7702" w:rsidRDefault="00F92AD4" w:rsidP="00F92AD4">
            <w:pPr>
              <w:spacing w:after="0" w:line="240" w:lineRule="auto"/>
              <w:rPr>
                <w:rFonts w:cstheme="minorHAnsi"/>
                <w:b/>
                <w:bCs/>
                <w:color w:val="A6A6A6" w:themeColor="background1" w:themeShade="A6"/>
                <w:sz w:val="20"/>
                <w:szCs w:val="20"/>
              </w:rPr>
            </w:pPr>
            <w:r w:rsidRPr="00DF7702">
              <w:rPr>
                <w:rFonts w:cstheme="minorHAnsi"/>
                <w:color w:val="A6A6A6" w:themeColor="background1" w:themeShade="A6"/>
                <w:sz w:val="20"/>
                <w:szCs w:val="20"/>
              </w:rPr>
              <w:t>Lake Sammamish Mysis Assessment to Inform WRIA 8 Water Quality and Salmon Recovery- Pilot</w:t>
            </w:r>
          </w:p>
        </w:tc>
        <w:tc>
          <w:tcPr>
            <w:tcW w:w="1530" w:type="dxa"/>
            <w:tcBorders>
              <w:top w:val="nil"/>
              <w:left w:val="nil"/>
              <w:bottom w:val="single" w:sz="4" w:space="0" w:color="auto"/>
              <w:right w:val="single" w:sz="4" w:space="0" w:color="auto"/>
            </w:tcBorders>
            <w:vAlign w:val="center"/>
          </w:tcPr>
          <w:p w14:paraId="11399AB2" w14:textId="70A7C77A" w:rsidR="00F92AD4" w:rsidRPr="00240536" w:rsidRDefault="00F92AD4" w:rsidP="00F92AD4">
            <w:pPr>
              <w:spacing w:after="0" w:line="240" w:lineRule="auto"/>
              <w:rPr>
                <w:rFonts w:cstheme="minorHAnsi"/>
                <w:b/>
                <w:bCs/>
                <w:i/>
                <w:iCs/>
                <w:color w:val="A6A6A6" w:themeColor="background1" w:themeShade="A6"/>
                <w:sz w:val="20"/>
                <w:szCs w:val="20"/>
              </w:rPr>
            </w:pPr>
            <w:r w:rsidRPr="00240536">
              <w:rPr>
                <w:rFonts w:cstheme="minorHAnsi"/>
                <w:i/>
                <w:iCs/>
                <w:color w:val="A6A6A6" w:themeColor="background1" w:themeShade="A6"/>
                <w:sz w:val="20"/>
                <w:szCs w:val="20"/>
              </w:rPr>
              <w:t>Three Rivers Chapter of Trout Unlimited</w:t>
            </w:r>
          </w:p>
        </w:tc>
        <w:tc>
          <w:tcPr>
            <w:tcW w:w="5580" w:type="dxa"/>
            <w:tcBorders>
              <w:top w:val="nil"/>
              <w:left w:val="nil"/>
              <w:bottom w:val="single" w:sz="4" w:space="0" w:color="auto"/>
              <w:right w:val="single" w:sz="4" w:space="0" w:color="auto"/>
            </w:tcBorders>
            <w:vAlign w:val="center"/>
          </w:tcPr>
          <w:p w14:paraId="69F06791" w14:textId="6F9C83EF" w:rsidR="00F92AD4" w:rsidRPr="00DF7702" w:rsidRDefault="00F92AD4" w:rsidP="00F92AD4">
            <w:pPr>
              <w:spacing w:after="0" w:line="240" w:lineRule="auto"/>
              <w:rPr>
                <w:rFonts w:cstheme="minorHAnsi"/>
                <w:bCs/>
                <w:color w:val="A6A6A6" w:themeColor="background1" w:themeShade="A6"/>
                <w:sz w:val="20"/>
                <w:szCs w:val="20"/>
              </w:rPr>
            </w:pPr>
            <w:r w:rsidRPr="00DF7702">
              <w:rPr>
                <w:rFonts w:cstheme="minorHAnsi"/>
                <w:color w:val="A6A6A6" w:themeColor="background1" w:themeShade="A6"/>
                <w:sz w:val="20"/>
                <w:szCs w:val="20"/>
              </w:rPr>
              <w:t xml:space="preserve">This pilot project will assess the presence, distribution, and ecological role of the non-native zooplankton Mysis </w:t>
            </w:r>
            <w:proofErr w:type="spellStart"/>
            <w:r w:rsidRPr="00DF7702">
              <w:rPr>
                <w:rFonts w:cstheme="minorHAnsi"/>
                <w:color w:val="A6A6A6" w:themeColor="background1" w:themeShade="A6"/>
                <w:sz w:val="20"/>
                <w:szCs w:val="20"/>
              </w:rPr>
              <w:t>diluviana</w:t>
            </w:r>
            <w:proofErr w:type="spellEnd"/>
            <w:r w:rsidRPr="00DF7702">
              <w:rPr>
                <w:rFonts w:cstheme="minorHAnsi"/>
                <w:color w:val="A6A6A6" w:themeColor="background1" w:themeShade="A6"/>
                <w:sz w:val="20"/>
                <w:szCs w:val="20"/>
              </w:rPr>
              <w:t xml:space="preserve"> in Lake Sammamish. Field sampling, laboratory analysis, and water quality monitoring will evaluate how mysids influence lake food webs, nutrient cycling, and habitat conditions relevant to multi-species salmon recovery in WRIA 8.</w:t>
            </w:r>
          </w:p>
        </w:tc>
        <w:tc>
          <w:tcPr>
            <w:tcW w:w="990" w:type="dxa"/>
            <w:tcBorders>
              <w:top w:val="nil"/>
              <w:left w:val="nil"/>
              <w:bottom w:val="single" w:sz="4" w:space="0" w:color="auto"/>
              <w:right w:val="single" w:sz="4" w:space="0" w:color="auto"/>
            </w:tcBorders>
            <w:vAlign w:val="center"/>
          </w:tcPr>
          <w:p w14:paraId="46C21BC3" w14:textId="3FCC94A5" w:rsidR="00F92AD4" w:rsidRPr="00DF7702" w:rsidRDefault="00F92AD4" w:rsidP="00357CC9">
            <w:pPr>
              <w:spacing w:after="0" w:line="240" w:lineRule="auto"/>
              <w:jc w:val="center"/>
              <w:rPr>
                <w:rFonts w:cstheme="minorHAnsi"/>
                <w:color w:val="A6A6A6" w:themeColor="background1" w:themeShade="A6"/>
                <w:sz w:val="20"/>
                <w:szCs w:val="20"/>
              </w:rPr>
            </w:pPr>
            <w:r w:rsidRPr="00DF7702">
              <w:rPr>
                <w:rFonts w:cstheme="minorHAnsi"/>
                <w:color w:val="A6A6A6" w:themeColor="background1" w:themeShade="A6"/>
                <w:sz w:val="20"/>
                <w:szCs w:val="20"/>
              </w:rPr>
              <w:t>3, 6</w:t>
            </w:r>
          </w:p>
        </w:tc>
        <w:tc>
          <w:tcPr>
            <w:tcW w:w="1170" w:type="dxa"/>
            <w:tcBorders>
              <w:top w:val="nil"/>
              <w:left w:val="nil"/>
              <w:bottom w:val="single" w:sz="4" w:space="0" w:color="auto"/>
              <w:right w:val="single" w:sz="4" w:space="0" w:color="auto"/>
            </w:tcBorders>
            <w:noWrap/>
            <w:vAlign w:val="center"/>
          </w:tcPr>
          <w:p w14:paraId="1FAFEBDF" w14:textId="1935EAB3" w:rsidR="00F92AD4" w:rsidRPr="00DF7702" w:rsidRDefault="00F92AD4" w:rsidP="00F92AD4">
            <w:pPr>
              <w:spacing w:after="0" w:line="240" w:lineRule="auto"/>
              <w:jc w:val="right"/>
              <w:rPr>
                <w:rFonts w:cstheme="minorHAnsi"/>
                <w:color w:val="A6A6A6" w:themeColor="background1" w:themeShade="A6"/>
                <w:sz w:val="20"/>
                <w:szCs w:val="20"/>
              </w:rPr>
            </w:pPr>
            <w:r w:rsidRPr="00DF7702">
              <w:rPr>
                <w:rFonts w:cstheme="minorHAnsi"/>
                <w:color w:val="A6A6A6" w:themeColor="background1" w:themeShade="A6"/>
                <w:sz w:val="20"/>
                <w:szCs w:val="20"/>
              </w:rPr>
              <w:t>$0</w:t>
            </w:r>
          </w:p>
        </w:tc>
        <w:tc>
          <w:tcPr>
            <w:tcW w:w="1260" w:type="dxa"/>
            <w:tcBorders>
              <w:top w:val="nil"/>
              <w:left w:val="nil"/>
              <w:bottom w:val="single" w:sz="4" w:space="0" w:color="auto"/>
              <w:right w:val="single" w:sz="4" w:space="0" w:color="auto"/>
            </w:tcBorders>
            <w:vAlign w:val="center"/>
          </w:tcPr>
          <w:p w14:paraId="3AF8904C" w14:textId="2826B49C" w:rsidR="00F92AD4" w:rsidRPr="00DF7702" w:rsidRDefault="00F92AD4" w:rsidP="00F92AD4">
            <w:pPr>
              <w:spacing w:after="0" w:line="240" w:lineRule="auto"/>
              <w:jc w:val="right"/>
              <w:rPr>
                <w:rFonts w:cstheme="minorHAnsi"/>
                <w:bCs/>
                <w:color w:val="A6A6A6" w:themeColor="background1" w:themeShade="A6"/>
                <w:sz w:val="20"/>
                <w:szCs w:val="20"/>
              </w:rPr>
            </w:pPr>
            <w:r w:rsidRPr="00DF7702">
              <w:rPr>
                <w:rFonts w:cstheme="minorHAnsi"/>
                <w:color w:val="A6A6A6" w:themeColor="background1" w:themeShade="A6"/>
                <w:sz w:val="20"/>
                <w:szCs w:val="20"/>
              </w:rPr>
              <w:t>$60,000</w:t>
            </w:r>
          </w:p>
        </w:tc>
        <w:tc>
          <w:tcPr>
            <w:tcW w:w="1440" w:type="dxa"/>
            <w:tcBorders>
              <w:top w:val="nil"/>
              <w:left w:val="nil"/>
              <w:bottom w:val="single" w:sz="4" w:space="0" w:color="auto"/>
              <w:right w:val="single" w:sz="4" w:space="0" w:color="auto"/>
            </w:tcBorders>
            <w:noWrap/>
            <w:vAlign w:val="center"/>
          </w:tcPr>
          <w:p w14:paraId="6CC4759E" w14:textId="19287BFF" w:rsidR="00F92AD4" w:rsidRPr="00DF7702" w:rsidRDefault="00F92AD4" w:rsidP="00F92AD4">
            <w:pPr>
              <w:spacing w:after="0" w:line="240" w:lineRule="auto"/>
              <w:jc w:val="right"/>
              <w:rPr>
                <w:rFonts w:cstheme="minorHAnsi"/>
                <w:b/>
                <w:bCs/>
                <w:color w:val="A6A6A6" w:themeColor="background1" w:themeShade="A6"/>
                <w:sz w:val="20"/>
                <w:szCs w:val="20"/>
              </w:rPr>
            </w:pPr>
            <w:r w:rsidRPr="00DF7702">
              <w:rPr>
                <w:rFonts w:cstheme="minorHAnsi"/>
                <w:color w:val="A6A6A6" w:themeColor="background1" w:themeShade="A6"/>
                <w:sz w:val="20"/>
                <w:szCs w:val="20"/>
              </w:rPr>
              <w:t xml:space="preserve">$0   </w:t>
            </w:r>
          </w:p>
        </w:tc>
      </w:tr>
      <w:tr w:rsidR="00F92AD4" w:rsidRPr="00554154" w14:paraId="2761E4AE" w14:textId="77777777" w:rsidTr="00357CC9">
        <w:trPr>
          <w:trHeight w:val="300"/>
        </w:trPr>
        <w:tc>
          <w:tcPr>
            <w:tcW w:w="14580" w:type="dxa"/>
            <w:gridSpan w:val="8"/>
            <w:tcBorders>
              <w:top w:val="single" w:sz="4" w:space="0" w:color="auto"/>
              <w:left w:val="single" w:sz="4" w:space="0" w:color="auto"/>
              <w:bottom w:val="single" w:sz="4" w:space="0" w:color="auto"/>
              <w:right w:val="single" w:sz="4" w:space="0" w:color="auto"/>
            </w:tcBorders>
            <w:noWrap/>
            <w:vAlign w:val="center"/>
          </w:tcPr>
          <w:p w14:paraId="676BA33A" w14:textId="50478DD6" w:rsidR="00F92AD4" w:rsidRPr="00E32345" w:rsidRDefault="00F92AD4" w:rsidP="00357CC9">
            <w:pPr>
              <w:spacing w:after="0" w:line="240" w:lineRule="auto"/>
              <w:jc w:val="center"/>
              <w:rPr>
                <w:rFonts w:eastAsia="Calibri" w:cstheme="minorHAnsi"/>
                <w:b/>
                <w:bCs/>
                <w:sz w:val="20"/>
                <w:szCs w:val="20"/>
              </w:rPr>
            </w:pPr>
            <w:r w:rsidRPr="00E32345">
              <w:rPr>
                <w:rFonts w:eastAsia="Calibri" w:cstheme="minorHAnsi"/>
                <w:b/>
                <w:bCs/>
                <w:sz w:val="20"/>
                <w:szCs w:val="20"/>
              </w:rPr>
              <w:t>OUTREACH AND EDUCATION PROJECTS</w:t>
            </w:r>
          </w:p>
        </w:tc>
      </w:tr>
      <w:tr w:rsidR="00F92AD4" w:rsidRPr="00554154" w14:paraId="0C5FA4DD"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5134D06D" w14:textId="482D1E92"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single" w:sz="4" w:space="0" w:color="auto"/>
              <w:left w:val="single" w:sz="4" w:space="0" w:color="auto"/>
              <w:bottom w:val="single" w:sz="4" w:space="0" w:color="auto"/>
              <w:right w:val="single" w:sz="4" w:space="0" w:color="auto"/>
            </w:tcBorders>
            <w:vAlign w:val="center"/>
          </w:tcPr>
          <w:p w14:paraId="722CC98D" w14:textId="1E2451D1" w:rsidR="00F92AD4" w:rsidRPr="00240536" w:rsidRDefault="00F92AD4" w:rsidP="00F92AD4">
            <w:pPr>
              <w:spacing w:after="0" w:line="240" w:lineRule="auto"/>
              <w:rPr>
                <w:rFonts w:cstheme="minorHAnsi"/>
                <w:b/>
                <w:bCs/>
                <w:color w:val="000000"/>
                <w:sz w:val="20"/>
                <w:szCs w:val="20"/>
              </w:rPr>
            </w:pPr>
            <w:r w:rsidRPr="00240536">
              <w:rPr>
                <w:rFonts w:cstheme="minorHAnsi"/>
                <w:b/>
                <w:bCs/>
                <w:color w:val="000000"/>
                <w:sz w:val="20"/>
                <w:szCs w:val="20"/>
              </w:rPr>
              <w:t>Mountains to Sound Greenway Forests &amp; Fins Education Program (2027-2028)</w:t>
            </w:r>
          </w:p>
        </w:tc>
        <w:tc>
          <w:tcPr>
            <w:tcW w:w="1530" w:type="dxa"/>
            <w:tcBorders>
              <w:top w:val="single" w:sz="4" w:space="0" w:color="auto"/>
              <w:left w:val="nil"/>
              <w:bottom w:val="single" w:sz="4" w:space="0" w:color="auto"/>
              <w:right w:val="single" w:sz="4" w:space="0" w:color="auto"/>
            </w:tcBorders>
            <w:vAlign w:val="center"/>
          </w:tcPr>
          <w:p w14:paraId="3B3D0BE7" w14:textId="72639012" w:rsidR="00F92AD4" w:rsidRPr="00240536" w:rsidRDefault="00F92AD4" w:rsidP="00F92AD4">
            <w:pPr>
              <w:spacing w:after="0" w:line="240" w:lineRule="auto"/>
              <w:rPr>
                <w:rFonts w:cstheme="minorHAnsi"/>
                <w:b/>
                <w:bCs/>
                <w:i/>
                <w:iCs/>
                <w:color w:val="000000"/>
                <w:sz w:val="20"/>
                <w:szCs w:val="20"/>
              </w:rPr>
            </w:pPr>
            <w:r w:rsidRPr="00240536">
              <w:rPr>
                <w:rFonts w:cstheme="minorHAnsi"/>
                <w:i/>
                <w:iCs/>
                <w:color w:val="000000"/>
                <w:sz w:val="20"/>
                <w:szCs w:val="20"/>
              </w:rPr>
              <w:t>Mountains to Sound Greenway Trust</w:t>
            </w:r>
          </w:p>
        </w:tc>
        <w:tc>
          <w:tcPr>
            <w:tcW w:w="5580" w:type="dxa"/>
            <w:tcBorders>
              <w:top w:val="single" w:sz="4" w:space="0" w:color="auto"/>
              <w:left w:val="nil"/>
              <w:bottom w:val="single" w:sz="4" w:space="0" w:color="auto"/>
              <w:right w:val="single" w:sz="4" w:space="0" w:color="auto"/>
            </w:tcBorders>
            <w:vAlign w:val="center"/>
          </w:tcPr>
          <w:p w14:paraId="2FFE6321" w14:textId="709AF7E0" w:rsidR="00F92AD4" w:rsidRPr="00554154" w:rsidRDefault="00F92AD4" w:rsidP="00F92AD4">
            <w:pPr>
              <w:spacing w:after="0" w:line="240" w:lineRule="auto"/>
              <w:rPr>
                <w:rFonts w:cstheme="minorHAnsi"/>
                <w:bCs/>
                <w:sz w:val="20"/>
                <w:szCs w:val="20"/>
              </w:rPr>
            </w:pPr>
            <w:r w:rsidRPr="00554154">
              <w:rPr>
                <w:rFonts w:cstheme="minorHAnsi"/>
                <w:color w:val="000000"/>
                <w:sz w:val="20"/>
                <w:szCs w:val="20"/>
              </w:rPr>
              <w:t>"Forests and Fins" is the Mountains to Sound Greenway Trust's 4th-12th grade curriculum that builds support and promotes behavior changes critical to long-term salmon recovery efforts in WRIA 8. Five hundred students will evaluate the health of Issaquah Creek and do riparian restoration that contributes to larger efforts. Expenses include Plant ID Cards, raincoats, plants, and school buses.</w:t>
            </w:r>
          </w:p>
        </w:tc>
        <w:tc>
          <w:tcPr>
            <w:tcW w:w="990" w:type="dxa"/>
            <w:tcBorders>
              <w:top w:val="single" w:sz="4" w:space="0" w:color="auto"/>
              <w:left w:val="nil"/>
              <w:bottom w:val="single" w:sz="4" w:space="0" w:color="auto"/>
              <w:right w:val="single" w:sz="4" w:space="0" w:color="auto"/>
            </w:tcBorders>
            <w:vAlign w:val="center"/>
          </w:tcPr>
          <w:p w14:paraId="1C6A4503" w14:textId="77777777" w:rsidR="00F92AD4" w:rsidRDefault="00F92AD4" w:rsidP="00357CC9">
            <w:pPr>
              <w:spacing w:after="0" w:line="240" w:lineRule="auto"/>
              <w:jc w:val="center"/>
              <w:rPr>
                <w:rFonts w:cstheme="minorHAnsi"/>
                <w:color w:val="000000"/>
                <w:sz w:val="20"/>
                <w:szCs w:val="20"/>
              </w:rPr>
            </w:pPr>
            <w:r>
              <w:rPr>
                <w:rFonts w:cstheme="minorHAnsi"/>
                <w:color w:val="000000"/>
                <w:sz w:val="20"/>
                <w:szCs w:val="20"/>
              </w:rPr>
              <w:t>1, 2, 3, 4, 5, 6, 9</w:t>
            </w:r>
          </w:p>
          <w:p w14:paraId="4D2DA408" w14:textId="0BAFA7C1" w:rsidR="00F92AD4" w:rsidRPr="00554154" w:rsidRDefault="00F92AD4" w:rsidP="00357CC9">
            <w:pPr>
              <w:spacing w:after="0" w:line="240" w:lineRule="auto"/>
              <w:jc w:val="center"/>
              <w:rPr>
                <w:rFonts w:cstheme="minorHAnsi"/>
                <w:color w:val="000000"/>
                <w:sz w:val="20"/>
                <w:szCs w:val="20"/>
              </w:rPr>
            </w:pPr>
          </w:p>
        </w:tc>
        <w:tc>
          <w:tcPr>
            <w:tcW w:w="1170" w:type="dxa"/>
            <w:tcBorders>
              <w:top w:val="single" w:sz="4" w:space="0" w:color="auto"/>
              <w:left w:val="nil"/>
              <w:bottom w:val="single" w:sz="4" w:space="0" w:color="auto"/>
              <w:right w:val="single" w:sz="4" w:space="0" w:color="auto"/>
            </w:tcBorders>
            <w:noWrap/>
            <w:vAlign w:val="center"/>
          </w:tcPr>
          <w:p w14:paraId="6AFAA5D7" w14:textId="23A4B07D" w:rsidR="00F92AD4" w:rsidRPr="00554154" w:rsidRDefault="00F92AD4" w:rsidP="00730E9A">
            <w:pPr>
              <w:spacing w:after="0" w:line="240" w:lineRule="auto"/>
              <w:jc w:val="right"/>
              <w:rPr>
                <w:rFonts w:cstheme="minorHAnsi"/>
                <w:color w:val="000000"/>
                <w:sz w:val="20"/>
                <w:szCs w:val="20"/>
              </w:rPr>
            </w:pPr>
            <w:r w:rsidRPr="00554154">
              <w:rPr>
                <w:rFonts w:cstheme="minorHAnsi"/>
                <w:color w:val="000000"/>
                <w:sz w:val="20"/>
                <w:szCs w:val="20"/>
              </w:rPr>
              <w:t>$</w:t>
            </w:r>
            <w:r>
              <w:rPr>
                <w:rFonts w:cstheme="minorHAnsi"/>
                <w:color w:val="000000"/>
                <w:sz w:val="20"/>
                <w:szCs w:val="20"/>
              </w:rPr>
              <w:t>1</w:t>
            </w:r>
            <w:r w:rsidRPr="00554154">
              <w:rPr>
                <w:rFonts w:cstheme="minorHAnsi"/>
                <w:color w:val="000000"/>
                <w:sz w:val="20"/>
                <w:szCs w:val="20"/>
              </w:rPr>
              <w:t xml:space="preserve">3,000 </w:t>
            </w:r>
          </w:p>
        </w:tc>
        <w:tc>
          <w:tcPr>
            <w:tcW w:w="1260" w:type="dxa"/>
            <w:tcBorders>
              <w:top w:val="single" w:sz="4" w:space="0" w:color="auto"/>
              <w:left w:val="nil"/>
              <w:bottom w:val="single" w:sz="4" w:space="0" w:color="auto"/>
              <w:right w:val="single" w:sz="4" w:space="0" w:color="auto"/>
            </w:tcBorders>
            <w:vAlign w:val="center"/>
          </w:tcPr>
          <w:p w14:paraId="2CB90844" w14:textId="5CE82409" w:rsidR="00F92AD4" w:rsidRPr="00554154" w:rsidRDefault="00F92AD4" w:rsidP="00730E9A">
            <w:pPr>
              <w:spacing w:after="0" w:line="240" w:lineRule="auto"/>
              <w:jc w:val="right"/>
              <w:rPr>
                <w:rFonts w:cstheme="minorHAnsi"/>
                <w:bCs/>
                <w:color w:val="000000"/>
                <w:sz w:val="20"/>
                <w:szCs w:val="20"/>
              </w:rPr>
            </w:pPr>
            <w:r w:rsidRPr="00554154">
              <w:rPr>
                <w:rFonts w:cstheme="minorHAnsi"/>
                <w:color w:val="000000"/>
                <w:sz w:val="20"/>
                <w:szCs w:val="20"/>
              </w:rPr>
              <w:t xml:space="preserve">$80,075 </w:t>
            </w:r>
          </w:p>
        </w:tc>
        <w:tc>
          <w:tcPr>
            <w:tcW w:w="1440" w:type="dxa"/>
            <w:tcBorders>
              <w:top w:val="single" w:sz="4" w:space="0" w:color="auto"/>
              <w:left w:val="nil"/>
              <w:bottom w:val="single" w:sz="4" w:space="0" w:color="auto"/>
              <w:right w:val="single" w:sz="4" w:space="0" w:color="auto"/>
            </w:tcBorders>
            <w:noWrap/>
            <w:vAlign w:val="center"/>
          </w:tcPr>
          <w:p w14:paraId="517EE68E" w14:textId="1E1CD854" w:rsidR="00F92AD4" w:rsidRPr="00240536" w:rsidRDefault="00F92AD4" w:rsidP="00F92AD4">
            <w:pPr>
              <w:spacing w:after="0" w:line="240" w:lineRule="auto"/>
              <w:jc w:val="right"/>
              <w:rPr>
                <w:rFonts w:cstheme="minorHAnsi"/>
                <w:b/>
                <w:bCs/>
                <w:color w:val="000000"/>
                <w:sz w:val="20"/>
                <w:szCs w:val="20"/>
              </w:rPr>
            </w:pPr>
            <w:r w:rsidRPr="00240536">
              <w:rPr>
                <w:rFonts w:cstheme="minorHAnsi"/>
                <w:b/>
                <w:bCs/>
                <w:color w:val="000000"/>
                <w:sz w:val="20"/>
                <w:szCs w:val="20"/>
              </w:rPr>
              <w:t>$80,075</w:t>
            </w:r>
          </w:p>
        </w:tc>
      </w:tr>
      <w:tr w:rsidR="00F92AD4" w:rsidRPr="00554154" w14:paraId="785DF92D"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4C446C81" w14:textId="05FA9E2F"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single" w:sz="4" w:space="0" w:color="auto"/>
              <w:left w:val="single" w:sz="4" w:space="0" w:color="auto"/>
              <w:bottom w:val="single" w:sz="4" w:space="0" w:color="auto"/>
              <w:right w:val="single" w:sz="4" w:space="0" w:color="auto"/>
            </w:tcBorders>
            <w:vAlign w:val="center"/>
          </w:tcPr>
          <w:p w14:paraId="78036FDF" w14:textId="1CACE027" w:rsidR="00F92AD4" w:rsidRPr="00240536" w:rsidRDefault="00F92AD4" w:rsidP="00F92AD4">
            <w:pPr>
              <w:spacing w:after="0" w:line="240" w:lineRule="auto"/>
              <w:rPr>
                <w:rFonts w:cstheme="minorHAnsi"/>
                <w:b/>
                <w:bCs/>
                <w:color w:val="000000"/>
                <w:sz w:val="20"/>
                <w:szCs w:val="20"/>
              </w:rPr>
            </w:pPr>
            <w:r w:rsidRPr="00240536">
              <w:rPr>
                <w:rFonts w:cstheme="minorHAnsi"/>
                <w:b/>
                <w:bCs/>
                <w:color w:val="000000"/>
                <w:sz w:val="20"/>
                <w:szCs w:val="20"/>
              </w:rPr>
              <w:t>Salmon Pathways: Building Community Stewardship</w:t>
            </w:r>
          </w:p>
        </w:tc>
        <w:tc>
          <w:tcPr>
            <w:tcW w:w="1530" w:type="dxa"/>
            <w:tcBorders>
              <w:top w:val="single" w:sz="4" w:space="0" w:color="auto"/>
              <w:left w:val="nil"/>
              <w:bottom w:val="single" w:sz="4" w:space="0" w:color="auto"/>
              <w:right w:val="single" w:sz="4" w:space="0" w:color="auto"/>
            </w:tcBorders>
            <w:vAlign w:val="center"/>
          </w:tcPr>
          <w:p w14:paraId="36E7A424" w14:textId="2F20075E" w:rsidR="00F92AD4" w:rsidRPr="00240536" w:rsidRDefault="00F92AD4" w:rsidP="00F92AD4">
            <w:pPr>
              <w:spacing w:after="0" w:line="240" w:lineRule="auto"/>
              <w:rPr>
                <w:rFonts w:cstheme="minorHAnsi"/>
                <w:b/>
                <w:bCs/>
                <w:i/>
                <w:iCs/>
                <w:color w:val="000000"/>
                <w:sz w:val="20"/>
                <w:szCs w:val="20"/>
              </w:rPr>
            </w:pPr>
            <w:r w:rsidRPr="00240536">
              <w:rPr>
                <w:rFonts w:cstheme="minorHAnsi"/>
                <w:i/>
                <w:iCs/>
                <w:color w:val="000000"/>
                <w:sz w:val="20"/>
                <w:szCs w:val="20"/>
              </w:rPr>
              <w:t>ECOSS</w:t>
            </w:r>
          </w:p>
        </w:tc>
        <w:tc>
          <w:tcPr>
            <w:tcW w:w="5580" w:type="dxa"/>
            <w:tcBorders>
              <w:top w:val="single" w:sz="4" w:space="0" w:color="auto"/>
              <w:left w:val="nil"/>
              <w:bottom w:val="single" w:sz="4" w:space="0" w:color="auto"/>
              <w:right w:val="single" w:sz="4" w:space="0" w:color="auto"/>
            </w:tcBorders>
            <w:vAlign w:val="center"/>
          </w:tcPr>
          <w:p w14:paraId="6F90C2BB" w14:textId="7AC77AC2" w:rsidR="00F92AD4" w:rsidRPr="00554154" w:rsidRDefault="00F92AD4" w:rsidP="00F92AD4">
            <w:pPr>
              <w:spacing w:after="0" w:line="240" w:lineRule="auto"/>
              <w:rPr>
                <w:rFonts w:cstheme="minorHAnsi"/>
                <w:bCs/>
                <w:sz w:val="20"/>
                <w:szCs w:val="20"/>
              </w:rPr>
            </w:pPr>
            <w:r w:rsidRPr="00554154">
              <w:rPr>
                <w:rFonts w:cstheme="minorHAnsi"/>
                <w:color w:val="000000"/>
                <w:sz w:val="20"/>
                <w:szCs w:val="20"/>
              </w:rPr>
              <w:t xml:space="preserve">Salmon Pathways engages immigrant and refugee communities in salmon recovery stewardship across WRIA 8 through outdoor learning, watershed site visits, and community engagement activities. The program builds long-term community awareness and stewardship by connecting families and youth with restoration sites and partners working to recover salmon habitat. </w:t>
            </w:r>
          </w:p>
        </w:tc>
        <w:tc>
          <w:tcPr>
            <w:tcW w:w="990" w:type="dxa"/>
            <w:tcBorders>
              <w:top w:val="single" w:sz="4" w:space="0" w:color="auto"/>
              <w:left w:val="nil"/>
              <w:bottom w:val="single" w:sz="4" w:space="0" w:color="auto"/>
              <w:right w:val="single" w:sz="4" w:space="0" w:color="auto"/>
            </w:tcBorders>
            <w:vAlign w:val="center"/>
          </w:tcPr>
          <w:p w14:paraId="1F8B6EFB" w14:textId="1F61E769" w:rsidR="00F92AD4" w:rsidRPr="00554154" w:rsidRDefault="00F92AD4" w:rsidP="00357CC9">
            <w:pPr>
              <w:spacing w:after="0" w:line="240" w:lineRule="auto"/>
              <w:jc w:val="center"/>
              <w:rPr>
                <w:rFonts w:cstheme="minorHAnsi"/>
                <w:color w:val="000000"/>
                <w:sz w:val="20"/>
                <w:szCs w:val="20"/>
              </w:rPr>
            </w:pPr>
            <w:r>
              <w:rPr>
                <w:rFonts w:cstheme="minorHAnsi"/>
                <w:color w:val="000000"/>
                <w:sz w:val="20"/>
                <w:szCs w:val="20"/>
              </w:rPr>
              <w:t>2, 4, 5</w:t>
            </w:r>
          </w:p>
        </w:tc>
        <w:tc>
          <w:tcPr>
            <w:tcW w:w="1170" w:type="dxa"/>
            <w:tcBorders>
              <w:top w:val="single" w:sz="4" w:space="0" w:color="auto"/>
              <w:left w:val="nil"/>
              <w:bottom w:val="single" w:sz="4" w:space="0" w:color="auto"/>
              <w:right w:val="single" w:sz="4" w:space="0" w:color="auto"/>
            </w:tcBorders>
            <w:noWrap/>
            <w:vAlign w:val="center"/>
          </w:tcPr>
          <w:p w14:paraId="432D4E27" w14:textId="460A3D0B" w:rsidR="00F92AD4" w:rsidRPr="00554154" w:rsidRDefault="00F92AD4" w:rsidP="00DF7702">
            <w:pPr>
              <w:spacing w:after="0" w:line="240" w:lineRule="auto"/>
              <w:jc w:val="right"/>
              <w:rPr>
                <w:rFonts w:cstheme="minorHAnsi"/>
                <w:color w:val="000000"/>
                <w:sz w:val="20"/>
                <w:szCs w:val="20"/>
              </w:rPr>
            </w:pPr>
            <w:r w:rsidRPr="00554154">
              <w:rPr>
                <w:rFonts w:cstheme="minorHAnsi"/>
                <w:color w:val="000000"/>
                <w:sz w:val="20"/>
                <w:szCs w:val="20"/>
              </w:rPr>
              <w:t>$</w:t>
            </w:r>
            <w:r>
              <w:rPr>
                <w:rFonts w:cstheme="minorHAnsi"/>
                <w:color w:val="000000"/>
                <w:sz w:val="20"/>
                <w:szCs w:val="20"/>
              </w:rPr>
              <w:t>2</w:t>
            </w:r>
            <w:r w:rsidRPr="00554154">
              <w:rPr>
                <w:rFonts w:cstheme="minorHAnsi"/>
                <w:color w:val="000000"/>
                <w:sz w:val="20"/>
                <w:szCs w:val="20"/>
              </w:rPr>
              <w:t xml:space="preserve">5,000 </w:t>
            </w:r>
          </w:p>
        </w:tc>
        <w:tc>
          <w:tcPr>
            <w:tcW w:w="1260" w:type="dxa"/>
            <w:tcBorders>
              <w:top w:val="single" w:sz="4" w:space="0" w:color="auto"/>
              <w:left w:val="nil"/>
              <w:bottom w:val="single" w:sz="4" w:space="0" w:color="auto"/>
              <w:right w:val="single" w:sz="4" w:space="0" w:color="auto"/>
            </w:tcBorders>
            <w:vAlign w:val="center"/>
          </w:tcPr>
          <w:p w14:paraId="3C1C0622" w14:textId="6D649D6F" w:rsidR="00F92AD4" w:rsidRPr="00554154" w:rsidRDefault="00F92AD4" w:rsidP="00DF7702">
            <w:pPr>
              <w:spacing w:after="0" w:line="240" w:lineRule="auto"/>
              <w:jc w:val="right"/>
              <w:rPr>
                <w:rFonts w:cstheme="minorHAnsi"/>
                <w:bCs/>
                <w:color w:val="000000"/>
                <w:sz w:val="20"/>
                <w:szCs w:val="20"/>
              </w:rPr>
            </w:pPr>
            <w:r w:rsidRPr="00554154">
              <w:rPr>
                <w:rFonts w:cstheme="minorHAnsi"/>
                <w:color w:val="000000"/>
                <w:sz w:val="20"/>
                <w:szCs w:val="20"/>
              </w:rPr>
              <w:t xml:space="preserve">$64,882 </w:t>
            </w:r>
          </w:p>
        </w:tc>
        <w:tc>
          <w:tcPr>
            <w:tcW w:w="1440" w:type="dxa"/>
            <w:tcBorders>
              <w:top w:val="single" w:sz="4" w:space="0" w:color="auto"/>
              <w:left w:val="nil"/>
              <w:bottom w:val="single" w:sz="4" w:space="0" w:color="auto"/>
              <w:right w:val="single" w:sz="4" w:space="0" w:color="auto"/>
            </w:tcBorders>
            <w:noWrap/>
            <w:vAlign w:val="center"/>
          </w:tcPr>
          <w:p w14:paraId="1A2429A2" w14:textId="377DADA8" w:rsidR="00F92AD4" w:rsidRPr="00240536" w:rsidRDefault="00F92AD4" w:rsidP="00F92AD4">
            <w:pPr>
              <w:spacing w:after="0" w:line="240" w:lineRule="auto"/>
              <w:jc w:val="right"/>
              <w:rPr>
                <w:rFonts w:cstheme="minorHAnsi"/>
                <w:b/>
                <w:bCs/>
                <w:color w:val="000000"/>
                <w:sz w:val="20"/>
                <w:szCs w:val="20"/>
              </w:rPr>
            </w:pPr>
            <w:r w:rsidRPr="00240536">
              <w:rPr>
                <w:rFonts w:cstheme="minorHAnsi"/>
                <w:b/>
                <w:bCs/>
                <w:color w:val="000000"/>
                <w:sz w:val="20"/>
                <w:szCs w:val="20"/>
              </w:rPr>
              <w:t xml:space="preserve"> $64,882</w:t>
            </w:r>
          </w:p>
        </w:tc>
      </w:tr>
      <w:tr w:rsidR="00F92AD4" w:rsidRPr="00554154" w14:paraId="106F174D"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39D0A9B2" w14:textId="2C5CD5AC"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lastRenderedPageBreak/>
              <w:t>8</w:t>
            </w:r>
          </w:p>
        </w:tc>
        <w:tc>
          <w:tcPr>
            <w:tcW w:w="1800" w:type="dxa"/>
            <w:tcBorders>
              <w:top w:val="single" w:sz="4" w:space="0" w:color="auto"/>
              <w:left w:val="single" w:sz="4" w:space="0" w:color="auto"/>
              <w:bottom w:val="single" w:sz="4" w:space="0" w:color="auto"/>
              <w:right w:val="single" w:sz="4" w:space="0" w:color="auto"/>
            </w:tcBorders>
            <w:vAlign w:val="center"/>
          </w:tcPr>
          <w:p w14:paraId="150AD1A8" w14:textId="056FE475" w:rsidR="00F92AD4" w:rsidRPr="00240536" w:rsidRDefault="00F92AD4" w:rsidP="00F92AD4">
            <w:pPr>
              <w:spacing w:after="0" w:line="240" w:lineRule="auto"/>
              <w:rPr>
                <w:rFonts w:cstheme="minorHAnsi"/>
                <w:b/>
                <w:bCs/>
                <w:color w:val="000000"/>
                <w:sz w:val="20"/>
                <w:szCs w:val="20"/>
              </w:rPr>
            </w:pPr>
            <w:r w:rsidRPr="00240536">
              <w:rPr>
                <w:rFonts w:cstheme="minorHAnsi"/>
                <w:b/>
                <w:bCs/>
                <w:color w:val="000000"/>
                <w:sz w:val="20"/>
                <w:szCs w:val="20"/>
              </w:rPr>
              <w:t>Cedar River Salmon Stewards</w:t>
            </w:r>
          </w:p>
        </w:tc>
        <w:tc>
          <w:tcPr>
            <w:tcW w:w="1530" w:type="dxa"/>
            <w:tcBorders>
              <w:top w:val="single" w:sz="4" w:space="0" w:color="auto"/>
              <w:left w:val="nil"/>
              <w:bottom w:val="single" w:sz="4" w:space="0" w:color="auto"/>
              <w:right w:val="single" w:sz="4" w:space="0" w:color="auto"/>
            </w:tcBorders>
            <w:vAlign w:val="center"/>
          </w:tcPr>
          <w:p w14:paraId="5B19D227" w14:textId="309C05A4" w:rsidR="00F92AD4" w:rsidRPr="00240536" w:rsidRDefault="00F92AD4" w:rsidP="00F92AD4">
            <w:pPr>
              <w:spacing w:after="0" w:line="240" w:lineRule="auto"/>
              <w:rPr>
                <w:rFonts w:cstheme="minorHAnsi"/>
                <w:b/>
                <w:bCs/>
                <w:i/>
                <w:iCs/>
                <w:color w:val="000000"/>
                <w:sz w:val="20"/>
                <w:szCs w:val="20"/>
              </w:rPr>
            </w:pPr>
            <w:r w:rsidRPr="00240536">
              <w:rPr>
                <w:rFonts w:cstheme="minorHAnsi"/>
                <w:i/>
                <w:iCs/>
                <w:color w:val="000000"/>
                <w:sz w:val="20"/>
                <w:szCs w:val="20"/>
              </w:rPr>
              <w:t>Environmental Science Center</w:t>
            </w:r>
          </w:p>
        </w:tc>
        <w:tc>
          <w:tcPr>
            <w:tcW w:w="5580" w:type="dxa"/>
            <w:tcBorders>
              <w:top w:val="single" w:sz="4" w:space="0" w:color="auto"/>
              <w:left w:val="nil"/>
              <w:bottom w:val="single" w:sz="4" w:space="0" w:color="auto"/>
              <w:right w:val="single" w:sz="4" w:space="0" w:color="auto"/>
            </w:tcBorders>
            <w:vAlign w:val="center"/>
          </w:tcPr>
          <w:p w14:paraId="089FFDE2" w14:textId="6C9133B3" w:rsidR="00F92AD4" w:rsidRPr="00554154" w:rsidRDefault="00F92AD4" w:rsidP="00F92AD4">
            <w:pPr>
              <w:spacing w:after="0" w:line="240" w:lineRule="auto"/>
              <w:rPr>
                <w:rFonts w:cstheme="minorHAnsi"/>
                <w:bCs/>
                <w:sz w:val="20"/>
                <w:szCs w:val="20"/>
              </w:rPr>
            </w:pPr>
            <w:r w:rsidRPr="00554154">
              <w:rPr>
                <w:rFonts w:cstheme="minorHAnsi"/>
                <w:color w:val="000000"/>
                <w:sz w:val="20"/>
                <w:szCs w:val="20"/>
              </w:rPr>
              <w:t>Cedar River Salmon Stewards builds an inspired, informed community around salmon recovery through education and outreach. Experienced volunteers facilitate observations of salmon habitat and migration, hold meaningful conversations with participants about salmon needs and recovery and connect visitors with actions they can take to support an equitable and thriving watershed for salmon and people.</w:t>
            </w:r>
          </w:p>
        </w:tc>
        <w:tc>
          <w:tcPr>
            <w:tcW w:w="990" w:type="dxa"/>
            <w:tcBorders>
              <w:top w:val="single" w:sz="4" w:space="0" w:color="auto"/>
              <w:left w:val="nil"/>
              <w:bottom w:val="single" w:sz="4" w:space="0" w:color="auto"/>
              <w:right w:val="single" w:sz="4" w:space="0" w:color="auto"/>
            </w:tcBorders>
            <w:vAlign w:val="center"/>
          </w:tcPr>
          <w:p w14:paraId="7CDB8729" w14:textId="48B2AF47" w:rsidR="00F92AD4" w:rsidRPr="00554154" w:rsidRDefault="00F92AD4" w:rsidP="00357CC9">
            <w:pPr>
              <w:spacing w:after="0" w:line="240" w:lineRule="auto"/>
              <w:jc w:val="center"/>
              <w:rPr>
                <w:rFonts w:cstheme="minorHAnsi"/>
                <w:color w:val="000000"/>
                <w:sz w:val="20"/>
                <w:szCs w:val="20"/>
              </w:rPr>
            </w:pPr>
            <w:r>
              <w:rPr>
                <w:rFonts w:cstheme="minorHAnsi"/>
                <w:color w:val="000000"/>
                <w:sz w:val="20"/>
                <w:szCs w:val="20"/>
              </w:rPr>
              <w:t>4, 5, 9</w:t>
            </w:r>
          </w:p>
        </w:tc>
        <w:tc>
          <w:tcPr>
            <w:tcW w:w="1170" w:type="dxa"/>
            <w:tcBorders>
              <w:top w:val="single" w:sz="4" w:space="0" w:color="auto"/>
              <w:left w:val="nil"/>
              <w:bottom w:val="single" w:sz="4" w:space="0" w:color="auto"/>
              <w:right w:val="single" w:sz="4" w:space="0" w:color="auto"/>
            </w:tcBorders>
            <w:noWrap/>
            <w:vAlign w:val="center"/>
          </w:tcPr>
          <w:p w14:paraId="0CDD3BB7" w14:textId="7A0219B3" w:rsidR="00F92AD4" w:rsidRPr="00554154" w:rsidRDefault="00F92AD4" w:rsidP="00F92AD4">
            <w:pPr>
              <w:spacing w:after="0" w:line="240" w:lineRule="auto"/>
              <w:jc w:val="right"/>
              <w:rPr>
                <w:rFonts w:cstheme="minorHAnsi"/>
                <w:color w:val="000000"/>
                <w:sz w:val="20"/>
                <w:szCs w:val="20"/>
              </w:rPr>
            </w:pPr>
            <w:r w:rsidRPr="00554154">
              <w:rPr>
                <w:rFonts w:cstheme="minorHAnsi"/>
                <w:color w:val="000000"/>
                <w:sz w:val="20"/>
                <w:szCs w:val="20"/>
              </w:rPr>
              <w:t xml:space="preserve">$12,800 </w:t>
            </w:r>
          </w:p>
        </w:tc>
        <w:tc>
          <w:tcPr>
            <w:tcW w:w="1260" w:type="dxa"/>
            <w:tcBorders>
              <w:top w:val="single" w:sz="4" w:space="0" w:color="auto"/>
              <w:left w:val="nil"/>
              <w:bottom w:val="single" w:sz="4" w:space="0" w:color="auto"/>
              <w:right w:val="single" w:sz="4" w:space="0" w:color="auto"/>
            </w:tcBorders>
            <w:vAlign w:val="center"/>
          </w:tcPr>
          <w:p w14:paraId="1E488CDC" w14:textId="672387FB" w:rsidR="00F92AD4" w:rsidRPr="00554154" w:rsidRDefault="00F92AD4" w:rsidP="00F92AD4">
            <w:pPr>
              <w:spacing w:after="0" w:line="240" w:lineRule="auto"/>
              <w:jc w:val="right"/>
              <w:rPr>
                <w:rFonts w:cstheme="minorHAnsi"/>
                <w:bCs/>
                <w:color w:val="000000"/>
                <w:sz w:val="20"/>
                <w:szCs w:val="20"/>
              </w:rPr>
            </w:pPr>
            <w:r w:rsidRPr="00554154">
              <w:rPr>
                <w:rFonts w:cstheme="minorHAnsi"/>
                <w:color w:val="000000"/>
                <w:sz w:val="20"/>
                <w:szCs w:val="20"/>
              </w:rPr>
              <w:t xml:space="preserve">$39,264 </w:t>
            </w:r>
          </w:p>
        </w:tc>
        <w:tc>
          <w:tcPr>
            <w:tcW w:w="1440" w:type="dxa"/>
            <w:tcBorders>
              <w:top w:val="single" w:sz="4" w:space="0" w:color="auto"/>
              <w:left w:val="nil"/>
              <w:bottom w:val="single" w:sz="4" w:space="0" w:color="auto"/>
              <w:right w:val="single" w:sz="4" w:space="0" w:color="auto"/>
            </w:tcBorders>
            <w:noWrap/>
            <w:vAlign w:val="center"/>
          </w:tcPr>
          <w:p w14:paraId="6050A24C" w14:textId="2D0167AA" w:rsidR="00F92AD4" w:rsidRPr="00240536" w:rsidRDefault="00F92AD4" w:rsidP="00F92AD4">
            <w:pPr>
              <w:spacing w:after="0" w:line="240" w:lineRule="auto"/>
              <w:jc w:val="right"/>
              <w:rPr>
                <w:rFonts w:cstheme="minorHAnsi"/>
                <w:b/>
                <w:bCs/>
                <w:color w:val="000000"/>
                <w:sz w:val="20"/>
                <w:szCs w:val="20"/>
              </w:rPr>
            </w:pPr>
            <w:r w:rsidRPr="00240536">
              <w:rPr>
                <w:rFonts w:cstheme="minorHAnsi"/>
                <w:b/>
                <w:bCs/>
                <w:color w:val="000000"/>
                <w:sz w:val="20"/>
                <w:szCs w:val="20"/>
              </w:rPr>
              <w:t>$39,264</w:t>
            </w:r>
          </w:p>
        </w:tc>
      </w:tr>
      <w:tr w:rsidR="00F92AD4" w:rsidRPr="00554154" w14:paraId="15C276E1"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10DDA8B6" w14:textId="007DFBEF"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nil"/>
              <w:left w:val="single" w:sz="4" w:space="0" w:color="auto"/>
              <w:bottom w:val="single" w:sz="4" w:space="0" w:color="auto"/>
              <w:right w:val="single" w:sz="4" w:space="0" w:color="auto"/>
            </w:tcBorders>
            <w:vAlign w:val="center"/>
          </w:tcPr>
          <w:p w14:paraId="229E0963" w14:textId="612EEC1F" w:rsidR="00F92AD4" w:rsidRPr="00240536" w:rsidRDefault="00F92AD4" w:rsidP="00F92AD4">
            <w:pPr>
              <w:spacing w:after="0" w:line="240" w:lineRule="auto"/>
              <w:rPr>
                <w:rFonts w:cstheme="minorHAnsi"/>
                <w:b/>
                <w:bCs/>
                <w:color w:val="000000"/>
                <w:sz w:val="20"/>
                <w:szCs w:val="20"/>
              </w:rPr>
            </w:pPr>
            <w:r w:rsidRPr="00240536">
              <w:rPr>
                <w:rFonts w:cstheme="minorHAnsi"/>
                <w:b/>
                <w:bCs/>
                <w:color w:val="000000"/>
                <w:sz w:val="20"/>
                <w:szCs w:val="20"/>
              </w:rPr>
              <w:t xml:space="preserve">Salmon Heroes: Improving </w:t>
            </w:r>
            <w:r w:rsidR="00EF1A41" w:rsidRPr="00240536">
              <w:rPr>
                <w:rFonts w:cstheme="minorHAnsi"/>
                <w:b/>
                <w:bCs/>
                <w:color w:val="000000"/>
                <w:sz w:val="20"/>
                <w:szCs w:val="20"/>
              </w:rPr>
              <w:t>S</w:t>
            </w:r>
            <w:r w:rsidRPr="00240536">
              <w:rPr>
                <w:rFonts w:cstheme="minorHAnsi"/>
                <w:b/>
                <w:bCs/>
                <w:color w:val="000000"/>
                <w:sz w:val="20"/>
                <w:szCs w:val="20"/>
              </w:rPr>
              <w:t xml:space="preserve">tewardship </w:t>
            </w:r>
            <w:r w:rsidR="00EF1A41" w:rsidRPr="00240536">
              <w:rPr>
                <w:rFonts w:cstheme="minorHAnsi"/>
                <w:b/>
                <w:bCs/>
                <w:color w:val="000000"/>
                <w:sz w:val="20"/>
                <w:szCs w:val="20"/>
              </w:rPr>
              <w:t>B</w:t>
            </w:r>
            <w:r w:rsidRPr="00240536">
              <w:rPr>
                <w:rFonts w:cstheme="minorHAnsi"/>
                <w:b/>
                <w:bCs/>
                <w:color w:val="000000"/>
                <w:sz w:val="20"/>
                <w:szCs w:val="20"/>
              </w:rPr>
              <w:t xml:space="preserve">ehaviors </w:t>
            </w:r>
            <w:r w:rsidR="00EF1A41" w:rsidRPr="00240536">
              <w:rPr>
                <w:rFonts w:cstheme="minorHAnsi"/>
                <w:b/>
                <w:bCs/>
                <w:color w:val="000000"/>
                <w:sz w:val="20"/>
                <w:szCs w:val="20"/>
              </w:rPr>
              <w:t>T</w:t>
            </w:r>
            <w:r w:rsidRPr="00240536">
              <w:rPr>
                <w:rFonts w:cstheme="minorHAnsi"/>
                <w:b/>
                <w:bCs/>
                <w:color w:val="000000"/>
                <w:sz w:val="20"/>
                <w:szCs w:val="20"/>
              </w:rPr>
              <w:t xml:space="preserve">hrough </w:t>
            </w:r>
            <w:r w:rsidR="00EF1A41" w:rsidRPr="00240536">
              <w:rPr>
                <w:rFonts w:cstheme="minorHAnsi"/>
                <w:b/>
                <w:bCs/>
                <w:color w:val="000000"/>
                <w:sz w:val="20"/>
                <w:szCs w:val="20"/>
              </w:rPr>
              <w:t>S</w:t>
            </w:r>
            <w:r w:rsidRPr="00240536">
              <w:rPr>
                <w:rFonts w:cstheme="minorHAnsi"/>
                <w:b/>
                <w:bCs/>
                <w:color w:val="000000"/>
                <w:sz w:val="20"/>
                <w:szCs w:val="20"/>
              </w:rPr>
              <w:t xml:space="preserve">cience-based </w:t>
            </w:r>
            <w:r w:rsidR="00EF1A41" w:rsidRPr="00240536">
              <w:rPr>
                <w:rFonts w:cstheme="minorHAnsi"/>
                <w:b/>
                <w:bCs/>
                <w:color w:val="000000"/>
                <w:sz w:val="20"/>
                <w:szCs w:val="20"/>
              </w:rPr>
              <w:t>F</w:t>
            </w:r>
            <w:r w:rsidRPr="00240536">
              <w:rPr>
                <w:rFonts w:cstheme="minorHAnsi"/>
                <w:b/>
                <w:bCs/>
                <w:color w:val="000000"/>
                <w:sz w:val="20"/>
                <w:szCs w:val="20"/>
              </w:rPr>
              <w:t xml:space="preserve">ield </w:t>
            </w:r>
            <w:r w:rsidR="00EF1A41" w:rsidRPr="00240536">
              <w:rPr>
                <w:rFonts w:cstheme="minorHAnsi"/>
                <w:b/>
                <w:bCs/>
                <w:color w:val="000000"/>
                <w:sz w:val="20"/>
                <w:szCs w:val="20"/>
              </w:rPr>
              <w:t>S</w:t>
            </w:r>
            <w:r w:rsidRPr="00240536">
              <w:rPr>
                <w:rFonts w:cstheme="minorHAnsi"/>
                <w:b/>
                <w:bCs/>
                <w:color w:val="000000"/>
                <w:sz w:val="20"/>
                <w:szCs w:val="20"/>
              </w:rPr>
              <w:t>tudies</w:t>
            </w:r>
          </w:p>
        </w:tc>
        <w:tc>
          <w:tcPr>
            <w:tcW w:w="1530" w:type="dxa"/>
            <w:tcBorders>
              <w:top w:val="nil"/>
              <w:left w:val="nil"/>
              <w:bottom w:val="single" w:sz="4" w:space="0" w:color="auto"/>
              <w:right w:val="single" w:sz="4" w:space="0" w:color="auto"/>
            </w:tcBorders>
            <w:vAlign w:val="center"/>
          </w:tcPr>
          <w:p w14:paraId="23DAE871" w14:textId="405991FA" w:rsidR="00F92AD4" w:rsidRPr="00240536" w:rsidRDefault="00F92AD4" w:rsidP="00F92AD4">
            <w:pPr>
              <w:spacing w:after="0" w:line="240" w:lineRule="auto"/>
              <w:rPr>
                <w:rFonts w:cstheme="minorHAnsi"/>
                <w:b/>
                <w:bCs/>
                <w:i/>
                <w:iCs/>
                <w:color w:val="000000"/>
                <w:sz w:val="20"/>
                <w:szCs w:val="20"/>
              </w:rPr>
            </w:pPr>
            <w:r w:rsidRPr="00240536">
              <w:rPr>
                <w:rFonts w:cstheme="minorHAnsi"/>
                <w:i/>
                <w:iCs/>
                <w:color w:val="000000"/>
                <w:sz w:val="20"/>
                <w:szCs w:val="20"/>
              </w:rPr>
              <w:t>Environmental Science Center</w:t>
            </w:r>
          </w:p>
        </w:tc>
        <w:tc>
          <w:tcPr>
            <w:tcW w:w="5580" w:type="dxa"/>
            <w:tcBorders>
              <w:top w:val="nil"/>
              <w:left w:val="nil"/>
              <w:bottom w:val="single" w:sz="4" w:space="0" w:color="auto"/>
              <w:right w:val="single" w:sz="4" w:space="0" w:color="auto"/>
            </w:tcBorders>
            <w:vAlign w:val="center"/>
          </w:tcPr>
          <w:p w14:paraId="201409D9" w14:textId="4741FC16" w:rsidR="00F92AD4" w:rsidRPr="00554154" w:rsidRDefault="00F92AD4" w:rsidP="00F92AD4">
            <w:pPr>
              <w:spacing w:after="0" w:line="240" w:lineRule="auto"/>
              <w:rPr>
                <w:rFonts w:cstheme="minorHAnsi"/>
                <w:bCs/>
                <w:sz w:val="20"/>
                <w:szCs w:val="20"/>
              </w:rPr>
            </w:pPr>
            <w:r w:rsidRPr="00554154">
              <w:rPr>
                <w:rFonts w:cstheme="minorHAnsi"/>
                <w:color w:val="000000"/>
                <w:sz w:val="20"/>
                <w:szCs w:val="20"/>
              </w:rPr>
              <w:t xml:space="preserve">Salmon Heroes is a multi-part program for WRIA 8 students and their teachers in 4th-8th grade reaching 40 classes (approximately 1,000 students). Using salmon as a local phenomenon to center the program, Salmon Heroes increases knowledge of local salmon habitat needs, challenges to their survival, and actions they can take to help keep our waters healthy for salmon and humans alike. </w:t>
            </w:r>
          </w:p>
        </w:tc>
        <w:tc>
          <w:tcPr>
            <w:tcW w:w="990" w:type="dxa"/>
            <w:tcBorders>
              <w:top w:val="nil"/>
              <w:left w:val="nil"/>
              <w:bottom w:val="single" w:sz="4" w:space="0" w:color="auto"/>
              <w:right w:val="single" w:sz="4" w:space="0" w:color="auto"/>
            </w:tcBorders>
            <w:vAlign w:val="center"/>
          </w:tcPr>
          <w:p w14:paraId="3BCA98A8" w14:textId="1E3AB4E1" w:rsidR="00F92AD4" w:rsidRPr="00554154" w:rsidRDefault="00F92AD4" w:rsidP="00357CC9">
            <w:pPr>
              <w:spacing w:after="0" w:line="240" w:lineRule="auto"/>
              <w:jc w:val="center"/>
              <w:rPr>
                <w:rFonts w:cstheme="minorHAnsi"/>
                <w:color w:val="000000"/>
                <w:sz w:val="20"/>
                <w:szCs w:val="20"/>
              </w:rPr>
            </w:pPr>
            <w:r>
              <w:rPr>
                <w:rFonts w:cstheme="minorHAnsi"/>
                <w:color w:val="000000"/>
                <w:sz w:val="20"/>
                <w:szCs w:val="20"/>
              </w:rPr>
              <w:t>5, 9</w:t>
            </w:r>
          </w:p>
        </w:tc>
        <w:tc>
          <w:tcPr>
            <w:tcW w:w="1170" w:type="dxa"/>
            <w:tcBorders>
              <w:top w:val="nil"/>
              <w:left w:val="nil"/>
              <w:bottom w:val="single" w:sz="4" w:space="0" w:color="auto"/>
              <w:right w:val="single" w:sz="4" w:space="0" w:color="auto"/>
            </w:tcBorders>
            <w:noWrap/>
            <w:vAlign w:val="center"/>
          </w:tcPr>
          <w:p w14:paraId="664F422A" w14:textId="28328682" w:rsidR="00F92AD4" w:rsidRPr="00554154" w:rsidRDefault="00F92AD4" w:rsidP="00F92AD4">
            <w:pPr>
              <w:spacing w:after="0" w:line="240" w:lineRule="auto"/>
              <w:jc w:val="right"/>
              <w:rPr>
                <w:rFonts w:cstheme="minorHAnsi"/>
                <w:color w:val="000000"/>
                <w:sz w:val="20"/>
                <w:szCs w:val="20"/>
              </w:rPr>
            </w:pPr>
            <w:r w:rsidRPr="00554154">
              <w:rPr>
                <w:rFonts w:cstheme="minorHAnsi"/>
                <w:color w:val="000000"/>
                <w:sz w:val="20"/>
                <w:szCs w:val="20"/>
              </w:rPr>
              <w:t xml:space="preserve">$121,500 </w:t>
            </w:r>
          </w:p>
        </w:tc>
        <w:tc>
          <w:tcPr>
            <w:tcW w:w="1260" w:type="dxa"/>
            <w:tcBorders>
              <w:top w:val="nil"/>
              <w:left w:val="nil"/>
              <w:bottom w:val="single" w:sz="4" w:space="0" w:color="auto"/>
              <w:right w:val="single" w:sz="4" w:space="0" w:color="auto"/>
            </w:tcBorders>
            <w:vAlign w:val="center"/>
          </w:tcPr>
          <w:p w14:paraId="09AA3CFF" w14:textId="3B7E8EF6" w:rsidR="00F92AD4" w:rsidRPr="00554154" w:rsidRDefault="00F92AD4" w:rsidP="00F92AD4">
            <w:pPr>
              <w:spacing w:after="0" w:line="240" w:lineRule="auto"/>
              <w:jc w:val="right"/>
              <w:rPr>
                <w:rFonts w:cstheme="minorHAnsi"/>
                <w:bCs/>
                <w:color w:val="000000"/>
                <w:sz w:val="20"/>
                <w:szCs w:val="20"/>
              </w:rPr>
            </w:pPr>
            <w:r>
              <w:rPr>
                <w:rFonts w:cstheme="minorHAnsi"/>
                <w:color w:val="000000"/>
                <w:sz w:val="20"/>
                <w:szCs w:val="20"/>
              </w:rPr>
              <w:t>$20,000</w:t>
            </w:r>
            <w:r w:rsidRPr="00554154">
              <w:rPr>
                <w:rFonts w:cstheme="minorHAnsi"/>
                <w:color w:val="000000"/>
                <w:sz w:val="20"/>
                <w:szCs w:val="20"/>
              </w:rPr>
              <w:t xml:space="preserve">  </w:t>
            </w:r>
          </w:p>
        </w:tc>
        <w:tc>
          <w:tcPr>
            <w:tcW w:w="1440" w:type="dxa"/>
            <w:tcBorders>
              <w:top w:val="nil"/>
              <w:left w:val="nil"/>
              <w:bottom w:val="single" w:sz="4" w:space="0" w:color="auto"/>
              <w:right w:val="single" w:sz="4" w:space="0" w:color="auto"/>
            </w:tcBorders>
            <w:noWrap/>
            <w:vAlign w:val="center"/>
          </w:tcPr>
          <w:p w14:paraId="62F2C027" w14:textId="74341F6A" w:rsidR="00F92AD4" w:rsidRPr="00240536" w:rsidRDefault="00F92AD4" w:rsidP="00F92AD4">
            <w:pPr>
              <w:spacing w:after="0" w:line="240" w:lineRule="auto"/>
              <w:jc w:val="right"/>
              <w:rPr>
                <w:rFonts w:cstheme="minorHAnsi"/>
                <w:b/>
                <w:bCs/>
                <w:color w:val="000000"/>
                <w:sz w:val="20"/>
                <w:szCs w:val="20"/>
              </w:rPr>
            </w:pPr>
            <w:r w:rsidRPr="00240536">
              <w:rPr>
                <w:rFonts w:cstheme="minorHAnsi"/>
                <w:b/>
                <w:bCs/>
                <w:color w:val="000000"/>
                <w:sz w:val="20"/>
                <w:szCs w:val="20"/>
              </w:rPr>
              <w:t xml:space="preserve"> $20,000</w:t>
            </w:r>
          </w:p>
        </w:tc>
      </w:tr>
      <w:tr w:rsidR="00F92AD4" w:rsidRPr="00554154" w14:paraId="73AF58B4"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0CC06EEE" w14:textId="7C36A822"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nil"/>
              <w:left w:val="single" w:sz="4" w:space="0" w:color="auto"/>
              <w:bottom w:val="single" w:sz="4" w:space="0" w:color="auto"/>
              <w:right w:val="single" w:sz="4" w:space="0" w:color="auto"/>
            </w:tcBorders>
            <w:vAlign w:val="center"/>
          </w:tcPr>
          <w:p w14:paraId="4D6C47A6" w14:textId="2D36806D" w:rsidR="00F92AD4" w:rsidRPr="00240536" w:rsidRDefault="00F92AD4" w:rsidP="00F92AD4">
            <w:pPr>
              <w:spacing w:after="0" w:line="240" w:lineRule="auto"/>
              <w:rPr>
                <w:rFonts w:cstheme="minorHAnsi"/>
                <w:b/>
                <w:bCs/>
                <w:color w:val="000000"/>
                <w:sz w:val="20"/>
                <w:szCs w:val="20"/>
              </w:rPr>
            </w:pPr>
            <w:r w:rsidRPr="00240536">
              <w:rPr>
                <w:rFonts w:cstheme="minorHAnsi"/>
                <w:b/>
                <w:bCs/>
                <w:color w:val="000000"/>
                <w:sz w:val="20"/>
                <w:szCs w:val="20"/>
              </w:rPr>
              <w:t>Community Action Training School 2027 - 2028</w:t>
            </w:r>
          </w:p>
        </w:tc>
        <w:tc>
          <w:tcPr>
            <w:tcW w:w="1530" w:type="dxa"/>
            <w:tcBorders>
              <w:top w:val="nil"/>
              <w:left w:val="nil"/>
              <w:bottom w:val="single" w:sz="4" w:space="0" w:color="auto"/>
              <w:right w:val="single" w:sz="4" w:space="0" w:color="auto"/>
            </w:tcBorders>
            <w:vAlign w:val="center"/>
          </w:tcPr>
          <w:p w14:paraId="4E058511" w14:textId="1EE9A4CD" w:rsidR="00F92AD4" w:rsidRPr="00240536" w:rsidRDefault="00F92AD4" w:rsidP="00F92AD4">
            <w:pPr>
              <w:spacing w:after="0" w:line="240" w:lineRule="auto"/>
              <w:rPr>
                <w:rFonts w:cstheme="minorHAnsi"/>
                <w:b/>
                <w:bCs/>
                <w:i/>
                <w:iCs/>
                <w:color w:val="000000"/>
                <w:sz w:val="20"/>
                <w:szCs w:val="20"/>
              </w:rPr>
            </w:pPr>
            <w:r w:rsidRPr="00240536">
              <w:rPr>
                <w:rFonts w:cstheme="minorHAnsi"/>
                <w:i/>
                <w:iCs/>
                <w:color w:val="000000"/>
                <w:sz w:val="20"/>
                <w:szCs w:val="20"/>
              </w:rPr>
              <w:t>Mid Sound Fisheries Enhancement Group</w:t>
            </w:r>
          </w:p>
        </w:tc>
        <w:tc>
          <w:tcPr>
            <w:tcW w:w="5580" w:type="dxa"/>
            <w:tcBorders>
              <w:top w:val="nil"/>
              <w:left w:val="nil"/>
              <w:bottom w:val="single" w:sz="4" w:space="0" w:color="auto"/>
              <w:right w:val="single" w:sz="4" w:space="0" w:color="auto"/>
            </w:tcBorders>
            <w:vAlign w:val="center"/>
          </w:tcPr>
          <w:p w14:paraId="44CECE3E" w14:textId="0463FFBA" w:rsidR="00F92AD4" w:rsidRPr="00554154" w:rsidRDefault="00F92AD4" w:rsidP="00F92AD4">
            <w:pPr>
              <w:spacing w:after="0" w:line="240" w:lineRule="auto"/>
              <w:rPr>
                <w:rFonts w:cstheme="minorHAnsi"/>
                <w:bCs/>
                <w:sz w:val="20"/>
                <w:szCs w:val="20"/>
              </w:rPr>
            </w:pPr>
            <w:r w:rsidRPr="00554154">
              <w:rPr>
                <w:rFonts w:cstheme="minorHAnsi"/>
                <w:color w:val="000000"/>
                <w:sz w:val="20"/>
                <w:szCs w:val="20"/>
              </w:rPr>
              <w:t>Community Action Training School is a free program that guides participants through a robust series of 7 classes and 4 field experiences focusing on scientific, social, cultural, and political issues important to watershed health and salmon recovery. Participants will either work independently or with Mid Sound project partners to create a 32+ hour salmon-related stewardship action project.</w:t>
            </w:r>
          </w:p>
        </w:tc>
        <w:tc>
          <w:tcPr>
            <w:tcW w:w="990" w:type="dxa"/>
            <w:tcBorders>
              <w:top w:val="nil"/>
              <w:left w:val="nil"/>
              <w:bottom w:val="single" w:sz="4" w:space="0" w:color="auto"/>
              <w:right w:val="single" w:sz="4" w:space="0" w:color="auto"/>
            </w:tcBorders>
            <w:vAlign w:val="center"/>
          </w:tcPr>
          <w:p w14:paraId="4CCAFE09" w14:textId="1D26B6A9" w:rsidR="00F92AD4" w:rsidRPr="00554154" w:rsidRDefault="00F92AD4" w:rsidP="00357CC9">
            <w:pPr>
              <w:spacing w:after="0" w:line="240" w:lineRule="auto"/>
              <w:jc w:val="center"/>
              <w:rPr>
                <w:rFonts w:cstheme="minorHAnsi"/>
                <w:color w:val="000000"/>
                <w:sz w:val="20"/>
                <w:szCs w:val="20"/>
              </w:rPr>
            </w:pPr>
            <w:r>
              <w:rPr>
                <w:rFonts w:cstheme="minorHAnsi"/>
                <w:color w:val="000000"/>
                <w:sz w:val="20"/>
                <w:szCs w:val="20"/>
              </w:rPr>
              <w:t>1, 2, 3, 4, 5, 6, 9</w:t>
            </w:r>
          </w:p>
        </w:tc>
        <w:tc>
          <w:tcPr>
            <w:tcW w:w="1170" w:type="dxa"/>
            <w:tcBorders>
              <w:top w:val="nil"/>
              <w:left w:val="nil"/>
              <w:bottom w:val="single" w:sz="4" w:space="0" w:color="auto"/>
              <w:right w:val="single" w:sz="4" w:space="0" w:color="auto"/>
            </w:tcBorders>
            <w:noWrap/>
            <w:vAlign w:val="center"/>
          </w:tcPr>
          <w:p w14:paraId="22806D1F" w14:textId="67DC16E5" w:rsidR="00F92AD4" w:rsidRPr="00554154" w:rsidRDefault="00F92AD4" w:rsidP="00F92AD4">
            <w:pPr>
              <w:spacing w:after="0" w:line="240" w:lineRule="auto"/>
              <w:jc w:val="right"/>
              <w:rPr>
                <w:rFonts w:cstheme="minorHAnsi"/>
                <w:color w:val="000000"/>
                <w:sz w:val="20"/>
                <w:szCs w:val="20"/>
              </w:rPr>
            </w:pPr>
            <w:r>
              <w:rPr>
                <w:rFonts w:cstheme="minorHAnsi"/>
                <w:color w:val="000000"/>
                <w:sz w:val="20"/>
                <w:szCs w:val="20"/>
              </w:rPr>
              <w:t>$0</w:t>
            </w:r>
            <w:r w:rsidRPr="00554154">
              <w:rPr>
                <w:rFonts w:cstheme="minorHAnsi"/>
                <w:color w:val="000000"/>
                <w:sz w:val="20"/>
                <w:szCs w:val="20"/>
              </w:rPr>
              <w:t xml:space="preserve">   </w:t>
            </w:r>
          </w:p>
        </w:tc>
        <w:tc>
          <w:tcPr>
            <w:tcW w:w="1260" w:type="dxa"/>
            <w:tcBorders>
              <w:top w:val="nil"/>
              <w:left w:val="nil"/>
              <w:bottom w:val="single" w:sz="4" w:space="0" w:color="auto"/>
              <w:right w:val="single" w:sz="4" w:space="0" w:color="auto"/>
            </w:tcBorders>
            <w:vAlign w:val="center"/>
          </w:tcPr>
          <w:p w14:paraId="33E70D89" w14:textId="1CF5C69D" w:rsidR="00F92AD4" w:rsidRPr="00554154" w:rsidRDefault="00F92AD4" w:rsidP="00F92AD4">
            <w:pPr>
              <w:spacing w:after="0" w:line="240" w:lineRule="auto"/>
              <w:jc w:val="right"/>
              <w:rPr>
                <w:rFonts w:cstheme="minorHAnsi"/>
                <w:bCs/>
                <w:color w:val="000000"/>
                <w:sz w:val="20"/>
                <w:szCs w:val="20"/>
              </w:rPr>
            </w:pPr>
            <w:r w:rsidRPr="00554154">
              <w:rPr>
                <w:rFonts w:cstheme="minorHAnsi"/>
                <w:color w:val="000000"/>
                <w:sz w:val="20"/>
                <w:szCs w:val="20"/>
              </w:rPr>
              <w:t xml:space="preserve">$68,156 </w:t>
            </w:r>
          </w:p>
        </w:tc>
        <w:tc>
          <w:tcPr>
            <w:tcW w:w="1440" w:type="dxa"/>
            <w:tcBorders>
              <w:top w:val="nil"/>
              <w:left w:val="nil"/>
              <w:bottom w:val="single" w:sz="4" w:space="0" w:color="auto"/>
              <w:right w:val="single" w:sz="4" w:space="0" w:color="auto"/>
            </w:tcBorders>
            <w:noWrap/>
            <w:vAlign w:val="center"/>
          </w:tcPr>
          <w:p w14:paraId="41FF215A" w14:textId="70A71FB9" w:rsidR="00F92AD4" w:rsidRPr="00240536" w:rsidRDefault="00F92AD4" w:rsidP="00F92AD4">
            <w:pPr>
              <w:spacing w:after="0" w:line="240" w:lineRule="auto"/>
              <w:jc w:val="right"/>
              <w:rPr>
                <w:rFonts w:cstheme="minorHAnsi"/>
                <w:b/>
                <w:bCs/>
                <w:color w:val="000000"/>
                <w:sz w:val="20"/>
                <w:szCs w:val="20"/>
              </w:rPr>
            </w:pPr>
            <w:r w:rsidRPr="00240536">
              <w:rPr>
                <w:rFonts w:cstheme="minorHAnsi"/>
                <w:b/>
                <w:bCs/>
                <w:color w:val="000000"/>
                <w:sz w:val="20"/>
                <w:szCs w:val="20"/>
              </w:rPr>
              <w:t xml:space="preserve">$68,156 </w:t>
            </w:r>
          </w:p>
        </w:tc>
      </w:tr>
      <w:tr w:rsidR="00F92AD4" w:rsidRPr="00554154" w14:paraId="7844404B"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28EAD785" w14:textId="57DD15EA" w:rsidR="00F92AD4" w:rsidRPr="00554154" w:rsidRDefault="00F92AD4" w:rsidP="00F92AD4">
            <w:pPr>
              <w:spacing w:after="0" w:line="240" w:lineRule="auto"/>
              <w:jc w:val="center"/>
              <w:rPr>
                <w:rFonts w:eastAsia="Times New Roman" w:cstheme="minorHAnsi"/>
                <w:sz w:val="20"/>
                <w:szCs w:val="20"/>
              </w:rPr>
            </w:pPr>
            <w:r w:rsidRPr="00554154">
              <w:rPr>
                <w:rFonts w:eastAsia="Times New Roman" w:cstheme="minorHAnsi"/>
                <w:sz w:val="20"/>
                <w:szCs w:val="20"/>
              </w:rPr>
              <w:t>8</w:t>
            </w:r>
          </w:p>
        </w:tc>
        <w:tc>
          <w:tcPr>
            <w:tcW w:w="1800" w:type="dxa"/>
            <w:tcBorders>
              <w:top w:val="nil"/>
              <w:left w:val="single" w:sz="4" w:space="0" w:color="auto"/>
              <w:bottom w:val="single" w:sz="4" w:space="0" w:color="auto"/>
              <w:right w:val="single" w:sz="4" w:space="0" w:color="auto"/>
            </w:tcBorders>
            <w:vAlign w:val="center"/>
          </w:tcPr>
          <w:p w14:paraId="545AD2F8" w14:textId="2EDD9440" w:rsidR="00F92AD4" w:rsidRPr="00240536" w:rsidRDefault="00F92AD4" w:rsidP="00F92AD4">
            <w:pPr>
              <w:spacing w:after="0" w:line="240" w:lineRule="auto"/>
              <w:rPr>
                <w:rFonts w:cstheme="minorHAnsi"/>
                <w:b/>
                <w:bCs/>
                <w:color w:val="000000"/>
                <w:sz w:val="20"/>
                <w:szCs w:val="20"/>
              </w:rPr>
            </w:pPr>
            <w:r w:rsidRPr="00240536">
              <w:rPr>
                <w:rFonts w:cstheme="minorHAnsi"/>
                <w:b/>
                <w:bCs/>
                <w:color w:val="000000"/>
                <w:sz w:val="20"/>
                <w:szCs w:val="20"/>
              </w:rPr>
              <w:t>Advancing Lake Sammamish STREAM Connections</w:t>
            </w:r>
          </w:p>
        </w:tc>
        <w:tc>
          <w:tcPr>
            <w:tcW w:w="1530" w:type="dxa"/>
            <w:tcBorders>
              <w:top w:val="nil"/>
              <w:left w:val="nil"/>
              <w:bottom w:val="single" w:sz="4" w:space="0" w:color="auto"/>
              <w:right w:val="single" w:sz="4" w:space="0" w:color="auto"/>
            </w:tcBorders>
            <w:vAlign w:val="center"/>
          </w:tcPr>
          <w:p w14:paraId="3B5C6323" w14:textId="058D3684" w:rsidR="00F92AD4" w:rsidRPr="00240536" w:rsidRDefault="00F92AD4" w:rsidP="00F92AD4">
            <w:pPr>
              <w:spacing w:after="0" w:line="240" w:lineRule="auto"/>
              <w:rPr>
                <w:rFonts w:cstheme="minorHAnsi"/>
                <w:b/>
                <w:bCs/>
                <w:i/>
                <w:iCs/>
                <w:color w:val="000000"/>
                <w:sz w:val="20"/>
                <w:szCs w:val="20"/>
              </w:rPr>
            </w:pPr>
            <w:r w:rsidRPr="00240536">
              <w:rPr>
                <w:rFonts w:cstheme="minorHAnsi"/>
                <w:i/>
                <w:iCs/>
                <w:color w:val="000000"/>
                <w:sz w:val="20"/>
                <w:szCs w:val="20"/>
              </w:rPr>
              <w:t>Trout Unlimited</w:t>
            </w:r>
          </w:p>
        </w:tc>
        <w:tc>
          <w:tcPr>
            <w:tcW w:w="5580" w:type="dxa"/>
            <w:tcBorders>
              <w:top w:val="nil"/>
              <w:left w:val="nil"/>
              <w:bottom w:val="single" w:sz="4" w:space="0" w:color="auto"/>
              <w:right w:val="single" w:sz="4" w:space="0" w:color="auto"/>
            </w:tcBorders>
            <w:vAlign w:val="center"/>
          </w:tcPr>
          <w:p w14:paraId="625416E5" w14:textId="15712293" w:rsidR="00F92AD4" w:rsidRPr="00554154" w:rsidRDefault="00F92AD4" w:rsidP="00F92AD4">
            <w:pPr>
              <w:spacing w:after="0" w:line="240" w:lineRule="auto"/>
              <w:rPr>
                <w:rFonts w:cstheme="minorHAnsi"/>
                <w:bCs/>
                <w:sz w:val="20"/>
                <w:szCs w:val="20"/>
              </w:rPr>
            </w:pPr>
            <w:r w:rsidRPr="00554154">
              <w:rPr>
                <w:rFonts w:cstheme="minorHAnsi"/>
                <w:color w:val="000000"/>
                <w:sz w:val="20"/>
                <w:szCs w:val="20"/>
              </w:rPr>
              <w:t>STREAM Connections engages students and community members in salmon recovery through place-based learning in the Lake Sammamish watershed. Delivered with UWRP partners, the program connects classroom education, field experiences, and community engagement to build lasting stewardship and support for salmon.</w:t>
            </w:r>
          </w:p>
        </w:tc>
        <w:tc>
          <w:tcPr>
            <w:tcW w:w="990" w:type="dxa"/>
            <w:tcBorders>
              <w:top w:val="nil"/>
              <w:left w:val="nil"/>
              <w:bottom w:val="single" w:sz="4" w:space="0" w:color="auto"/>
              <w:right w:val="single" w:sz="4" w:space="0" w:color="auto"/>
            </w:tcBorders>
            <w:vAlign w:val="center"/>
          </w:tcPr>
          <w:p w14:paraId="4EFF3F95" w14:textId="630DEF76" w:rsidR="00F92AD4" w:rsidRPr="00554154" w:rsidRDefault="00F92AD4" w:rsidP="00357CC9">
            <w:pPr>
              <w:spacing w:after="0" w:line="240" w:lineRule="auto"/>
              <w:jc w:val="center"/>
              <w:rPr>
                <w:rFonts w:cstheme="minorHAnsi"/>
                <w:color w:val="000000"/>
                <w:sz w:val="20"/>
                <w:szCs w:val="20"/>
              </w:rPr>
            </w:pPr>
            <w:r>
              <w:rPr>
                <w:rFonts w:cstheme="minorHAnsi"/>
                <w:color w:val="000000"/>
                <w:sz w:val="20"/>
                <w:szCs w:val="20"/>
              </w:rPr>
              <w:t>1, 2, 3, 4, 5, 6, 9</w:t>
            </w:r>
          </w:p>
        </w:tc>
        <w:tc>
          <w:tcPr>
            <w:tcW w:w="1170" w:type="dxa"/>
            <w:tcBorders>
              <w:top w:val="nil"/>
              <w:left w:val="nil"/>
              <w:bottom w:val="single" w:sz="4" w:space="0" w:color="auto"/>
              <w:right w:val="single" w:sz="4" w:space="0" w:color="auto"/>
            </w:tcBorders>
            <w:noWrap/>
            <w:vAlign w:val="center"/>
          </w:tcPr>
          <w:p w14:paraId="313722A7" w14:textId="4837934D" w:rsidR="00F92AD4" w:rsidRPr="00554154" w:rsidRDefault="00F92AD4" w:rsidP="00F92AD4">
            <w:pPr>
              <w:spacing w:after="0" w:line="240" w:lineRule="auto"/>
              <w:jc w:val="right"/>
              <w:rPr>
                <w:rFonts w:cstheme="minorHAnsi"/>
                <w:color w:val="000000"/>
                <w:sz w:val="20"/>
                <w:szCs w:val="20"/>
              </w:rPr>
            </w:pPr>
            <w:r>
              <w:rPr>
                <w:rFonts w:cstheme="minorHAnsi"/>
                <w:color w:val="000000"/>
                <w:sz w:val="20"/>
                <w:szCs w:val="20"/>
              </w:rPr>
              <w:t>$0</w:t>
            </w:r>
          </w:p>
        </w:tc>
        <w:tc>
          <w:tcPr>
            <w:tcW w:w="1260" w:type="dxa"/>
            <w:tcBorders>
              <w:top w:val="nil"/>
              <w:left w:val="nil"/>
              <w:bottom w:val="single" w:sz="4" w:space="0" w:color="auto"/>
              <w:right w:val="single" w:sz="4" w:space="0" w:color="auto"/>
            </w:tcBorders>
            <w:vAlign w:val="center"/>
          </w:tcPr>
          <w:p w14:paraId="2B392D3F" w14:textId="2E61FAED" w:rsidR="00F92AD4" w:rsidRPr="00554154" w:rsidRDefault="00F92AD4" w:rsidP="00F92AD4">
            <w:pPr>
              <w:spacing w:after="0" w:line="240" w:lineRule="auto"/>
              <w:jc w:val="right"/>
              <w:rPr>
                <w:rFonts w:cstheme="minorHAnsi"/>
                <w:bCs/>
                <w:color w:val="000000"/>
                <w:sz w:val="20"/>
                <w:szCs w:val="20"/>
              </w:rPr>
            </w:pPr>
            <w:r w:rsidRPr="00554154">
              <w:rPr>
                <w:rFonts w:cstheme="minorHAnsi"/>
                <w:color w:val="000000"/>
                <w:sz w:val="20"/>
                <w:szCs w:val="20"/>
              </w:rPr>
              <w:t xml:space="preserve">$74,355 </w:t>
            </w:r>
          </w:p>
        </w:tc>
        <w:tc>
          <w:tcPr>
            <w:tcW w:w="1440" w:type="dxa"/>
            <w:tcBorders>
              <w:top w:val="nil"/>
              <w:left w:val="nil"/>
              <w:bottom w:val="single" w:sz="4" w:space="0" w:color="auto"/>
              <w:right w:val="single" w:sz="4" w:space="0" w:color="auto"/>
            </w:tcBorders>
            <w:noWrap/>
            <w:vAlign w:val="center"/>
          </w:tcPr>
          <w:p w14:paraId="4B8995CA" w14:textId="7A8FDA9C" w:rsidR="00F92AD4" w:rsidRPr="00240536" w:rsidRDefault="00F92AD4" w:rsidP="00F92AD4">
            <w:pPr>
              <w:spacing w:after="0" w:line="240" w:lineRule="auto"/>
              <w:jc w:val="right"/>
              <w:rPr>
                <w:rFonts w:cstheme="minorHAnsi"/>
                <w:b/>
                <w:bCs/>
                <w:color w:val="000000"/>
                <w:sz w:val="20"/>
                <w:szCs w:val="20"/>
              </w:rPr>
            </w:pPr>
            <w:r w:rsidRPr="00240536">
              <w:rPr>
                <w:rFonts w:cstheme="minorHAnsi"/>
                <w:b/>
                <w:bCs/>
                <w:color w:val="000000"/>
                <w:sz w:val="20"/>
                <w:szCs w:val="20"/>
              </w:rPr>
              <w:t xml:space="preserve"> $74,355</w:t>
            </w:r>
          </w:p>
        </w:tc>
      </w:tr>
      <w:tr w:rsidR="00F92AD4" w:rsidRPr="00554154" w14:paraId="6CCE4BC2"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75C6C20F" w14:textId="579E973C" w:rsidR="00F92AD4" w:rsidRPr="00DF7702" w:rsidRDefault="00F92AD4" w:rsidP="00F92AD4">
            <w:pPr>
              <w:spacing w:after="0" w:line="240" w:lineRule="auto"/>
              <w:jc w:val="center"/>
              <w:rPr>
                <w:rFonts w:eastAsia="Times New Roman" w:cstheme="minorHAnsi"/>
                <w:color w:val="A6A6A6" w:themeColor="background1" w:themeShade="A6"/>
                <w:sz w:val="20"/>
                <w:szCs w:val="20"/>
              </w:rPr>
            </w:pPr>
            <w:r w:rsidRPr="00DF7702">
              <w:rPr>
                <w:rFonts w:eastAsia="Times New Roman" w:cstheme="minorHAnsi"/>
                <w:color w:val="A6A6A6" w:themeColor="background1" w:themeShade="A6"/>
                <w:sz w:val="20"/>
                <w:szCs w:val="20"/>
              </w:rPr>
              <w:t>8</w:t>
            </w:r>
          </w:p>
        </w:tc>
        <w:tc>
          <w:tcPr>
            <w:tcW w:w="1800" w:type="dxa"/>
            <w:tcBorders>
              <w:top w:val="nil"/>
              <w:left w:val="single" w:sz="4" w:space="0" w:color="auto"/>
              <w:bottom w:val="single" w:sz="4" w:space="0" w:color="auto"/>
              <w:right w:val="single" w:sz="4" w:space="0" w:color="auto"/>
            </w:tcBorders>
            <w:vAlign w:val="center"/>
          </w:tcPr>
          <w:p w14:paraId="650FA8F1" w14:textId="7D3D2A6C" w:rsidR="00F92AD4" w:rsidRPr="00DF7702" w:rsidRDefault="00F92AD4" w:rsidP="00F92AD4">
            <w:pPr>
              <w:spacing w:after="0" w:line="240" w:lineRule="auto"/>
              <w:rPr>
                <w:rFonts w:cstheme="minorHAnsi"/>
                <w:b/>
                <w:bCs/>
                <w:color w:val="A6A6A6" w:themeColor="background1" w:themeShade="A6"/>
                <w:sz w:val="20"/>
                <w:szCs w:val="20"/>
              </w:rPr>
            </w:pPr>
            <w:r w:rsidRPr="00DF7702">
              <w:rPr>
                <w:rFonts w:cstheme="minorHAnsi"/>
                <w:color w:val="A6A6A6" w:themeColor="background1" w:themeShade="A6"/>
                <w:sz w:val="20"/>
                <w:szCs w:val="20"/>
              </w:rPr>
              <w:t>Salmon Cultural Plaza</w:t>
            </w:r>
          </w:p>
        </w:tc>
        <w:tc>
          <w:tcPr>
            <w:tcW w:w="1530" w:type="dxa"/>
            <w:tcBorders>
              <w:top w:val="nil"/>
              <w:left w:val="nil"/>
              <w:bottom w:val="single" w:sz="4" w:space="0" w:color="auto"/>
              <w:right w:val="single" w:sz="4" w:space="0" w:color="auto"/>
            </w:tcBorders>
            <w:vAlign w:val="center"/>
          </w:tcPr>
          <w:p w14:paraId="24D10A2E" w14:textId="2E9176D6" w:rsidR="00F92AD4" w:rsidRPr="00240536" w:rsidRDefault="00F92AD4" w:rsidP="00F92AD4">
            <w:pPr>
              <w:spacing w:after="0" w:line="240" w:lineRule="auto"/>
              <w:rPr>
                <w:rFonts w:cstheme="minorHAnsi"/>
                <w:b/>
                <w:bCs/>
                <w:i/>
                <w:iCs/>
                <w:color w:val="A6A6A6" w:themeColor="background1" w:themeShade="A6"/>
                <w:sz w:val="20"/>
                <w:szCs w:val="20"/>
              </w:rPr>
            </w:pPr>
            <w:r w:rsidRPr="00240536">
              <w:rPr>
                <w:rFonts w:cstheme="minorHAnsi"/>
                <w:i/>
                <w:iCs/>
                <w:color w:val="A6A6A6" w:themeColor="background1" w:themeShade="A6"/>
                <w:sz w:val="20"/>
                <w:szCs w:val="20"/>
              </w:rPr>
              <w:t>Discover Your Northwest</w:t>
            </w:r>
          </w:p>
        </w:tc>
        <w:tc>
          <w:tcPr>
            <w:tcW w:w="5580" w:type="dxa"/>
            <w:tcBorders>
              <w:top w:val="nil"/>
              <w:left w:val="nil"/>
              <w:bottom w:val="single" w:sz="4" w:space="0" w:color="auto"/>
              <w:right w:val="single" w:sz="4" w:space="0" w:color="auto"/>
            </w:tcBorders>
            <w:vAlign w:val="center"/>
          </w:tcPr>
          <w:p w14:paraId="02805E62" w14:textId="1D88AC83" w:rsidR="00F92AD4" w:rsidRPr="00DF7702" w:rsidRDefault="00F92AD4" w:rsidP="00F92AD4">
            <w:pPr>
              <w:spacing w:after="0" w:line="240" w:lineRule="auto"/>
              <w:rPr>
                <w:rFonts w:cstheme="minorHAnsi"/>
                <w:color w:val="A6A6A6" w:themeColor="background1" w:themeShade="A6"/>
                <w:sz w:val="20"/>
                <w:szCs w:val="20"/>
              </w:rPr>
            </w:pPr>
            <w:r w:rsidRPr="00DF7702">
              <w:rPr>
                <w:rFonts w:cstheme="minorHAnsi"/>
                <w:color w:val="A6A6A6" w:themeColor="background1" w:themeShade="A6"/>
                <w:sz w:val="20"/>
                <w:szCs w:val="20"/>
              </w:rPr>
              <w:t>A phased project, this effort expands education at the Hiram M. Chittenden Locks for 1.5M+ annual visitors about salmon migration while creating a cultural space honoring native connections to Pacific Northwest salmon through Native design and interpretive signs. Grant funds will support development of a master plan, fundraising strategy, and public outreach materials.</w:t>
            </w:r>
          </w:p>
        </w:tc>
        <w:tc>
          <w:tcPr>
            <w:tcW w:w="990" w:type="dxa"/>
            <w:tcBorders>
              <w:top w:val="nil"/>
              <w:left w:val="nil"/>
              <w:bottom w:val="single" w:sz="4" w:space="0" w:color="auto"/>
              <w:right w:val="single" w:sz="4" w:space="0" w:color="auto"/>
            </w:tcBorders>
            <w:vAlign w:val="center"/>
          </w:tcPr>
          <w:p w14:paraId="11B176A6" w14:textId="1F4EDCFB" w:rsidR="00F92AD4" w:rsidRPr="00DF7702" w:rsidRDefault="00F92AD4" w:rsidP="00357CC9">
            <w:pPr>
              <w:spacing w:after="0" w:line="240" w:lineRule="auto"/>
              <w:jc w:val="center"/>
              <w:rPr>
                <w:rFonts w:cstheme="minorHAnsi"/>
                <w:color w:val="A6A6A6" w:themeColor="background1" w:themeShade="A6"/>
                <w:sz w:val="20"/>
                <w:szCs w:val="20"/>
              </w:rPr>
            </w:pPr>
            <w:r w:rsidRPr="00DF7702">
              <w:rPr>
                <w:rFonts w:cstheme="minorHAnsi"/>
                <w:color w:val="A6A6A6" w:themeColor="background1" w:themeShade="A6"/>
                <w:sz w:val="20"/>
                <w:szCs w:val="20"/>
              </w:rPr>
              <w:t>District 4</w:t>
            </w:r>
          </w:p>
        </w:tc>
        <w:tc>
          <w:tcPr>
            <w:tcW w:w="1170" w:type="dxa"/>
            <w:tcBorders>
              <w:top w:val="nil"/>
              <w:left w:val="nil"/>
              <w:bottom w:val="single" w:sz="4" w:space="0" w:color="auto"/>
              <w:right w:val="single" w:sz="4" w:space="0" w:color="auto"/>
            </w:tcBorders>
            <w:noWrap/>
            <w:vAlign w:val="center"/>
          </w:tcPr>
          <w:p w14:paraId="602175C1" w14:textId="39EA7E5C" w:rsidR="00F92AD4" w:rsidRPr="00DF7702" w:rsidRDefault="00F92AD4" w:rsidP="00F92AD4">
            <w:pPr>
              <w:spacing w:after="0" w:line="240" w:lineRule="auto"/>
              <w:jc w:val="right"/>
              <w:rPr>
                <w:rFonts w:cstheme="minorHAnsi"/>
                <w:color w:val="A6A6A6" w:themeColor="background1" w:themeShade="A6"/>
                <w:sz w:val="20"/>
                <w:szCs w:val="20"/>
              </w:rPr>
            </w:pPr>
            <w:r w:rsidRPr="00DF7702">
              <w:rPr>
                <w:rFonts w:cstheme="minorHAnsi"/>
                <w:color w:val="A6A6A6" w:themeColor="background1" w:themeShade="A6"/>
                <w:sz w:val="20"/>
                <w:szCs w:val="20"/>
              </w:rPr>
              <w:t>$0</w:t>
            </w:r>
          </w:p>
        </w:tc>
        <w:tc>
          <w:tcPr>
            <w:tcW w:w="1260" w:type="dxa"/>
            <w:tcBorders>
              <w:top w:val="nil"/>
              <w:left w:val="nil"/>
              <w:bottom w:val="single" w:sz="4" w:space="0" w:color="auto"/>
              <w:right w:val="single" w:sz="4" w:space="0" w:color="auto"/>
            </w:tcBorders>
            <w:vAlign w:val="center"/>
          </w:tcPr>
          <w:p w14:paraId="7EAF4779" w14:textId="7CB8FD0E" w:rsidR="00F92AD4" w:rsidRPr="00DF7702" w:rsidRDefault="00F92AD4" w:rsidP="00F92AD4">
            <w:pPr>
              <w:spacing w:after="0" w:line="240" w:lineRule="auto"/>
              <w:jc w:val="right"/>
              <w:rPr>
                <w:rFonts w:cstheme="minorHAnsi"/>
                <w:bCs/>
                <w:color w:val="A6A6A6" w:themeColor="background1" w:themeShade="A6"/>
                <w:sz w:val="20"/>
                <w:szCs w:val="20"/>
              </w:rPr>
            </w:pPr>
            <w:r w:rsidRPr="00DF7702">
              <w:rPr>
                <w:rFonts w:cstheme="minorHAnsi"/>
                <w:color w:val="A6A6A6" w:themeColor="background1" w:themeShade="A6"/>
                <w:sz w:val="20"/>
                <w:szCs w:val="20"/>
              </w:rPr>
              <w:t xml:space="preserve">$20,000 </w:t>
            </w:r>
          </w:p>
        </w:tc>
        <w:tc>
          <w:tcPr>
            <w:tcW w:w="1440" w:type="dxa"/>
            <w:tcBorders>
              <w:top w:val="nil"/>
              <w:left w:val="nil"/>
              <w:bottom w:val="single" w:sz="4" w:space="0" w:color="auto"/>
              <w:right w:val="single" w:sz="4" w:space="0" w:color="auto"/>
            </w:tcBorders>
            <w:noWrap/>
            <w:vAlign w:val="center"/>
          </w:tcPr>
          <w:p w14:paraId="2555EF69" w14:textId="1EA47478" w:rsidR="00F92AD4" w:rsidRPr="00DF7702" w:rsidRDefault="00F92AD4" w:rsidP="00F92AD4">
            <w:pPr>
              <w:spacing w:after="0" w:line="240" w:lineRule="auto"/>
              <w:jc w:val="right"/>
              <w:rPr>
                <w:rFonts w:cstheme="minorHAnsi"/>
                <w:b/>
                <w:bCs/>
                <w:color w:val="A6A6A6" w:themeColor="background1" w:themeShade="A6"/>
                <w:sz w:val="20"/>
                <w:szCs w:val="20"/>
              </w:rPr>
            </w:pPr>
            <w:r w:rsidRPr="00DF7702">
              <w:rPr>
                <w:rFonts w:cstheme="minorHAnsi"/>
                <w:color w:val="A6A6A6" w:themeColor="background1" w:themeShade="A6"/>
                <w:sz w:val="20"/>
                <w:szCs w:val="20"/>
              </w:rPr>
              <w:t>$0</w:t>
            </w:r>
          </w:p>
        </w:tc>
      </w:tr>
      <w:tr w:rsidR="00F92AD4" w:rsidRPr="00554154" w14:paraId="1837B664" w14:textId="77777777" w:rsidTr="00660891">
        <w:trPr>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413D4FA8" w14:textId="7A1CC1D8" w:rsidR="00F92AD4" w:rsidRPr="00DF7702" w:rsidRDefault="00F92AD4" w:rsidP="00F92AD4">
            <w:pPr>
              <w:spacing w:after="0" w:line="240" w:lineRule="auto"/>
              <w:jc w:val="center"/>
              <w:rPr>
                <w:rFonts w:eastAsia="Times New Roman" w:cstheme="minorHAnsi"/>
                <w:color w:val="A6A6A6" w:themeColor="background1" w:themeShade="A6"/>
                <w:sz w:val="20"/>
                <w:szCs w:val="20"/>
              </w:rPr>
            </w:pPr>
            <w:r w:rsidRPr="00DF7702">
              <w:rPr>
                <w:rFonts w:eastAsia="Times New Roman" w:cstheme="minorHAnsi"/>
                <w:color w:val="A6A6A6" w:themeColor="background1" w:themeShade="A6"/>
                <w:sz w:val="20"/>
                <w:szCs w:val="20"/>
              </w:rPr>
              <w:t>8</w:t>
            </w:r>
          </w:p>
        </w:tc>
        <w:tc>
          <w:tcPr>
            <w:tcW w:w="1800" w:type="dxa"/>
            <w:tcBorders>
              <w:top w:val="nil"/>
              <w:left w:val="single" w:sz="4" w:space="0" w:color="auto"/>
              <w:bottom w:val="single" w:sz="4" w:space="0" w:color="auto"/>
              <w:right w:val="single" w:sz="4" w:space="0" w:color="auto"/>
            </w:tcBorders>
            <w:vAlign w:val="center"/>
          </w:tcPr>
          <w:p w14:paraId="6825B55F" w14:textId="4650983F" w:rsidR="00F92AD4" w:rsidRPr="00DF7702" w:rsidRDefault="00F92AD4" w:rsidP="00F92AD4">
            <w:pPr>
              <w:spacing w:after="0" w:line="240" w:lineRule="auto"/>
              <w:rPr>
                <w:rFonts w:cstheme="minorHAnsi"/>
                <w:b/>
                <w:bCs/>
                <w:color w:val="A6A6A6" w:themeColor="background1" w:themeShade="A6"/>
                <w:sz w:val="20"/>
                <w:szCs w:val="20"/>
              </w:rPr>
            </w:pPr>
            <w:r w:rsidRPr="00DF7702">
              <w:rPr>
                <w:rFonts w:cstheme="minorHAnsi"/>
                <w:color w:val="A6A6A6" w:themeColor="background1" w:themeShade="A6"/>
                <w:sz w:val="20"/>
                <w:szCs w:val="20"/>
              </w:rPr>
              <w:t xml:space="preserve">Issaquah Salmon Hatchery Education &amp; </w:t>
            </w:r>
            <w:r w:rsidRPr="00DF7702">
              <w:rPr>
                <w:rFonts w:cstheme="minorHAnsi"/>
                <w:color w:val="A6A6A6" w:themeColor="background1" w:themeShade="A6"/>
                <w:sz w:val="20"/>
                <w:szCs w:val="20"/>
              </w:rPr>
              <w:lastRenderedPageBreak/>
              <w:t>Outreach Internship program</w:t>
            </w:r>
          </w:p>
        </w:tc>
        <w:tc>
          <w:tcPr>
            <w:tcW w:w="1530" w:type="dxa"/>
            <w:tcBorders>
              <w:top w:val="nil"/>
              <w:left w:val="nil"/>
              <w:bottom w:val="single" w:sz="4" w:space="0" w:color="auto"/>
              <w:right w:val="single" w:sz="4" w:space="0" w:color="auto"/>
            </w:tcBorders>
            <w:vAlign w:val="center"/>
          </w:tcPr>
          <w:p w14:paraId="09ABF972" w14:textId="1CED8BDF" w:rsidR="00F92AD4" w:rsidRPr="00240536" w:rsidRDefault="00F92AD4" w:rsidP="00F92AD4">
            <w:pPr>
              <w:spacing w:after="0" w:line="240" w:lineRule="auto"/>
              <w:rPr>
                <w:rFonts w:cstheme="minorHAnsi"/>
                <w:b/>
                <w:bCs/>
                <w:i/>
                <w:iCs/>
                <w:color w:val="A6A6A6" w:themeColor="background1" w:themeShade="A6"/>
                <w:sz w:val="20"/>
                <w:szCs w:val="20"/>
              </w:rPr>
            </w:pPr>
            <w:r w:rsidRPr="00240536">
              <w:rPr>
                <w:rFonts w:cstheme="minorHAnsi"/>
                <w:i/>
                <w:iCs/>
                <w:color w:val="A6A6A6" w:themeColor="background1" w:themeShade="A6"/>
                <w:sz w:val="20"/>
                <w:szCs w:val="20"/>
              </w:rPr>
              <w:lastRenderedPageBreak/>
              <w:t>Friends of the Issaquah Salmon Hatchery</w:t>
            </w:r>
          </w:p>
        </w:tc>
        <w:tc>
          <w:tcPr>
            <w:tcW w:w="5580" w:type="dxa"/>
            <w:tcBorders>
              <w:top w:val="nil"/>
              <w:left w:val="nil"/>
              <w:bottom w:val="single" w:sz="4" w:space="0" w:color="auto"/>
              <w:right w:val="single" w:sz="4" w:space="0" w:color="auto"/>
            </w:tcBorders>
            <w:vAlign w:val="center"/>
          </w:tcPr>
          <w:p w14:paraId="258D4E87" w14:textId="601B9B76" w:rsidR="00F92AD4" w:rsidRPr="00DF7702" w:rsidRDefault="00F92AD4" w:rsidP="00F92AD4">
            <w:pPr>
              <w:spacing w:after="0" w:line="240" w:lineRule="auto"/>
              <w:rPr>
                <w:rFonts w:cstheme="minorHAnsi"/>
                <w:bCs/>
                <w:color w:val="A6A6A6" w:themeColor="background1" w:themeShade="A6"/>
                <w:sz w:val="20"/>
                <w:szCs w:val="20"/>
              </w:rPr>
            </w:pPr>
            <w:r w:rsidRPr="00DF7702">
              <w:rPr>
                <w:rFonts w:cstheme="minorHAnsi"/>
                <w:color w:val="A6A6A6" w:themeColor="background1" w:themeShade="A6"/>
                <w:sz w:val="20"/>
                <w:szCs w:val="20"/>
              </w:rPr>
              <w:t xml:space="preserve">FISH proposes to develop a 12-week internship program (SMOLT – Salmon Migration &amp; Outreach Leadership Traineeship), designed to showcase environmental career pathways, to recruit &amp; train up to 5 interns. The program will expand FISH's capacity </w:t>
            </w:r>
            <w:r w:rsidRPr="00DF7702">
              <w:rPr>
                <w:rFonts w:cstheme="minorHAnsi"/>
                <w:color w:val="A6A6A6" w:themeColor="background1" w:themeShade="A6"/>
                <w:sz w:val="20"/>
                <w:szCs w:val="20"/>
              </w:rPr>
              <w:lastRenderedPageBreak/>
              <w:t>to reach community, provide school tours, off-site tours, work with partners &amp; highlight salmon recovery efforts at the hatchery during busy fall season.</w:t>
            </w:r>
          </w:p>
        </w:tc>
        <w:tc>
          <w:tcPr>
            <w:tcW w:w="990" w:type="dxa"/>
            <w:tcBorders>
              <w:top w:val="nil"/>
              <w:left w:val="nil"/>
              <w:bottom w:val="single" w:sz="4" w:space="0" w:color="auto"/>
              <w:right w:val="single" w:sz="4" w:space="0" w:color="auto"/>
            </w:tcBorders>
            <w:vAlign w:val="center"/>
          </w:tcPr>
          <w:p w14:paraId="5286AD17" w14:textId="77777777" w:rsidR="00F92AD4" w:rsidRPr="00DF7702" w:rsidRDefault="00F92AD4" w:rsidP="00357CC9">
            <w:pPr>
              <w:spacing w:after="0" w:line="240" w:lineRule="auto"/>
              <w:jc w:val="center"/>
              <w:rPr>
                <w:rFonts w:cstheme="minorHAnsi"/>
                <w:color w:val="A6A6A6" w:themeColor="background1" w:themeShade="A6"/>
                <w:sz w:val="20"/>
                <w:szCs w:val="20"/>
              </w:rPr>
            </w:pPr>
          </w:p>
          <w:p w14:paraId="390A48CA" w14:textId="5E0720EB" w:rsidR="00F92AD4" w:rsidRPr="00DF7702" w:rsidRDefault="00F92AD4" w:rsidP="00357CC9">
            <w:pPr>
              <w:spacing w:after="0" w:line="240" w:lineRule="auto"/>
              <w:jc w:val="center"/>
              <w:rPr>
                <w:rFonts w:cstheme="minorHAnsi"/>
                <w:color w:val="A6A6A6" w:themeColor="background1" w:themeShade="A6"/>
                <w:sz w:val="20"/>
                <w:szCs w:val="20"/>
              </w:rPr>
            </w:pPr>
            <w:r w:rsidRPr="00DF7702">
              <w:rPr>
                <w:rFonts w:cstheme="minorHAnsi"/>
                <w:color w:val="A6A6A6" w:themeColor="background1" w:themeShade="A6"/>
                <w:sz w:val="20"/>
                <w:szCs w:val="20"/>
              </w:rPr>
              <w:t>3</w:t>
            </w:r>
          </w:p>
        </w:tc>
        <w:tc>
          <w:tcPr>
            <w:tcW w:w="1170" w:type="dxa"/>
            <w:tcBorders>
              <w:top w:val="nil"/>
              <w:left w:val="nil"/>
              <w:bottom w:val="single" w:sz="4" w:space="0" w:color="auto"/>
              <w:right w:val="single" w:sz="4" w:space="0" w:color="auto"/>
            </w:tcBorders>
            <w:noWrap/>
            <w:vAlign w:val="center"/>
          </w:tcPr>
          <w:p w14:paraId="5A974C9E" w14:textId="2D78B04E" w:rsidR="00F92AD4" w:rsidRPr="00DF7702" w:rsidRDefault="00F92AD4" w:rsidP="00F92AD4">
            <w:pPr>
              <w:spacing w:after="0" w:line="240" w:lineRule="auto"/>
              <w:jc w:val="right"/>
              <w:rPr>
                <w:rFonts w:cstheme="minorHAnsi"/>
                <w:color w:val="A6A6A6" w:themeColor="background1" w:themeShade="A6"/>
                <w:sz w:val="20"/>
                <w:szCs w:val="20"/>
              </w:rPr>
            </w:pPr>
            <w:r w:rsidRPr="00DF7702">
              <w:rPr>
                <w:rFonts w:cstheme="minorHAnsi"/>
                <w:color w:val="A6A6A6" w:themeColor="background1" w:themeShade="A6"/>
                <w:sz w:val="20"/>
                <w:szCs w:val="20"/>
              </w:rPr>
              <w:t xml:space="preserve"> $0 </w:t>
            </w:r>
          </w:p>
        </w:tc>
        <w:tc>
          <w:tcPr>
            <w:tcW w:w="1260" w:type="dxa"/>
            <w:tcBorders>
              <w:top w:val="nil"/>
              <w:left w:val="nil"/>
              <w:bottom w:val="single" w:sz="4" w:space="0" w:color="auto"/>
              <w:right w:val="single" w:sz="4" w:space="0" w:color="auto"/>
            </w:tcBorders>
            <w:vAlign w:val="center"/>
          </w:tcPr>
          <w:p w14:paraId="79631E10" w14:textId="55A5E546" w:rsidR="00F92AD4" w:rsidRPr="00DF7702" w:rsidRDefault="00F92AD4" w:rsidP="00F92AD4">
            <w:pPr>
              <w:spacing w:after="0" w:line="240" w:lineRule="auto"/>
              <w:jc w:val="right"/>
              <w:rPr>
                <w:rFonts w:cstheme="minorHAnsi"/>
                <w:color w:val="A6A6A6" w:themeColor="background1" w:themeShade="A6"/>
                <w:sz w:val="20"/>
                <w:szCs w:val="20"/>
              </w:rPr>
            </w:pPr>
            <w:r w:rsidRPr="00DF7702">
              <w:rPr>
                <w:rFonts w:cstheme="minorHAnsi"/>
                <w:color w:val="A6A6A6" w:themeColor="background1" w:themeShade="A6"/>
                <w:sz w:val="20"/>
                <w:szCs w:val="20"/>
              </w:rPr>
              <w:t xml:space="preserve">$56,100 </w:t>
            </w:r>
          </w:p>
        </w:tc>
        <w:tc>
          <w:tcPr>
            <w:tcW w:w="1440" w:type="dxa"/>
            <w:tcBorders>
              <w:top w:val="nil"/>
              <w:left w:val="nil"/>
              <w:bottom w:val="single" w:sz="4" w:space="0" w:color="auto"/>
              <w:right w:val="single" w:sz="4" w:space="0" w:color="auto"/>
            </w:tcBorders>
            <w:noWrap/>
            <w:vAlign w:val="center"/>
          </w:tcPr>
          <w:p w14:paraId="6A8555C1" w14:textId="0BF63A2A" w:rsidR="00F92AD4" w:rsidRPr="00DF7702" w:rsidRDefault="00F92AD4" w:rsidP="00F92AD4">
            <w:pPr>
              <w:spacing w:after="0" w:line="240" w:lineRule="auto"/>
              <w:jc w:val="right"/>
              <w:rPr>
                <w:rFonts w:cstheme="minorHAnsi"/>
                <w:b/>
                <w:bCs/>
                <w:color w:val="A6A6A6" w:themeColor="background1" w:themeShade="A6"/>
                <w:sz w:val="20"/>
                <w:szCs w:val="20"/>
              </w:rPr>
            </w:pPr>
            <w:r w:rsidRPr="00DF7702">
              <w:rPr>
                <w:rFonts w:cstheme="minorHAnsi"/>
                <w:color w:val="A6A6A6" w:themeColor="background1" w:themeShade="A6"/>
                <w:sz w:val="20"/>
                <w:szCs w:val="20"/>
              </w:rPr>
              <w:t xml:space="preserve"> $0   </w:t>
            </w:r>
          </w:p>
        </w:tc>
      </w:tr>
      <w:tr w:rsidR="00F92AD4" w:rsidRPr="00554154" w14:paraId="2825303C" w14:textId="77777777" w:rsidTr="00660891">
        <w:trPr>
          <w:cantSplit/>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2B14842F" w14:textId="06173688" w:rsidR="00F92AD4" w:rsidRPr="00DF7702" w:rsidRDefault="00F92AD4" w:rsidP="00F92AD4">
            <w:pPr>
              <w:spacing w:after="0" w:line="240" w:lineRule="auto"/>
              <w:jc w:val="center"/>
              <w:rPr>
                <w:rFonts w:eastAsia="Times New Roman" w:cstheme="minorHAnsi"/>
                <w:color w:val="A6A6A6" w:themeColor="background1" w:themeShade="A6"/>
                <w:sz w:val="20"/>
                <w:szCs w:val="20"/>
              </w:rPr>
            </w:pPr>
            <w:r w:rsidRPr="00DF7702">
              <w:rPr>
                <w:rFonts w:eastAsia="Times New Roman" w:cstheme="minorHAnsi"/>
                <w:color w:val="A6A6A6" w:themeColor="background1" w:themeShade="A6"/>
                <w:sz w:val="20"/>
                <w:szCs w:val="20"/>
              </w:rPr>
              <w:t>8</w:t>
            </w:r>
          </w:p>
        </w:tc>
        <w:tc>
          <w:tcPr>
            <w:tcW w:w="1800" w:type="dxa"/>
            <w:tcBorders>
              <w:top w:val="nil"/>
              <w:left w:val="single" w:sz="4" w:space="0" w:color="auto"/>
              <w:bottom w:val="single" w:sz="4" w:space="0" w:color="auto"/>
              <w:right w:val="single" w:sz="4" w:space="0" w:color="auto"/>
            </w:tcBorders>
            <w:vAlign w:val="center"/>
          </w:tcPr>
          <w:p w14:paraId="4D1FCDF9" w14:textId="43C45F20" w:rsidR="00F92AD4" w:rsidRPr="00DF7702" w:rsidRDefault="00F92AD4" w:rsidP="00F92AD4">
            <w:pPr>
              <w:spacing w:after="0" w:line="240" w:lineRule="auto"/>
              <w:rPr>
                <w:rFonts w:cstheme="minorHAnsi"/>
                <w:b/>
                <w:bCs/>
                <w:color w:val="A6A6A6" w:themeColor="background1" w:themeShade="A6"/>
                <w:sz w:val="20"/>
                <w:szCs w:val="20"/>
              </w:rPr>
            </w:pPr>
            <w:proofErr w:type="gramStart"/>
            <w:r w:rsidRPr="00DF7702">
              <w:rPr>
                <w:rFonts w:cstheme="minorHAnsi"/>
                <w:color w:val="A6A6A6" w:themeColor="background1" w:themeShade="A6"/>
                <w:sz w:val="20"/>
                <w:szCs w:val="20"/>
              </w:rPr>
              <w:t>Reading to</w:t>
            </w:r>
            <w:proofErr w:type="gramEnd"/>
            <w:r w:rsidRPr="00DF7702">
              <w:rPr>
                <w:rFonts w:cstheme="minorHAnsi"/>
                <w:color w:val="A6A6A6" w:themeColor="background1" w:themeShade="A6"/>
                <w:sz w:val="20"/>
                <w:szCs w:val="20"/>
              </w:rPr>
              <w:t xml:space="preserve"> Rivers - Clean Water for the King County Library System</w:t>
            </w:r>
          </w:p>
        </w:tc>
        <w:tc>
          <w:tcPr>
            <w:tcW w:w="1530" w:type="dxa"/>
            <w:tcBorders>
              <w:top w:val="nil"/>
              <w:left w:val="nil"/>
              <w:bottom w:val="single" w:sz="4" w:space="0" w:color="auto"/>
              <w:right w:val="single" w:sz="4" w:space="0" w:color="auto"/>
            </w:tcBorders>
            <w:vAlign w:val="center"/>
          </w:tcPr>
          <w:p w14:paraId="582DAD8F" w14:textId="5F821F2C" w:rsidR="00F92AD4" w:rsidRPr="00240536" w:rsidRDefault="00F92AD4" w:rsidP="00F92AD4">
            <w:pPr>
              <w:spacing w:after="0" w:line="240" w:lineRule="auto"/>
              <w:rPr>
                <w:rFonts w:cstheme="minorHAnsi"/>
                <w:b/>
                <w:bCs/>
                <w:i/>
                <w:iCs/>
                <w:color w:val="A6A6A6" w:themeColor="background1" w:themeShade="A6"/>
                <w:sz w:val="20"/>
                <w:szCs w:val="20"/>
              </w:rPr>
            </w:pPr>
            <w:r w:rsidRPr="00240536">
              <w:rPr>
                <w:rFonts w:cstheme="minorHAnsi"/>
                <w:i/>
                <w:iCs/>
                <w:color w:val="A6A6A6" w:themeColor="background1" w:themeShade="A6"/>
                <w:sz w:val="20"/>
                <w:szCs w:val="20"/>
              </w:rPr>
              <w:t>Salmon-Safe</w:t>
            </w:r>
          </w:p>
        </w:tc>
        <w:tc>
          <w:tcPr>
            <w:tcW w:w="5580" w:type="dxa"/>
            <w:tcBorders>
              <w:top w:val="nil"/>
              <w:left w:val="nil"/>
              <w:bottom w:val="single" w:sz="4" w:space="0" w:color="auto"/>
              <w:right w:val="single" w:sz="4" w:space="0" w:color="auto"/>
            </w:tcBorders>
            <w:vAlign w:val="center"/>
          </w:tcPr>
          <w:p w14:paraId="6B683A90" w14:textId="1DF2BEF1" w:rsidR="00F92AD4" w:rsidRPr="00DF7702" w:rsidRDefault="00F92AD4" w:rsidP="00F92AD4">
            <w:pPr>
              <w:spacing w:after="0" w:line="240" w:lineRule="auto"/>
              <w:rPr>
                <w:rFonts w:cstheme="minorHAnsi"/>
                <w:bCs/>
                <w:color w:val="A6A6A6" w:themeColor="background1" w:themeShade="A6"/>
                <w:sz w:val="20"/>
                <w:szCs w:val="20"/>
              </w:rPr>
            </w:pPr>
            <w:r w:rsidRPr="00DF7702">
              <w:rPr>
                <w:rFonts w:cstheme="minorHAnsi"/>
                <w:color w:val="A6A6A6" w:themeColor="background1" w:themeShade="A6"/>
                <w:sz w:val="20"/>
                <w:szCs w:val="20"/>
              </w:rPr>
              <w:t>Leveraging the King County Library System (KCLS) Climate Action Plan’s commitment to site environmental improvements, the project provides a pilot assessment of the Renton and Sammamish library sites that will lead to assessment of KCLS’s properties for water quality, conservation, habitat, operations and maintenance. We will host public awareness events for salmon education at both sites.</w:t>
            </w:r>
          </w:p>
        </w:tc>
        <w:tc>
          <w:tcPr>
            <w:tcW w:w="990" w:type="dxa"/>
            <w:tcBorders>
              <w:top w:val="nil"/>
              <w:left w:val="nil"/>
              <w:bottom w:val="single" w:sz="4" w:space="0" w:color="auto"/>
              <w:right w:val="single" w:sz="4" w:space="0" w:color="auto"/>
            </w:tcBorders>
            <w:vAlign w:val="center"/>
          </w:tcPr>
          <w:p w14:paraId="189B8A92" w14:textId="0A507D34" w:rsidR="00F92AD4" w:rsidRPr="00DF7702" w:rsidRDefault="00F92AD4" w:rsidP="00357CC9">
            <w:pPr>
              <w:spacing w:after="0" w:line="240" w:lineRule="auto"/>
              <w:jc w:val="center"/>
              <w:rPr>
                <w:rFonts w:cstheme="minorHAnsi"/>
                <w:color w:val="A6A6A6" w:themeColor="background1" w:themeShade="A6"/>
                <w:sz w:val="20"/>
                <w:szCs w:val="20"/>
              </w:rPr>
            </w:pPr>
            <w:r w:rsidRPr="00DF7702">
              <w:rPr>
                <w:rFonts w:cstheme="minorHAnsi"/>
                <w:color w:val="A6A6A6" w:themeColor="background1" w:themeShade="A6"/>
                <w:sz w:val="20"/>
                <w:szCs w:val="20"/>
              </w:rPr>
              <w:t>1, 2, 3, 4, 5, 6, 9</w:t>
            </w:r>
          </w:p>
        </w:tc>
        <w:tc>
          <w:tcPr>
            <w:tcW w:w="1170" w:type="dxa"/>
            <w:tcBorders>
              <w:top w:val="nil"/>
              <w:left w:val="nil"/>
              <w:bottom w:val="single" w:sz="4" w:space="0" w:color="auto"/>
              <w:right w:val="single" w:sz="4" w:space="0" w:color="auto"/>
            </w:tcBorders>
            <w:noWrap/>
            <w:vAlign w:val="center"/>
          </w:tcPr>
          <w:p w14:paraId="221FB804" w14:textId="443CAFC0" w:rsidR="00F92AD4" w:rsidRPr="00DF7702" w:rsidRDefault="00F92AD4" w:rsidP="00F92AD4">
            <w:pPr>
              <w:spacing w:after="0" w:line="240" w:lineRule="auto"/>
              <w:jc w:val="right"/>
              <w:rPr>
                <w:rFonts w:cstheme="minorHAnsi"/>
                <w:color w:val="A6A6A6" w:themeColor="background1" w:themeShade="A6"/>
                <w:sz w:val="20"/>
                <w:szCs w:val="20"/>
              </w:rPr>
            </w:pPr>
            <w:r w:rsidRPr="00DF7702">
              <w:rPr>
                <w:rFonts w:cstheme="minorHAnsi"/>
                <w:color w:val="A6A6A6" w:themeColor="background1" w:themeShade="A6"/>
                <w:sz w:val="20"/>
                <w:szCs w:val="20"/>
              </w:rPr>
              <w:t xml:space="preserve">$0 </w:t>
            </w:r>
          </w:p>
        </w:tc>
        <w:tc>
          <w:tcPr>
            <w:tcW w:w="1260" w:type="dxa"/>
            <w:tcBorders>
              <w:top w:val="nil"/>
              <w:left w:val="nil"/>
              <w:bottom w:val="single" w:sz="4" w:space="0" w:color="auto"/>
              <w:right w:val="single" w:sz="4" w:space="0" w:color="auto"/>
            </w:tcBorders>
            <w:vAlign w:val="center"/>
          </w:tcPr>
          <w:p w14:paraId="35E3350A" w14:textId="77E307BF" w:rsidR="00F92AD4" w:rsidRPr="00DF7702" w:rsidRDefault="00F92AD4" w:rsidP="00F92AD4">
            <w:pPr>
              <w:spacing w:after="0" w:line="240" w:lineRule="auto"/>
              <w:jc w:val="right"/>
              <w:rPr>
                <w:rFonts w:cstheme="minorHAnsi"/>
                <w:bCs/>
                <w:color w:val="A6A6A6" w:themeColor="background1" w:themeShade="A6"/>
                <w:sz w:val="20"/>
                <w:szCs w:val="20"/>
              </w:rPr>
            </w:pPr>
            <w:r w:rsidRPr="00DF7702">
              <w:rPr>
                <w:rFonts w:cstheme="minorHAnsi"/>
                <w:color w:val="A6A6A6" w:themeColor="background1" w:themeShade="A6"/>
                <w:sz w:val="20"/>
                <w:szCs w:val="20"/>
              </w:rPr>
              <w:t xml:space="preserve">$35,000 </w:t>
            </w:r>
          </w:p>
        </w:tc>
        <w:tc>
          <w:tcPr>
            <w:tcW w:w="1440" w:type="dxa"/>
            <w:tcBorders>
              <w:top w:val="nil"/>
              <w:left w:val="nil"/>
              <w:bottom w:val="single" w:sz="4" w:space="0" w:color="auto"/>
              <w:right w:val="single" w:sz="4" w:space="0" w:color="auto"/>
            </w:tcBorders>
            <w:noWrap/>
            <w:vAlign w:val="center"/>
          </w:tcPr>
          <w:p w14:paraId="68769453" w14:textId="332D9291" w:rsidR="00F92AD4" w:rsidRPr="00DF7702" w:rsidRDefault="00F92AD4" w:rsidP="00F92AD4">
            <w:pPr>
              <w:spacing w:after="0" w:line="240" w:lineRule="auto"/>
              <w:jc w:val="right"/>
              <w:rPr>
                <w:rFonts w:cstheme="minorHAnsi"/>
                <w:b/>
                <w:bCs/>
                <w:color w:val="A6A6A6" w:themeColor="background1" w:themeShade="A6"/>
                <w:sz w:val="20"/>
                <w:szCs w:val="20"/>
              </w:rPr>
            </w:pPr>
            <w:r w:rsidRPr="00DF7702">
              <w:rPr>
                <w:rFonts w:cstheme="minorHAnsi"/>
                <w:color w:val="A6A6A6" w:themeColor="background1" w:themeShade="A6"/>
                <w:sz w:val="20"/>
                <w:szCs w:val="20"/>
              </w:rPr>
              <w:t xml:space="preserve"> $0   </w:t>
            </w:r>
          </w:p>
        </w:tc>
      </w:tr>
      <w:tr w:rsidR="00F92AD4" w:rsidRPr="00554154" w14:paraId="63EFD42B" w14:textId="77777777" w:rsidTr="00660891">
        <w:trPr>
          <w:cantSplit/>
          <w:trHeight w:val="701"/>
        </w:trPr>
        <w:tc>
          <w:tcPr>
            <w:tcW w:w="810" w:type="dxa"/>
            <w:tcBorders>
              <w:top w:val="single" w:sz="4" w:space="0" w:color="auto"/>
              <w:left w:val="single" w:sz="4" w:space="0" w:color="auto"/>
              <w:bottom w:val="single" w:sz="4" w:space="0" w:color="auto"/>
              <w:right w:val="single" w:sz="4" w:space="0" w:color="auto"/>
            </w:tcBorders>
            <w:noWrap/>
            <w:vAlign w:val="center"/>
          </w:tcPr>
          <w:p w14:paraId="1DC5F6AB" w14:textId="4625C7DB" w:rsidR="00F92AD4" w:rsidRPr="00DF7702" w:rsidRDefault="00F92AD4" w:rsidP="00F92AD4">
            <w:pPr>
              <w:spacing w:after="0" w:line="240" w:lineRule="auto"/>
              <w:jc w:val="center"/>
              <w:rPr>
                <w:rFonts w:eastAsia="Times New Roman" w:cstheme="minorHAnsi"/>
                <w:color w:val="A6A6A6" w:themeColor="background1" w:themeShade="A6"/>
                <w:sz w:val="20"/>
                <w:szCs w:val="20"/>
              </w:rPr>
            </w:pPr>
            <w:r w:rsidRPr="00DF7702">
              <w:rPr>
                <w:rFonts w:eastAsia="Times New Roman" w:cstheme="minorHAnsi"/>
                <w:color w:val="A6A6A6" w:themeColor="background1" w:themeShade="A6"/>
                <w:sz w:val="20"/>
                <w:szCs w:val="20"/>
              </w:rPr>
              <w:t>8</w:t>
            </w:r>
          </w:p>
        </w:tc>
        <w:tc>
          <w:tcPr>
            <w:tcW w:w="1800" w:type="dxa"/>
            <w:tcBorders>
              <w:top w:val="nil"/>
              <w:left w:val="single" w:sz="4" w:space="0" w:color="auto"/>
              <w:bottom w:val="single" w:sz="4" w:space="0" w:color="auto"/>
              <w:right w:val="single" w:sz="4" w:space="0" w:color="auto"/>
            </w:tcBorders>
            <w:vAlign w:val="center"/>
          </w:tcPr>
          <w:p w14:paraId="4E94C2FB" w14:textId="7C2F98B6" w:rsidR="00F92AD4" w:rsidRPr="00DF7702" w:rsidRDefault="00F92AD4" w:rsidP="00F92AD4">
            <w:pPr>
              <w:spacing w:after="0" w:line="240" w:lineRule="auto"/>
              <w:rPr>
                <w:rFonts w:cstheme="minorHAnsi"/>
                <w:b/>
                <w:bCs/>
                <w:color w:val="A6A6A6" w:themeColor="background1" w:themeShade="A6"/>
                <w:sz w:val="20"/>
                <w:szCs w:val="20"/>
              </w:rPr>
            </w:pPr>
            <w:r w:rsidRPr="00DF7702">
              <w:rPr>
                <w:rFonts w:cstheme="minorHAnsi"/>
                <w:color w:val="A6A6A6" w:themeColor="background1" w:themeShade="A6"/>
                <w:sz w:val="20"/>
                <w:szCs w:val="20"/>
              </w:rPr>
              <w:t>North Lake Washington Creekside HOA &amp; MHP Outreach and Education</w:t>
            </w:r>
          </w:p>
        </w:tc>
        <w:tc>
          <w:tcPr>
            <w:tcW w:w="1530" w:type="dxa"/>
            <w:tcBorders>
              <w:top w:val="nil"/>
              <w:left w:val="nil"/>
              <w:bottom w:val="single" w:sz="4" w:space="0" w:color="auto"/>
              <w:right w:val="single" w:sz="4" w:space="0" w:color="auto"/>
            </w:tcBorders>
            <w:vAlign w:val="center"/>
          </w:tcPr>
          <w:p w14:paraId="3C08EE40" w14:textId="490275B4" w:rsidR="00F92AD4" w:rsidRPr="00240536" w:rsidRDefault="00F92AD4" w:rsidP="00F92AD4">
            <w:pPr>
              <w:spacing w:after="0" w:line="240" w:lineRule="auto"/>
              <w:rPr>
                <w:rFonts w:cstheme="minorHAnsi"/>
                <w:b/>
                <w:bCs/>
                <w:i/>
                <w:iCs/>
                <w:color w:val="A6A6A6" w:themeColor="background1" w:themeShade="A6"/>
                <w:sz w:val="20"/>
                <w:szCs w:val="20"/>
              </w:rPr>
            </w:pPr>
            <w:r w:rsidRPr="00240536">
              <w:rPr>
                <w:rFonts w:cstheme="minorHAnsi"/>
                <w:i/>
                <w:iCs/>
                <w:color w:val="A6A6A6" w:themeColor="background1" w:themeShade="A6"/>
                <w:sz w:val="20"/>
                <w:szCs w:val="20"/>
              </w:rPr>
              <w:t>Adopt A Stream Foundation</w:t>
            </w:r>
          </w:p>
        </w:tc>
        <w:tc>
          <w:tcPr>
            <w:tcW w:w="5580" w:type="dxa"/>
            <w:tcBorders>
              <w:top w:val="nil"/>
              <w:left w:val="nil"/>
              <w:bottom w:val="single" w:sz="4" w:space="0" w:color="auto"/>
              <w:right w:val="single" w:sz="4" w:space="0" w:color="auto"/>
            </w:tcBorders>
            <w:vAlign w:val="center"/>
          </w:tcPr>
          <w:p w14:paraId="3DA8E9A3" w14:textId="7E6A5054" w:rsidR="00F92AD4" w:rsidRPr="00DF7702" w:rsidRDefault="00F92AD4" w:rsidP="00F92AD4">
            <w:pPr>
              <w:spacing w:after="0" w:line="240" w:lineRule="auto"/>
              <w:rPr>
                <w:rFonts w:cstheme="minorHAnsi"/>
                <w:bCs/>
                <w:color w:val="A6A6A6" w:themeColor="background1" w:themeShade="A6"/>
                <w:sz w:val="20"/>
                <w:szCs w:val="20"/>
              </w:rPr>
            </w:pPr>
            <w:r w:rsidRPr="00DF7702">
              <w:rPr>
                <w:rFonts w:cstheme="minorHAnsi"/>
                <w:color w:val="A6A6A6" w:themeColor="background1" w:themeShade="A6"/>
                <w:sz w:val="20"/>
                <w:szCs w:val="20"/>
              </w:rPr>
              <w:t>Identify Homeowner Association communities (HOA's) and Mobile Home Parks (MHP's) on or near priority creeks in WRIA8. Conduct educational workshops and stream visits to teach residents about salmon recovery, riparian stewardship, native plant landscapes, water quality, water conservation, and pollution prevention. Design up to 20 native plant landscapes. Obtain written stewardship commitments.</w:t>
            </w:r>
          </w:p>
        </w:tc>
        <w:tc>
          <w:tcPr>
            <w:tcW w:w="990" w:type="dxa"/>
            <w:tcBorders>
              <w:top w:val="nil"/>
              <w:left w:val="nil"/>
              <w:bottom w:val="single" w:sz="4" w:space="0" w:color="auto"/>
              <w:right w:val="single" w:sz="4" w:space="0" w:color="auto"/>
            </w:tcBorders>
            <w:vAlign w:val="center"/>
          </w:tcPr>
          <w:p w14:paraId="7D6BC0A7" w14:textId="77777777" w:rsidR="00F92AD4" w:rsidRPr="00DF7702" w:rsidRDefault="00F92AD4" w:rsidP="00357CC9">
            <w:pPr>
              <w:spacing w:after="0" w:line="240" w:lineRule="auto"/>
              <w:jc w:val="center"/>
              <w:rPr>
                <w:rFonts w:cstheme="minorHAnsi"/>
                <w:color w:val="A6A6A6" w:themeColor="background1" w:themeShade="A6"/>
                <w:sz w:val="20"/>
                <w:szCs w:val="20"/>
              </w:rPr>
            </w:pPr>
            <w:r w:rsidRPr="00DF7702">
              <w:rPr>
                <w:rFonts w:cstheme="minorHAnsi"/>
                <w:color w:val="A6A6A6" w:themeColor="background1" w:themeShade="A6"/>
                <w:sz w:val="20"/>
                <w:szCs w:val="20"/>
              </w:rPr>
              <w:t>1, 3, 6</w:t>
            </w:r>
          </w:p>
          <w:p w14:paraId="7C04B52C" w14:textId="2D13C74B" w:rsidR="00F92AD4" w:rsidRPr="00DF7702" w:rsidRDefault="00F92AD4" w:rsidP="00357CC9">
            <w:pPr>
              <w:spacing w:after="0" w:line="240" w:lineRule="auto"/>
              <w:jc w:val="center"/>
              <w:rPr>
                <w:rFonts w:cstheme="minorHAnsi"/>
                <w:color w:val="A6A6A6" w:themeColor="background1" w:themeShade="A6"/>
                <w:sz w:val="20"/>
                <w:szCs w:val="20"/>
              </w:rPr>
            </w:pPr>
          </w:p>
        </w:tc>
        <w:tc>
          <w:tcPr>
            <w:tcW w:w="1170" w:type="dxa"/>
            <w:tcBorders>
              <w:top w:val="nil"/>
              <w:left w:val="nil"/>
              <w:bottom w:val="single" w:sz="4" w:space="0" w:color="auto"/>
              <w:right w:val="single" w:sz="4" w:space="0" w:color="auto"/>
            </w:tcBorders>
            <w:noWrap/>
            <w:vAlign w:val="center"/>
          </w:tcPr>
          <w:p w14:paraId="1417EAA2" w14:textId="0331F0AA" w:rsidR="00F92AD4" w:rsidRPr="00DF7702" w:rsidRDefault="00F92AD4" w:rsidP="00F92AD4">
            <w:pPr>
              <w:spacing w:after="0" w:line="240" w:lineRule="auto"/>
              <w:jc w:val="right"/>
              <w:rPr>
                <w:rFonts w:cstheme="minorHAnsi"/>
                <w:color w:val="A6A6A6" w:themeColor="background1" w:themeShade="A6"/>
                <w:sz w:val="20"/>
                <w:szCs w:val="20"/>
              </w:rPr>
            </w:pPr>
            <w:r w:rsidRPr="00DF7702">
              <w:rPr>
                <w:rFonts w:cstheme="minorHAnsi"/>
                <w:color w:val="A6A6A6" w:themeColor="background1" w:themeShade="A6"/>
                <w:sz w:val="20"/>
                <w:szCs w:val="20"/>
              </w:rPr>
              <w:t>$0</w:t>
            </w:r>
          </w:p>
        </w:tc>
        <w:tc>
          <w:tcPr>
            <w:tcW w:w="1260" w:type="dxa"/>
            <w:tcBorders>
              <w:top w:val="nil"/>
              <w:left w:val="nil"/>
              <w:bottom w:val="single" w:sz="4" w:space="0" w:color="auto"/>
              <w:right w:val="single" w:sz="4" w:space="0" w:color="auto"/>
            </w:tcBorders>
            <w:vAlign w:val="center"/>
          </w:tcPr>
          <w:p w14:paraId="74910936" w14:textId="4619ED6F" w:rsidR="00F92AD4" w:rsidRPr="00DF7702" w:rsidRDefault="00F92AD4" w:rsidP="00F92AD4">
            <w:pPr>
              <w:spacing w:after="0" w:line="240" w:lineRule="auto"/>
              <w:jc w:val="right"/>
              <w:rPr>
                <w:rFonts w:cstheme="minorHAnsi"/>
                <w:color w:val="A6A6A6" w:themeColor="background1" w:themeShade="A6"/>
                <w:sz w:val="20"/>
                <w:szCs w:val="20"/>
              </w:rPr>
            </w:pPr>
            <w:r w:rsidRPr="00DF7702">
              <w:rPr>
                <w:rFonts w:cstheme="minorHAnsi"/>
                <w:color w:val="A6A6A6" w:themeColor="background1" w:themeShade="A6"/>
                <w:sz w:val="20"/>
                <w:szCs w:val="20"/>
              </w:rPr>
              <w:t xml:space="preserve">$87,373 </w:t>
            </w:r>
          </w:p>
        </w:tc>
        <w:tc>
          <w:tcPr>
            <w:tcW w:w="1440" w:type="dxa"/>
            <w:tcBorders>
              <w:top w:val="nil"/>
              <w:left w:val="nil"/>
              <w:bottom w:val="single" w:sz="4" w:space="0" w:color="auto"/>
              <w:right w:val="single" w:sz="4" w:space="0" w:color="auto"/>
            </w:tcBorders>
            <w:noWrap/>
            <w:vAlign w:val="center"/>
          </w:tcPr>
          <w:p w14:paraId="7B1B5DF1" w14:textId="25516ADD" w:rsidR="00F92AD4" w:rsidRPr="00DF7702" w:rsidRDefault="00F92AD4" w:rsidP="00F92AD4">
            <w:pPr>
              <w:spacing w:after="0" w:line="240" w:lineRule="auto"/>
              <w:jc w:val="right"/>
              <w:rPr>
                <w:rFonts w:cstheme="minorHAnsi"/>
                <w:b/>
                <w:bCs/>
                <w:color w:val="A6A6A6" w:themeColor="background1" w:themeShade="A6"/>
                <w:sz w:val="20"/>
                <w:szCs w:val="20"/>
              </w:rPr>
            </w:pPr>
            <w:r w:rsidRPr="00DF7702">
              <w:rPr>
                <w:rFonts w:cstheme="minorHAnsi"/>
                <w:color w:val="A6A6A6" w:themeColor="background1" w:themeShade="A6"/>
                <w:sz w:val="20"/>
                <w:szCs w:val="20"/>
              </w:rPr>
              <w:t xml:space="preserve">$0   </w:t>
            </w:r>
          </w:p>
        </w:tc>
      </w:tr>
      <w:tr w:rsidR="00F92AD4" w:rsidRPr="00193FFA" w14:paraId="16B503DB" w14:textId="77777777" w:rsidTr="00660891">
        <w:trPr>
          <w:trHeight w:val="521"/>
        </w:trPr>
        <w:tc>
          <w:tcPr>
            <w:tcW w:w="10710" w:type="dxa"/>
            <w:gridSpan w:val="5"/>
            <w:tcBorders>
              <w:top w:val="single" w:sz="4" w:space="0" w:color="auto"/>
              <w:left w:val="single" w:sz="4" w:space="0" w:color="auto"/>
              <w:bottom w:val="single" w:sz="4" w:space="0" w:color="auto"/>
              <w:right w:val="single" w:sz="4" w:space="0" w:color="auto"/>
            </w:tcBorders>
            <w:noWrap/>
            <w:vAlign w:val="center"/>
          </w:tcPr>
          <w:p w14:paraId="40122138" w14:textId="4C8ECC3E" w:rsidR="00F92AD4" w:rsidRPr="002E3DFA" w:rsidRDefault="00F92AD4" w:rsidP="00E32345">
            <w:pPr>
              <w:spacing w:after="0" w:line="240" w:lineRule="auto"/>
              <w:jc w:val="right"/>
              <w:rPr>
                <w:rFonts w:eastAsia="Times New Roman"/>
                <w:b/>
                <w:bCs/>
                <w:color w:val="000000"/>
                <w:sz w:val="20"/>
                <w:szCs w:val="20"/>
              </w:rPr>
            </w:pPr>
            <w:r w:rsidRPr="361ADAD6">
              <w:rPr>
                <w:rFonts w:ascii="Calibri" w:eastAsia="Times New Roman" w:hAnsi="Calibri" w:cs="Calibri"/>
                <w:b/>
                <w:bCs/>
                <w:color w:val="000000" w:themeColor="text1"/>
                <w:sz w:val="20"/>
                <w:szCs w:val="20"/>
              </w:rPr>
              <w:t>WRIA 8 Subtotals</w:t>
            </w:r>
          </w:p>
        </w:tc>
        <w:tc>
          <w:tcPr>
            <w:tcW w:w="1170" w:type="dxa"/>
            <w:tcBorders>
              <w:top w:val="single" w:sz="4" w:space="0" w:color="auto"/>
              <w:left w:val="single" w:sz="4" w:space="0" w:color="auto"/>
              <w:bottom w:val="single" w:sz="4" w:space="0" w:color="auto"/>
              <w:right w:val="single" w:sz="4" w:space="0" w:color="auto"/>
            </w:tcBorders>
            <w:noWrap/>
            <w:vAlign w:val="center"/>
          </w:tcPr>
          <w:p w14:paraId="25609D49" w14:textId="275F0A2A" w:rsidR="00F92AD4" w:rsidRPr="002E3DFA" w:rsidRDefault="00F92AD4" w:rsidP="001470C2">
            <w:pPr>
              <w:spacing w:after="0" w:line="240" w:lineRule="auto"/>
              <w:jc w:val="right"/>
              <w:rPr>
                <w:rFonts w:eastAsia="Times New Roman"/>
                <w:b/>
                <w:bCs/>
                <w:color w:val="000000"/>
                <w:sz w:val="20"/>
                <w:szCs w:val="20"/>
              </w:rPr>
            </w:pPr>
            <w:r>
              <w:rPr>
                <w:rFonts w:eastAsia="Times New Roman"/>
                <w:b/>
                <w:bCs/>
                <w:color w:val="000000"/>
                <w:sz w:val="20"/>
                <w:szCs w:val="20"/>
              </w:rPr>
              <w:t>$</w:t>
            </w:r>
            <w:r w:rsidR="00212ACA">
              <w:rPr>
                <w:rFonts w:eastAsia="Times New Roman"/>
                <w:b/>
                <w:bCs/>
                <w:color w:val="000000"/>
                <w:sz w:val="20"/>
                <w:szCs w:val="20"/>
              </w:rPr>
              <w:t>2</w:t>
            </w:r>
            <w:r>
              <w:rPr>
                <w:rFonts w:eastAsia="Times New Roman"/>
                <w:b/>
                <w:bCs/>
                <w:color w:val="000000"/>
                <w:sz w:val="20"/>
                <w:szCs w:val="20"/>
              </w:rPr>
              <w:t>,</w:t>
            </w:r>
            <w:r w:rsidR="00212ACA">
              <w:rPr>
                <w:rFonts w:eastAsia="Times New Roman"/>
                <w:b/>
                <w:bCs/>
                <w:color w:val="000000"/>
                <w:sz w:val="20"/>
                <w:szCs w:val="20"/>
              </w:rPr>
              <w:t>773</w:t>
            </w:r>
            <w:r w:rsidR="004B25E3">
              <w:rPr>
                <w:rFonts w:eastAsia="Times New Roman"/>
                <w:b/>
                <w:bCs/>
                <w:color w:val="000000"/>
                <w:sz w:val="20"/>
                <w:szCs w:val="20"/>
              </w:rPr>
              <w:t>,342</w:t>
            </w:r>
          </w:p>
        </w:tc>
        <w:tc>
          <w:tcPr>
            <w:tcW w:w="1260" w:type="dxa"/>
            <w:tcBorders>
              <w:top w:val="single" w:sz="4" w:space="0" w:color="auto"/>
              <w:left w:val="nil"/>
              <w:bottom w:val="single" w:sz="4" w:space="0" w:color="auto"/>
              <w:right w:val="single" w:sz="4" w:space="0" w:color="auto"/>
            </w:tcBorders>
            <w:vAlign w:val="center"/>
          </w:tcPr>
          <w:p w14:paraId="067ECA26" w14:textId="48B8ECEF" w:rsidR="00F92AD4" w:rsidRPr="002E3DFA" w:rsidRDefault="00F92AD4" w:rsidP="001470C2">
            <w:pPr>
              <w:spacing w:after="0" w:line="240" w:lineRule="auto"/>
              <w:jc w:val="right"/>
              <w:rPr>
                <w:rFonts w:eastAsia="Times New Roman"/>
                <w:b/>
                <w:bCs/>
                <w:color w:val="000000"/>
                <w:sz w:val="20"/>
                <w:szCs w:val="20"/>
              </w:rPr>
            </w:pPr>
            <w:r>
              <w:rPr>
                <w:rFonts w:eastAsia="Times New Roman"/>
                <w:b/>
                <w:bCs/>
                <w:color w:val="000000"/>
                <w:sz w:val="20"/>
                <w:szCs w:val="20"/>
              </w:rPr>
              <w:t>$7,</w:t>
            </w:r>
            <w:r w:rsidR="001470C2">
              <w:rPr>
                <w:rFonts w:eastAsia="Times New Roman"/>
                <w:b/>
                <w:bCs/>
                <w:color w:val="000000"/>
                <w:sz w:val="20"/>
                <w:szCs w:val="20"/>
              </w:rPr>
              <w:t>20</w:t>
            </w:r>
            <w:r>
              <w:rPr>
                <w:rFonts w:eastAsia="Times New Roman"/>
                <w:b/>
                <w:bCs/>
                <w:color w:val="000000"/>
                <w:sz w:val="20"/>
                <w:szCs w:val="20"/>
              </w:rPr>
              <w:t>4,935</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91DC901" w14:textId="3C54FD4F" w:rsidR="00F92AD4" w:rsidRPr="002E3DFA" w:rsidRDefault="00F92AD4" w:rsidP="00F92AD4">
            <w:pPr>
              <w:spacing w:after="0" w:line="240" w:lineRule="auto"/>
              <w:jc w:val="right"/>
              <w:rPr>
                <w:rFonts w:eastAsia="Times New Roman"/>
                <w:b/>
                <w:bCs/>
                <w:color w:val="000000"/>
                <w:sz w:val="20"/>
                <w:szCs w:val="20"/>
              </w:rPr>
            </w:pPr>
            <w:r>
              <w:rPr>
                <w:rFonts w:eastAsia="Times New Roman"/>
                <w:b/>
                <w:bCs/>
                <w:color w:val="000000"/>
                <w:sz w:val="20"/>
                <w:szCs w:val="20"/>
              </w:rPr>
              <w:t>$4,521,113</w:t>
            </w:r>
          </w:p>
        </w:tc>
      </w:tr>
      <w:tr w:rsidR="00F92AD4" w:rsidRPr="00226EC0" w14:paraId="6D734E36" w14:textId="77777777" w:rsidTr="00357CC9">
        <w:trPr>
          <w:trHeight w:val="539"/>
        </w:trPr>
        <w:tc>
          <w:tcPr>
            <w:tcW w:w="14580" w:type="dxa"/>
            <w:gridSpan w:val="8"/>
            <w:tcBorders>
              <w:top w:val="single" w:sz="4" w:space="0" w:color="auto"/>
              <w:left w:val="single" w:sz="4" w:space="0" w:color="auto"/>
              <w:bottom w:val="single" w:sz="4" w:space="0" w:color="auto"/>
              <w:right w:val="single" w:sz="4" w:space="0" w:color="auto"/>
            </w:tcBorders>
            <w:vAlign w:val="center"/>
          </w:tcPr>
          <w:p w14:paraId="64175060" w14:textId="12913A36" w:rsidR="00F92AD4" w:rsidRPr="001E1171" w:rsidRDefault="00F92AD4" w:rsidP="00357CC9">
            <w:pPr>
              <w:spacing w:after="0" w:line="240" w:lineRule="auto"/>
              <w:jc w:val="center"/>
              <w:rPr>
                <w:rFonts w:eastAsia="Times New Roman" w:cstheme="minorHAnsi"/>
                <w:b/>
                <w:bCs/>
                <w:sz w:val="28"/>
                <w:szCs w:val="28"/>
              </w:rPr>
            </w:pPr>
            <w:r w:rsidRPr="001E1171">
              <w:rPr>
                <w:rFonts w:eastAsia="Times New Roman" w:cstheme="minorHAnsi"/>
                <w:b/>
                <w:bCs/>
                <w:sz w:val="28"/>
                <w:szCs w:val="28"/>
              </w:rPr>
              <w:t>WRIA 9</w:t>
            </w:r>
          </w:p>
        </w:tc>
      </w:tr>
      <w:tr w:rsidR="00F92AD4" w:rsidRPr="00253D7D" w14:paraId="06B922B1" w14:textId="77777777" w:rsidTr="00357CC9">
        <w:trPr>
          <w:trHeight w:val="377"/>
        </w:trPr>
        <w:tc>
          <w:tcPr>
            <w:tcW w:w="14580" w:type="dxa"/>
            <w:gridSpan w:val="8"/>
            <w:tcBorders>
              <w:top w:val="nil"/>
              <w:left w:val="single" w:sz="4" w:space="0" w:color="auto"/>
              <w:bottom w:val="single" w:sz="4" w:space="0" w:color="auto"/>
              <w:right w:val="single" w:sz="4" w:space="0" w:color="auto"/>
            </w:tcBorders>
            <w:noWrap/>
            <w:vAlign w:val="center"/>
          </w:tcPr>
          <w:p w14:paraId="5F99D906" w14:textId="79009DD3" w:rsidR="00F92AD4" w:rsidRPr="00DF7702" w:rsidRDefault="00F92AD4" w:rsidP="00357CC9">
            <w:pPr>
              <w:spacing w:after="0" w:line="240" w:lineRule="auto"/>
              <w:jc w:val="center"/>
              <w:rPr>
                <w:rFonts w:ascii="Calibri" w:eastAsia="Calibri" w:hAnsi="Calibri" w:cs="Calibri"/>
                <w:b/>
                <w:bCs/>
                <w:color w:val="000000" w:themeColor="text1"/>
                <w:sz w:val="20"/>
                <w:szCs w:val="20"/>
              </w:rPr>
            </w:pPr>
            <w:r w:rsidRPr="00DF7702">
              <w:rPr>
                <w:rFonts w:eastAsia="Calibri"/>
                <w:b/>
                <w:bCs/>
                <w:sz w:val="20"/>
                <w:szCs w:val="20"/>
              </w:rPr>
              <w:t>HABITAT PROTECTION AND RESTORATION PROJECTS</w:t>
            </w:r>
          </w:p>
        </w:tc>
      </w:tr>
      <w:tr w:rsidR="00F92AD4" w:rsidRPr="00253D7D" w14:paraId="7FF5782F" w14:textId="77777777" w:rsidTr="00660891">
        <w:trPr>
          <w:trHeight w:val="368"/>
        </w:trPr>
        <w:tc>
          <w:tcPr>
            <w:tcW w:w="810" w:type="dxa"/>
            <w:tcBorders>
              <w:top w:val="nil"/>
              <w:left w:val="single" w:sz="4" w:space="0" w:color="auto"/>
              <w:bottom w:val="single" w:sz="4" w:space="0" w:color="auto"/>
              <w:right w:val="single" w:sz="4" w:space="0" w:color="auto"/>
            </w:tcBorders>
            <w:noWrap/>
            <w:vAlign w:val="center"/>
          </w:tcPr>
          <w:p w14:paraId="3F77F2AB" w14:textId="59D974F9" w:rsidR="00F92AD4" w:rsidRPr="00BC1A20" w:rsidRDefault="00F92AD4" w:rsidP="00BC1A20">
            <w:pPr>
              <w:spacing w:after="0" w:line="240" w:lineRule="auto"/>
              <w:jc w:val="center"/>
              <w:rPr>
                <w:rFonts w:eastAsia="Calibri" w:cstheme="minorHAnsi"/>
                <w:color w:val="000000" w:themeColor="text1"/>
                <w:sz w:val="20"/>
                <w:szCs w:val="20"/>
              </w:rPr>
            </w:pPr>
            <w:r w:rsidRPr="00BC1A20">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08669A10" w14:textId="2D83DEA7" w:rsidR="00F92AD4" w:rsidRPr="00240536" w:rsidRDefault="00F92AD4" w:rsidP="00BC1A20">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Nelsen Side Channel</w:t>
            </w:r>
          </w:p>
        </w:tc>
        <w:tc>
          <w:tcPr>
            <w:tcW w:w="1530" w:type="dxa"/>
            <w:tcBorders>
              <w:top w:val="nil"/>
              <w:left w:val="nil"/>
              <w:bottom w:val="single" w:sz="4" w:space="0" w:color="auto"/>
              <w:right w:val="single" w:sz="4" w:space="0" w:color="auto"/>
            </w:tcBorders>
            <w:vAlign w:val="center"/>
          </w:tcPr>
          <w:p w14:paraId="511DE75F" w14:textId="0E14414D" w:rsidR="00F92AD4" w:rsidRPr="00240536" w:rsidRDefault="00F92AD4" w:rsidP="00BC1A20">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Tukwila, City of</w:t>
            </w:r>
          </w:p>
        </w:tc>
        <w:tc>
          <w:tcPr>
            <w:tcW w:w="5580" w:type="dxa"/>
            <w:tcBorders>
              <w:top w:val="nil"/>
              <w:left w:val="nil"/>
              <w:bottom w:val="single" w:sz="4" w:space="0" w:color="auto"/>
              <w:right w:val="single" w:sz="4" w:space="0" w:color="auto"/>
            </w:tcBorders>
          </w:tcPr>
          <w:p w14:paraId="3FA15531" w14:textId="7882D9AA" w:rsidR="00F92AD4" w:rsidRPr="00BC1A20" w:rsidRDefault="00F92AD4" w:rsidP="00BC1A20">
            <w:pPr>
              <w:spacing w:after="0" w:line="240" w:lineRule="auto"/>
              <w:rPr>
                <w:rFonts w:eastAsia="Arial" w:cstheme="minorHAnsi"/>
                <w:color w:val="000000" w:themeColor="text1"/>
                <w:sz w:val="20"/>
                <w:szCs w:val="20"/>
              </w:rPr>
            </w:pPr>
            <w:r w:rsidRPr="00BC1A20">
              <w:rPr>
                <w:rFonts w:eastAsia="Arial" w:cstheme="minorHAnsi"/>
                <w:color w:val="000000" w:themeColor="text1"/>
                <w:sz w:val="20"/>
                <w:szCs w:val="20"/>
              </w:rPr>
              <w:t>Restores off channel habitat for juvenile Chinook, reduces flood risk, and improves public access. Creates a 5-acre restoration footprint – including expanded rearing habitat and restored riparian forest – and advances the project to full design.</w:t>
            </w:r>
          </w:p>
        </w:tc>
        <w:tc>
          <w:tcPr>
            <w:tcW w:w="990" w:type="dxa"/>
            <w:tcBorders>
              <w:top w:val="single" w:sz="4" w:space="0" w:color="auto"/>
              <w:left w:val="nil"/>
              <w:bottom w:val="single" w:sz="4" w:space="0" w:color="auto"/>
              <w:right w:val="single" w:sz="4" w:space="0" w:color="auto"/>
            </w:tcBorders>
            <w:vAlign w:val="center"/>
          </w:tcPr>
          <w:p w14:paraId="3E16AD80" w14:textId="06C74911" w:rsidR="00F92AD4" w:rsidRPr="00BC1A20" w:rsidRDefault="00F92AD4" w:rsidP="00BC1A20">
            <w:pPr>
              <w:spacing w:after="0" w:line="240" w:lineRule="auto"/>
              <w:jc w:val="center"/>
              <w:rPr>
                <w:rFonts w:eastAsia="Arial" w:cstheme="minorHAnsi"/>
                <w:color w:val="000000" w:themeColor="text1"/>
                <w:sz w:val="20"/>
                <w:szCs w:val="20"/>
              </w:rPr>
            </w:pPr>
            <w:r w:rsidRPr="00BC1A20">
              <w:rPr>
                <w:rFonts w:eastAsia="Arial" w:cstheme="minorHAnsi"/>
                <w:color w:val="000000" w:themeColor="text1"/>
                <w:sz w:val="20"/>
                <w:szCs w:val="20"/>
              </w:rPr>
              <w:t>5</w:t>
            </w:r>
          </w:p>
        </w:tc>
        <w:tc>
          <w:tcPr>
            <w:tcW w:w="1170" w:type="dxa"/>
            <w:tcBorders>
              <w:top w:val="nil"/>
              <w:left w:val="single" w:sz="4" w:space="0" w:color="auto"/>
              <w:bottom w:val="single" w:sz="4" w:space="0" w:color="auto"/>
              <w:right w:val="single" w:sz="4" w:space="0" w:color="auto"/>
            </w:tcBorders>
            <w:noWrap/>
            <w:vAlign w:val="center"/>
          </w:tcPr>
          <w:p w14:paraId="0741AE48" w14:textId="020B5A33"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$0</w:t>
            </w:r>
          </w:p>
        </w:tc>
        <w:tc>
          <w:tcPr>
            <w:tcW w:w="1260" w:type="dxa"/>
            <w:tcBorders>
              <w:top w:val="single" w:sz="4" w:space="0" w:color="auto"/>
              <w:left w:val="nil"/>
              <w:bottom w:val="single" w:sz="4" w:space="0" w:color="auto"/>
              <w:right w:val="single" w:sz="4" w:space="0" w:color="auto"/>
            </w:tcBorders>
            <w:vAlign w:val="center"/>
          </w:tcPr>
          <w:p w14:paraId="5A298F30" w14:textId="6898631B"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$1,338,000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75DC872B" w14:textId="383F17DE" w:rsidR="00F92AD4" w:rsidRPr="008E5A83" w:rsidRDefault="00F92AD4" w:rsidP="00DF166C">
            <w:pPr>
              <w:spacing w:after="0" w:line="240" w:lineRule="auto"/>
              <w:jc w:val="right"/>
              <w:rPr>
                <w:rFonts w:cstheme="minorHAnsi"/>
                <w:b/>
                <w:bCs/>
                <w:sz w:val="20"/>
                <w:szCs w:val="20"/>
              </w:rPr>
            </w:pPr>
            <w:r w:rsidRPr="008E5A83">
              <w:rPr>
                <w:rFonts w:cstheme="minorHAnsi"/>
                <w:b/>
                <w:bCs/>
                <w:sz w:val="20"/>
                <w:szCs w:val="20"/>
              </w:rPr>
              <w:t>$250,732</w:t>
            </w:r>
          </w:p>
        </w:tc>
      </w:tr>
      <w:tr w:rsidR="00F92AD4" w14:paraId="0142989A"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2D66E12D" w14:textId="78EA3612" w:rsidR="00F92AD4" w:rsidRPr="00BC1A20" w:rsidRDefault="00F92AD4" w:rsidP="00BC1A20">
            <w:pPr>
              <w:spacing w:after="0" w:line="240" w:lineRule="auto"/>
              <w:jc w:val="center"/>
              <w:rPr>
                <w:rFonts w:eastAsia="Calibri" w:cstheme="minorHAnsi"/>
                <w:color w:val="000000" w:themeColor="text1"/>
                <w:sz w:val="20"/>
                <w:szCs w:val="20"/>
              </w:rPr>
            </w:pPr>
            <w:r w:rsidRPr="00BC1A20">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63E9AD65" w14:textId="6CB8471E" w:rsidR="00F92AD4" w:rsidRPr="00240536" w:rsidRDefault="00F92AD4" w:rsidP="00BC1A20">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Spring Beach Armoring Removal</w:t>
            </w:r>
          </w:p>
        </w:tc>
        <w:tc>
          <w:tcPr>
            <w:tcW w:w="1530" w:type="dxa"/>
            <w:tcBorders>
              <w:top w:val="nil"/>
              <w:left w:val="nil"/>
              <w:bottom w:val="single" w:sz="4" w:space="0" w:color="auto"/>
              <w:right w:val="single" w:sz="4" w:space="0" w:color="auto"/>
            </w:tcBorders>
            <w:vAlign w:val="center"/>
          </w:tcPr>
          <w:p w14:paraId="2118592E" w14:textId="62D6D983" w:rsidR="00F92AD4" w:rsidRPr="00240536" w:rsidRDefault="00F92AD4" w:rsidP="00BC1A20">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King County Water &amp; Land Resources Division</w:t>
            </w:r>
          </w:p>
        </w:tc>
        <w:tc>
          <w:tcPr>
            <w:tcW w:w="5580" w:type="dxa"/>
            <w:tcBorders>
              <w:top w:val="nil"/>
              <w:left w:val="nil"/>
              <w:bottom w:val="single" w:sz="4" w:space="0" w:color="auto"/>
              <w:right w:val="single" w:sz="4" w:space="0" w:color="auto"/>
            </w:tcBorders>
          </w:tcPr>
          <w:p w14:paraId="470C70DF" w14:textId="05E1CC4A" w:rsidR="00F92AD4" w:rsidRPr="00BC1A20" w:rsidRDefault="00F92AD4" w:rsidP="00BC1A20">
            <w:pPr>
              <w:spacing w:after="0" w:line="240" w:lineRule="auto"/>
              <w:rPr>
                <w:rFonts w:eastAsia="Arial" w:cstheme="minorHAnsi"/>
                <w:color w:val="000000" w:themeColor="text1"/>
                <w:sz w:val="20"/>
                <w:szCs w:val="20"/>
              </w:rPr>
            </w:pPr>
            <w:r w:rsidRPr="00BC1A20">
              <w:rPr>
                <w:rFonts w:eastAsia="Arial" w:cstheme="minorHAnsi"/>
                <w:color w:val="000000" w:themeColor="text1"/>
                <w:sz w:val="20"/>
                <w:szCs w:val="20"/>
              </w:rPr>
              <w:t xml:space="preserve">This project designs and permits the restoration of 180 feet of marine shoreline on southwest Vashon Island’s shoreline. Using a barge, the restoration will remove the two rows of treated wood bulkhead materials and two cabins. </w:t>
            </w:r>
          </w:p>
        </w:tc>
        <w:tc>
          <w:tcPr>
            <w:tcW w:w="990" w:type="dxa"/>
            <w:tcBorders>
              <w:top w:val="single" w:sz="4" w:space="0" w:color="auto"/>
              <w:left w:val="nil"/>
              <w:bottom w:val="single" w:sz="4" w:space="0" w:color="auto"/>
              <w:right w:val="single" w:sz="4" w:space="0" w:color="auto"/>
            </w:tcBorders>
            <w:vAlign w:val="center"/>
          </w:tcPr>
          <w:p w14:paraId="232F0114" w14:textId="0B1928BE" w:rsidR="00F92AD4" w:rsidRPr="00BC1A20" w:rsidRDefault="00F92AD4" w:rsidP="00BC1A20">
            <w:pPr>
              <w:spacing w:after="0" w:line="240" w:lineRule="auto"/>
              <w:jc w:val="center"/>
              <w:rPr>
                <w:rFonts w:eastAsia="Arial" w:cstheme="minorHAnsi"/>
                <w:color w:val="000000" w:themeColor="text1"/>
                <w:sz w:val="20"/>
                <w:szCs w:val="20"/>
              </w:rPr>
            </w:pPr>
            <w:r w:rsidRPr="00BC1A20">
              <w:rPr>
                <w:rFonts w:eastAsia="Arial" w:cstheme="minorHAnsi"/>
                <w:color w:val="000000" w:themeColor="text1"/>
                <w:sz w:val="20"/>
                <w:szCs w:val="20"/>
              </w:rPr>
              <w:t>8</w:t>
            </w:r>
          </w:p>
        </w:tc>
        <w:tc>
          <w:tcPr>
            <w:tcW w:w="1170" w:type="dxa"/>
            <w:tcBorders>
              <w:top w:val="nil"/>
              <w:left w:val="single" w:sz="4" w:space="0" w:color="auto"/>
              <w:bottom w:val="single" w:sz="4" w:space="0" w:color="auto"/>
              <w:right w:val="single" w:sz="4" w:space="0" w:color="auto"/>
            </w:tcBorders>
            <w:noWrap/>
            <w:vAlign w:val="center"/>
          </w:tcPr>
          <w:p w14:paraId="6FAE4F42" w14:textId="4F92EE50"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$700,000</w:t>
            </w:r>
          </w:p>
        </w:tc>
        <w:tc>
          <w:tcPr>
            <w:tcW w:w="1260" w:type="dxa"/>
            <w:tcBorders>
              <w:top w:val="single" w:sz="4" w:space="0" w:color="auto"/>
              <w:left w:val="nil"/>
              <w:bottom w:val="single" w:sz="4" w:space="0" w:color="auto"/>
              <w:right w:val="single" w:sz="4" w:space="0" w:color="auto"/>
            </w:tcBorders>
            <w:vAlign w:val="center"/>
          </w:tcPr>
          <w:p w14:paraId="65005417" w14:textId="27248FF7"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$690,000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5E2B9B14" w14:textId="5C65C1CA" w:rsidR="00F92AD4" w:rsidRPr="008E5A83" w:rsidRDefault="00F92AD4" w:rsidP="00DF166C">
            <w:pPr>
              <w:spacing w:after="0" w:line="240" w:lineRule="auto"/>
              <w:jc w:val="right"/>
              <w:rPr>
                <w:rFonts w:cstheme="minorHAnsi"/>
                <w:b/>
                <w:bCs/>
                <w:sz w:val="20"/>
                <w:szCs w:val="20"/>
              </w:rPr>
            </w:pPr>
            <w:r w:rsidRPr="008E5A83">
              <w:rPr>
                <w:rFonts w:cstheme="minorHAnsi"/>
                <w:b/>
                <w:bCs/>
                <w:sz w:val="20"/>
                <w:szCs w:val="20"/>
              </w:rPr>
              <w:t>$690,000</w:t>
            </w:r>
          </w:p>
        </w:tc>
      </w:tr>
      <w:tr w:rsidR="00F92AD4" w14:paraId="79406A69"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38C10D01" w14:textId="658EA460" w:rsidR="00F92AD4" w:rsidRPr="00BC1A20" w:rsidRDefault="00F92AD4" w:rsidP="00BC1A20">
            <w:pPr>
              <w:spacing w:after="0" w:line="240" w:lineRule="auto"/>
              <w:jc w:val="center"/>
              <w:rPr>
                <w:rFonts w:eastAsia="Calibri" w:cstheme="minorHAnsi"/>
                <w:color w:val="A6A6A6" w:themeColor="background1" w:themeShade="A6"/>
                <w:sz w:val="20"/>
                <w:szCs w:val="20"/>
              </w:rPr>
            </w:pPr>
            <w:r w:rsidRPr="00BC1A20">
              <w:rPr>
                <w:rFonts w:eastAsia="Calibri" w:cstheme="minorHAnsi"/>
                <w:color w:val="A6A6A6" w:themeColor="background1" w:themeShade="A6"/>
                <w:sz w:val="20"/>
                <w:szCs w:val="20"/>
              </w:rPr>
              <w:t>9</w:t>
            </w:r>
          </w:p>
        </w:tc>
        <w:tc>
          <w:tcPr>
            <w:tcW w:w="1800" w:type="dxa"/>
            <w:tcBorders>
              <w:top w:val="nil"/>
              <w:left w:val="nil"/>
              <w:bottom w:val="single" w:sz="4" w:space="0" w:color="auto"/>
              <w:right w:val="single" w:sz="4" w:space="0" w:color="auto"/>
            </w:tcBorders>
            <w:vAlign w:val="center"/>
          </w:tcPr>
          <w:p w14:paraId="7F654A59" w14:textId="30E43B9E" w:rsidR="00F92AD4" w:rsidRPr="00BC1A20" w:rsidRDefault="00F92AD4" w:rsidP="00BC1A20">
            <w:pPr>
              <w:spacing w:after="0" w:line="240" w:lineRule="auto"/>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Marine View Park South Extension</w:t>
            </w:r>
          </w:p>
        </w:tc>
        <w:tc>
          <w:tcPr>
            <w:tcW w:w="1530" w:type="dxa"/>
            <w:tcBorders>
              <w:top w:val="nil"/>
              <w:left w:val="nil"/>
              <w:bottom w:val="single" w:sz="4" w:space="0" w:color="auto"/>
              <w:right w:val="single" w:sz="4" w:space="0" w:color="auto"/>
            </w:tcBorders>
            <w:vAlign w:val="center"/>
          </w:tcPr>
          <w:p w14:paraId="3C408C56" w14:textId="4FB71128" w:rsidR="00F92AD4" w:rsidRPr="00240536" w:rsidRDefault="00F92AD4" w:rsidP="00BC1A20">
            <w:pPr>
              <w:spacing w:after="0" w:line="240" w:lineRule="auto"/>
              <w:rPr>
                <w:rFonts w:eastAsia="Arial" w:cstheme="minorHAnsi"/>
                <w:i/>
                <w:iCs/>
                <w:color w:val="A6A6A6" w:themeColor="background1" w:themeShade="A6"/>
                <w:sz w:val="20"/>
                <w:szCs w:val="20"/>
              </w:rPr>
            </w:pPr>
            <w:r w:rsidRPr="00240536">
              <w:rPr>
                <w:rFonts w:eastAsia="Arial" w:cstheme="minorHAnsi"/>
                <w:i/>
                <w:iCs/>
                <w:color w:val="A6A6A6" w:themeColor="background1" w:themeShade="A6"/>
                <w:sz w:val="20"/>
                <w:szCs w:val="20"/>
              </w:rPr>
              <w:t>Normandy Park, City of</w:t>
            </w:r>
          </w:p>
        </w:tc>
        <w:tc>
          <w:tcPr>
            <w:tcW w:w="5580" w:type="dxa"/>
            <w:tcBorders>
              <w:top w:val="nil"/>
              <w:left w:val="nil"/>
              <w:bottom w:val="single" w:sz="4" w:space="0" w:color="auto"/>
              <w:right w:val="single" w:sz="4" w:space="0" w:color="auto"/>
            </w:tcBorders>
          </w:tcPr>
          <w:p w14:paraId="601E9DE6" w14:textId="15A923F5" w:rsidR="00F92AD4" w:rsidRPr="00BC1A20" w:rsidRDefault="00F92AD4" w:rsidP="00BC1A20">
            <w:pPr>
              <w:spacing w:after="0" w:line="240" w:lineRule="auto"/>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Acquisition totaling 6.5 acres which includes almost 400 feet of Puget Sound Shoreline.  This acquisition is part of the city's long-range plan to connect over one mile of shoreline from Beaconsfield through City of Des Moines' Beach Park.</w:t>
            </w:r>
          </w:p>
        </w:tc>
        <w:tc>
          <w:tcPr>
            <w:tcW w:w="990" w:type="dxa"/>
            <w:tcBorders>
              <w:top w:val="single" w:sz="4" w:space="0" w:color="auto"/>
              <w:left w:val="nil"/>
              <w:bottom w:val="single" w:sz="4" w:space="0" w:color="auto"/>
              <w:right w:val="single" w:sz="4" w:space="0" w:color="auto"/>
            </w:tcBorders>
            <w:vAlign w:val="center"/>
          </w:tcPr>
          <w:p w14:paraId="215D2BB0" w14:textId="6361D87C" w:rsidR="00F92AD4" w:rsidRPr="00BC1A20" w:rsidRDefault="00F92AD4" w:rsidP="00BC1A20">
            <w:pPr>
              <w:spacing w:after="0" w:line="240" w:lineRule="auto"/>
              <w:jc w:val="center"/>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7</w:t>
            </w:r>
          </w:p>
        </w:tc>
        <w:tc>
          <w:tcPr>
            <w:tcW w:w="1170" w:type="dxa"/>
            <w:tcBorders>
              <w:top w:val="nil"/>
              <w:left w:val="single" w:sz="4" w:space="0" w:color="auto"/>
              <w:bottom w:val="single" w:sz="4" w:space="0" w:color="auto"/>
              <w:right w:val="single" w:sz="4" w:space="0" w:color="auto"/>
            </w:tcBorders>
            <w:noWrap/>
            <w:vAlign w:val="center"/>
          </w:tcPr>
          <w:p w14:paraId="005F50CE" w14:textId="64100E4B" w:rsidR="00F92AD4" w:rsidRPr="00BC1A20" w:rsidRDefault="00F92AD4" w:rsidP="00BC1A20">
            <w:pPr>
              <w:spacing w:after="0" w:line="240" w:lineRule="auto"/>
              <w:jc w:val="right"/>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$0</w:t>
            </w:r>
          </w:p>
        </w:tc>
        <w:tc>
          <w:tcPr>
            <w:tcW w:w="1260" w:type="dxa"/>
            <w:tcBorders>
              <w:top w:val="single" w:sz="4" w:space="0" w:color="auto"/>
              <w:left w:val="nil"/>
              <w:bottom w:val="single" w:sz="4" w:space="0" w:color="auto"/>
              <w:right w:val="single" w:sz="4" w:space="0" w:color="auto"/>
            </w:tcBorders>
            <w:vAlign w:val="center"/>
          </w:tcPr>
          <w:p w14:paraId="3192DA09" w14:textId="3FB62561" w:rsidR="00F92AD4" w:rsidRPr="00BC1A20" w:rsidRDefault="00F92AD4" w:rsidP="00BC1A20">
            <w:pPr>
              <w:spacing w:after="0" w:line="240" w:lineRule="auto"/>
              <w:jc w:val="right"/>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$975,000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24CB5064" w14:textId="101EDBF1" w:rsidR="00F92AD4" w:rsidRPr="00BC1A20" w:rsidRDefault="00F92AD4" w:rsidP="00DF166C">
            <w:pPr>
              <w:spacing w:after="0" w:line="240" w:lineRule="auto"/>
              <w:jc w:val="right"/>
              <w:rPr>
                <w:rFonts w:cstheme="minorHAnsi"/>
                <w:color w:val="A6A6A6" w:themeColor="background1" w:themeShade="A6"/>
                <w:sz w:val="20"/>
                <w:szCs w:val="20"/>
              </w:rPr>
            </w:pPr>
            <w:r w:rsidRPr="00BC1A20">
              <w:rPr>
                <w:rFonts w:cstheme="minorHAnsi"/>
                <w:color w:val="A6A6A6" w:themeColor="background1" w:themeShade="A6"/>
                <w:sz w:val="20"/>
                <w:szCs w:val="20"/>
              </w:rPr>
              <w:t>$0</w:t>
            </w:r>
          </w:p>
        </w:tc>
      </w:tr>
      <w:tr w:rsidR="00F92AD4" w:rsidRPr="00253D7D" w14:paraId="16AE252E"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34AF0203" w14:textId="517FAA04" w:rsidR="00F92AD4" w:rsidRPr="00BC1A20" w:rsidRDefault="00F92AD4" w:rsidP="00BC1A20">
            <w:pPr>
              <w:spacing w:after="0" w:line="240" w:lineRule="auto"/>
              <w:jc w:val="center"/>
              <w:rPr>
                <w:rFonts w:eastAsia="Calibri" w:cstheme="minorHAnsi"/>
                <w:color w:val="000000" w:themeColor="text1"/>
                <w:sz w:val="20"/>
                <w:szCs w:val="20"/>
              </w:rPr>
            </w:pPr>
            <w:r w:rsidRPr="00BC1A20">
              <w:rPr>
                <w:rFonts w:eastAsia="Calibri" w:cstheme="minorHAnsi"/>
                <w:color w:val="000000" w:themeColor="text1"/>
                <w:sz w:val="20"/>
                <w:szCs w:val="20"/>
              </w:rPr>
              <w:lastRenderedPageBreak/>
              <w:t>9</w:t>
            </w:r>
          </w:p>
        </w:tc>
        <w:tc>
          <w:tcPr>
            <w:tcW w:w="1800" w:type="dxa"/>
            <w:tcBorders>
              <w:top w:val="nil"/>
              <w:left w:val="nil"/>
              <w:bottom w:val="single" w:sz="4" w:space="0" w:color="auto"/>
              <w:right w:val="single" w:sz="4" w:space="0" w:color="auto"/>
            </w:tcBorders>
            <w:vAlign w:val="center"/>
          </w:tcPr>
          <w:p w14:paraId="57F01917" w14:textId="14966516" w:rsidR="00F92AD4" w:rsidRPr="00240536" w:rsidRDefault="00F92AD4" w:rsidP="00BC1A20">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WRIA 9 Project Implementation 2027</w:t>
            </w:r>
          </w:p>
        </w:tc>
        <w:tc>
          <w:tcPr>
            <w:tcW w:w="1530" w:type="dxa"/>
            <w:tcBorders>
              <w:top w:val="nil"/>
              <w:left w:val="nil"/>
              <w:bottom w:val="single" w:sz="4" w:space="0" w:color="auto"/>
              <w:right w:val="single" w:sz="4" w:space="0" w:color="auto"/>
            </w:tcBorders>
            <w:vAlign w:val="center"/>
          </w:tcPr>
          <w:p w14:paraId="241EC189" w14:textId="1FB93329" w:rsidR="00F92AD4" w:rsidRPr="00240536" w:rsidRDefault="00F92AD4" w:rsidP="00BC1A20">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King County Water &amp; Land Resources Division</w:t>
            </w:r>
          </w:p>
        </w:tc>
        <w:tc>
          <w:tcPr>
            <w:tcW w:w="5580" w:type="dxa"/>
            <w:tcBorders>
              <w:top w:val="nil"/>
              <w:left w:val="nil"/>
              <w:bottom w:val="single" w:sz="4" w:space="0" w:color="auto"/>
              <w:right w:val="single" w:sz="4" w:space="0" w:color="auto"/>
            </w:tcBorders>
          </w:tcPr>
          <w:p w14:paraId="29440069" w14:textId="59453219" w:rsidR="00F92AD4" w:rsidRPr="00BC1A20" w:rsidRDefault="00F92AD4" w:rsidP="00BC1A20">
            <w:pPr>
              <w:spacing w:after="0" w:line="240" w:lineRule="auto"/>
              <w:rPr>
                <w:rFonts w:eastAsia="Arial" w:cstheme="minorHAnsi"/>
                <w:color w:val="000000" w:themeColor="text1"/>
                <w:sz w:val="20"/>
                <w:szCs w:val="20"/>
              </w:rPr>
            </w:pPr>
            <w:r w:rsidRPr="00BC1A20">
              <w:rPr>
                <w:rFonts w:eastAsia="Arial" w:cstheme="minorHAnsi"/>
                <w:color w:val="000000" w:themeColor="text1"/>
                <w:sz w:val="20"/>
                <w:szCs w:val="20"/>
              </w:rPr>
              <w:t>Funding supports implementation of projects and programs in the Green/Duwamish watershed including development of funding strategies, technical support, solicitation of new projects, program tracking and measurement, and status and trends work.</w:t>
            </w:r>
          </w:p>
        </w:tc>
        <w:tc>
          <w:tcPr>
            <w:tcW w:w="990" w:type="dxa"/>
            <w:tcBorders>
              <w:top w:val="single" w:sz="4" w:space="0" w:color="auto"/>
              <w:left w:val="nil"/>
              <w:bottom w:val="single" w:sz="4" w:space="0" w:color="auto"/>
              <w:right w:val="single" w:sz="4" w:space="0" w:color="auto"/>
            </w:tcBorders>
            <w:vAlign w:val="center"/>
          </w:tcPr>
          <w:p w14:paraId="317D890A" w14:textId="7AD8D8C4" w:rsidR="00F92AD4" w:rsidRPr="00BC1A20" w:rsidRDefault="00F92AD4" w:rsidP="00BC1A20">
            <w:pPr>
              <w:spacing w:after="0" w:line="240" w:lineRule="auto"/>
              <w:jc w:val="center"/>
              <w:rPr>
                <w:rFonts w:eastAsia="Arial" w:cstheme="minorHAnsi"/>
                <w:color w:val="000000" w:themeColor="text1"/>
                <w:sz w:val="20"/>
                <w:szCs w:val="20"/>
              </w:rPr>
            </w:pPr>
            <w:r w:rsidRPr="00BC1A20">
              <w:rPr>
                <w:rFonts w:eastAsia="Arial" w:cstheme="minorHAnsi"/>
                <w:color w:val="000000" w:themeColor="text1"/>
                <w:sz w:val="20"/>
                <w:szCs w:val="20"/>
              </w:rPr>
              <w:t>2</w:t>
            </w:r>
            <w:r w:rsidR="00DF166C">
              <w:rPr>
                <w:rFonts w:eastAsia="Arial" w:cstheme="minorHAnsi"/>
                <w:color w:val="000000" w:themeColor="text1"/>
                <w:sz w:val="20"/>
                <w:szCs w:val="20"/>
              </w:rPr>
              <w:t xml:space="preserve">, </w:t>
            </w:r>
            <w:r w:rsidRPr="00BC1A20">
              <w:rPr>
                <w:rFonts w:eastAsia="Arial" w:cstheme="minorHAnsi"/>
                <w:color w:val="000000" w:themeColor="text1"/>
                <w:sz w:val="20"/>
                <w:szCs w:val="20"/>
              </w:rPr>
              <w:t>4</w:t>
            </w:r>
            <w:r w:rsidR="00DF166C">
              <w:rPr>
                <w:rFonts w:eastAsia="Arial" w:cstheme="minorHAnsi"/>
                <w:color w:val="000000" w:themeColor="text1"/>
                <w:sz w:val="20"/>
                <w:szCs w:val="20"/>
              </w:rPr>
              <w:t xml:space="preserve">, </w:t>
            </w:r>
            <w:r w:rsidRPr="00BC1A20">
              <w:rPr>
                <w:rFonts w:eastAsia="Arial" w:cstheme="minorHAnsi"/>
                <w:color w:val="000000" w:themeColor="text1"/>
                <w:sz w:val="20"/>
                <w:szCs w:val="20"/>
              </w:rPr>
              <w:t>5</w:t>
            </w:r>
            <w:r w:rsidR="00DF166C">
              <w:rPr>
                <w:rFonts w:eastAsia="Arial" w:cstheme="minorHAnsi"/>
                <w:color w:val="000000" w:themeColor="text1"/>
                <w:sz w:val="20"/>
                <w:szCs w:val="20"/>
              </w:rPr>
              <w:t xml:space="preserve">, </w:t>
            </w:r>
            <w:r w:rsidRPr="00BC1A20">
              <w:rPr>
                <w:rFonts w:eastAsia="Arial" w:cstheme="minorHAnsi"/>
                <w:color w:val="000000" w:themeColor="text1"/>
                <w:sz w:val="20"/>
                <w:szCs w:val="20"/>
              </w:rPr>
              <w:t>7</w:t>
            </w:r>
            <w:r w:rsidR="00DF166C">
              <w:rPr>
                <w:rFonts w:eastAsia="Arial" w:cstheme="minorHAnsi"/>
                <w:color w:val="000000" w:themeColor="text1"/>
                <w:sz w:val="20"/>
                <w:szCs w:val="20"/>
              </w:rPr>
              <w:t xml:space="preserve">, </w:t>
            </w:r>
            <w:r w:rsidRPr="00BC1A20">
              <w:rPr>
                <w:rFonts w:eastAsia="Arial" w:cstheme="minorHAnsi"/>
                <w:color w:val="000000" w:themeColor="text1"/>
                <w:sz w:val="20"/>
                <w:szCs w:val="20"/>
              </w:rPr>
              <w:t>8</w:t>
            </w:r>
            <w:r w:rsidR="00BC3682">
              <w:rPr>
                <w:rFonts w:eastAsia="Arial" w:cstheme="minorHAnsi"/>
                <w:color w:val="000000" w:themeColor="text1"/>
                <w:sz w:val="20"/>
                <w:szCs w:val="20"/>
              </w:rPr>
              <w:t xml:space="preserve">, </w:t>
            </w:r>
            <w:r w:rsidRPr="00BC1A20">
              <w:rPr>
                <w:rFonts w:eastAsia="Arial" w:cstheme="minorHAnsi"/>
                <w:color w:val="000000" w:themeColor="text1"/>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3561977C" w14:textId="358D60A4"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$180,000</w:t>
            </w:r>
          </w:p>
        </w:tc>
        <w:tc>
          <w:tcPr>
            <w:tcW w:w="1260" w:type="dxa"/>
            <w:tcBorders>
              <w:top w:val="single" w:sz="4" w:space="0" w:color="auto"/>
              <w:left w:val="nil"/>
              <w:bottom w:val="single" w:sz="4" w:space="0" w:color="auto"/>
              <w:right w:val="single" w:sz="4" w:space="0" w:color="auto"/>
            </w:tcBorders>
            <w:vAlign w:val="center"/>
          </w:tcPr>
          <w:p w14:paraId="76D4ADDF" w14:textId="789F7EE0"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$200,000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6EEFA597" w14:textId="0CA06F4A" w:rsidR="00F92AD4" w:rsidRPr="008E5A83" w:rsidRDefault="00F92AD4" w:rsidP="00DF166C">
            <w:pPr>
              <w:spacing w:after="0" w:line="240" w:lineRule="auto"/>
              <w:jc w:val="right"/>
              <w:rPr>
                <w:rFonts w:cstheme="minorHAnsi"/>
                <w:b/>
                <w:bCs/>
                <w:sz w:val="20"/>
                <w:szCs w:val="20"/>
              </w:rPr>
            </w:pPr>
            <w:r w:rsidRPr="008E5A83">
              <w:rPr>
                <w:rFonts w:cstheme="minorHAnsi"/>
                <w:b/>
                <w:bCs/>
                <w:sz w:val="20"/>
                <w:szCs w:val="20"/>
              </w:rPr>
              <w:t>$200,000</w:t>
            </w:r>
          </w:p>
        </w:tc>
      </w:tr>
      <w:tr w:rsidR="00F92AD4" w:rsidRPr="00253D7D" w14:paraId="37F497C7" w14:textId="77777777" w:rsidTr="00660891">
        <w:trPr>
          <w:cantSplit/>
          <w:trHeight w:val="611"/>
        </w:trPr>
        <w:tc>
          <w:tcPr>
            <w:tcW w:w="810" w:type="dxa"/>
            <w:tcBorders>
              <w:top w:val="nil"/>
              <w:left w:val="single" w:sz="4" w:space="0" w:color="auto"/>
              <w:bottom w:val="single" w:sz="4" w:space="0" w:color="auto"/>
              <w:right w:val="single" w:sz="4" w:space="0" w:color="auto"/>
            </w:tcBorders>
            <w:noWrap/>
            <w:vAlign w:val="center"/>
          </w:tcPr>
          <w:p w14:paraId="220BBF81" w14:textId="2CC9A3EC" w:rsidR="00F92AD4" w:rsidRPr="00BC1A20" w:rsidRDefault="00F92AD4" w:rsidP="00BC1A20">
            <w:pPr>
              <w:spacing w:after="0" w:line="240" w:lineRule="auto"/>
              <w:jc w:val="center"/>
              <w:rPr>
                <w:rFonts w:eastAsia="Calibri" w:cstheme="minorHAnsi"/>
                <w:color w:val="000000" w:themeColor="text1"/>
                <w:sz w:val="20"/>
                <w:szCs w:val="20"/>
              </w:rPr>
            </w:pPr>
            <w:r w:rsidRPr="00BC1A20">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77654FD9" w14:textId="608B8645" w:rsidR="00F92AD4" w:rsidRPr="00240536" w:rsidRDefault="00F92AD4" w:rsidP="00BC1A20">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 xml:space="preserve">Intake Creek Fish Passage Improvement </w:t>
            </w:r>
          </w:p>
        </w:tc>
        <w:tc>
          <w:tcPr>
            <w:tcW w:w="1530" w:type="dxa"/>
            <w:tcBorders>
              <w:top w:val="nil"/>
              <w:left w:val="nil"/>
              <w:bottom w:val="single" w:sz="4" w:space="0" w:color="auto"/>
              <w:right w:val="single" w:sz="4" w:space="0" w:color="auto"/>
            </w:tcBorders>
            <w:vAlign w:val="center"/>
          </w:tcPr>
          <w:p w14:paraId="4893E958" w14:textId="76227FA8" w:rsidR="00F92AD4" w:rsidRPr="00240536" w:rsidRDefault="00F92AD4" w:rsidP="00BC1A20">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Trout Unlimited</w:t>
            </w:r>
          </w:p>
        </w:tc>
        <w:tc>
          <w:tcPr>
            <w:tcW w:w="5580" w:type="dxa"/>
            <w:tcBorders>
              <w:top w:val="nil"/>
              <w:left w:val="nil"/>
              <w:bottom w:val="single" w:sz="4" w:space="0" w:color="auto"/>
              <w:right w:val="single" w:sz="4" w:space="0" w:color="auto"/>
            </w:tcBorders>
          </w:tcPr>
          <w:p w14:paraId="6D3BB254" w14:textId="6FC5608B" w:rsidR="00F92AD4" w:rsidRPr="00BC1A20" w:rsidRDefault="00F92AD4" w:rsidP="00BC1A20">
            <w:pPr>
              <w:spacing w:after="0" w:line="240" w:lineRule="auto"/>
              <w:rPr>
                <w:rFonts w:eastAsia="Arial" w:cstheme="minorHAnsi"/>
                <w:color w:val="000000" w:themeColor="text1"/>
                <w:sz w:val="20"/>
                <w:szCs w:val="20"/>
              </w:rPr>
            </w:pPr>
            <w:r w:rsidRPr="00BC1A20">
              <w:rPr>
                <w:rFonts w:eastAsia="Arial" w:cstheme="minorHAnsi"/>
                <w:color w:val="000000" w:themeColor="text1"/>
                <w:sz w:val="20"/>
                <w:szCs w:val="20"/>
              </w:rPr>
              <w:t xml:space="preserve">The Intake Creek Fish Passage Improvement Project will restore fish access to 1.0 </w:t>
            </w:r>
            <w:proofErr w:type="gramStart"/>
            <w:r w:rsidRPr="00BC1A20">
              <w:rPr>
                <w:rFonts w:eastAsia="Arial" w:cstheme="minorHAnsi"/>
                <w:color w:val="000000" w:themeColor="text1"/>
                <w:sz w:val="20"/>
                <w:szCs w:val="20"/>
              </w:rPr>
              <w:t>mile</w:t>
            </w:r>
            <w:proofErr w:type="gramEnd"/>
            <w:r w:rsidRPr="00BC1A20">
              <w:rPr>
                <w:rFonts w:eastAsia="Arial" w:cstheme="minorHAnsi"/>
                <w:color w:val="000000" w:themeColor="text1"/>
                <w:sz w:val="20"/>
                <w:szCs w:val="20"/>
              </w:rPr>
              <w:t xml:space="preserve"> of upstream tributary habitat in the Upper Green River. The project will replace an existing culverted road crossing barrier on FSR 52 with a 100-ft bridge. </w:t>
            </w:r>
          </w:p>
        </w:tc>
        <w:tc>
          <w:tcPr>
            <w:tcW w:w="990" w:type="dxa"/>
            <w:tcBorders>
              <w:top w:val="single" w:sz="4" w:space="0" w:color="auto"/>
              <w:left w:val="nil"/>
              <w:bottom w:val="single" w:sz="4" w:space="0" w:color="auto"/>
              <w:right w:val="single" w:sz="4" w:space="0" w:color="auto"/>
            </w:tcBorders>
            <w:vAlign w:val="center"/>
          </w:tcPr>
          <w:p w14:paraId="2582147E" w14:textId="621125CA" w:rsidR="00F92AD4" w:rsidRPr="00BC1A20" w:rsidRDefault="00F92AD4" w:rsidP="00BC1A20">
            <w:pPr>
              <w:spacing w:after="0" w:line="240" w:lineRule="auto"/>
              <w:jc w:val="center"/>
              <w:rPr>
                <w:rFonts w:eastAsia="Arial" w:cstheme="minorHAnsi"/>
                <w:color w:val="000000" w:themeColor="text1"/>
                <w:sz w:val="20"/>
                <w:szCs w:val="20"/>
              </w:rPr>
            </w:pPr>
            <w:r w:rsidRPr="00BC1A20">
              <w:rPr>
                <w:rFonts w:eastAsia="Arial" w:cstheme="minorHAnsi"/>
                <w:color w:val="000000" w:themeColor="text1"/>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52147CDE" w14:textId="74182006"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$1,432,600</w:t>
            </w:r>
          </w:p>
        </w:tc>
        <w:tc>
          <w:tcPr>
            <w:tcW w:w="1260" w:type="dxa"/>
            <w:tcBorders>
              <w:top w:val="single" w:sz="4" w:space="0" w:color="auto"/>
              <w:left w:val="nil"/>
              <w:bottom w:val="single" w:sz="4" w:space="0" w:color="auto"/>
              <w:right w:val="single" w:sz="4" w:space="0" w:color="auto"/>
            </w:tcBorders>
            <w:vAlign w:val="center"/>
          </w:tcPr>
          <w:p w14:paraId="25A441CE" w14:textId="0127A9D8"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$214,946</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627347A3" w14:textId="217B37A4" w:rsidR="00F92AD4" w:rsidRPr="008E5A83" w:rsidRDefault="00F92AD4" w:rsidP="00DF166C">
            <w:pPr>
              <w:spacing w:after="0" w:line="240" w:lineRule="auto"/>
              <w:jc w:val="right"/>
              <w:rPr>
                <w:rFonts w:cstheme="minorHAnsi"/>
                <w:b/>
                <w:bCs/>
                <w:sz w:val="20"/>
                <w:szCs w:val="20"/>
              </w:rPr>
            </w:pPr>
            <w:r w:rsidRPr="008E5A83">
              <w:rPr>
                <w:rFonts w:cstheme="minorHAnsi"/>
                <w:b/>
                <w:bCs/>
                <w:sz w:val="20"/>
                <w:szCs w:val="20"/>
              </w:rPr>
              <w:t>$214,946</w:t>
            </w:r>
          </w:p>
        </w:tc>
      </w:tr>
      <w:tr w:rsidR="00F92AD4" w:rsidRPr="00253D7D" w14:paraId="564A2B80"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3C1A6A72" w14:textId="1453F7D7" w:rsidR="00F92AD4" w:rsidRPr="00BC1A20" w:rsidRDefault="00F92AD4" w:rsidP="00BC1A20">
            <w:pPr>
              <w:spacing w:after="0" w:line="240" w:lineRule="auto"/>
              <w:jc w:val="center"/>
              <w:rPr>
                <w:rFonts w:eastAsia="Calibri" w:cstheme="minorHAnsi"/>
                <w:color w:val="000000" w:themeColor="text1"/>
                <w:sz w:val="20"/>
                <w:szCs w:val="20"/>
              </w:rPr>
            </w:pPr>
            <w:r w:rsidRPr="00BC1A20">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03FC94BE" w14:textId="3803D6A4" w:rsidR="00F92AD4" w:rsidRPr="00240536" w:rsidRDefault="00F92AD4" w:rsidP="00BC1A20">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 xml:space="preserve">Arroyos Natural Area Shoreline Restoration Feasibility Assessment </w:t>
            </w:r>
          </w:p>
        </w:tc>
        <w:tc>
          <w:tcPr>
            <w:tcW w:w="1530" w:type="dxa"/>
            <w:tcBorders>
              <w:top w:val="nil"/>
              <w:left w:val="nil"/>
              <w:bottom w:val="single" w:sz="4" w:space="0" w:color="auto"/>
              <w:right w:val="single" w:sz="4" w:space="0" w:color="auto"/>
            </w:tcBorders>
            <w:vAlign w:val="center"/>
          </w:tcPr>
          <w:p w14:paraId="47083EF1" w14:textId="133C3CD3" w:rsidR="00F92AD4" w:rsidRPr="00240536" w:rsidRDefault="00F92AD4" w:rsidP="00BC1A20">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Mountains to Sound Greenway Trust</w:t>
            </w:r>
          </w:p>
        </w:tc>
        <w:tc>
          <w:tcPr>
            <w:tcW w:w="5580" w:type="dxa"/>
            <w:tcBorders>
              <w:top w:val="nil"/>
              <w:left w:val="nil"/>
              <w:bottom w:val="single" w:sz="4" w:space="0" w:color="auto"/>
              <w:right w:val="single" w:sz="4" w:space="0" w:color="auto"/>
            </w:tcBorders>
          </w:tcPr>
          <w:p w14:paraId="1D5C6FCB" w14:textId="28ABA133" w:rsidR="00F92AD4" w:rsidRPr="00BC1A20" w:rsidRDefault="00F92AD4" w:rsidP="00BC1A20">
            <w:pPr>
              <w:spacing w:after="0" w:line="240" w:lineRule="auto"/>
              <w:rPr>
                <w:rFonts w:eastAsia="Arial" w:cstheme="minorHAnsi"/>
                <w:color w:val="000000" w:themeColor="text1"/>
                <w:sz w:val="20"/>
                <w:szCs w:val="20"/>
              </w:rPr>
            </w:pPr>
            <w:r w:rsidRPr="00BC1A20">
              <w:rPr>
                <w:rFonts w:eastAsia="Arial" w:cstheme="minorHAnsi"/>
                <w:color w:val="000000" w:themeColor="text1"/>
                <w:sz w:val="20"/>
                <w:szCs w:val="20"/>
              </w:rPr>
              <w:t xml:space="preserve">The Greenway Trust will work with the Seattle Department of Parks &amp; Recreation to complete a geotechnical feasibility analysis of shoreline restoration and armoring removal at the city-owned Arroyos Natural Area (plan number NS-49). </w:t>
            </w:r>
          </w:p>
        </w:tc>
        <w:tc>
          <w:tcPr>
            <w:tcW w:w="990" w:type="dxa"/>
            <w:tcBorders>
              <w:top w:val="single" w:sz="4" w:space="0" w:color="auto"/>
              <w:left w:val="nil"/>
              <w:bottom w:val="single" w:sz="4" w:space="0" w:color="auto"/>
              <w:right w:val="single" w:sz="4" w:space="0" w:color="auto"/>
            </w:tcBorders>
            <w:vAlign w:val="center"/>
          </w:tcPr>
          <w:p w14:paraId="141182C0" w14:textId="4A75B95F" w:rsidR="00F92AD4" w:rsidRPr="00BC1A20" w:rsidRDefault="00F92AD4" w:rsidP="00BC1A20">
            <w:pPr>
              <w:spacing w:after="0" w:line="240" w:lineRule="auto"/>
              <w:jc w:val="center"/>
              <w:rPr>
                <w:rFonts w:eastAsia="Arial" w:cstheme="minorHAnsi"/>
                <w:color w:val="000000" w:themeColor="text1"/>
                <w:sz w:val="20"/>
                <w:szCs w:val="20"/>
              </w:rPr>
            </w:pPr>
            <w:r w:rsidRPr="00BC1A20">
              <w:rPr>
                <w:rFonts w:eastAsia="Arial" w:cstheme="minorHAnsi"/>
                <w:color w:val="000000" w:themeColor="text1"/>
                <w:sz w:val="20"/>
                <w:szCs w:val="20"/>
              </w:rPr>
              <w:t>8</w:t>
            </w:r>
          </w:p>
        </w:tc>
        <w:tc>
          <w:tcPr>
            <w:tcW w:w="1170" w:type="dxa"/>
            <w:tcBorders>
              <w:top w:val="nil"/>
              <w:left w:val="single" w:sz="4" w:space="0" w:color="auto"/>
              <w:bottom w:val="single" w:sz="4" w:space="0" w:color="auto"/>
              <w:right w:val="single" w:sz="4" w:space="0" w:color="auto"/>
            </w:tcBorders>
            <w:noWrap/>
            <w:vAlign w:val="center"/>
          </w:tcPr>
          <w:p w14:paraId="1665EAF6" w14:textId="74B1C8D6"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$10,000</w:t>
            </w:r>
          </w:p>
        </w:tc>
        <w:tc>
          <w:tcPr>
            <w:tcW w:w="1260" w:type="dxa"/>
            <w:tcBorders>
              <w:top w:val="single" w:sz="4" w:space="0" w:color="auto"/>
              <w:left w:val="nil"/>
              <w:bottom w:val="single" w:sz="4" w:space="0" w:color="auto"/>
              <w:right w:val="single" w:sz="4" w:space="0" w:color="auto"/>
            </w:tcBorders>
            <w:vAlign w:val="center"/>
          </w:tcPr>
          <w:p w14:paraId="1BF6EA72" w14:textId="34243191"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$126,525</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69F49AD3" w14:textId="483ADDC0" w:rsidR="00F92AD4" w:rsidRPr="008E5A83" w:rsidRDefault="00F92AD4" w:rsidP="00DF166C">
            <w:pPr>
              <w:spacing w:after="0" w:line="240" w:lineRule="auto"/>
              <w:jc w:val="right"/>
              <w:rPr>
                <w:rFonts w:cstheme="minorHAnsi"/>
                <w:b/>
                <w:bCs/>
                <w:sz w:val="20"/>
                <w:szCs w:val="20"/>
              </w:rPr>
            </w:pPr>
            <w:r w:rsidRPr="008E5A83">
              <w:rPr>
                <w:rFonts w:cstheme="minorHAnsi"/>
                <w:b/>
                <w:bCs/>
                <w:sz w:val="20"/>
                <w:szCs w:val="20"/>
              </w:rPr>
              <w:t>$126,525</w:t>
            </w:r>
          </w:p>
        </w:tc>
      </w:tr>
      <w:tr w:rsidR="00F92AD4" w:rsidRPr="00253D7D" w14:paraId="1D331048" w14:textId="77777777" w:rsidTr="00660891">
        <w:trPr>
          <w:trHeight w:val="269"/>
        </w:trPr>
        <w:tc>
          <w:tcPr>
            <w:tcW w:w="810" w:type="dxa"/>
            <w:tcBorders>
              <w:top w:val="nil"/>
              <w:left w:val="single" w:sz="4" w:space="0" w:color="auto"/>
              <w:bottom w:val="single" w:sz="4" w:space="0" w:color="auto"/>
              <w:right w:val="single" w:sz="4" w:space="0" w:color="auto"/>
            </w:tcBorders>
            <w:noWrap/>
            <w:vAlign w:val="center"/>
          </w:tcPr>
          <w:p w14:paraId="2A074F5A" w14:textId="232B41C4" w:rsidR="00F92AD4" w:rsidRPr="00BC1A20" w:rsidRDefault="00F92AD4" w:rsidP="00BC1A20">
            <w:pPr>
              <w:spacing w:after="0" w:line="240" w:lineRule="auto"/>
              <w:jc w:val="center"/>
              <w:rPr>
                <w:rFonts w:eastAsia="Calibri" w:cstheme="minorHAnsi"/>
                <w:color w:val="000000" w:themeColor="text1"/>
                <w:sz w:val="20"/>
                <w:szCs w:val="20"/>
              </w:rPr>
            </w:pPr>
            <w:r w:rsidRPr="00BC1A20">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3592FE4A" w14:textId="59A10D43" w:rsidR="00F92AD4" w:rsidRPr="00240536" w:rsidRDefault="00F92AD4" w:rsidP="00BC1A20">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Mill Creek Wetland Complex Feasibility</w:t>
            </w:r>
          </w:p>
        </w:tc>
        <w:tc>
          <w:tcPr>
            <w:tcW w:w="1530" w:type="dxa"/>
            <w:tcBorders>
              <w:top w:val="nil"/>
              <w:left w:val="nil"/>
              <w:bottom w:val="single" w:sz="4" w:space="0" w:color="auto"/>
              <w:right w:val="single" w:sz="4" w:space="0" w:color="auto"/>
            </w:tcBorders>
            <w:vAlign w:val="center"/>
          </w:tcPr>
          <w:p w14:paraId="433427F8" w14:textId="2F4ED3F8" w:rsidR="00F92AD4" w:rsidRPr="00240536" w:rsidRDefault="00F92AD4" w:rsidP="00BC1A20">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Mid Sound Fisheries Enhancement Group</w:t>
            </w:r>
          </w:p>
        </w:tc>
        <w:tc>
          <w:tcPr>
            <w:tcW w:w="5580" w:type="dxa"/>
            <w:tcBorders>
              <w:top w:val="nil"/>
              <w:left w:val="nil"/>
              <w:bottom w:val="single" w:sz="4" w:space="0" w:color="auto"/>
              <w:right w:val="single" w:sz="4" w:space="0" w:color="auto"/>
            </w:tcBorders>
          </w:tcPr>
          <w:p w14:paraId="36FE0BC1" w14:textId="62489776" w:rsidR="00F92AD4" w:rsidRPr="00BC1A20" w:rsidRDefault="00F92AD4" w:rsidP="00BC1A20">
            <w:pPr>
              <w:spacing w:after="0" w:line="240" w:lineRule="auto"/>
              <w:rPr>
                <w:rFonts w:eastAsia="Arial" w:cstheme="minorHAnsi"/>
                <w:color w:val="000000" w:themeColor="text1"/>
                <w:sz w:val="20"/>
                <w:szCs w:val="20"/>
              </w:rPr>
            </w:pPr>
            <w:r w:rsidRPr="00BC1A20">
              <w:rPr>
                <w:rFonts w:eastAsia="Arial" w:cstheme="minorHAnsi"/>
                <w:color w:val="000000" w:themeColor="text1"/>
                <w:sz w:val="20"/>
                <w:szCs w:val="20"/>
              </w:rPr>
              <w:t>Mid Sound will revegetate 4.85 acres of tributary and wetland area and create conceptual designs for an in-stream project on mainstem Mill Creek on an adjacent 13.85 acres, resulting in 3,450 linear feet of revegetated riparian area in Auburn.</w:t>
            </w:r>
          </w:p>
        </w:tc>
        <w:tc>
          <w:tcPr>
            <w:tcW w:w="990" w:type="dxa"/>
            <w:tcBorders>
              <w:top w:val="single" w:sz="4" w:space="0" w:color="auto"/>
              <w:left w:val="nil"/>
              <w:bottom w:val="single" w:sz="4" w:space="0" w:color="auto"/>
              <w:right w:val="single" w:sz="4" w:space="0" w:color="auto"/>
            </w:tcBorders>
            <w:vAlign w:val="center"/>
          </w:tcPr>
          <w:p w14:paraId="7D5A5459" w14:textId="2CC4E6E4" w:rsidR="00F92AD4" w:rsidRPr="00BC1A20" w:rsidRDefault="00F92AD4" w:rsidP="00BC1A20">
            <w:pPr>
              <w:spacing w:after="0" w:line="240" w:lineRule="auto"/>
              <w:jc w:val="center"/>
              <w:rPr>
                <w:rFonts w:eastAsia="Arial" w:cstheme="minorHAnsi"/>
                <w:color w:val="000000" w:themeColor="text1"/>
                <w:sz w:val="20"/>
                <w:szCs w:val="20"/>
              </w:rPr>
            </w:pPr>
            <w:r w:rsidRPr="00BC1A20">
              <w:rPr>
                <w:rFonts w:eastAsia="Arial" w:cstheme="minorHAnsi"/>
                <w:color w:val="000000" w:themeColor="text1"/>
                <w:sz w:val="20"/>
                <w:szCs w:val="20"/>
              </w:rPr>
              <w:t>7</w:t>
            </w:r>
          </w:p>
        </w:tc>
        <w:tc>
          <w:tcPr>
            <w:tcW w:w="1170" w:type="dxa"/>
            <w:tcBorders>
              <w:top w:val="nil"/>
              <w:left w:val="single" w:sz="4" w:space="0" w:color="auto"/>
              <w:bottom w:val="single" w:sz="4" w:space="0" w:color="auto"/>
              <w:right w:val="single" w:sz="4" w:space="0" w:color="auto"/>
            </w:tcBorders>
            <w:noWrap/>
            <w:vAlign w:val="center"/>
          </w:tcPr>
          <w:p w14:paraId="179F6AE0" w14:textId="15A4C79B"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$150,000</w:t>
            </w:r>
          </w:p>
        </w:tc>
        <w:tc>
          <w:tcPr>
            <w:tcW w:w="1260" w:type="dxa"/>
            <w:tcBorders>
              <w:top w:val="single" w:sz="4" w:space="0" w:color="auto"/>
              <w:left w:val="nil"/>
              <w:bottom w:val="single" w:sz="4" w:space="0" w:color="auto"/>
              <w:right w:val="single" w:sz="4" w:space="0" w:color="auto"/>
            </w:tcBorders>
            <w:vAlign w:val="center"/>
          </w:tcPr>
          <w:p w14:paraId="556D6E5C" w14:textId="5F70CF4F"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$244,914</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4B3A8EB6" w14:textId="683D4094" w:rsidR="00F92AD4" w:rsidRPr="008E5A83" w:rsidRDefault="00F92AD4" w:rsidP="00DF166C">
            <w:pPr>
              <w:spacing w:after="0" w:line="240" w:lineRule="auto"/>
              <w:jc w:val="right"/>
              <w:rPr>
                <w:rFonts w:cstheme="minorHAnsi"/>
                <w:b/>
                <w:bCs/>
                <w:sz w:val="20"/>
                <w:szCs w:val="20"/>
              </w:rPr>
            </w:pPr>
            <w:r w:rsidRPr="008E5A83">
              <w:rPr>
                <w:rFonts w:cstheme="minorHAnsi"/>
                <w:b/>
                <w:bCs/>
                <w:sz w:val="20"/>
                <w:szCs w:val="20"/>
              </w:rPr>
              <w:t>$125,000</w:t>
            </w:r>
          </w:p>
        </w:tc>
      </w:tr>
      <w:tr w:rsidR="00F92AD4" w:rsidRPr="00253D7D" w14:paraId="3EA2DC57" w14:textId="77777777" w:rsidTr="00660891">
        <w:trPr>
          <w:cantSplit/>
          <w:trHeight w:val="350"/>
        </w:trPr>
        <w:tc>
          <w:tcPr>
            <w:tcW w:w="810" w:type="dxa"/>
            <w:tcBorders>
              <w:top w:val="nil"/>
              <w:left w:val="single" w:sz="4" w:space="0" w:color="auto"/>
              <w:bottom w:val="single" w:sz="4" w:space="0" w:color="auto"/>
              <w:right w:val="single" w:sz="4" w:space="0" w:color="auto"/>
            </w:tcBorders>
            <w:noWrap/>
            <w:vAlign w:val="center"/>
          </w:tcPr>
          <w:p w14:paraId="2E8DE9C9" w14:textId="59D974F9" w:rsidR="00F92AD4" w:rsidRPr="00BC1A20" w:rsidRDefault="00F92AD4" w:rsidP="00BC1A20">
            <w:pPr>
              <w:spacing w:after="0" w:line="240" w:lineRule="auto"/>
              <w:jc w:val="center"/>
              <w:rPr>
                <w:rFonts w:eastAsia="Calibri" w:cstheme="minorHAnsi"/>
                <w:color w:val="000000" w:themeColor="text1"/>
                <w:sz w:val="20"/>
                <w:szCs w:val="20"/>
              </w:rPr>
            </w:pPr>
            <w:r w:rsidRPr="00BC1A20">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797EE1C5" w14:textId="6BB30136" w:rsidR="00F92AD4" w:rsidRPr="00240536" w:rsidRDefault="00F92AD4" w:rsidP="00BC1A20">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Soos Creek Supplemental Wood Exploration</w:t>
            </w:r>
          </w:p>
        </w:tc>
        <w:tc>
          <w:tcPr>
            <w:tcW w:w="1530" w:type="dxa"/>
            <w:tcBorders>
              <w:top w:val="nil"/>
              <w:left w:val="nil"/>
              <w:bottom w:val="single" w:sz="4" w:space="0" w:color="auto"/>
              <w:right w:val="single" w:sz="4" w:space="0" w:color="auto"/>
            </w:tcBorders>
            <w:vAlign w:val="center"/>
          </w:tcPr>
          <w:p w14:paraId="3A7A6BEE" w14:textId="523AD8F1" w:rsidR="00F92AD4" w:rsidRPr="00240536" w:rsidRDefault="00F92AD4" w:rsidP="00BC1A20">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Mid Sound Fisheries Enhancement Group</w:t>
            </w:r>
          </w:p>
        </w:tc>
        <w:tc>
          <w:tcPr>
            <w:tcW w:w="5580" w:type="dxa"/>
            <w:tcBorders>
              <w:top w:val="nil"/>
              <w:left w:val="nil"/>
              <w:bottom w:val="single" w:sz="4" w:space="0" w:color="auto"/>
              <w:right w:val="single" w:sz="4" w:space="0" w:color="auto"/>
            </w:tcBorders>
          </w:tcPr>
          <w:p w14:paraId="024CFF57" w14:textId="39D0255F" w:rsidR="00F92AD4" w:rsidRPr="00BC1A20" w:rsidRDefault="00F92AD4" w:rsidP="00BC1A20">
            <w:pPr>
              <w:spacing w:after="0" w:line="240" w:lineRule="auto"/>
              <w:rPr>
                <w:rFonts w:eastAsia="Arial" w:cstheme="minorHAnsi"/>
                <w:color w:val="000000" w:themeColor="text1"/>
                <w:sz w:val="20"/>
                <w:szCs w:val="20"/>
              </w:rPr>
            </w:pPr>
            <w:r w:rsidRPr="00BC1A20">
              <w:rPr>
                <w:rFonts w:eastAsia="Arial" w:cstheme="minorHAnsi"/>
                <w:color w:val="000000" w:themeColor="text1"/>
                <w:sz w:val="20"/>
                <w:szCs w:val="20"/>
              </w:rPr>
              <w:t xml:space="preserve">Mid Sound proposes to expand upon a 2016 Feasibility Study by King County to </w:t>
            </w:r>
            <w:proofErr w:type="gramStart"/>
            <w:r w:rsidRPr="00BC1A20">
              <w:rPr>
                <w:rFonts w:eastAsia="Arial" w:cstheme="minorHAnsi"/>
                <w:color w:val="000000" w:themeColor="text1"/>
                <w:sz w:val="20"/>
                <w:szCs w:val="20"/>
              </w:rPr>
              <w:t>explore</w:t>
            </w:r>
            <w:proofErr w:type="gramEnd"/>
            <w:r w:rsidRPr="00BC1A20">
              <w:rPr>
                <w:rFonts w:eastAsia="Arial" w:cstheme="minorHAnsi"/>
                <w:color w:val="000000" w:themeColor="text1"/>
                <w:sz w:val="20"/>
                <w:szCs w:val="20"/>
              </w:rPr>
              <w:t xml:space="preserve"> adding large woody debris to the lower mile of Soos Creek at the Hatchery Natural Area, a critical area for salmon significantly lacking in vital stream complexity.</w:t>
            </w:r>
          </w:p>
        </w:tc>
        <w:tc>
          <w:tcPr>
            <w:tcW w:w="990" w:type="dxa"/>
            <w:tcBorders>
              <w:top w:val="single" w:sz="4" w:space="0" w:color="auto"/>
              <w:left w:val="nil"/>
              <w:bottom w:val="single" w:sz="4" w:space="0" w:color="auto"/>
              <w:right w:val="single" w:sz="4" w:space="0" w:color="auto"/>
            </w:tcBorders>
            <w:vAlign w:val="center"/>
          </w:tcPr>
          <w:p w14:paraId="31544168" w14:textId="1CD65E3D" w:rsidR="00F92AD4" w:rsidRPr="00BC1A20" w:rsidRDefault="00F92AD4" w:rsidP="00BC1A20">
            <w:pPr>
              <w:spacing w:after="0" w:line="240" w:lineRule="auto"/>
              <w:jc w:val="center"/>
              <w:rPr>
                <w:rFonts w:eastAsia="Arial" w:cstheme="minorHAnsi"/>
                <w:color w:val="000000" w:themeColor="text1"/>
                <w:sz w:val="20"/>
                <w:szCs w:val="20"/>
              </w:rPr>
            </w:pPr>
            <w:r w:rsidRPr="00BC1A20">
              <w:rPr>
                <w:rFonts w:eastAsia="Arial" w:cstheme="minorHAnsi"/>
                <w:color w:val="000000" w:themeColor="text1"/>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6EE96928" w14:textId="3A5EE118"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$0</w:t>
            </w:r>
          </w:p>
        </w:tc>
        <w:tc>
          <w:tcPr>
            <w:tcW w:w="1260" w:type="dxa"/>
            <w:tcBorders>
              <w:top w:val="single" w:sz="4" w:space="0" w:color="auto"/>
              <w:left w:val="nil"/>
              <w:bottom w:val="single" w:sz="4" w:space="0" w:color="auto"/>
              <w:right w:val="single" w:sz="4" w:space="0" w:color="auto"/>
            </w:tcBorders>
            <w:vAlign w:val="center"/>
          </w:tcPr>
          <w:p w14:paraId="2C592B40" w14:textId="374A7C77"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$153,169</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181A512C" w14:textId="72A2CF67" w:rsidR="00F92AD4" w:rsidRPr="008E5A83" w:rsidRDefault="00F92AD4" w:rsidP="00BC1A20">
            <w:pPr>
              <w:spacing w:after="0" w:line="240" w:lineRule="auto"/>
              <w:jc w:val="right"/>
              <w:rPr>
                <w:rFonts w:cstheme="minorHAnsi"/>
                <w:b/>
                <w:bCs/>
                <w:sz w:val="20"/>
                <w:szCs w:val="20"/>
              </w:rPr>
            </w:pPr>
            <w:r w:rsidRPr="008E5A83">
              <w:rPr>
                <w:rFonts w:cstheme="minorHAnsi"/>
                <w:b/>
                <w:bCs/>
                <w:sz w:val="20"/>
                <w:szCs w:val="20"/>
              </w:rPr>
              <w:t>$153,169</w:t>
            </w:r>
          </w:p>
        </w:tc>
      </w:tr>
      <w:tr w:rsidR="00F92AD4" w:rsidRPr="00253D7D" w14:paraId="40F65C9C" w14:textId="77777777" w:rsidTr="00660891">
        <w:trPr>
          <w:trHeight w:val="341"/>
        </w:trPr>
        <w:tc>
          <w:tcPr>
            <w:tcW w:w="810" w:type="dxa"/>
            <w:tcBorders>
              <w:top w:val="single" w:sz="4" w:space="0" w:color="auto"/>
              <w:left w:val="single" w:sz="4" w:space="0" w:color="auto"/>
              <w:bottom w:val="single" w:sz="4" w:space="0" w:color="auto"/>
              <w:right w:val="single" w:sz="4" w:space="0" w:color="auto"/>
            </w:tcBorders>
            <w:noWrap/>
            <w:vAlign w:val="center"/>
          </w:tcPr>
          <w:p w14:paraId="42595105" w14:textId="10B67CD7" w:rsidR="00F92AD4" w:rsidRPr="00BC1A20" w:rsidRDefault="00F92AD4" w:rsidP="00BC1A20">
            <w:pPr>
              <w:spacing w:after="0" w:line="240" w:lineRule="auto"/>
              <w:jc w:val="center"/>
              <w:rPr>
                <w:rFonts w:eastAsia="Calibri" w:cstheme="minorHAnsi"/>
                <w:color w:val="000000" w:themeColor="text1"/>
                <w:sz w:val="20"/>
                <w:szCs w:val="20"/>
              </w:rPr>
            </w:pPr>
            <w:r w:rsidRPr="00BC1A20">
              <w:rPr>
                <w:rFonts w:eastAsia="Calibri" w:cstheme="minorHAnsi"/>
                <w:color w:val="000000" w:themeColor="text1"/>
                <w:sz w:val="20"/>
                <w:szCs w:val="20"/>
              </w:rPr>
              <w:t>9</w:t>
            </w:r>
          </w:p>
        </w:tc>
        <w:tc>
          <w:tcPr>
            <w:tcW w:w="1800" w:type="dxa"/>
            <w:tcBorders>
              <w:top w:val="single" w:sz="4" w:space="0" w:color="auto"/>
              <w:left w:val="nil"/>
              <w:bottom w:val="single" w:sz="4" w:space="0" w:color="auto"/>
              <w:right w:val="single" w:sz="4" w:space="0" w:color="auto"/>
            </w:tcBorders>
            <w:vAlign w:val="center"/>
          </w:tcPr>
          <w:p w14:paraId="4C9E9E88" w14:textId="16DDC99F" w:rsidR="00F92AD4" w:rsidRPr="00240536" w:rsidRDefault="00F92AD4" w:rsidP="00BC1A20">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Des Moines Creek Estuary Restoration - Final Design</w:t>
            </w:r>
          </w:p>
        </w:tc>
        <w:tc>
          <w:tcPr>
            <w:tcW w:w="1530" w:type="dxa"/>
            <w:tcBorders>
              <w:top w:val="single" w:sz="4" w:space="0" w:color="auto"/>
              <w:left w:val="nil"/>
              <w:bottom w:val="single" w:sz="4" w:space="0" w:color="auto"/>
              <w:right w:val="single" w:sz="4" w:space="0" w:color="auto"/>
            </w:tcBorders>
            <w:vAlign w:val="center"/>
          </w:tcPr>
          <w:p w14:paraId="4C5A417E" w14:textId="05FA286B" w:rsidR="00F92AD4" w:rsidRPr="00240536" w:rsidRDefault="00F92AD4" w:rsidP="00BC1A20">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Des Moines, City of</w:t>
            </w:r>
          </w:p>
        </w:tc>
        <w:tc>
          <w:tcPr>
            <w:tcW w:w="5580" w:type="dxa"/>
            <w:tcBorders>
              <w:top w:val="single" w:sz="4" w:space="0" w:color="auto"/>
              <w:left w:val="nil"/>
              <w:bottom w:val="single" w:sz="4" w:space="0" w:color="auto"/>
              <w:right w:val="single" w:sz="4" w:space="0" w:color="auto"/>
            </w:tcBorders>
          </w:tcPr>
          <w:p w14:paraId="36B58720" w14:textId="70FD9156" w:rsidR="00F92AD4" w:rsidRPr="00BC1A20" w:rsidRDefault="00F92AD4" w:rsidP="00BC1A20">
            <w:pPr>
              <w:spacing w:after="0" w:line="240" w:lineRule="auto"/>
              <w:rPr>
                <w:rFonts w:eastAsia="Arial" w:cstheme="minorHAnsi"/>
                <w:color w:val="000000" w:themeColor="text1"/>
                <w:sz w:val="20"/>
                <w:szCs w:val="20"/>
              </w:rPr>
            </w:pPr>
            <w:r w:rsidRPr="00BC1A20">
              <w:rPr>
                <w:rFonts w:eastAsia="Arial" w:cstheme="minorHAnsi"/>
                <w:color w:val="000000" w:themeColor="text1"/>
                <w:sz w:val="20"/>
                <w:szCs w:val="20"/>
              </w:rPr>
              <w:t>Continuation and completion of the Des Moines Creek Estuary Restoration project’s final design including permits.</w:t>
            </w:r>
          </w:p>
        </w:tc>
        <w:tc>
          <w:tcPr>
            <w:tcW w:w="990" w:type="dxa"/>
            <w:tcBorders>
              <w:top w:val="single" w:sz="4" w:space="0" w:color="auto"/>
              <w:left w:val="nil"/>
              <w:bottom w:val="single" w:sz="4" w:space="0" w:color="auto"/>
              <w:right w:val="single" w:sz="4" w:space="0" w:color="auto"/>
            </w:tcBorders>
            <w:vAlign w:val="center"/>
          </w:tcPr>
          <w:p w14:paraId="6F531B95" w14:textId="055FE92E" w:rsidR="00F92AD4" w:rsidRPr="00BC1A20" w:rsidRDefault="00F92AD4" w:rsidP="00BC1A20">
            <w:pPr>
              <w:spacing w:after="0" w:line="240" w:lineRule="auto"/>
              <w:jc w:val="center"/>
              <w:rPr>
                <w:rFonts w:eastAsia="Arial" w:cstheme="minorHAnsi"/>
                <w:color w:val="000000" w:themeColor="text1"/>
                <w:sz w:val="20"/>
                <w:szCs w:val="20"/>
              </w:rPr>
            </w:pPr>
            <w:r w:rsidRPr="00BC1A20">
              <w:rPr>
                <w:rFonts w:eastAsia="Arial" w:cstheme="minorHAnsi"/>
                <w:color w:val="000000" w:themeColor="text1"/>
                <w:sz w:val="20"/>
                <w:szCs w:val="20"/>
              </w:rPr>
              <w:t>5</w:t>
            </w:r>
          </w:p>
        </w:tc>
        <w:tc>
          <w:tcPr>
            <w:tcW w:w="1170" w:type="dxa"/>
            <w:tcBorders>
              <w:top w:val="single" w:sz="4" w:space="0" w:color="auto"/>
              <w:left w:val="single" w:sz="4" w:space="0" w:color="auto"/>
              <w:bottom w:val="single" w:sz="4" w:space="0" w:color="auto"/>
              <w:right w:val="single" w:sz="4" w:space="0" w:color="auto"/>
            </w:tcBorders>
            <w:noWrap/>
            <w:vAlign w:val="center"/>
          </w:tcPr>
          <w:p w14:paraId="67826700" w14:textId="3DC81758"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$0</w:t>
            </w:r>
          </w:p>
        </w:tc>
        <w:tc>
          <w:tcPr>
            <w:tcW w:w="1260" w:type="dxa"/>
            <w:tcBorders>
              <w:top w:val="single" w:sz="4" w:space="0" w:color="auto"/>
              <w:left w:val="nil"/>
              <w:bottom w:val="single" w:sz="4" w:space="0" w:color="auto"/>
              <w:right w:val="single" w:sz="4" w:space="0" w:color="auto"/>
            </w:tcBorders>
            <w:vAlign w:val="center"/>
          </w:tcPr>
          <w:p w14:paraId="69C04782" w14:textId="06467D57"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$350,000</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3F7E663" w14:textId="52D9E343" w:rsidR="00F92AD4" w:rsidRPr="008E5A83" w:rsidRDefault="00F92AD4" w:rsidP="00BC1A20">
            <w:pPr>
              <w:spacing w:line="240" w:lineRule="auto"/>
              <w:jc w:val="right"/>
              <w:rPr>
                <w:rFonts w:cstheme="minorHAnsi"/>
                <w:b/>
                <w:bCs/>
                <w:sz w:val="20"/>
                <w:szCs w:val="20"/>
              </w:rPr>
            </w:pPr>
            <w:r w:rsidRPr="008E5A83">
              <w:rPr>
                <w:rFonts w:cstheme="minorHAnsi"/>
                <w:b/>
                <w:bCs/>
                <w:sz w:val="20"/>
                <w:szCs w:val="20"/>
              </w:rPr>
              <w:t>$150,000</w:t>
            </w:r>
          </w:p>
        </w:tc>
      </w:tr>
      <w:tr w:rsidR="00F92AD4" w:rsidRPr="00253D7D" w14:paraId="717CE606" w14:textId="77777777" w:rsidTr="00660891">
        <w:trPr>
          <w:trHeight w:val="341"/>
        </w:trPr>
        <w:tc>
          <w:tcPr>
            <w:tcW w:w="810" w:type="dxa"/>
            <w:tcBorders>
              <w:top w:val="nil"/>
              <w:left w:val="single" w:sz="4" w:space="0" w:color="auto"/>
              <w:bottom w:val="single" w:sz="4" w:space="0" w:color="auto"/>
              <w:right w:val="single" w:sz="4" w:space="0" w:color="auto"/>
            </w:tcBorders>
            <w:noWrap/>
            <w:vAlign w:val="center"/>
          </w:tcPr>
          <w:p w14:paraId="21FE0050" w14:textId="2CC9A3EC" w:rsidR="00F92AD4" w:rsidRPr="00BC1A20" w:rsidRDefault="00F92AD4" w:rsidP="00BC1A20">
            <w:pPr>
              <w:spacing w:after="0" w:line="240" w:lineRule="auto"/>
              <w:jc w:val="center"/>
              <w:rPr>
                <w:rFonts w:eastAsia="Calibri" w:cstheme="minorHAnsi"/>
                <w:color w:val="A6A6A6" w:themeColor="background1" w:themeShade="A6"/>
                <w:sz w:val="20"/>
                <w:szCs w:val="20"/>
              </w:rPr>
            </w:pPr>
            <w:r w:rsidRPr="00BC1A20">
              <w:rPr>
                <w:rFonts w:eastAsia="Calibri" w:cstheme="minorHAnsi"/>
                <w:color w:val="A6A6A6" w:themeColor="background1" w:themeShade="A6"/>
                <w:sz w:val="20"/>
                <w:szCs w:val="20"/>
              </w:rPr>
              <w:t>9</w:t>
            </w:r>
          </w:p>
        </w:tc>
        <w:tc>
          <w:tcPr>
            <w:tcW w:w="1800" w:type="dxa"/>
            <w:tcBorders>
              <w:top w:val="nil"/>
              <w:left w:val="nil"/>
              <w:bottom w:val="single" w:sz="4" w:space="0" w:color="auto"/>
              <w:right w:val="single" w:sz="4" w:space="0" w:color="auto"/>
            </w:tcBorders>
            <w:vAlign w:val="center"/>
          </w:tcPr>
          <w:p w14:paraId="49CD54D1" w14:textId="64632227" w:rsidR="00F92AD4" w:rsidRPr="00BC1A20" w:rsidRDefault="00F92AD4" w:rsidP="00BC1A20">
            <w:pPr>
              <w:spacing w:after="0" w:line="240" w:lineRule="auto"/>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Beaconsfield Feeder Bluff - Acquisition</w:t>
            </w:r>
          </w:p>
        </w:tc>
        <w:tc>
          <w:tcPr>
            <w:tcW w:w="1530" w:type="dxa"/>
            <w:tcBorders>
              <w:top w:val="nil"/>
              <w:left w:val="nil"/>
              <w:bottom w:val="single" w:sz="4" w:space="0" w:color="auto"/>
              <w:right w:val="single" w:sz="4" w:space="0" w:color="auto"/>
            </w:tcBorders>
            <w:vAlign w:val="center"/>
          </w:tcPr>
          <w:p w14:paraId="76747285" w14:textId="420FCE36" w:rsidR="00F92AD4" w:rsidRPr="00240536" w:rsidRDefault="00F92AD4" w:rsidP="00BC1A20">
            <w:pPr>
              <w:spacing w:after="0" w:line="240" w:lineRule="auto"/>
              <w:rPr>
                <w:rFonts w:eastAsia="Arial" w:cstheme="minorHAnsi"/>
                <w:i/>
                <w:iCs/>
                <w:color w:val="A6A6A6" w:themeColor="background1" w:themeShade="A6"/>
                <w:sz w:val="20"/>
                <w:szCs w:val="20"/>
              </w:rPr>
            </w:pPr>
            <w:r w:rsidRPr="00240536">
              <w:rPr>
                <w:rFonts w:eastAsia="Arial" w:cstheme="minorHAnsi"/>
                <w:i/>
                <w:iCs/>
                <w:color w:val="A6A6A6" w:themeColor="background1" w:themeShade="A6"/>
                <w:sz w:val="20"/>
                <w:szCs w:val="20"/>
              </w:rPr>
              <w:t>Normandy Park, City of</w:t>
            </w:r>
          </w:p>
        </w:tc>
        <w:tc>
          <w:tcPr>
            <w:tcW w:w="5580" w:type="dxa"/>
            <w:tcBorders>
              <w:top w:val="nil"/>
              <w:left w:val="nil"/>
              <w:bottom w:val="single" w:sz="4" w:space="0" w:color="auto"/>
              <w:right w:val="single" w:sz="4" w:space="0" w:color="auto"/>
            </w:tcBorders>
          </w:tcPr>
          <w:p w14:paraId="4F7887FF" w14:textId="7201E0C3" w:rsidR="00F92AD4" w:rsidRPr="00BC1A20" w:rsidRDefault="00F92AD4" w:rsidP="00BC1A20">
            <w:pPr>
              <w:spacing w:after="0" w:line="240" w:lineRule="auto"/>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Normandy Park is pursuing acquisition of six remaining Beaconsfield parcels to consolidate ownership and support potential future shoreline restoration.  Acquiring is a critical step to improve nearshore habitat identified in the Salmon Habitat Plan.</w:t>
            </w:r>
          </w:p>
        </w:tc>
        <w:tc>
          <w:tcPr>
            <w:tcW w:w="990" w:type="dxa"/>
            <w:tcBorders>
              <w:top w:val="single" w:sz="4" w:space="0" w:color="auto"/>
              <w:left w:val="nil"/>
              <w:bottom w:val="single" w:sz="4" w:space="0" w:color="auto"/>
              <w:right w:val="single" w:sz="4" w:space="0" w:color="auto"/>
            </w:tcBorders>
            <w:vAlign w:val="center"/>
          </w:tcPr>
          <w:p w14:paraId="6310008D" w14:textId="1C1D5E07" w:rsidR="00F92AD4" w:rsidRPr="00BC1A20" w:rsidRDefault="00F92AD4" w:rsidP="00BC1A20">
            <w:pPr>
              <w:spacing w:after="0" w:line="240" w:lineRule="auto"/>
              <w:jc w:val="center"/>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7</w:t>
            </w:r>
          </w:p>
        </w:tc>
        <w:tc>
          <w:tcPr>
            <w:tcW w:w="1170" w:type="dxa"/>
            <w:tcBorders>
              <w:top w:val="nil"/>
              <w:left w:val="single" w:sz="4" w:space="0" w:color="auto"/>
              <w:bottom w:val="single" w:sz="4" w:space="0" w:color="auto"/>
              <w:right w:val="single" w:sz="4" w:space="0" w:color="auto"/>
            </w:tcBorders>
            <w:noWrap/>
            <w:vAlign w:val="center"/>
          </w:tcPr>
          <w:p w14:paraId="75228849" w14:textId="3558E775" w:rsidR="00F92AD4" w:rsidRPr="00BC1A20" w:rsidRDefault="00F92AD4" w:rsidP="00BC1A20">
            <w:pPr>
              <w:spacing w:after="0" w:line="240" w:lineRule="auto"/>
              <w:jc w:val="right"/>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$0</w:t>
            </w:r>
          </w:p>
        </w:tc>
        <w:tc>
          <w:tcPr>
            <w:tcW w:w="1260" w:type="dxa"/>
            <w:tcBorders>
              <w:top w:val="single" w:sz="4" w:space="0" w:color="auto"/>
              <w:left w:val="nil"/>
              <w:bottom w:val="single" w:sz="4" w:space="0" w:color="auto"/>
              <w:right w:val="single" w:sz="4" w:space="0" w:color="auto"/>
            </w:tcBorders>
            <w:vAlign w:val="center"/>
          </w:tcPr>
          <w:p w14:paraId="3E5847D5" w14:textId="5DCC2525" w:rsidR="00F92AD4" w:rsidRPr="00BC1A20" w:rsidRDefault="00F92AD4" w:rsidP="00BC1A20">
            <w:pPr>
              <w:spacing w:after="0" w:line="240" w:lineRule="auto"/>
              <w:jc w:val="right"/>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$30,000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54DE6388" w14:textId="5CB81B1B" w:rsidR="00F92AD4" w:rsidRPr="00BC1A20" w:rsidRDefault="00F92AD4" w:rsidP="00BC1A20">
            <w:pPr>
              <w:spacing w:after="0" w:line="240" w:lineRule="auto"/>
              <w:jc w:val="right"/>
              <w:rPr>
                <w:rFonts w:cstheme="minorHAnsi"/>
                <w:color w:val="A6A6A6" w:themeColor="background1" w:themeShade="A6"/>
                <w:sz w:val="20"/>
                <w:szCs w:val="20"/>
              </w:rPr>
            </w:pPr>
            <w:r w:rsidRPr="00BC1A20">
              <w:rPr>
                <w:rFonts w:cstheme="minorHAnsi"/>
                <w:color w:val="A6A6A6" w:themeColor="background1" w:themeShade="A6"/>
                <w:sz w:val="20"/>
                <w:szCs w:val="20"/>
              </w:rPr>
              <w:t>$0</w:t>
            </w:r>
          </w:p>
        </w:tc>
      </w:tr>
      <w:tr w:rsidR="00F92AD4" w:rsidRPr="00253D7D" w14:paraId="66C6DA7D" w14:textId="77777777" w:rsidTr="00660891">
        <w:trPr>
          <w:trHeight w:val="674"/>
        </w:trPr>
        <w:tc>
          <w:tcPr>
            <w:tcW w:w="810" w:type="dxa"/>
            <w:tcBorders>
              <w:top w:val="nil"/>
              <w:left w:val="single" w:sz="4" w:space="0" w:color="auto"/>
              <w:bottom w:val="single" w:sz="4" w:space="0" w:color="auto"/>
              <w:right w:val="single" w:sz="4" w:space="0" w:color="auto"/>
            </w:tcBorders>
            <w:noWrap/>
            <w:vAlign w:val="center"/>
          </w:tcPr>
          <w:p w14:paraId="466D4F7C" w14:textId="1453F7D7" w:rsidR="00F92AD4" w:rsidRPr="00BC1A20" w:rsidRDefault="00F92AD4" w:rsidP="00BC1A20">
            <w:pPr>
              <w:spacing w:after="0" w:line="240" w:lineRule="auto"/>
              <w:jc w:val="center"/>
              <w:rPr>
                <w:rFonts w:eastAsia="Calibri" w:cstheme="minorHAnsi"/>
                <w:color w:val="A6A6A6" w:themeColor="background1" w:themeShade="A6"/>
                <w:sz w:val="20"/>
                <w:szCs w:val="20"/>
              </w:rPr>
            </w:pPr>
            <w:r w:rsidRPr="00BC1A20">
              <w:rPr>
                <w:rFonts w:eastAsia="Calibri" w:cstheme="minorHAnsi"/>
                <w:color w:val="A6A6A6" w:themeColor="background1" w:themeShade="A6"/>
                <w:sz w:val="20"/>
                <w:szCs w:val="20"/>
              </w:rPr>
              <w:t>9</w:t>
            </w:r>
          </w:p>
        </w:tc>
        <w:tc>
          <w:tcPr>
            <w:tcW w:w="1800" w:type="dxa"/>
            <w:tcBorders>
              <w:top w:val="nil"/>
              <w:left w:val="nil"/>
              <w:bottom w:val="single" w:sz="4" w:space="0" w:color="auto"/>
              <w:right w:val="single" w:sz="4" w:space="0" w:color="auto"/>
            </w:tcBorders>
            <w:vAlign w:val="center"/>
          </w:tcPr>
          <w:p w14:paraId="69D15433" w14:textId="7F2021A7" w:rsidR="00F92AD4" w:rsidRPr="00BC1A20" w:rsidRDefault="00F92AD4" w:rsidP="00BC1A20">
            <w:pPr>
              <w:spacing w:after="0" w:line="240" w:lineRule="auto"/>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Normandy Park Shoreline Restoration</w:t>
            </w:r>
          </w:p>
        </w:tc>
        <w:tc>
          <w:tcPr>
            <w:tcW w:w="1530" w:type="dxa"/>
            <w:tcBorders>
              <w:top w:val="nil"/>
              <w:left w:val="nil"/>
              <w:bottom w:val="single" w:sz="4" w:space="0" w:color="auto"/>
              <w:right w:val="single" w:sz="4" w:space="0" w:color="auto"/>
            </w:tcBorders>
            <w:vAlign w:val="center"/>
          </w:tcPr>
          <w:p w14:paraId="0843664F" w14:textId="545A5B5F" w:rsidR="00F92AD4" w:rsidRPr="00240536" w:rsidRDefault="00F92AD4" w:rsidP="00BC1A20">
            <w:pPr>
              <w:spacing w:after="0" w:line="240" w:lineRule="auto"/>
              <w:rPr>
                <w:rFonts w:eastAsia="Arial" w:cstheme="minorHAnsi"/>
                <w:i/>
                <w:iCs/>
                <w:color w:val="A6A6A6" w:themeColor="background1" w:themeShade="A6"/>
                <w:sz w:val="20"/>
                <w:szCs w:val="20"/>
              </w:rPr>
            </w:pPr>
            <w:r w:rsidRPr="00240536">
              <w:rPr>
                <w:rFonts w:eastAsia="Arial" w:cstheme="minorHAnsi"/>
                <w:i/>
                <w:iCs/>
                <w:color w:val="A6A6A6" w:themeColor="background1" w:themeShade="A6"/>
                <w:sz w:val="20"/>
                <w:szCs w:val="20"/>
              </w:rPr>
              <w:t>Normandy Park, City of</w:t>
            </w:r>
          </w:p>
        </w:tc>
        <w:tc>
          <w:tcPr>
            <w:tcW w:w="5580" w:type="dxa"/>
            <w:tcBorders>
              <w:top w:val="nil"/>
              <w:left w:val="nil"/>
              <w:bottom w:val="single" w:sz="4" w:space="0" w:color="auto"/>
              <w:right w:val="single" w:sz="4" w:space="0" w:color="auto"/>
            </w:tcBorders>
          </w:tcPr>
          <w:p w14:paraId="29BF65BC" w14:textId="79CABD98" w:rsidR="00F92AD4" w:rsidRPr="00BC1A20" w:rsidRDefault="00F92AD4" w:rsidP="00BC1A20">
            <w:pPr>
              <w:spacing w:after="0" w:line="240" w:lineRule="auto"/>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Demolish multiple structures and hardscape on recently acquired shoreline parcels to convert the property back to open space.</w:t>
            </w:r>
          </w:p>
        </w:tc>
        <w:tc>
          <w:tcPr>
            <w:tcW w:w="990" w:type="dxa"/>
            <w:tcBorders>
              <w:top w:val="single" w:sz="4" w:space="0" w:color="auto"/>
              <w:left w:val="nil"/>
              <w:bottom w:val="single" w:sz="4" w:space="0" w:color="auto"/>
              <w:right w:val="single" w:sz="4" w:space="0" w:color="auto"/>
            </w:tcBorders>
            <w:vAlign w:val="center"/>
          </w:tcPr>
          <w:p w14:paraId="101BA780" w14:textId="1EC9122E" w:rsidR="00F92AD4" w:rsidRPr="00BC1A20" w:rsidRDefault="00F92AD4" w:rsidP="00BC1A20">
            <w:pPr>
              <w:spacing w:after="0" w:line="240" w:lineRule="auto"/>
              <w:jc w:val="center"/>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7</w:t>
            </w:r>
          </w:p>
        </w:tc>
        <w:tc>
          <w:tcPr>
            <w:tcW w:w="1170" w:type="dxa"/>
            <w:tcBorders>
              <w:top w:val="nil"/>
              <w:left w:val="single" w:sz="4" w:space="0" w:color="auto"/>
              <w:bottom w:val="single" w:sz="4" w:space="0" w:color="auto"/>
              <w:right w:val="single" w:sz="4" w:space="0" w:color="auto"/>
            </w:tcBorders>
            <w:noWrap/>
            <w:vAlign w:val="center"/>
          </w:tcPr>
          <w:p w14:paraId="4119A9E3" w14:textId="26962FF1" w:rsidR="00F92AD4" w:rsidRPr="00BC1A20" w:rsidRDefault="00F92AD4" w:rsidP="00BC1A20">
            <w:pPr>
              <w:spacing w:after="0" w:line="240" w:lineRule="auto"/>
              <w:jc w:val="right"/>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$0</w:t>
            </w:r>
          </w:p>
        </w:tc>
        <w:tc>
          <w:tcPr>
            <w:tcW w:w="1260" w:type="dxa"/>
            <w:tcBorders>
              <w:top w:val="single" w:sz="4" w:space="0" w:color="auto"/>
              <w:left w:val="nil"/>
              <w:bottom w:val="single" w:sz="4" w:space="0" w:color="auto"/>
              <w:right w:val="single" w:sz="4" w:space="0" w:color="auto"/>
            </w:tcBorders>
            <w:vAlign w:val="center"/>
          </w:tcPr>
          <w:p w14:paraId="737AC20C" w14:textId="2D8C4360" w:rsidR="00F92AD4" w:rsidRPr="00BC1A20" w:rsidRDefault="00F92AD4" w:rsidP="00BC1A20">
            <w:pPr>
              <w:spacing w:after="0" w:line="240" w:lineRule="auto"/>
              <w:jc w:val="right"/>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$62,500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718E8CFF" w14:textId="52FEF0BB" w:rsidR="00F92AD4" w:rsidRPr="00BC1A20" w:rsidRDefault="00F92AD4" w:rsidP="00BC1A20">
            <w:pPr>
              <w:spacing w:after="0" w:line="240" w:lineRule="auto"/>
              <w:jc w:val="right"/>
              <w:rPr>
                <w:rFonts w:cstheme="minorHAnsi"/>
                <w:color w:val="A6A6A6" w:themeColor="background1" w:themeShade="A6"/>
                <w:sz w:val="20"/>
                <w:szCs w:val="20"/>
              </w:rPr>
            </w:pPr>
            <w:r w:rsidRPr="00BC1A20">
              <w:rPr>
                <w:rFonts w:cstheme="minorHAnsi"/>
                <w:color w:val="A6A6A6" w:themeColor="background1" w:themeShade="A6"/>
                <w:sz w:val="20"/>
                <w:szCs w:val="20"/>
              </w:rPr>
              <w:t>$0</w:t>
            </w:r>
          </w:p>
        </w:tc>
      </w:tr>
      <w:tr w:rsidR="00F92AD4" w:rsidRPr="00253D7D" w14:paraId="2592019A"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5EC4655A" w14:textId="232B41C4" w:rsidR="00F92AD4" w:rsidRPr="00BC1A20" w:rsidRDefault="00F92AD4" w:rsidP="00BC1A20">
            <w:pPr>
              <w:spacing w:after="0" w:line="240" w:lineRule="auto"/>
              <w:jc w:val="center"/>
              <w:rPr>
                <w:rFonts w:eastAsia="Calibri" w:cstheme="minorHAnsi"/>
                <w:color w:val="000000" w:themeColor="text1"/>
                <w:sz w:val="20"/>
                <w:szCs w:val="20"/>
              </w:rPr>
            </w:pPr>
            <w:r w:rsidRPr="00BC1A20">
              <w:rPr>
                <w:rFonts w:eastAsia="Calibri" w:cstheme="minorHAnsi"/>
                <w:color w:val="000000" w:themeColor="text1"/>
                <w:sz w:val="20"/>
                <w:szCs w:val="20"/>
              </w:rPr>
              <w:lastRenderedPageBreak/>
              <w:t>9</w:t>
            </w:r>
          </w:p>
        </w:tc>
        <w:tc>
          <w:tcPr>
            <w:tcW w:w="1800" w:type="dxa"/>
            <w:tcBorders>
              <w:top w:val="nil"/>
              <w:left w:val="nil"/>
              <w:bottom w:val="single" w:sz="4" w:space="0" w:color="auto"/>
              <w:right w:val="single" w:sz="4" w:space="0" w:color="auto"/>
            </w:tcBorders>
            <w:vAlign w:val="center"/>
          </w:tcPr>
          <w:p w14:paraId="74ED8E84" w14:textId="0C032413" w:rsidR="00F92AD4" w:rsidRPr="00240536" w:rsidRDefault="00F92AD4" w:rsidP="00BC1A20">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Normandy Park Culvert Correction at The Cove</w:t>
            </w:r>
          </w:p>
        </w:tc>
        <w:tc>
          <w:tcPr>
            <w:tcW w:w="1530" w:type="dxa"/>
            <w:tcBorders>
              <w:top w:val="nil"/>
              <w:left w:val="nil"/>
              <w:bottom w:val="single" w:sz="4" w:space="0" w:color="auto"/>
              <w:right w:val="single" w:sz="4" w:space="0" w:color="auto"/>
            </w:tcBorders>
            <w:vAlign w:val="center"/>
          </w:tcPr>
          <w:p w14:paraId="5819BF69" w14:textId="2B2055D7" w:rsidR="00F92AD4" w:rsidRPr="00240536" w:rsidRDefault="00F92AD4" w:rsidP="00BC1A20">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Mid Sound Fisheries Enhancement Group</w:t>
            </w:r>
          </w:p>
        </w:tc>
        <w:tc>
          <w:tcPr>
            <w:tcW w:w="5580" w:type="dxa"/>
            <w:tcBorders>
              <w:top w:val="nil"/>
              <w:left w:val="nil"/>
              <w:bottom w:val="single" w:sz="4" w:space="0" w:color="auto"/>
              <w:right w:val="single" w:sz="4" w:space="0" w:color="auto"/>
            </w:tcBorders>
          </w:tcPr>
          <w:p w14:paraId="4905B7E5" w14:textId="2B13218A" w:rsidR="00F92AD4" w:rsidRPr="00BC1A20" w:rsidRDefault="00F92AD4" w:rsidP="00BC1A20">
            <w:pPr>
              <w:spacing w:after="0" w:line="240" w:lineRule="auto"/>
              <w:rPr>
                <w:rFonts w:eastAsia="Arial" w:cstheme="minorHAnsi"/>
                <w:color w:val="000000" w:themeColor="text1"/>
                <w:sz w:val="20"/>
                <w:szCs w:val="20"/>
              </w:rPr>
            </w:pPr>
            <w:r w:rsidRPr="00BC1A20">
              <w:rPr>
                <w:rFonts w:eastAsia="Arial" w:cstheme="minorHAnsi"/>
                <w:color w:val="000000" w:themeColor="text1"/>
                <w:sz w:val="20"/>
                <w:szCs w:val="20"/>
              </w:rPr>
              <w:t>The project will assess an identified fish passage barrier and conduct preliminary investigation and feasibility analysis to develop a correction and removal strategy that restores fish passage and advances watershed connectivity goals</w:t>
            </w:r>
          </w:p>
        </w:tc>
        <w:tc>
          <w:tcPr>
            <w:tcW w:w="990" w:type="dxa"/>
            <w:tcBorders>
              <w:top w:val="single" w:sz="4" w:space="0" w:color="auto"/>
              <w:left w:val="nil"/>
              <w:bottom w:val="single" w:sz="4" w:space="0" w:color="auto"/>
              <w:right w:val="single" w:sz="4" w:space="0" w:color="auto"/>
            </w:tcBorders>
            <w:vAlign w:val="center"/>
          </w:tcPr>
          <w:p w14:paraId="6350C38D" w14:textId="545FB025" w:rsidR="00F92AD4" w:rsidRPr="00BC1A20" w:rsidRDefault="00F92AD4" w:rsidP="00BC1A20">
            <w:pPr>
              <w:spacing w:after="0" w:line="240" w:lineRule="auto"/>
              <w:jc w:val="center"/>
              <w:rPr>
                <w:rFonts w:eastAsia="Arial" w:cstheme="minorHAnsi"/>
                <w:color w:val="000000" w:themeColor="text1"/>
                <w:sz w:val="20"/>
                <w:szCs w:val="20"/>
              </w:rPr>
            </w:pPr>
            <w:r w:rsidRPr="00BC1A20">
              <w:rPr>
                <w:rFonts w:eastAsia="Arial" w:cstheme="minorHAnsi"/>
                <w:color w:val="000000" w:themeColor="text1"/>
                <w:sz w:val="20"/>
                <w:szCs w:val="20"/>
              </w:rPr>
              <w:t>7</w:t>
            </w:r>
          </w:p>
        </w:tc>
        <w:tc>
          <w:tcPr>
            <w:tcW w:w="1170" w:type="dxa"/>
            <w:tcBorders>
              <w:top w:val="nil"/>
              <w:left w:val="single" w:sz="4" w:space="0" w:color="auto"/>
              <w:bottom w:val="single" w:sz="4" w:space="0" w:color="auto"/>
              <w:right w:val="single" w:sz="4" w:space="0" w:color="auto"/>
            </w:tcBorders>
            <w:noWrap/>
            <w:vAlign w:val="center"/>
          </w:tcPr>
          <w:p w14:paraId="1A58C55D" w14:textId="4778F76A"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$0</w:t>
            </w:r>
          </w:p>
        </w:tc>
        <w:tc>
          <w:tcPr>
            <w:tcW w:w="1260" w:type="dxa"/>
            <w:tcBorders>
              <w:top w:val="single" w:sz="4" w:space="0" w:color="auto"/>
              <w:left w:val="nil"/>
              <w:bottom w:val="single" w:sz="4" w:space="0" w:color="auto"/>
              <w:right w:val="single" w:sz="4" w:space="0" w:color="auto"/>
            </w:tcBorders>
            <w:vAlign w:val="center"/>
          </w:tcPr>
          <w:p w14:paraId="2F2EE54F" w14:textId="3B6DBFB5"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$35,227</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77C69F9D" w14:textId="7BD1CB28" w:rsidR="00F92AD4" w:rsidRPr="008E5A83" w:rsidRDefault="00F92AD4" w:rsidP="00BC1A20">
            <w:pPr>
              <w:spacing w:after="0" w:line="240" w:lineRule="auto"/>
              <w:jc w:val="right"/>
              <w:rPr>
                <w:rFonts w:cstheme="minorHAnsi"/>
                <w:b/>
                <w:bCs/>
                <w:sz w:val="20"/>
                <w:szCs w:val="20"/>
              </w:rPr>
            </w:pPr>
            <w:r w:rsidRPr="008E5A83">
              <w:rPr>
                <w:rFonts w:cstheme="minorHAnsi"/>
                <w:b/>
                <w:bCs/>
                <w:sz w:val="20"/>
                <w:szCs w:val="20"/>
              </w:rPr>
              <w:t>$35,227</w:t>
            </w:r>
          </w:p>
        </w:tc>
      </w:tr>
      <w:tr w:rsidR="00F92AD4" w:rsidRPr="00253D7D" w14:paraId="1E237FC2" w14:textId="77777777" w:rsidTr="00660891">
        <w:trPr>
          <w:cantSplit/>
          <w:trHeight w:val="269"/>
        </w:trPr>
        <w:tc>
          <w:tcPr>
            <w:tcW w:w="810" w:type="dxa"/>
            <w:tcBorders>
              <w:top w:val="single" w:sz="4" w:space="0" w:color="auto"/>
              <w:left w:val="single" w:sz="4" w:space="0" w:color="auto"/>
              <w:bottom w:val="single" w:sz="4" w:space="0" w:color="auto"/>
              <w:right w:val="single" w:sz="4" w:space="0" w:color="auto"/>
            </w:tcBorders>
            <w:noWrap/>
            <w:vAlign w:val="center"/>
          </w:tcPr>
          <w:p w14:paraId="35E39158" w14:textId="59D974F9" w:rsidR="00F92AD4" w:rsidRPr="00BC1A20" w:rsidRDefault="00F92AD4" w:rsidP="00BC1A20">
            <w:pPr>
              <w:spacing w:after="0" w:line="240" w:lineRule="auto"/>
              <w:jc w:val="center"/>
              <w:rPr>
                <w:rFonts w:eastAsia="Calibri" w:cstheme="minorHAnsi"/>
                <w:color w:val="000000" w:themeColor="text1"/>
                <w:sz w:val="20"/>
                <w:szCs w:val="20"/>
              </w:rPr>
            </w:pPr>
            <w:r w:rsidRPr="00BC1A20">
              <w:rPr>
                <w:rFonts w:eastAsia="Calibri" w:cstheme="minorHAnsi"/>
                <w:color w:val="000000" w:themeColor="text1"/>
                <w:sz w:val="20"/>
                <w:szCs w:val="20"/>
              </w:rPr>
              <w:t>9</w:t>
            </w:r>
          </w:p>
        </w:tc>
        <w:tc>
          <w:tcPr>
            <w:tcW w:w="1800" w:type="dxa"/>
            <w:tcBorders>
              <w:top w:val="single" w:sz="4" w:space="0" w:color="auto"/>
              <w:left w:val="single" w:sz="4" w:space="0" w:color="auto"/>
              <w:bottom w:val="single" w:sz="4" w:space="0" w:color="auto"/>
              <w:right w:val="single" w:sz="4" w:space="0" w:color="auto"/>
            </w:tcBorders>
            <w:vAlign w:val="center"/>
          </w:tcPr>
          <w:p w14:paraId="014A1944" w14:textId="4F90E9E5" w:rsidR="00F92AD4" w:rsidRPr="00240536" w:rsidRDefault="00F92AD4" w:rsidP="00BC1A20">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Normandy Park Swim Club Fish Passage Barrier Removal</w:t>
            </w:r>
          </w:p>
        </w:tc>
        <w:tc>
          <w:tcPr>
            <w:tcW w:w="1530" w:type="dxa"/>
            <w:tcBorders>
              <w:top w:val="single" w:sz="4" w:space="0" w:color="auto"/>
              <w:left w:val="single" w:sz="4" w:space="0" w:color="auto"/>
              <w:bottom w:val="single" w:sz="4" w:space="0" w:color="auto"/>
              <w:right w:val="single" w:sz="4" w:space="0" w:color="auto"/>
            </w:tcBorders>
            <w:vAlign w:val="center"/>
          </w:tcPr>
          <w:p w14:paraId="7D20E74C" w14:textId="77777777" w:rsidR="00F92AD4" w:rsidRDefault="00F92AD4" w:rsidP="00BC1A20">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Mid Sound Fisheries Enhancement Group</w:t>
            </w:r>
          </w:p>
          <w:p w14:paraId="57107D12" w14:textId="77DDC100" w:rsidR="00B45710" w:rsidRPr="00240536" w:rsidRDefault="00B45710" w:rsidP="00BC1A20">
            <w:pPr>
              <w:spacing w:after="0" w:line="240" w:lineRule="auto"/>
              <w:rPr>
                <w:rFonts w:eastAsia="Arial" w:cstheme="minorHAnsi"/>
                <w:i/>
                <w:iCs/>
                <w:color w:val="000000" w:themeColor="text1"/>
                <w:sz w:val="20"/>
                <w:szCs w:val="20"/>
              </w:rPr>
            </w:pPr>
          </w:p>
        </w:tc>
        <w:tc>
          <w:tcPr>
            <w:tcW w:w="5580" w:type="dxa"/>
            <w:tcBorders>
              <w:top w:val="single" w:sz="4" w:space="0" w:color="auto"/>
              <w:left w:val="single" w:sz="4" w:space="0" w:color="auto"/>
              <w:bottom w:val="single" w:sz="4" w:space="0" w:color="auto"/>
              <w:right w:val="single" w:sz="4" w:space="0" w:color="auto"/>
            </w:tcBorders>
          </w:tcPr>
          <w:p w14:paraId="454308B9" w14:textId="3DB6BE65" w:rsidR="00F92AD4" w:rsidRPr="00BC1A20" w:rsidRDefault="00F92AD4" w:rsidP="00BC1A20">
            <w:pPr>
              <w:spacing w:after="0" w:line="240" w:lineRule="auto"/>
              <w:rPr>
                <w:rFonts w:eastAsia="Arial" w:cstheme="minorHAnsi"/>
                <w:color w:val="000000" w:themeColor="text1"/>
                <w:sz w:val="20"/>
                <w:szCs w:val="20"/>
              </w:rPr>
            </w:pPr>
            <w:r w:rsidRPr="00BC1A20">
              <w:rPr>
                <w:rFonts w:eastAsia="Arial" w:cstheme="minorHAnsi"/>
                <w:color w:val="000000" w:themeColor="text1"/>
                <w:sz w:val="20"/>
                <w:szCs w:val="20"/>
              </w:rPr>
              <w:t>The proposed project includes feasibility and the removal/relocation of a fence that has been deemed a fish passage barrier by WDFW.</w:t>
            </w:r>
          </w:p>
        </w:tc>
        <w:tc>
          <w:tcPr>
            <w:tcW w:w="990" w:type="dxa"/>
            <w:tcBorders>
              <w:top w:val="single" w:sz="4" w:space="0" w:color="auto"/>
              <w:left w:val="single" w:sz="4" w:space="0" w:color="auto"/>
              <w:bottom w:val="single" w:sz="4" w:space="0" w:color="auto"/>
              <w:right w:val="single" w:sz="4" w:space="0" w:color="auto"/>
            </w:tcBorders>
            <w:vAlign w:val="center"/>
          </w:tcPr>
          <w:p w14:paraId="00D0BD57" w14:textId="637E1830" w:rsidR="00F92AD4" w:rsidRPr="00BC1A20" w:rsidRDefault="00F92AD4" w:rsidP="00BC1A20">
            <w:pPr>
              <w:spacing w:after="0" w:line="240" w:lineRule="auto"/>
              <w:jc w:val="center"/>
              <w:rPr>
                <w:rFonts w:eastAsia="Arial" w:cstheme="minorHAnsi"/>
                <w:color w:val="000000" w:themeColor="text1"/>
                <w:sz w:val="20"/>
                <w:szCs w:val="20"/>
              </w:rPr>
            </w:pPr>
            <w:r w:rsidRPr="00BC1A20">
              <w:rPr>
                <w:rFonts w:eastAsia="Arial" w:cstheme="minorHAnsi"/>
                <w:color w:val="000000" w:themeColor="text1"/>
                <w:sz w:val="20"/>
                <w:szCs w:val="20"/>
              </w:rPr>
              <w:t>7</w:t>
            </w:r>
          </w:p>
        </w:tc>
        <w:tc>
          <w:tcPr>
            <w:tcW w:w="1170" w:type="dxa"/>
            <w:tcBorders>
              <w:top w:val="single" w:sz="4" w:space="0" w:color="auto"/>
              <w:left w:val="single" w:sz="4" w:space="0" w:color="auto"/>
              <w:bottom w:val="single" w:sz="4" w:space="0" w:color="auto"/>
              <w:right w:val="single" w:sz="4" w:space="0" w:color="auto"/>
            </w:tcBorders>
            <w:noWrap/>
            <w:vAlign w:val="center"/>
          </w:tcPr>
          <w:p w14:paraId="1E50364F" w14:textId="3B4E0B3E"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$0</w:t>
            </w:r>
          </w:p>
        </w:tc>
        <w:tc>
          <w:tcPr>
            <w:tcW w:w="1260" w:type="dxa"/>
            <w:tcBorders>
              <w:top w:val="single" w:sz="4" w:space="0" w:color="auto"/>
              <w:left w:val="single" w:sz="4" w:space="0" w:color="auto"/>
              <w:bottom w:val="single" w:sz="4" w:space="0" w:color="auto"/>
              <w:right w:val="single" w:sz="4" w:space="0" w:color="auto"/>
            </w:tcBorders>
            <w:vAlign w:val="center"/>
          </w:tcPr>
          <w:p w14:paraId="5E53D619" w14:textId="49258DC7"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$20,488</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5921247" w14:textId="292BA2FE" w:rsidR="00F92AD4" w:rsidRPr="008E5A83" w:rsidRDefault="00F92AD4" w:rsidP="00BC1A20">
            <w:pPr>
              <w:spacing w:after="0" w:line="240" w:lineRule="auto"/>
              <w:jc w:val="right"/>
              <w:rPr>
                <w:rFonts w:cstheme="minorHAnsi"/>
                <w:b/>
                <w:bCs/>
                <w:sz w:val="20"/>
                <w:szCs w:val="20"/>
              </w:rPr>
            </w:pPr>
            <w:r w:rsidRPr="008E5A83">
              <w:rPr>
                <w:rFonts w:cstheme="minorHAnsi"/>
                <w:b/>
                <w:bCs/>
                <w:sz w:val="20"/>
                <w:szCs w:val="20"/>
              </w:rPr>
              <w:t xml:space="preserve"> $20,488 </w:t>
            </w:r>
          </w:p>
        </w:tc>
      </w:tr>
      <w:tr w:rsidR="00F92AD4" w:rsidRPr="00253D7D" w14:paraId="04C24961"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75F8AD9C" w14:textId="78EA3612" w:rsidR="00F92AD4" w:rsidRPr="00BC1A20" w:rsidRDefault="00F92AD4" w:rsidP="00BC1A20">
            <w:pPr>
              <w:spacing w:after="0" w:line="240" w:lineRule="auto"/>
              <w:jc w:val="center"/>
              <w:rPr>
                <w:rFonts w:eastAsia="Calibri" w:cstheme="minorHAnsi"/>
                <w:color w:val="A6A6A6" w:themeColor="background1" w:themeShade="A6"/>
                <w:sz w:val="20"/>
                <w:szCs w:val="20"/>
              </w:rPr>
            </w:pPr>
            <w:r w:rsidRPr="00BC1A20">
              <w:rPr>
                <w:rFonts w:eastAsia="Calibri" w:cstheme="minorHAnsi"/>
                <w:color w:val="A6A6A6" w:themeColor="background1" w:themeShade="A6"/>
                <w:sz w:val="20"/>
                <w:szCs w:val="20"/>
              </w:rPr>
              <w:t>9</w:t>
            </w:r>
          </w:p>
        </w:tc>
        <w:tc>
          <w:tcPr>
            <w:tcW w:w="1800" w:type="dxa"/>
            <w:tcBorders>
              <w:top w:val="nil"/>
              <w:left w:val="nil"/>
              <w:bottom w:val="single" w:sz="4" w:space="0" w:color="auto"/>
              <w:right w:val="single" w:sz="4" w:space="0" w:color="auto"/>
            </w:tcBorders>
            <w:vAlign w:val="center"/>
          </w:tcPr>
          <w:p w14:paraId="3E2EB673" w14:textId="532DDB1C" w:rsidR="00F92AD4" w:rsidRPr="00BC1A20" w:rsidRDefault="00F92AD4" w:rsidP="00BC1A20">
            <w:pPr>
              <w:spacing w:after="0" w:line="240" w:lineRule="auto"/>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Duwamish Hill Preserve Phase 3</w:t>
            </w:r>
          </w:p>
        </w:tc>
        <w:tc>
          <w:tcPr>
            <w:tcW w:w="1530" w:type="dxa"/>
            <w:tcBorders>
              <w:top w:val="nil"/>
              <w:left w:val="nil"/>
              <w:bottom w:val="single" w:sz="4" w:space="0" w:color="auto"/>
              <w:right w:val="single" w:sz="4" w:space="0" w:color="auto"/>
            </w:tcBorders>
            <w:vAlign w:val="center"/>
          </w:tcPr>
          <w:p w14:paraId="11CD1A78" w14:textId="42E45651" w:rsidR="00F92AD4" w:rsidRPr="00240536" w:rsidRDefault="00F92AD4" w:rsidP="00BC1A20">
            <w:pPr>
              <w:spacing w:after="0" w:line="240" w:lineRule="auto"/>
              <w:rPr>
                <w:rFonts w:eastAsia="Arial" w:cstheme="minorHAnsi"/>
                <w:i/>
                <w:iCs/>
                <w:color w:val="A6A6A6" w:themeColor="background1" w:themeShade="A6"/>
                <w:sz w:val="20"/>
                <w:szCs w:val="20"/>
              </w:rPr>
            </w:pPr>
            <w:r w:rsidRPr="00240536">
              <w:rPr>
                <w:rFonts w:eastAsia="Arial" w:cstheme="minorHAnsi"/>
                <w:i/>
                <w:iCs/>
                <w:color w:val="A6A6A6" w:themeColor="background1" w:themeShade="A6"/>
                <w:sz w:val="20"/>
                <w:szCs w:val="20"/>
              </w:rPr>
              <w:t>Tukwila, City of</w:t>
            </w:r>
          </w:p>
        </w:tc>
        <w:tc>
          <w:tcPr>
            <w:tcW w:w="5580" w:type="dxa"/>
            <w:tcBorders>
              <w:top w:val="nil"/>
              <w:left w:val="nil"/>
              <w:bottom w:val="single" w:sz="4" w:space="0" w:color="auto"/>
              <w:right w:val="single" w:sz="4" w:space="0" w:color="auto"/>
            </w:tcBorders>
          </w:tcPr>
          <w:p w14:paraId="66F9BA75" w14:textId="3C1C757D" w:rsidR="00F92AD4" w:rsidRPr="00BC1A20" w:rsidRDefault="00F92AD4" w:rsidP="00BC1A20">
            <w:pPr>
              <w:spacing w:after="0" w:line="240" w:lineRule="auto"/>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Restore four new parcels at Duwamish Hill Preserve through invasive species removal, native planting, and trail installation to improve upland–shoreline integration and advance salmon recovery goals along the Duwamish.</w:t>
            </w:r>
          </w:p>
        </w:tc>
        <w:tc>
          <w:tcPr>
            <w:tcW w:w="990" w:type="dxa"/>
            <w:tcBorders>
              <w:top w:val="single" w:sz="4" w:space="0" w:color="auto"/>
              <w:left w:val="nil"/>
              <w:bottom w:val="single" w:sz="4" w:space="0" w:color="auto"/>
              <w:right w:val="single" w:sz="4" w:space="0" w:color="auto"/>
            </w:tcBorders>
            <w:vAlign w:val="center"/>
          </w:tcPr>
          <w:p w14:paraId="3C615585" w14:textId="6F91A015" w:rsidR="00F92AD4" w:rsidRPr="00BC1A20" w:rsidRDefault="00F92AD4" w:rsidP="00BC1A20">
            <w:pPr>
              <w:spacing w:after="0" w:line="240" w:lineRule="auto"/>
              <w:jc w:val="center"/>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2</w:t>
            </w:r>
          </w:p>
        </w:tc>
        <w:tc>
          <w:tcPr>
            <w:tcW w:w="1170" w:type="dxa"/>
            <w:tcBorders>
              <w:top w:val="nil"/>
              <w:left w:val="single" w:sz="4" w:space="0" w:color="auto"/>
              <w:bottom w:val="single" w:sz="4" w:space="0" w:color="auto"/>
              <w:right w:val="single" w:sz="4" w:space="0" w:color="auto"/>
            </w:tcBorders>
            <w:noWrap/>
            <w:vAlign w:val="center"/>
          </w:tcPr>
          <w:p w14:paraId="6762DAAB" w14:textId="3EAF8797" w:rsidR="00F92AD4" w:rsidRPr="00BC1A20" w:rsidRDefault="00F92AD4" w:rsidP="00BC1A20">
            <w:pPr>
              <w:spacing w:after="0" w:line="240" w:lineRule="auto"/>
              <w:jc w:val="right"/>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$0</w:t>
            </w:r>
          </w:p>
        </w:tc>
        <w:tc>
          <w:tcPr>
            <w:tcW w:w="1260" w:type="dxa"/>
            <w:tcBorders>
              <w:top w:val="single" w:sz="4" w:space="0" w:color="auto"/>
              <w:left w:val="nil"/>
              <w:bottom w:val="single" w:sz="4" w:space="0" w:color="auto"/>
              <w:right w:val="single" w:sz="4" w:space="0" w:color="auto"/>
            </w:tcBorders>
            <w:vAlign w:val="center"/>
          </w:tcPr>
          <w:p w14:paraId="20905D7F" w14:textId="21D29D37" w:rsidR="00F92AD4" w:rsidRPr="00BC1A20" w:rsidRDefault="00F92AD4" w:rsidP="00BC1A20">
            <w:pPr>
              <w:spacing w:after="0" w:line="240" w:lineRule="auto"/>
              <w:jc w:val="right"/>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$200,725</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49C15FBC" w14:textId="3A928748" w:rsidR="00F92AD4" w:rsidRPr="00BC1A20" w:rsidRDefault="00F92AD4" w:rsidP="00BC1A20">
            <w:pPr>
              <w:spacing w:after="0" w:line="240" w:lineRule="auto"/>
              <w:jc w:val="right"/>
              <w:rPr>
                <w:rFonts w:cstheme="minorHAnsi"/>
                <w:color w:val="A6A6A6" w:themeColor="background1" w:themeShade="A6"/>
                <w:sz w:val="20"/>
                <w:szCs w:val="20"/>
              </w:rPr>
            </w:pPr>
            <w:r w:rsidRPr="00BC1A20">
              <w:rPr>
                <w:rFonts w:cstheme="minorHAnsi"/>
                <w:color w:val="A6A6A6" w:themeColor="background1" w:themeShade="A6"/>
                <w:sz w:val="20"/>
                <w:szCs w:val="20"/>
              </w:rPr>
              <w:t>$0</w:t>
            </w:r>
          </w:p>
        </w:tc>
      </w:tr>
      <w:tr w:rsidR="00F92AD4" w:rsidRPr="00253D7D" w14:paraId="7DD97D3F"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35BE32B8" w14:textId="658EA460" w:rsidR="00F92AD4" w:rsidRPr="00BC1A20" w:rsidRDefault="00F92AD4" w:rsidP="00BC1A20">
            <w:pPr>
              <w:spacing w:after="0" w:line="240" w:lineRule="auto"/>
              <w:jc w:val="center"/>
              <w:rPr>
                <w:rFonts w:eastAsia="Calibri" w:cstheme="minorHAnsi"/>
                <w:color w:val="A6A6A6" w:themeColor="background1" w:themeShade="A6"/>
                <w:sz w:val="20"/>
                <w:szCs w:val="20"/>
              </w:rPr>
            </w:pPr>
            <w:r w:rsidRPr="00BC1A20">
              <w:rPr>
                <w:rFonts w:eastAsia="Calibri" w:cstheme="minorHAnsi"/>
                <w:color w:val="A6A6A6" w:themeColor="background1" w:themeShade="A6"/>
                <w:sz w:val="20"/>
                <w:szCs w:val="20"/>
              </w:rPr>
              <w:t>9</w:t>
            </w:r>
          </w:p>
        </w:tc>
        <w:tc>
          <w:tcPr>
            <w:tcW w:w="1800" w:type="dxa"/>
            <w:tcBorders>
              <w:top w:val="nil"/>
              <w:left w:val="nil"/>
              <w:bottom w:val="single" w:sz="4" w:space="0" w:color="auto"/>
              <w:right w:val="single" w:sz="4" w:space="0" w:color="auto"/>
            </w:tcBorders>
            <w:vAlign w:val="center"/>
          </w:tcPr>
          <w:p w14:paraId="473CA0FF" w14:textId="20A80B34" w:rsidR="00F92AD4" w:rsidRPr="00BC1A20" w:rsidRDefault="00F92AD4" w:rsidP="00BC1A20">
            <w:pPr>
              <w:spacing w:after="0" w:line="240" w:lineRule="auto"/>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 xml:space="preserve">Lower </w:t>
            </w:r>
            <w:proofErr w:type="spellStart"/>
            <w:r w:rsidRPr="00BC1A20">
              <w:rPr>
                <w:rFonts w:eastAsia="Arial" w:cstheme="minorHAnsi"/>
                <w:color w:val="A6A6A6" w:themeColor="background1" w:themeShade="A6"/>
                <w:sz w:val="20"/>
                <w:szCs w:val="20"/>
              </w:rPr>
              <w:t>Shinglemill</w:t>
            </w:r>
            <w:proofErr w:type="spellEnd"/>
            <w:r w:rsidRPr="00BC1A20">
              <w:rPr>
                <w:rFonts w:eastAsia="Arial" w:cstheme="minorHAnsi"/>
                <w:color w:val="A6A6A6" w:themeColor="background1" w:themeShade="A6"/>
                <w:sz w:val="20"/>
                <w:szCs w:val="20"/>
              </w:rPr>
              <w:t xml:space="preserve"> LWD &amp; BDA Final Design</w:t>
            </w:r>
          </w:p>
        </w:tc>
        <w:tc>
          <w:tcPr>
            <w:tcW w:w="1530" w:type="dxa"/>
            <w:tcBorders>
              <w:top w:val="nil"/>
              <w:left w:val="nil"/>
              <w:bottom w:val="single" w:sz="4" w:space="0" w:color="auto"/>
              <w:right w:val="single" w:sz="4" w:space="0" w:color="auto"/>
            </w:tcBorders>
            <w:vAlign w:val="center"/>
          </w:tcPr>
          <w:p w14:paraId="44DF0EEA" w14:textId="3B9D14CE" w:rsidR="00F92AD4" w:rsidRPr="00240536" w:rsidRDefault="00F92AD4" w:rsidP="00BC1A20">
            <w:pPr>
              <w:spacing w:after="0" w:line="240" w:lineRule="auto"/>
              <w:rPr>
                <w:rFonts w:eastAsia="Arial" w:cstheme="minorHAnsi"/>
                <w:i/>
                <w:iCs/>
                <w:color w:val="A6A6A6" w:themeColor="background1" w:themeShade="A6"/>
                <w:sz w:val="20"/>
                <w:szCs w:val="20"/>
              </w:rPr>
            </w:pPr>
            <w:r w:rsidRPr="00240536">
              <w:rPr>
                <w:rFonts w:eastAsia="Arial" w:cstheme="minorHAnsi"/>
                <w:i/>
                <w:iCs/>
                <w:color w:val="A6A6A6" w:themeColor="background1" w:themeShade="A6"/>
                <w:sz w:val="20"/>
                <w:szCs w:val="20"/>
              </w:rPr>
              <w:t>Vashon Maury Island Land Trust</w:t>
            </w:r>
          </w:p>
        </w:tc>
        <w:tc>
          <w:tcPr>
            <w:tcW w:w="5580" w:type="dxa"/>
            <w:tcBorders>
              <w:top w:val="nil"/>
              <w:left w:val="nil"/>
              <w:bottom w:val="single" w:sz="4" w:space="0" w:color="auto"/>
              <w:right w:val="single" w:sz="4" w:space="0" w:color="auto"/>
            </w:tcBorders>
          </w:tcPr>
          <w:p w14:paraId="2ECE9638" w14:textId="06C47F5E" w:rsidR="00F92AD4" w:rsidRPr="00BC1A20" w:rsidRDefault="00F92AD4" w:rsidP="00BC1A20">
            <w:pPr>
              <w:spacing w:after="0" w:line="240" w:lineRule="auto"/>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 xml:space="preserve">Lower </w:t>
            </w:r>
            <w:proofErr w:type="spellStart"/>
            <w:r w:rsidRPr="00BC1A20">
              <w:rPr>
                <w:rFonts w:eastAsia="Arial" w:cstheme="minorHAnsi"/>
                <w:color w:val="A6A6A6" w:themeColor="background1" w:themeShade="A6"/>
                <w:sz w:val="20"/>
                <w:szCs w:val="20"/>
              </w:rPr>
              <w:t>Shinglemill</w:t>
            </w:r>
            <w:proofErr w:type="spellEnd"/>
            <w:r w:rsidRPr="00BC1A20">
              <w:rPr>
                <w:rFonts w:eastAsia="Arial" w:cstheme="minorHAnsi"/>
                <w:color w:val="A6A6A6" w:themeColor="background1" w:themeShade="A6"/>
                <w:sz w:val="20"/>
                <w:szCs w:val="20"/>
              </w:rPr>
              <w:t xml:space="preserve"> Creek suffers from a lack of wood and simplified channels. We will develop a final design for an LWD installation to re-create braiding and pools that will provide better rearing habitat for juvenile Chinook and other salmonids.</w:t>
            </w:r>
          </w:p>
        </w:tc>
        <w:tc>
          <w:tcPr>
            <w:tcW w:w="990" w:type="dxa"/>
            <w:tcBorders>
              <w:top w:val="single" w:sz="4" w:space="0" w:color="auto"/>
              <w:left w:val="nil"/>
              <w:bottom w:val="single" w:sz="4" w:space="0" w:color="auto"/>
              <w:right w:val="single" w:sz="4" w:space="0" w:color="auto"/>
            </w:tcBorders>
            <w:vAlign w:val="center"/>
          </w:tcPr>
          <w:p w14:paraId="106EA50A" w14:textId="71F1296B" w:rsidR="00F92AD4" w:rsidRPr="00BC1A20" w:rsidRDefault="00F92AD4" w:rsidP="00BC1A20">
            <w:pPr>
              <w:spacing w:after="0" w:line="240" w:lineRule="auto"/>
              <w:jc w:val="center"/>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8</w:t>
            </w:r>
          </w:p>
        </w:tc>
        <w:tc>
          <w:tcPr>
            <w:tcW w:w="1170" w:type="dxa"/>
            <w:tcBorders>
              <w:top w:val="nil"/>
              <w:left w:val="single" w:sz="4" w:space="0" w:color="auto"/>
              <w:bottom w:val="single" w:sz="4" w:space="0" w:color="auto"/>
              <w:right w:val="single" w:sz="4" w:space="0" w:color="auto"/>
            </w:tcBorders>
            <w:noWrap/>
            <w:vAlign w:val="center"/>
          </w:tcPr>
          <w:p w14:paraId="6CC8FCDA" w14:textId="1C709646" w:rsidR="00F92AD4" w:rsidRPr="00BC1A20" w:rsidRDefault="00F92AD4" w:rsidP="00BC1A20">
            <w:pPr>
              <w:spacing w:after="0" w:line="240" w:lineRule="auto"/>
              <w:jc w:val="right"/>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$0</w:t>
            </w:r>
          </w:p>
        </w:tc>
        <w:tc>
          <w:tcPr>
            <w:tcW w:w="1260" w:type="dxa"/>
            <w:tcBorders>
              <w:top w:val="single" w:sz="4" w:space="0" w:color="auto"/>
              <w:left w:val="nil"/>
              <w:bottom w:val="single" w:sz="4" w:space="0" w:color="auto"/>
              <w:right w:val="single" w:sz="4" w:space="0" w:color="auto"/>
            </w:tcBorders>
            <w:vAlign w:val="center"/>
          </w:tcPr>
          <w:p w14:paraId="4F566C0B" w14:textId="13F2722E" w:rsidR="00F92AD4" w:rsidRPr="00BC1A20" w:rsidRDefault="00F92AD4" w:rsidP="00BC1A20">
            <w:pPr>
              <w:spacing w:after="0" w:line="240" w:lineRule="auto"/>
              <w:jc w:val="right"/>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$155,000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7D54AAB3" w14:textId="55F6EE9F" w:rsidR="00F92AD4" w:rsidRPr="00BC1A20" w:rsidRDefault="00F92AD4" w:rsidP="00BC1A20">
            <w:pPr>
              <w:spacing w:after="0" w:line="240" w:lineRule="auto"/>
              <w:jc w:val="right"/>
              <w:rPr>
                <w:rFonts w:cstheme="minorHAnsi"/>
                <w:color w:val="A6A6A6" w:themeColor="background1" w:themeShade="A6"/>
                <w:sz w:val="20"/>
                <w:szCs w:val="20"/>
              </w:rPr>
            </w:pPr>
            <w:r w:rsidRPr="00BC1A20">
              <w:rPr>
                <w:rFonts w:cstheme="minorHAnsi"/>
                <w:color w:val="A6A6A6" w:themeColor="background1" w:themeShade="A6"/>
                <w:sz w:val="20"/>
                <w:szCs w:val="20"/>
              </w:rPr>
              <w:t>$0</w:t>
            </w:r>
          </w:p>
        </w:tc>
      </w:tr>
      <w:tr w:rsidR="00F92AD4" w:rsidRPr="00253D7D" w14:paraId="17C8C3F6"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32FF13F3" w14:textId="517FAA04" w:rsidR="00F92AD4" w:rsidRPr="00BC1A20" w:rsidRDefault="00F92AD4" w:rsidP="00BC1A20">
            <w:pPr>
              <w:spacing w:after="0" w:line="240" w:lineRule="auto"/>
              <w:jc w:val="center"/>
              <w:rPr>
                <w:rFonts w:eastAsia="Calibri" w:cstheme="minorHAnsi"/>
                <w:color w:val="000000" w:themeColor="text1"/>
                <w:sz w:val="20"/>
                <w:szCs w:val="20"/>
              </w:rPr>
            </w:pPr>
            <w:r w:rsidRPr="00BC1A20">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77F9F120" w14:textId="1FB05E66" w:rsidR="00F92AD4" w:rsidRPr="00240536" w:rsidRDefault="00F92AD4" w:rsidP="00BC1A20">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North Maury Bulkhead Removal</w:t>
            </w:r>
          </w:p>
        </w:tc>
        <w:tc>
          <w:tcPr>
            <w:tcW w:w="1530" w:type="dxa"/>
            <w:tcBorders>
              <w:top w:val="nil"/>
              <w:left w:val="nil"/>
              <w:bottom w:val="single" w:sz="4" w:space="0" w:color="auto"/>
              <w:right w:val="single" w:sz="4" w:space="0" w:color="auto"/>
            </w:tcBorders>
            <w:vAlign w:val="center"/>
          </w:tcPr>
          <w:p w14:paraId="477DA9BC" w14:textId="47E42F38" w:rsidR="00F92AD4" w:rsidRPr="00240536" w:rsidRDefault="00F92AD4" w:rsidP="00BC1A20">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Vashon Maury Island Land Trust</w:t>
            </w:r>
          </w:p>
        </w:tc>
        <w:tc>
          <w:tcPr>
            <w:tcW w:w="5580" w:type="dxa"/>
            <w:tcBorders>
              <w:top w:val="nil"/>
              <w:left w:val="nil"/>
              <w:bottom w:val="single" w:sz="4" w:space="0" w:color="auto"/>
              <w:right w:val="single" w:sz="4" w:space="0" w:color="auto"/>
            </w:tcBorders>
          </w:tcPr>
          <w:p w14:paraId="29AFE1E8" w14:textId="77777777" w:rsidR="00F92AD4" w:rsidRDefault="00E32345" w:rsidP="00BC1A20">
            <w:pPr>
              <w:spacing w:after="0" w:line="240" w:lineRule="auto"/>
              <w:rPr>
                <w:rFonts w:eastAsia="Arial" w:cstheme="minorHAnsi"/>
                <w:color w:val="000000" w:themeColor="text1"/>
                <w:sz w:val="20"/>
                <w:szCs w:val="20"/>
              </w:rPr>
            </w:pPr>
            <w:r>
              <w:rPr>
                <w:rFonts w:eastAsia="Arial" w:cstheme="minorHAnsi"/>
                <w:color w:val="000000" w:themeColor="text1"/>
                <w:sz w:val="20"/>
                <w:szCs w:val="20"/>
              </w:rPr>
              <w:t>R</w:t>
            </w:r>
            <w:r w:rsidR="00F92AD4" w:rsidRPr="00BC1A20">
              <w:rPr>
                <w:rFonts w:eastAsia="Arial" w:cstheme="minorHAnsi"/>
                <w:color w:val="000000" w:themeColor="text1"/>
                <w:sz w:val="20"/>
                <w:szCs w:val="20"/>
              </w:rPr>
              <w:t>emove 120 feet of creosote post and beam bulkhead and remove the fill behind it to restore a natural marine shoreline that will provide surf smelt spawning areas as well as forage and safe passage for juvenile Chinook salmon.</w:t>
            </w:r>
          </w:p>
          <w:p w14:paraId="56F4CEEE" w14:textId="5F7C3ADA" w:rsidR="00B45710" w:rsidRPr="00BC1A20" w:rsidRDefault="00B45710" w:rsidP="00BC1A20">
            <w:pPr>
              <w:spacing w:after="0" w:line="240" w:lineRule="auto"/>
              <w:rPr>
                <w:rFonts w:eastAsia="Arial" w:cstheme="minorHAnsi"/>
                <w:color w:val="000000" w:themeColor="text1"/>
                <w:sz w:val="20"/>
                <w:szCs w:val="20"/>
              </w:rPr>
            </w:pPr>
          </w:p>
        </w:tc>
        <w:tc>
          <w:tcPr>
            <w:tcW w:w="990" w:type="dxa"/>
            <w:tcBorders>
              <w:top w:val="single" w:sz="4" w:space="0" w:color="auto"/>
              <w:left w:val="nil"/>
              <w:bottom w:val="single" w:sz="4" w:space="0" w:color="auto"/>
              <w:right w:val="single" w:sz="4" w:space="0" w:color="auto"/>
            </w:tcBorders>
            <w:vAlign w:val="center"/>
          </w:tcPr>
          <w:p w14:paraId="4CE6C4B7" w14:textId="4F86F917" w:rsidR="00F92AD4" w:rsidRPr="00BC1A20" w:rsidRDefault="00F92AD4" w:rsidP="00BC1A20">
            <w:pPr>
              <w:spacing w:after="0" w:line="240" w:lineRule="auto"/>
              <w:jc w:val="center"/>
              <w:rPr>
                <w:rFonts w:eastAsia="Arial" w:cstheme="minorHAnsi"/>
                <w:color w:val="000000" w:themeColor="text1"/>
                <w:sz w:val="20"/>
                <w:szCs w:val="20"/>
              </w:rPr>
            </w:pPr>
            <w:r w:rsidRPr="00BC1A20">
              <w:rPr>
                <w:rFonts w:eastAsia="Arial" w:cstheme="minorHAnsi"/>
                <w:color w:val="000000" w:themeColor="text1"/>
                <w:sz w:val="20"/>
                <w:szCs w:val="20"/>
              </w:rPr>
              <w:t>8</w:t>
            </w:r>
          </w:p>
        </w:tc>
        <w:tc>
          <w:tcPr>
            <w:tcW w:w="1170" w:type="dxa"/>
            <w:tcBorders>
              <w:top w:val="nil"/>
              <w:left w:val="single" w:sz="4" w:space="0" w:color="auto"/>
              <w:bottom w:val="single" w:sz="4" w:space="0" w:color="auto"/>
              <w:right w:val="single" w:sz="4" w:space="0" w:color="auto"/>
            </w:tcBorders>
            <w:noWrap/>
            <w:vAlign w:val="center"/>
          </w:tcPr>
          <w:p w14:paraId="007BF6E9" w14:textId="0EB654D4"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$250,000</w:t>
            </w:r>
          </w:p>
        </w:tc>
        <w:tc>
          <w:tcPr>
            <w:tcW w:w="1260" w:type="dxa"/>
            <w:tcBorders>
              <w:top w:val="single" w:sz="4" w:space="0" w:color="auto"/>
              <w:left w:val="nil"/>
              <w:bottom w:val="single" w:sz="4" w:space="0" w:color="auto"/>
              <w:right w:val="single" w:sz="4" w:space="0" w:color="auto"/>
            </w:tcBorders>
            <w:vAlign w:val="center"/>
          </w:tcPr>
          <w:p w14:paraId="5639DA2E" w14:textId="70DEAFCC"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$111,000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5D8E4DA1" w14:textId="0B98E61C" w:rsidR="00F92AD4" w:rsidRPr="008E5A83" w:rsidRDefault="00F92AD4" w:rsidP="00BC1A20">
            <w:pPr>
              <w:spacing w:after="0" w:line="240" w:lineRule="auto"/>
              <w:jc w:val="right"/>
              <w:rPr>
                <w:rFonts w:cstheme="minorHAnsi"/>
                <w:b/>
                <w:bCs/>
                <w:sz w:val="20"/>
                <w:szCs w:val="20"/>
              </w:rPr>
            </w:pPr>
            <w:r w:rsidRPr="008E5A83">
              <w:rPr>
                <w:rFonts w:cstheme="minorHAnsi"/>
                <w:b/>
                <w:bCs/>
                <w:sz w:val="20"/>
                <w:szCs w:val="20"/>
              </w:rPr>
              <w:t>$111,000</w:t>
            </w:r>
          </w:p>
        </w:tc>
      </w:tr>
      <w:tr w:rsidR="00F92AD4" w:rsidRPr="00253D7D" w14:paraId="4AD6C160"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2AF893BF" w14:textId="232B41C4" w:rsidR="00F92AD4" w:rsidRPr="00BC1A20" w:rsidRDefault="00F92AD4" w:rsidP="00BC1A20">
            <w:pPr>
              <w:spacing w:after="0" w:line="240" w:lineRule="auto"/>
              <w:jc w:val="center"/>
              <w:rPr>
                <w:rFonts w:eastAsia="Calibri" w:cstheme="minorHAnsi"/>
                <w:color w:val="A6A6A6" w:themeColor="background1" w:themeShade="A6"/>
                <w:sz w:val="20"/>
                <w:szCs w:val="20"/>
              </w:rPr>
            </w:pPr>
            <w:r w:rsidRPr="00BC1A20">
              <w:rPr>
                <w:rFonts w:eastAsia="Calibri" w:cstheme="minorHAnsi"/>
                <w:color w:val="A6A6A6" w:themeColor="background1" w:themeShade="A6"/>
                <w:sz w:val="20"/>
                <w:szCs w:val="20"/>
              </w:rPr>
              <w:t>9</w:t>
            </w:r>
          </w:p>
        </w:tc>
        <w:tc>
          <w:tcPr>
            <w:tcW w:w="1800" w:type="dxa"/>
            <w:tcBorders>
              <w:top w:val="nil"/>
              <w:left w:val="nil"/>
              <w:bottom w:val="single" w:sz="4" w:space="0" w:color="auto"/>
              <w:right w:val="single" w:sz="4" w:space="0" w:color="auto"/>
            </w:tcBorders>
            <w:vAlign w:val="center"/>
          </w:tcPr>
          <w:p w14:paraId="2DD57F9B" w14:textId="637EDEDB" w:rsidR="00F92AD4" w:rsidRPr="00BC1A20" w:rsidRDefault="00F92AD4" w:rsidP="00BC1A20">
            <w:pPr>
              <w:spacing w:after="0" w:line="240" w:lineRule="auto"/>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 xml:space="preserve">Vashon Hangar Removal &amp; Nearshore Restoration </w:t>
            </w:r>
          </w:p>
        </w:tc>
        <w:tc>
          <w:tcPr>
            <w:tcW w:w="1530" w:type="dxa"/>
            <w:tcBorders>
              <w:top w:val="nil"/>
              <w:left w:val="nil"/>
              <w:bottom w:val="single" w:sz="4" w:space="0" w:color="auto"/>
              <w:right w:val="single" w:sz="4" w:space="0" w:color="auto"/>
            </w:tcBorders>
            <w:vAlign w:val="center"/>
          </w:tcPr>
          <w:p w14:paraId="370F4F15" w14:textId="657C59E4" w:rsidR="00F92AD4" w:rsidRPr="00BC1A20" w:rsidRDefault="00F92AD4" w:rsidP="00BC1A20">
            <w:pPr>
              <w:spacing w:after="0" w:line="240" w:lineRule="auto"/>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Mid Sound Fisheries Enhancement Group</w:t>
            </w:r>
          </w:p>
        </w:tc>
        <w:tc>
          <w:tcPr>
            <w:tcW w:w="5580" w:type="dxa"/>
            <w:tcBorders>
              <w:top w:val="nil"/>
              <w:left w:val="nil"/>
              <w:bottom w:val="single" w:sz="4" w:space="0" w:color="auto"/>
              <w:right w:val="single" w:sz="4" w:space="0" w:color="auto"/>
            </w:tcBorders>
          </w:tcPr>
          <w:p w14:paraId="4FE61D46" w14:textId="45E75AEA" w:rsidR="00F92AD4" w:rsidRPr="00BC1A20" w:rsidRDefault="00F92AD4" w:rsidP="00BC1A20">
            <w:pPr>
              <w:spacing w:after="0" w:line="240" w:lineRule="auto"/>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 xml:space="preserve">Mid Sound Fisheries Enhancement Group will remove derelict seaplane hangar from Vashon beach and restore natural processes to benefit </w:t>
            </w:r>
            <w:proofErr w:type="spellStart"/>
            <w:r w:rsidRPr="00BC1A20">
              <w:rPr>
                <w:rFonts w:eastAsia="Arial" w:cstheme="minorHAnsi"/>
                <w:color w:val="A6A6A6" w:themeColor="background1" w:themeShade="A6"/>
                <w:sz w:val="20"/>
                <w:szCs w:val="20"/>
              </w:rPr>
              <w:t>outmigrating</w:t>
            </w:r>
            <w:proofErr w:type="spellEnd"/>
            <w:r w:rsidRPr="00BC1A20">
              <w:rPr>
                <w:rFonts w:eastAsia="Arial" w:cstheme="minorHAnsi"/>
                <w:color w:val="A6A6A6" w:themeColor="background1" w:themeShade="A6"/>
                <w:sz w:val="20"/>
                <w:szCs w:val="20"/>
              </w:rPr>
              <w:t xml:space="preserve"> salmon habitat &amp; coastal resilience. </w:t>
            </w:r>
          </w:p>
        </w:tc>
        <w:tc>
          <w:tcPr>
            <w:tcW w:w="990" w:type="dxa"/>
            <w:tcBorders>
              <w:top w:val="single" w:sz="4" w:space="0" w:color="auto"/>
              <w:left w:val="nil"/>
              <w:bottom w:val="single" w:sz="4" w:space="0" w:color="auto"/>
              <w:right w:val="single" w:sz="4" w:space="0" w:color="auto"/>
            </w:tcBorders>
            <w:vAlign w:val="center"/>
          </w:tcPr>
          <w:p w14:paraId="4BE7E0B9" w14:textId="123DFA5B" w:rsidR="00F92AD4" w:rsidRPr="00BC1A20" w:rsidRDefault="00F92AD4" w:rsidP="00BC1A20">
            <w:pPr>
              <w:spacing w:after="0" w:line="240" w:lineRule="auto"/>
              <w:jc w:val="center"/>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8</w:t>
            </w:r>
          </w:p>
        </w:tc>
        <w:tc>
          <w:tcPr>
            <w:tcW w:w="1170" w:type="dxa"/>
            <w:tcBorders>
              <w:top w:val="nil"/>
              <w:left w:val="single" w:sz="4" w:space="0" w:color="auto"/>
              <w:bottom w:val="single" w:sz="4" w:space="0" w:color="auto"/>
              <w:right w:val="single" w:sz="4" w:space="0" w:color="auto"/>
            </w:tcBorders>
            <w:noWrap/>
            <w:vAlign w:val="center"/>
          </w:tcPr>
          <w:p w14:paraId="7AACF816" w14:textId="7C166E4E" w:rsidR="00F92AD4" w:rsidRPr="00BC1A20" w:rsidRDefault="00F92AD4" w:rsidP="00BC1A20">
            <w:pPr>
              <w:spacing w:after="0" w:line="240" w:lineRule="auto"/>
              <w:jc w:val="right"/>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$0</w:t>
            </w:r>
          </w:p>
        </w:tc>
        <w:tc>
          <w:tcPr>
            <w:tcW w:w="1260" w:type="dxa"/>
            <w:tcBorders>
              <w:top w:val="single" w:sz="4" w:space="0" w:color="auto"/>
              <w:left w:val="nil"/>
              <w:bottom w:val="single" w:sz="4" w:space="0" w:color="auto"/>
              <w:right w:val="single" w:sz="4" w:space="0" w:color="auto"/>
            </w:tcBorders>
            <w:vAlign w:val="center"/>
          </w:tcPr>
          <w:p w14:paraId="6400F5D0" w14:textId="7881B0A8" w:rsidR="00F92AD4" w:rsidRPr="00BC1A20" w:rsidRDefault="00F92AD4" w:rsidP="00BC1A20">
            <w:pPr>
              <w:spacing w:after="0" w:line="240" w:lineRule="auto"/>
              <w:jc w:val="right"/>
              <w:rPr>
                <w:rFonts w:eastAsia="Arial" w:cstheme="minorHAnsi"/>
                <w:color w:val="A6A6A6" w:themeColor="background1" w:themeShade="A6"/>
                <w:sz w:val="20"/>
                <w:szCs w:val="20"/>
              </w:rPr>
            </w:pPr>
            <w:r w:rsidRPr="00BC1A20">
              <w:rPr>
                <w:rFonts w:eastAsia="Arial" w:cstheme="minorHAnsi"/>
                <w:color w:val="A6A6A6" w:themeColor="background1" w:themeShade="A6"/>
                <w:sz w:val="20"/>
                <w:szCs w:val="20"/>
              </w:rPr>
              <w:t>$270,000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2CCCEBAB" w14:textId="074CEE0F" w:rsidR="00F92AD4" w:rsidRPr="00BC1A20" w:rsidRDefault="00F92AD4" w:rsidP="00BC1A20">
            <w:pPr>
              <w:spacing w:after="0" w:line="240" w:lineRule="auto"/>
              <w:jc w:val="right"/>
              <w:rPr>
                <w:rFonts w:cstheme="minorHAnsi"/>
                <w:color w:val="A6A6A6" w:themeColor="background1" w:themeShade="A6"/>
                <w:sz w:val="20"/>
                <w:szCs w:val="20"/>
              </w:rPr>
            </w:pPr>
            <w:r w:rsidRPr="00BC1A20">
              <w:rPr>
                <w:rFonts w:cstheme="minorHAnsi"/>
                <w:color w:val="A6A6A6" w:themeColor="background1" w:themeShade="A6"/>
                <w:sz w:val="20"/>
                <w:szCs w:val="20"/>
              </w:rPr>
              <w:t>$0</w:t>
            </w:r>
          </w:p>
        </w:tc>
      </w:tr>
      <w:tr w:rsidR="00F92AD4" w:rsidRPr="00253D7D" w14:paraId="29FDC09B"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44806F60" w14:textId="10B67CD7" w:rsidR="00F92AD4" w:rsidRPr="00BC1A20" w:rsidRDefault="00F92AD4" w:rsidP="00BC1A20">
            <w:pPr>
              <w:spacing w:after="0" w:line="240" w:lineRule="auto"/>
              <w:jc w:val="center"/>
              <w:rPr>
                <w:rFonts w:eastAsia="Calibri" w:cstheme="minorHAnsi"/>
                <w:color w:val="000000" w:themeColor="text1"/>
                <w:sz w:val="20"/>
                <w:szCs w:val="20"/>
              </w:rPr>
            </w:pPr>
            <w:r w:rsidRPr="00BC1A20">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22780FBB" w14:textId="13B3AD5D" w:rsidR="00F92AD4" w:rsidRPr="00240536" w:rsidRDefault="00F92AD4" w:rsidP="00BC1A20">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Auburn Narrows Restoration - Construction</w:t>
            </w:r>
          </w:p>
        </w:tc>
        <w:tc>
          <w:tcPr>
            <w:tcW w:w="1530" w:type="dxa"/>
            <w:tcBorders>
              <w:top w:val="nil"/>
              <w:left w:val="nil"/>
              <w:bottom w:val="single" w:sz="4" w:space="0" w:color="auto"/>
              <w:right w:val="single" w:sz="4" w:space="0" w:color="auto"/>
            </w:tcBorders>
            <w:vAlign w:val="center"/>
          </w:tcPr>
          <w:p w14:paraId="4661E7FF" w14:textId="43D3D890" w:rsidR="00F92AD4" w:rsidRPr="00240536" w:rsidRDefault="00F92AD4" w:rsidP="00BC1A20">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King County Water &amp; Land Resources Division</w:t>
            </w:r>
          </w:p>
        </w:tc>
        <w:tc>
          <w:tcPr>
            <w:tcW w:w="5580" w:type="dxa"/>
            <w:tcBorders>
              <w:top w:val="nil"/>
              <w:left w:val="nil"/>
              <w:bottom w:val="single" w:sz="4" w:space="0" w:color="auto"/>
              <w:right w:val="single" w:sz="4" w:space="0" w:color="auto"/>
            </w:tcBorders>
          </w:tcPr>
          <w:p w14:paraId="5FD0A635" w14:textId="77777777" w:rsidR="00F92AD4" w:rsidRDefault="00E32345" w:rsidP="00BC1A20">
            <w:pPr>
              <w:spacing w:after="0" w:line="240" w:lineRule="auto"/>
              <w:rPr>
                <w:rFonts w:eastAsia="Arial" w:cstheme="minorHAnsi"/>
                <w:color w:val="000000" w:themeColor="text1"/>
                <w:sz w:val="20"/>
                <w:szCs w:val="20"/>
              </w:rPr>
            </w:pPr>
            <w:r>
              <w:rPr>
                <w:rFonts w:eastAsia="Arial" w:cstheme="minorHAnsi"/>
                <w:color w:val="000000" w:themeColor="text1"/>
                <w:sz w:val="20"/>
                <w:szCs w:val="20"/>
              </w:rPr>
              <w:t>C</w:t>
            </w:r>
            <w:r w:rsidR="00F92AD4" w:rsidRPr="00BC1A20">
              <w:rPr>
                <w:rFonts w:eastAsia="Arial" w:cstheme="minorHAnsi"/>
                <w:color w:val="000000" w:themeColor="text1"/>
                <w:sz w:val="20"/>
                <w:szCs w:val="20"/>
              </w:rPr>
              <w:t>onstruct the Auburn Narrows Restoration Project in 2027 to increase off-channel salmon habitat, primarily rearing habitat, adjacent to Green River. Rearing habitat is primary limiting factor for Chinook and steelhead recovery in the watershed.</w:t>
            </w:r>
          </w:p>
          <w:p w14:paraId="75CD1245" w14:textId="65663943" w:rsidR="00B45710" w:rsidRPr="00BC1A20" w:rsidRDefault="00B45710" w:rsidP="00BC1A20">
            <w:pPr>
              <w:spacing w:after="0" w:line="240" w:lineRule="auto"/>
              <w:rPr>
                <w:rFonts w:eastAsia="Arial" w:cstheme="minorHAnsi"/>
                <w:color w:val="000000" w:themeColor="text1"/>
                <w:sz w:val="20"/>
                <w:szCs w:val="20"/>
              </w:rPr>
            </w:pPr>
          </w:p>
        </w:tc>
        <w:tc>
          <w:tcPr>
            <w:tcW w:w="990" w:type="dxa"/>
            <w:tcBorders>
              <w:top w:val="single" w:sz="4" w:space="0" w:color="auto"/>
              <w:left w:val="nil"/>
              <w:bottom w:val="single" w:sz="4" w:space="0" w:color="auto"/>
              <w:right w:val="single" w:sz="4" w:space="0" w:color="auto"/>
            </w:tcBorders>
            <w:vAlign w:val="center"/>
          </w:tcPr>
          <w:p w14:paraId="1690A64E" w14:textId="08713541" w:rsidR="00F92AD4" w:rsidRPr="00BC1A20" w:rsidRDefault="00F92AD4" w:rsidP="00BC1A20">
            <w:pPr>
              <w:spacing w:after="0" w:line="240" w:lineRule="auto"/>
              <w:jc w:val="center"/>
              <w:rPr>
                <w:rFonts w:eastAsia="Arial" w:cstheme="minorHAnsi"/>
                <w:color w:val="000000" w:themeColor="text1"/>
                <w:sz w:val="20"/>
                <w:szCs w:val="20"/>
              </w:rPr>
            </w:pPr>
            <w:r w:rsidRPr="00BC1A20">
              <w:rPr>
                <w:rFonts w:eastAsia="Arial" w:cstheme="minorHAnsi"/>
                <w:color w:val="000000" w:themeColor="text1"/>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5C277F0B" w14:textId="7647B7B1"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$750,000</w:t>
            </w:r>
          </w:p>
        </w:tc>
        <w:tc>
          <w:tcPr>
            <w:tcW w:w="1260" w:type="dxa"/>
            <w:tcBorders>
              <w:top w:val="single" w:sz="4" w:space="0" w:color="auto"/>
              <w:left w:val="nil"/>
              <w:bottom w:val="single" w:sz="4" w:space="0" w:color="auto"/>
              <w:right w:val="single" w:sz="4" w:space="0" w:color="auto"/>
            </w:tcBorders>
            <w:vAlign w:val="center"/>
          </w:tcPr>
          <w:p w14:paraId="15FE6F91" w14:textId="78FD4567"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$1,000,000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7F20334F" w14:textId="2B9901C8" w:rsidR="00F92AD4" w:rsidRPr="008E5A83" w:rsidRDefault="00F92AD4" w:rsidP="00942F93">
            <w:pPr>
              <w:spacing w:after="0" w:line="240" w:lineRule="auto"/>
              <w:jc w:val="right"/>
              <w:rPr>
                <w:rFonts w:cstheme="minorHAnsi"/>
                <w:b/>
                <w:bCs/>
                <w:sz w:val="20"/>
                <w:szCs w:val="20"/>
              </w:rPr>
            </w:pPr>
            <w:r w:rsidRPr="008E5A83">
              <w:rPr>
                <w:rFonts w:cstheme="minorHAnsi"/>
                <w:b/>
                <w:bCs/>
                <w:sz w:val="20"/>
                <w:szCs w:val="20"/>
              </w:rPr>
              <w:t>$1,000,000</w:t>
            </w:r>
          </w:p>
        </w:tc>
      </w:tr>
      <w:tr w:rsidR="00F92AD4" w:rsidRPr="00253D7D" w14:paraId="4BC7C595"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3C0619F4" w14:textId="517FAA04" w:rsidR="00F92AD4" w:rsidRPr="00BC1A20" w:rsidRDefault="00F92AD4" w:rsidP="00BC1A20">
            <w:pPr>
              <w:spacing w:after="0" w:line="240" w:lineRule="auto"/>
              <w:jc w:val="center"/>
              <w:rPr>
                <w:rFonts w:eastAsia="Calibri" w:cstheme="minorHAnsi"/>
                <w:color w:val="000000" w:themeColor="text1"/>
                <w:sz w:val="20"/>
                <w:szCs w:val="20"/>
              </w:rPr>
            </w:pPr>
            <w:r w:rsidRPr="00BC1A20">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3E315936" w14:textId="29057C0F" w:rsidR="00F92AD4" w:rsidRPr="00240536" w:rsidRDefault="00F92AD4" w:rsidP="00BC1A20">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Lower Springbrook Creek Restoration Phase 1</w:t>
            </w:r>
          </w:p>
        </w:tc>
        <w:tc>
          <w:tcPr>
            <w:tcW w:w="1530" w:type="dxa"/>
            <w:tcBorders>
              <w:top w:val="nil"/>
              <w:left w:val="nil"/>
              <w:bottom w:val="single" w:sz="4" w:space="0" w:color="auto"/>
              <w:right w:val="single" w:sz="4" w:space="0" w:color="auto"/>
            </w:tcBorders>
            <w:vAlign w:val="center"/>
          </w:tcPr>
          <w:p w14:paraId="73244003" w14:textId="5E0B010F" w:rsidR="00F92AD4" w:rsidRPr="00240536" w:rsidRDefault="00F92AD4" w:rsidP="00BC1A20">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Renton, City of</w:t>
            </w:r>
          </w:p>
        </w:tc>
        <w:tc>
          <w:tcPr>
            <w:tcW w:w="5580" w:type="dxa"/>
            <w:tcBorders>
              <w:top w:val="nil"/>
              <w:left w:val="nil"/>
              <w:bottom w:val="single" w:sz="4" w:space="0" w:color="auto"/>
              <w:right w:val="single" w:sz="4" w:space="0" w:color="auto"/>
            </w:tcBorders>
          </w:tcPr>
          <w:p w14:paraId="114DDE26" w14:textId="77777777" w:rsidR="00F92AD4" w:rsidRDefault="00E32345" w:rsidP="00BC1A20">
            <w:pPr>
              <w:spacing w:after="0" w:line="240" w:lineRule="auto"/>
              <w:rPr>
                <w:rFonts w:eastAsia="Arial" w:cstheme="minorHAnsi"/>
                <w:color w:val="000000" w:themeColor="text1"/>
                <w:sz w:val="20"/>
                <w:szCs w:val="20"/>
              </w:rPr>
            </w:pPr>
            <w:r>
              <w:rPr>
                <w:rFonts w:eastAsia="Arial" w:cstheme="minorHAnsi"/>
                <w:color w:val="000000" w:themeColor="text1"/>
                <w:sz w:val="20"/>
                <w:szCs w:val="20"/>
              </w:rPr>
              <w:t>I</w:t>
            </w:r>
            <w:r w:rsidR="00F92AD4" w:rsidRPr="00BC1A20">
              <w:rPr>
                <w:rFonts w:eastAsia="Arial" w:cstheme="minorHAnsi"/>
                <w:color w:val="000000" w:themeColor="text1"/>
                <w:sz w:val="20"/>
                <w:szCs w:val="20"/>
              </w:rPr>
              <w:t>mprove water quality and bank stability at two pilot sites (RM 0.0-0.6) to scale future recovery efforts and develop and implement a Corridor Management Plan. This will improve salmon habitat via vegetation management.</w:t>
            </w:r>
          </w:p>
          <w:p w14:paraId="0A2D3476" w14:textId="20898A26" w:rsidR="00B45710" w:rsidRPr="00BC1A20" w:rsidRDefault="00B45710" w:rsidP="00BC1A20">
            <w:pPr>
              <w:spacing w:after="0" w:line="240" w:lineRule="auto"/>
              <w:rPr>
                <w:rFonts w:eastAsia="Arial" w:cstheme="minorHAnsi"/>
                <w:color w:val="000000" w:themeColor="text1"/>
                <w:sz w:val="20"/>
                <w:szCs w:val="20"/>
              </w:rPr>
            </w:pPr>
          </w:p>
        </w:tc>
        <w:tc>
          <w:tcPr>
            <w:tcW w:w="990" w:type="dxa"/>
            <w:tcBorders>
              <w:top w:val="single" w:sz="4" w:space="0" w:color="auto"/>
              <w:left w:val="nil"/>
              <w:bottom w:val="single" w:sz="4" w:space="0" w:color="auto"/>
              <w:right w:val="single" w:sz="4" w:space="0" w:color="auto"/>
            </w:tcBorders>
            <w:vAlign w:val="center"/>
          </w:tcPr>
          <w:p w14:paraId="018B5A55" w14:textId="76D7DED7" w:rsidR="00F92AD4" w:rsidRPr="00BC1A20" w:rsidRDefault="00F92AD4" w:rsidP="00BC1A20">
            <w:pPr>
              <w:spacing w:after="0" w:line="240" w:lineRule="auto"/>
              <w:jc w:val="center"/>
              <w:rPr>
                <w:rFonts w:eastAsia="Arial" w:cstheme="minorHAnsi"/>
                <w:color w:val="000000" w:themeColor="text1"/>
                <w:sz w:val="20"/>
                <w:szCs w:val="20"/>
              </w:rPr>
            </w:pPr>
            <w:r w:rsidRPr="00BC1A20">
              <w:rPr>
                <w:rFonts w:eastAsia="Arial" w:cstheme="minorHAnsi"/>
                <w:color w:val="000000" w:themeColor="text1"/>
                <w:sz w:val="20"/>
                <w:szCs w:val="20"/>
              </w:rPr>
              <w:t>5</w:t>
            </w:r>
          </w:p>
        </w:tc>
        <w:tc>
          <w:tcPr>
            <w:tcW w:w="1170" w:type="dxa"/>
            <w:tcBorders>
              <w:top w:val="nil"/>
              <w:left w:val="single" w:sz="4" w:space="0" w:color="auto"/>
              <w:bottom w:val="single" w:sz="4" w:space="0" w:color="auto"/>
              <w:right w:val="single" w:sz="4" w:space="0" w:color="auto"/>
            </w:tcBorders>
            <w:noWrap/>
            <w:vAlign w:val="center"/>
          </w:tcPr>
          <w:p w14:paraId="60CE76CA" w14:textId="333E7C1F"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$90,000</w:t>
            </w:r>
          </w:p>
        </w:tc>
        <w:tc>
          <w:tcPr>
            <w:tcW w:w="1260" w:type="dxa"/>
            <w:tcBorders>
              <w:top w:val="single" w:sz="4" w:space="0" w:color="auto"/>
              <w:left w:val="nil"/>
              <w:bottom w:val="single" w:sz="4" w:space="0" w:color="auto"/>
              <w:right w:val="single" w:sz="4" w:space="0" w:color="auto"/>
            </w:tcBorders>
            <w:vAlign w:val="center"/>
          </w:tcPr>
          <w:p w14:paraId="66728BA0" w14:textId="4DB4C1CD" w:rsidR="00F92AD4" w:rsidRPr="00BC1A20" w:rsidRDefault="00F92AD4" w:rsidP="00BC1A20">
            <w:pPr>
              <w:spacing w:after="0" w:line="240" w:lineRule="auto"/>
              <w:jc w:val="right"/>
              <w:rPr>
                <w:rFonts w:eastAsia="Arial" w:cstheme="minorHAnsi"/>
                <w:color w:val="000000" w:themeColor="text1"/>
                <w:sz w:val="20"/>
                <w:szCs w:val="20"/>
              </w:rPr>
            </w:pPr>
            <w:r w:rsidRPr="00BC1A20">
              <w:rPr>
                <w:rFonts w:eastAsia="Arial" w:cstheme="minorHAnsi"/>
                <w:color w:val="000000" w:themeColor="text1"/>
                <w:sz w:val="20"/>
                <w:szCs w:val="20"/>
              </w:rPr>
              <w:t>$434,000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64B857AC" w14:textId="5BA09DA8" w:rsidR="00F92AD4" w:rsidRPr="008E5A83" w:rsidRDefault="00F92AD4" w:rsidP="00BC1A20">
            <w:pPr>
              <w:spacing w:after="0" w:line="240" w:lineRule="auto"/>
              <w:jc w:val="right"/>
              <w:rPr>
                <w:rFonts w:cstheme="minorHAnsi"/>
                <w:b/>
                <w:bCs/>
                <w:sz w:val="20"/>
                <w:szCs w:val="20"/>
              </w:rPr>
            </w:pPr>
            <w:r w:rsidRPr="008E5A83">
              <w:rPr>
                <w:rFonts w:cstheme="minorHAnsi"/>
                <w:b/>
                <w:bCs/>
                <w:sz w:val="20"/>
                <w:szCs w:val="20"/>
              </w:rPr>
              <w:t>$120,000</w:t>
            </w:r>
          </w:p>
        </w:tc>
      </w:tr>
      <w:tr w:rsidR="00F92AD4" w:rsidRPr="00253D7D" w14:paraId="156EA2D2" w14:textId="77777777" w:rsidTr="008E5A83">
        <w:trPr>
          <w:cantSplit/>
          <w:trHeight w:val="440"/>
        </w:trPr>
        <w:tc>
          <w:tcPr>
            <w:tcW w:w="14580" w:type="dxa"/>
            <w:gridSpan w:val="8"/>
            <w:tcBorders>
              <w:top w:val="nil"/>
              <w:left w:val="single" w:sz="4" w:space="0" w:color="auto"/>
              <w:bottom w:val="single" w:sz="4" w:space="0" w:color="auto"/>
              <w:right w:val="single" w:sz="4" w:space="0" w:color="auto"/>
            </w:tcBorders>
            <w:noWrap/>
            <w:vAlign w:val="center"/>
          </w:tcPr>
          <w:p w14:paraId="632A9976" w14:textId="570F47A4" w:rsidR="00F92AD4" w:rsidRPr="00DF7702" w:rsidRDefault="00F92AD4" w:rsidP="00357CC9">
            <w:pPr>
              <w:spacing w:after="0" w:line="240" w:lineRule="auto"/>
              <w:jc w:val="center"/>
              <w:rPr>
                <w:rFonts w:eastAsia="Calibri"/>
                <w:b/>
                <w:bCs/>
              </w:rPr>
            </w:pPr>
            <w:r w:rsidRPr="00DF7702">
              <w:rPr>
                <w:rFonts w:eastAsia="Calibri"/>
                <w:b/>
                <w:bCs/>
                <w:sz w:val="20"/>
                <w:szCs w:val="20"/>
              </w:rPr>
              <w:lastRenderedPageBreak/>
              <w:t>RIPARIAN PROJECTS</w:t>
            </w:r>
          </w:p>
        </w:tc>
      </w:tr>
      <w:tr w:rsidR="00F92AD4" w:rsidRPr="00253D7D" w14:paraId="2DF06925"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188656C0" w14:textId="1453F7D7" w:rsidR="00F92AD4" w:rsidRPr="00F735D5" w:rsidRDefault="00F92AD4" w:rsidP="00F735D5">
            <w:pPr>
              <w:spacing w:after="0" w:line="240" w:lineRule="auto"/>
              <w:jc w:val="center"/>
              <w:rPr>
                <w:rFonts w:eastAsia="Calibri" w:cstheme="minorHAnsi"/>
                <w:color w:val="000000" w:themeColor="text1"/>
                <w:sz w:val="20"/>
                <w:szCs w:val="20"/>
              </w:rPr>
            </w:pPr>
            <w:r w:rsidRPr="00F735D5">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52E37E5E" w14:textId="40F99FE6"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 xml:space="preserve">Upper Hamm Creek and Turning Point Riparian Revegetation </w:t>
            </w:r>
          </w:p>
        </w:tc>
        <w:tc>
          <w:tcPr>
            <w:tcW w:w="1530" w:type="dxa"/>
            <w:tcBorders>
              <w:top w:val="nil"/>
              <w:left w:val="nil"/>
              <w:bottom w:val="single" w:sz="4" w:space="0" w:color="auto"/>
              <w:right w:val="single" w:sz="4" w:space="0" w:color="auto"/>
            </w:tcBorders>
            <w:vAlign w:val="center"/>
          </w:tcPr>
          <w:p w14:paraId="3823F5BE" w14:textId="12B518FE" w:rsidR="00F92AD4" w:rsidRPr="00240536" w:rsidRDefault="00F92AD4" w:rsidP="00F735D5">
            <w:pPr>
              <w:spacing w:after="0" w:line="240" w:lineRule="auto"/>
              <w:rPr>
                <w:rFonts w:eastAsia="Arial" w:cstheme="minorHAnsi"/>
                <w:i/>
                <w:iCs/>
                <w:color w:val="000000" w:themeColor="text1"/>
                <w:sz w:val="20"/>
                <w:szCs w:val="20"/>
              </w:rPr>
            </w:pPr>
            <w:proofErr w:type="spellStart"/>
            <w:r w:rsidRPr="00240536">
              <w:rPr>
                <w:rFonts w:eastAsia="Arial" w:cstheme="minorHAnsi"/>
                <w:i/>
                <w:iCs/>
                <w:color w:val="000000" w:themeColor="text1"/>
                <w:sz w:val="20"/>
                <w:szCs w:val="20"/>
              </w:rPr>
              <w:t>EarthCorps</w:t>
            </w:r>
            <w:proofErr w:type="spellEnd"/>
          </w:p>
        </w:tc>
        <w:tc>
          <w:tcPr>
            <w:tcW w:w="5580" w:type="dxa"/>
            <w:tcBorders>
              <w:top w:val="nil"/>
              <w:left w:val="nil"/>
              <w:bottom w:val="single" w:sz="4" w:space="0" w:color="auto"/>
              <w:right w:val="single" w:sz="4" w:space="0" w:color="auto"/>
            </w:tcBorders>
          </w:tcPr>
          <w:p w14:paraId="6683B408" w14:textId="645CFD34" w:rsidR="00F92AD4" w:rsidRPr="00F735D5" w:rsidRDefault="00F92AD4" w:rsidP="00F735D5">
            <w:pPr>
              <w:spacing w:after="0" w:line="240" w:lineRule="auto"/>
              <w:rPr>
                <w:rFonts w:eastAsia="Arial" w:cstheme="minorHAnsi"/>
                <w:color w:val="000000" w:themeColor="text1"/>
                <w:sz w:val="20"/>
                <w:szCs w:val="20"/>
              </w:rPr>
            </w:pPr>
            <w:r w:rsidRPr="00F735D5">
              <w:rPr>
                <w:rFonts w:eastAsia="Arial" w:cstheme="minorHAnsi"/>
                <w:color w:val="000000" w:themeColor="text1"/>
                <w:sz w:val="20"/>
                <w:szCs w:val="20"/>
              </w:rPr>
              <w:t xml:space="preserve">Through native plant installation and vegetation management, including the use of manual, mechanical, and chemical control, </w:t>
            </w:r>
            <w:proofErr w:type="spellStart"/>
            <w:r w:rsidRPr="00F735D5">
              <w:rPr>
                <w:rFonts w:eastAsia="Arial" w:cstheme="minorHAnsi"/>
                <w:color w:val="000000" w:themeColor="text1"/>
                <w:sz w:val="20"/>
                <w:szCs w:val="20"/>
              </w:rPr>
              <w:t>EarthCorps</w:t>
            </w:r>
            <w:proofErr w:type="spellEnd"/>
            <w:r w:rsidRPr="00F735D5">
              <w:rPr>
                <w:rFonts w:eastAsia="Arial" w:cstheme="minorHAnsi"/>
                <w:color w:val="000000" w:themeColor="text1"/>
                <w:sz w:val="20"/>
                <w:szCs w:val="20"/>
              </w:rPr>
              <w:t xml:space="preserve"> will improve riparian revegetation along upper Hamm Creek and Duwamish Turning Point. </w:t>
            </w:r>
          </w:p>
        </w:tc>
        <w:tc>
          <w:tcPr>
            <w:tcW w:w="990" w:type="dxa"/>
            <w:tcBorders>
              <w:top w:val="single" w:sz="4" w:space="0" w:color="auto"/>
              <w:left w:val="nil"/>
              <w:bottom w:val="single" w:sz="4" w:space="0" w:color="auto"/>
              <w:right w:val="single" w:sz="4" w:space="0" w:color="auto"/>
            </w:tcBorders>
            <w:vAlign w:val="center"/>
          </w:tcPr>
          <w:p w14:paraId="0A6BFE9E" w14:textId="13BE35BC"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8</w:t>
            </w:r>
          </w:p>
        </w:tc>
        <w:tc>
          <w:tcPr>
            <w:tcW w:w="1170" w:type="dxa"/>
            <w:tcBorders>
              <w:top w:val="nil"/>
              <w:left w:val="single" w:sz="4" w:space="0" w:color="auto"/>
              <w:bottom w:val="single" w:sz="4" w:space="0" w:color="auto"/>
              <w:right w:val="single" w:sz="4" w:space="0" w:color="auto"/>
            </w:tcBorders>
            <w:noWrap/>
            <w:vAlign w:val="center"/>
          </w:tcPr>
          <w:p w14:paraId="66191540" w14:textId="5B403729"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$79,285</w:t>
            </w:r>
          </w:p>
        </w:tc>
        <w:tc>
          <w:tcPr>
            <w:tcW w:w="1260" w:type="dxa"/>
            <w:tcBorders>
              <w:top w:val="single" w:sz="4" w:space="0" w:color="auto"/>
              <w:left w:val="nil"/>
              <w:bottom w:val="single" w:sz="4" w:space="0" w:color="auto"/>
              <w:right w:val="single" w:sz="4" w:space="0" w:color="auto"/>
            </w:tcBorders>
            <w:vAlign w:val="center"/>
          </w:tcPr>
          <w:p w14:paraId="60C6D5C2" w14:textId="0F95487D"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$73,822</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2E53CBBA" w14:textId="3C4FF649" w:rsidR="00F92AD4" w:rsidRPr="008E5A83" w:rsidRDefault="00F92AD4" w:rsidP="00F735D5">
            <w:pPr>
              <w:spacing w:after="0" w:line="240" w:lineRule="auto"/>
              <w:jc w:val="right"/>
              <w:rPr>
                <w:rFonts w:cstheme="minorHAnsi"/>
                <w:b/>
                <w:bCs/>
                <w:sz w:val="20"/>
                <w:szCs w:val="20"/>
              </w:rPr>
            </w:pPr>
            <w:r w:rsidRPr="008E5A83">
              <w:rPr>
                <w:rFonts w:cstheme="minorHAnsi"/>
                <w:b/>
                <w:bCs/>
                <w:sz w:val="20"/>
                <w:szCs w:val="20"/>
              </w:rPr>
              <w:t>$73,822</w:t>
            </w:r>
          </w:p>
        </w:tc>
      </w:tr>
      <w:tr w:rsidR="00F92AD4" w:rsidRPr="00253D7D" w14:paraId="71654268" w14:textId="77777777" w:rsidTr="00660891">
        <w:trPr>
          <w:cantSplit/>
          <w:trHeight w:val="584"/>
        </w:trPr>
        <w:tc>
          <w:tcPr>
            <w:tcW w:w="810" w:type="dxa"/>
            <w:tcBorders>
              <w:top w:val="nil"/>
              <w:left w:val="single" w:sz="4" w:space="0" w:color="auto"/>
              <w:bottom w:val="single" w:sz="4" w:space="0" w:color="auto"/>
              <w:right w:val="single" w:sz="4" w:space="0" w:color="auto"/>
            </w:tcBorders>
            <w:noWrap/>
            <w:vAlign w:val="center"/>
          </w:tcPr>
          <w:p w14:paraId="4169E69D" w14:textId="5F6C63B1" w:rsidR="00F92AD4" w:rsidRPr="00F735D5" w:rsidRDefault="00F92AD4" w:rsidP="00F735D5">
            <w:pPr>
              <w:spacing w:after="0" w:line="240" w:lineRule="auto"/>
              <w:jc w:val="center"/>
              <w:rPr>
                <w:rFonts w:eastAsia="Calibri" w:cstheme="minorHAnsi"/>
                <w:color w:val="000000" w:themeColor="text1"/>
                <w:sz w:val="20"/>
                <w:szCs w:val="20"/>
              </w:rPr>
            </w:pPr>
            <w:r w:rsidRPr="00F735D5">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76EFA3F9" w14:textId="50650EE6"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Green River and Christy Creek Planting</w:t>
            </w:r>
          </w:p>
        </w:tc>
        <w:tc>
          <w:tcPr>
            <w:tcW w:w="1530" w:type="dxa"/>
            <w:tcBorders>
              <w:top w:val="nil"/>
              <w:left w:val="nil"/>
              <w:bottom w:val="single" w:sz="4" w:space="0" w:color="auto"/>
              <w:right w:val="single" w:sz="4" w:space="0" w:color="auto"/>
            </w:tcBorders>
            <w:vAlign w:val="center"/>
          </w:tcPr>
          <w:p w14:paraId="7886EF43" w14:textId="0A03080A"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Washington State Parks &amp; Recreation Commission</w:t>
            </w:r>
          </w:p>
        </w:tc>
        <w:tc>
          <w:tcPr>
            <w:tcW w:w="5580" w:type="dxa"/>
            <w:tcBorders>
              <w:top w:val="nil"/>
              <w:left w:val="nil"/>
              <w:bottom w:val="single" w:sz="4" w:space="0" w:color="auto"/>
              <w:right w:val="single" w:sz="4" w:space="0" w:color="auto"/>
            </w:tcBorders>
          </w:tcPr>
          <w:p w14:paraId="3F9BC34A" w14:textId="667A1997" w:rsidR="00F92AD4" w:rsidRPr="00F735D5" w:rsidRDefault="00E32345" w:rsidP="00F735D5">
            <w:pPr>
              <w:spacing w:after="0" w:line="240" w:lineRule="auto"/>
              <w:rPr>
                <w:rFonts w:eastAsia="Arial" w:cstheme="minorHAnsi"/>
                <w:color w:val="000000" w:themeColor="text1"/>
                <w:sz w:val="20"/>
                <w:szCs w:val="20"/>
              </w:rPr>
            </w:pPr>
            <w:r>
              <w:rPr>
                <w:rFonts w:eastAsia="Arial" w:cstheme="minorHAnsi"/>
                <w:color w:val="000000" w:themeColor="text1"/>
                <w:sz w:val="20"/>
                <w:szCs w:val="20"/>
              </w:rPr>
              <w:t>R</w:t>
            </w:r>
            <w:r w:rsidR="00F92AD4" w:rsidRPr="00F735D5">
              <w:rPr>
                <w:rFonts w:eastAsia="Arial" w:cstheme="minorHAnsi"/>
                <w:color w:val="000000" w:themeColor="text1"/>
                <w:sz w:val="20"/>
                <w:szCs w:val="20"/>
              </w:rPr>
              <w:t xml:space="preserve">evegetate 13,000 square feet of riparian area along the Green River and Christy Creek in Flaming Geyser State Park. It will also add shade trees in the </w:t>
            </w:r>
            <w:proofErr w:type="gramStart"/>
            <w:r w:rsidR="00F92AD4" w:rsidRPr="00F735D5">
              <w:rPr>
                <w:rFonts w:eastAsia="Arial" w:cstheme="minorHAnsi"/>
                <w:color w:val="000000" w:themeColor="text1"/>
                <w:sz w:val="20"/>
                <w:szCs w:val="20"/>
              </w:rPr>
              <w:t>park day use</w:t>
            </w:r>
            <w:proofErr w:type="gramEnd"/>
            <w:r w:rsidR="00F92AD4" w:rsidRPr="00F735D5">
              <w:rPr>
                <w:rFonts w:eastAsia="Arial" w:cstheme="minorHAnsi"/>
                <w:color w:val="000000" w:themeColor="text1"/>
                <w:sz w:val="20"/>
                <w:szCs w:val="20"/>
              </w:rPr>
              <w:t xml:space="preserve"> area, located on the southern bank of the Green River.</w:t>
            </w:r>
          </w:p>
        </w:tc>
        <w:tc>
          <w:tcPr>
            <w:tcW w:w="990" w:type="dxa"/>
            <w:tcBorders>
              <w:top w:val="single" w:sz="4" w:space="0" w:color="auto"/>
              <w:left w:val="nil"/>
              <w:bottom w:val="single" w:sz="4" w:space="0" w:color="auto"/>
              <w:right w:val="single" w:sz="4" w:space="0" w:color="auto"/>
            </w:tcBorders>
            <w:vAlign w:val="center"/>
          </w:tcPr>
          <w:p w14:paraId="19583DB9" w14:textId="78EA4DE1"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7D9FE3B4" w14:textId="5BE490A5"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$0</w:t>
            </w:r>
          </w:p>
        </w:tc>
        <w:tc>
          <w:tcPr>
            <w:tcW w:w="1260" w:type="dxa"/>
            <w:tcBorders>
              <w:top w:val="single" w:sz="4" w:space="0" w:color="auto"/>
              <w:left w:val="nil"/>
              <w:bottom w:val="single" w:sz="4" w:space="0" w:color="auto"/>
              <w:right w:val="single" w:sz="4" w:space="0" w:color="auto"/>
            </w:tcBorders>
            <w:vAlign w:val="center"/>
          </w:tcPr>
          <w:p w14:paraId="03FA153B" w14:textId="7FC59B06"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$50,000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3EDFD20A" w14:textId="001EC835" w:rsidR="00F92AD4" w:rsidRPr="008E5A83" w:rsidRDefault="00F92AD4" w:rsidP="00F735D5">
            <w:pPr>
              <w:spacing w:after="0" w:line="240" w:lineRule="auto"/>
              <w:jc w:val="right"/>
              <w:rPr>
                <w:rFonts w:cstheme="minorHAnsi"/>
                <w:b/>
                <w:bCs/>
                <w:sz w:val="20"/>
                <w:szCs w:val="20"/>
              </w:rPr>
            </w:pPr>
            <w:r w:rsidRPr="008E5A83">
              <w:rPr>
                <w:rFonts w:cstheme="minorHAnsi"/>
                <w:b/>
                <w:bCs/>
                <w:sz w:val="20"/>
                <w:szCs w:val="20"/>
              </w:rPr>
              <w:t>$50,000</w:t>
            </w:r>
          </w:p>
        </w:tc>
      </w:tr>
      <w:tr w:rsidR="00F92AD4" w:rsidRPr="006571A7" w14:paraId="568B9D16"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369043F9" w14:textId="26C7F5C2" w:rsidR="00F92AD4" w:rsidRPr="00F735D5" w:rsidRDefault="00F92AD4" w:rsidP="00F735D5">
            <w:pPr>
              <w:spacing w:after="0" w:line="240" w:lineRule="auto"/>
              <w:jc w:val="center"/>
              <w:rPr>
                <w:rFonts w:eastAsia="Calibri" w:cstheme="minorHAnsi"/>
                <w:color w:val="000000" w:themeColor="text1"/>
                <w:sz w:val="20"/>
                <w:szCs w:val="20"/>
              </w:rPr>
            </w:pPr>
            <w:r w:rsidRPr="00F735D5">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00023F06" w14:textId="257EE14F"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Burns Creek Wyman Morris</w:t>
            </w:r>
          </w:p>
        </w:tc>
        <w:tc>
          <w:tcPr>
            <w:tcW w:w="1530" w:type="dxa"/>
            <w:tcBorders>
              <w:top w:val="nil"/>
              <w:left w:val="nil"/>
              <w:bottom w:val="single" w:sz="4" w:space="0" w:color="auto"/>
              <w:right w:val="single" w:sz="4" w:space="0" w:color="auto"/>
            </w:tcBorders>
            <w:vAlign w:val="center"/>
          </w:tcPr>
          <w:p w14:paraId="75DBCB80" w14:textId="2019EA36"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Mid Sound Fisheries Enhancement Group</w:t>
            </w:r>
          </w:p>
        </w:tc>
        <w:tc>
          <w:tcPr>
            <w:tcW w:w="5580" w:type="dxa"/>
            <w:tcBorders>
              <w:top w:val="nil"/>
              <w:left w:val="nil"/>
              <w:bottom w:val="single" w:sz="4" w:space="0" w:color="auto"/>
              <w:right w:val="single" w:sz="4" w:space="0" w:color="auto"/>
            </w:tcBorders>
          </w:tcPr>
          <w:p w14:paraId="5EED91C6" w14:textId="46D03AF1" w:rsidR="00F92AD4" w:rsidRPr="00F735D5" w:rsidRDefault="00E32345" w:rsidP="00F735D5">
            <w:pPr>
              <w:spacing w:after="0" w:line="240" w:lineRule="auto"/>
              <w:rPr>
                <w:rFonts w:eastAsia="Arial" w:cstheme="minorHAnsi"/>
                <w:color w:val="000000" w:themeColor="text1"/>
                <w:sz w:val="20"/>
                <w:szCs w:val="20"/>
              </w:rPr>
            </w:pPr>
            <w:r>
              <w:rPr>
                <w:rFonts w:eastAsia="Arial" w:cstheme="minorHAnsi"/>
                <w:color w:val="000000" w:themeColor="text1"/>
                <w:sz w:val="20"/>
                <w:szCs w:val="20"/>
              </w:rPr>
              <w:t>R</w:t>
            </w:r>
            <w:r w:rsidR="00F92AD4" w:rsidRPr="00F735D5">
              <w:rPr>
                <w:rFonts w:eastAsia="Arial" w:cstheme="minorHAnsi"/>
                <w:color w:val="000000" w:themeColor="text1"/>
                <w:sz w:val="20"/>
                <w:szCs w:val="20"/>
              </w:rPr>
              <w:t>estore riparian habitat along 1,300 linear ft of Burns creek on 2 acres of private property in Auburn. Noxious weeds will be removed, and 2,000 native trees and shrubs will be planted to improve habitat for salmon.</w:t>
            </w:r>
          </w:p>
        </w:tc>
        <w:tc>
          <w:tcPr>
            <w:tcW w:w="990" w:type="dxa"/>
            <w:tcBorders>
              <w:top w:val="single" w:sz="4" w:space="0" w:color="auto"/>
              <w:left w:val="nil"/>
              <w:bottom w:val="single" w:sz="4" w:space="0" w:color="auto"/>
              <w:right w:val="single" w:sz="4" w:space="0" w:color="auto"/>
            </w:tcBorders>
            <w:vAlign w:val="center"/>
          </w:tcPr>
          <w:p w14:paraId="1AD78330" w14:textId="4C81E30B"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5ADFB771" w14:textId="3483ED7F"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$0</w:t>
            </w:r>
          </w:p>
        </w:tc>
        <w:tc>
          <w:tcPr>
            <w:tcW w:w="1260" w:type="dxa"/>
            <w:tcBorders>
              <w:top w:val="single" w:sz="4" w:space="0" w:color="auto"/>
              <w:left w:val="nil"/>
              <w:bottom w:val="single" w:sz="4" w:space="0" w:color="auto"/>
              <w:right w:val="single" w:sz="4" w:space="0" w:color="auto"/>
            </w:tcBorders>
            <w:vAlign w:val="center"/>
          </w:tcPr>
          <w:p w14:paraId="6F671AC0" w14:textId="4988900F"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$74,960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13348D74" w14:textId="650BFA90" w:rsidR="00F92AD4" w:rsidRPr="008E5A83" w:rsidRDefault="00F92AD4" w:rsidP="00F735D5">
            <w:pPr>
              <w:spacing w:after="0" w:line="240" w:lineRule="auto"/>
              <w:jc w:val="right"/>
              <w:rPr>
                <w:rFonts w:cstheme="minorHAnsi"/>
                <w:b/>
                <w:bCs/>
                <w:sz w:val="20"/>
                <w:szCs w:val="20"/>
              </w:rPr>
            </w:pPr>
            <w:r w:rsidRPr="008E5A83">
              <w:rPr>
                <w:rFonts w:cstheme="minorHAnsi"/>
                <w:b/>
                <w:bCs/>
                <w:sz w:val="20"/>
                <w:szCs w:val="20"/>
              </w:rPr>
              <w:t>$74,960</w:t>
            </w:r>
          </w:p>
        </w:tc>
      </w:tr>
      <w:tr w:rsidR="00F92AD4" w:rsidRPr="006571A7" w14:paraId="7875EA7A"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4E69C4B6" w14:textId="4D2475F5" w:rsidR="00F92AD4" w:rsidRPr="00F735D5" w:rsidRDefault="00F92AD4" w:rsidP="00F735D5">
            <w:pPr>
              <w:spacing w:after="0" w:line="240" w:lineRule="auto"/>
              <w:jc w:val="center"/>
              <w:rPr>
                <w:rFonts w:eastAsia="Calibri" w:cstheme="minorHAnsi"/>
                <w:color w:val="000000" w:themeColor="text1"/>
                <w:sz w:val="20"/>
                <w:szCs w:val="20"/>
              </w:rPr>
            </w:pPr>
            <w:r w:rsidRPr="00F735D5">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620357DB" w14:textId="5986DDCF"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Revegetation at Foster Golf Links</w:t>
            </w:r>
          </w:p>
        </w:tc>
        <w:tc>
          <w:tcPr>
            <w:tcW w:w="1530" w:type="dxa"/>
            <w:tcBorders>
              <w:top w:val="nil"/>
              <w:left w:val="nil"/>
              <w:bottom w:val="single" w:sz="4" w:space="0" w:color="auto"/>
              <w:right w:val="single" w:sz="4" w:space="0" w:color="auto"/>
            </w:tcBorders>
            <w:vAlign w:val="center"/>
          </w:tcPr>
          <w:p w14:paraId="3642975B" w14:textId="27299020"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Seattle Parks Foundation</w:t>
            </w:r>
          </w:p>
        </w:tc>
        <w:tc>
          <w:tcPr>
            <w:tcW w:w="5580" w:type="dxa"/>
            <w:tcBorders>
              <w:top w:val="nil"/>
              <w:left w:val="nil"/>
              <w:bottom w:val="single" w:sz="4" w:space="0" w:color="auto"/>
              <w:right w:val="single" w:sz="4" w:space="0" w:color="auto"/>
            </w:tcBorders>
          </w:tcPr>
          <w:p w14:paraId="3BB6863F" w14:textId="010F1657" w:rsidR="00F92AD4" w:rsidRPr="00F735D5" w:rsidRDefault="00F92AD4" w:rsidP="00F735D5">
            <w:pPr>
              <w:spacing w:after="0" w:line="240" w:lineRule="auto"/>
              <w:rPr>
                <w:rFonts w:eastAsia="Arial" w:cstheme="minorHAnsi"/>
                <w:color w:val="000000" w:themeColor="text1"/>
                <w:sz w:val="20"/>
                <w:szCs w:val="20"/>
              </w:rPr>
            </w:pPr>
            <w:r w:rsidRPr="00F735D5">
              <w:rPr>
                <w:rFonts w:eastAsia="Arial" w:cstheme="minorHAnsi"/>
                <w:color w:val="000000" w:themeColor="text1"/>
                <w:sz w:val="20"/>
                <w:szCs w:val="20"/>
              </w:rPr>
              <w:t>Restor</w:t>
            </w:r>
            <w:r w:rsidR="00E32345">
              <w:rPr>
                <w:rFonts w:eastAsia="Arial" w:cstheme="minorHAnsi"/>
                <w:color w:val="000000" w:themeColor="text1"/>
                <w:sz w:val="20"/>
                <w:szCs w:val="20"/>
              </w:rPr>
              <w:t>e</w:t>
            </w:r>
            <w:r w:rsidRPr="00F735D5">
              <w:rPr>
                <w:rFonts w:eastAsia="Arial" w:cstheme="minorHAnsi"/>
                <w:color w:val="000000" w:themeColor="text1"/>
                <w:sz w:val="20"/>
                <w:szCs w:val="20"/>
              </w:rPr>
              <w:t xml:space="preserve"> 2+ acres of riparian forest between the public greens and river. We will enhance </w:t>
            </w:r>
            <w:proofErr w:type="gramStart"/>
            <w:r w:rsidRPr="00F735D5">
              <w:rPr>
                <w:rFonts w:eastAsia="Arial" w:cstheme="minorHAnsi"/>
                <w:color w:val="000000" w:themeColor="text1"/>
                <w:sz w:val="20"/>
                <w:szCs w:val="20"/>
              </w:rPr>
              <w:t>a weedy</w:t>
            </w:r>
            <w:proofErr w:type="gramEnd"/>
            <w:r w:rsidRPr="00F735D5">
              <w:rPr>
                <w:rFonts w:eastAsia="Arial" w:cstheme="minorHAnsi"/>
                <w:color w:val="000000" w:themeColor="text1"/>
                <w:sz w:val="20"/>
                <w:szCs w:val="20"/>
              </w:rPr>
              <w:t xml:space="preserve"> seasonal depression, address erosion, and plant a mixed conifer/deciduous canopy to add height, shade and add habitat density on the exposed edge.</w:t>
            </w:r>
          </w:p>
        </w:tc>
        <w:tc>
          <w:tcPr>
            <w:tcW w:w="990" w:type="dxa"/>
            <w:tcBorders>
              <w:top w:val="single" w:sz="4" w:space="0" w:color="auto"/>
              <w:left w:val="nil"/>
              <w:bottom w:val="single" w:sz="4" w:space="0" w:color="auto"/>
              <w:right w:val="single" w:sz="4" w:space="0" w:color="auto"/>
            </w:tcBorders>
            <w:vAlign w:val="center"/>
          </w:tcPr>
          <w:p w14:paraId="500E7874" w14:textId="01DA222C"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8</w:t>
            </w:r>
          </w:p>
        </w:tc>
        <w:tc>
          <w:tcPr>
            <w:tcW w:w="1170" w:type="dxa"/>
            <w:tcBorders>
              <w:top w:val="nil"/>
              <w:left w:val="single" w:sz="4" w:space="0" w:color="auto"/>
              <w:bottom w:val="single" w:sz="4" w:space="0" w:color="auto"/>
              <w:right w:val="single" w:sz="4" w:space="0" w:color="auto"/>
            </w:tcBorders>
            <w:noWrap/>
            <w:vAlign w:val="center"/>
          </w:tcPr>
          <w:p w14:paraId="27662FA0" w14:textId="66922ED4"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$40,000</w:t>
            </w:r>
          </w:p>
        </w:tc>
        <w:tc>
          <w:tcPr>
            <w:tcW w:w="1260" w:type="dxa"/>
            <w:tcBorders>
              <w:top w:val="single" w:sz="4" w:space="0" w:color="auto"/>
              <w:left w:val="nil"/>
              <w:bottom w:val="single" w:sz="4" w:space="0" w:color="auto"/>
              <w:right w:val="single" w:sz="4" w:space="0" w:color="auto"/>
            </w:tcBorders>
            <w:vAlign w:val="center"/>
          </w:tcPr>
          <w:p w14:paraId="4D7E451F" w14:textId="099A6519"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$75,096</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6D4E723B" w14:textId="29603583" w:rsidR="00F92AD4" w:rsidRPr="008E5A83" w:rsidRDefault="00F92AD4" w:rsidP="00F735D5">
            <w:pPr>
              <w:spacing w:after="0" w:line="240" w:lineRule="auto"/>
              <w:jc w:val="right"/>
              <w:rPr>
                <w:rFonts w:cstheme="minorHAnsi"/>
                <w:b/>
                <w:bCs/>
                <w:sz w:val="20"/>
                <w:szCs w:val="20"/>
              </w:rPr>
            </w:pPr>
            <w:r w:rsidRPr="008E5A83">
              <w:rPr>
                <w:rFonts w:cstheme="minorHAnsi"/>
                <w:b/>
                <w:bCs/>
                <w:sz w:val="20"/>
                <w:szCs w:val="20"/>
              </w:rPr>
              <w:t>$60,000</w:t>
            </w:r>
          </w:p>
        </w:tc>
      </w:tr>
      <w:tr w:rsidR="00F92AD4" w:rsidRPr="00253D7D" w14:paraId="635A9064"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69493086" w14:textId="74DD0475" w:rsidR="00F92AD4" w:rsidRPr="00F735D5" w:rsidRDefault="00F92AD4" w:rsidP="00F735D5">
            <w:pPr>
              <w:spacing w:after="0" w:line="240" w:lineRule="auto"/>
              <w:jc w:val="center"/>
              <w:rPr>
                <w:rFonts w:eastAsia="Calibri" w:cstheme="minorHAnsi"/>
                <w:color w:val="000000" w:themeColor="text1"/>
                <w:sz w:val="20"/>
                <w:szCs w:val="20"/>
              </w:rPr>
            </w:pPr>
            <w:r w:rsidRPr="00F735D5">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2A8CE267" w14:textId="7C431B8E"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Lower Green Riparian Maintenance Phase VI</w:t>
            </w:r>
          </w:p>
        </w:tc>
        <w:tc>
          <w:tcPr>
            <w:tcW w:w="1530" w:type="dxa"/>
            <w:tcBorders>
              <w:top w:val="nil"/>
              <w:left w:val="nil"/>
              <w:bottom w:val="single" w:sz="4" w:space="0" w:color="auto"/>
              <w:right w:val="single" w:sz="4" w:space="0" w:color="auto"/>
            </w:tcBorders>
            <w:vAlign w:val="center"/>
          </w:tcPr>
          <w:p w14:paraId="79DFF340" w14:textId="36AE8EF0"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Seattle Parks Foundation</w:t>
            </w:r>
          </w:p>
        </w:tc>
        <w:tc>
          <w:tcPr>
            <w:tcW w:w="5580" w:type="dxa"/>
            <w:tcBorders>
              <w:top w:val="nil"/>
              <w:left w:val="nil"/>
              <w:bottom w:val="single" w:sz="4" w:space="0" w:color="auto"/>
              <w:right w:val="single" w:sz="4" w:space="0" w:color="auto"/>
            </w:tcBorders>
          </w:tcPr>
          <w:p w14:paraId="5ECC93FC" w14:textId="315ED6E9" w:rsidR="00F92AD4" w:rsidRPr="00F735D5" w:rsidRDefault="00F92AD4" w:rsidP="00F735D5">
            <w:pPr>
              <w:spacing w:after="0" w:line="240" w:lineRule="auto"/>
              <w:rPr>
                <w:rFonts w:eastAsia="Arial" w:cstheme="minorHAnsi"/>
                <w:color w:val="000000" w:themeColor="text1"/>
                <w:sz w:val="20"/>
                <w:szCs w:val="20"/>
              </w:rPr>
            </w:pPr>
            <w:r w:rsidRPr="00F735D5">
              <w:rPr>
                <w:rFonts w:eastAsia="Arial" w:cstheme="minorHAnsi"/>
                <w:color w:val="000000" w:themeColor="text1"/>
                <w:sz w:val="20"/>
                <w:szCs w:val="20"/>
              </w:rPr>
              <w:t>Maintain previously funded Lower Green sites in various stages of restoration through adaptive management: remove invasives, replant, restore nearshore areas with willow staking, provide irrigation, and add erosion control along unstable slopes.</w:t>
            </w:r>
          </w:p>
        </w:tc>
        <w:tc>
          <w:tcPr>
            <w:tcW w:w="990" w:type="dxa"/>
            <w:tcBorders>
              <w:top w:val="single" w:sz="4" w:space="0" w:color="auto"/>
              <w:left w:val="nil"/>
              <w:bottom w:val="single" w:sz="4" w:space="0" w:color="auto"/>
              <w:right w:val="single" w:sz="4" w:space="0" w:color="auto"/>
            </w:tcBorders>
            <w:vAlign w:val="center"/>
          </w:tcPr>
          <w:p w14:paraId="17B30F26" w14:textId="5C8D33C5"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5</w:t>
            </w:r>
            <w:r w:rsidR="00BC3682">
              <w:rPr>
                <w:rFonts w:eastAsia="Arial" w:cstheme="minorHAnsi"/>
                <w:color w:val="000000" w:themeColor="text1"/>
                <w:sz w:val="20"/>
                <w:szCs w:val="20"/>
              </w:rPr>
              <w:t xml:space="preserve">, </w:t>
            </w:r>
            <w:r w:rsidRPr="00F735D5">
              <w:rPr>
                <w:rFonts w:eastAsia="Arial" w:cstheme="minorHAnsi"/>
                <w:color w:val="000000" w:themeColor="text1"/>
                <w:sz w:val="20"/>
                <w:szCs w:val="20"/>
              </w:rPr>
              <w:t>8</w:t>
            </w:r>
          </w:p>
        </w:tc>
        <w:tc>
          <w:tcPr>
            <w:tcW w:w="1170" w:type="dxa"/>
            <w:tcBorders>
              <w:top w:val="nil"/>
              <w:left w:val="single" w:sz="4" w:space="0" w:color="auto"/>
              <w:bottom w:val="single" w:sz="4" w:space="0" w:color="auto"/>
              <w:right w:val="single" w:sz="4" w:space="0" w:color="auto"/>
            </w:tcBorders>
            <w:noWrap/>
            <w:vAlign w:val="center"/>
          </w:tcPr>
          <w:p w14:paraId="7D7663EA" w14:textId="5726D14A"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$40,000</w:t>
            </w:r>
          </w:p>
        </w:tc>
        <w:tc>
          <w:tcPr>
            <w:tcW w:w="1260" w:type="dxa"/>
            <w:tcBorders>
              <w:top w:val="single" w:sz="4" w:space="0" w:color="auto"/>
              <w:left w:val="nil"/>
              <w:bottom w:val="single" w:sz="4" w:space="0" w:color="auto"/>
              <w:right w:val="single" w:sz="4" w:space="0" w:color="auto"/>
            </w:tcBorders>
            <w:vAlign w:val="center"/>
          </w:tcPr>
          <w:p w14:paraId="2CE311E8" w14:textId="1933A032"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$40,000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6B9D6836" w14:textId="0EE00E23" w:rsidR="00F92AD4" w:rsidRPr="008E5A83" w:rsidRDefault="00F92AD4" w:rsidP="00F735D5">
            <w:pPr>
              <w:spacing w:after="0" w:line="240" w:lineRule="auto"/>
              <w:jc w:val="right"/>
              <w:rPr>
                <w:rFonts w:cstheme="minorHAnsi"/>
                <w:b/>
                <w:bCs/>
                <w:sz w:val="20"/>
                <w:szCs w:val="20"/>
              </w:rPr>
            </w:pPr>
            <w:r w:rsidRPr="008E5A83">
              <w:rPr>
                <w:rFonts w:cstheme="minorHAnsi"/>
                <w:b/>
                <w:bCs/>
                <w:sz w:val="20"/>
                <w:szCs w:val="20"/>
              </w:rPr>
              <w:t>$40,000</w:t>
            </w:r>
          </w:p>
        </w:tc>
      </w:tr>
      <w:tr w:rsidR="00F92AD4" w:rsidRPr="006571A7" w14:paraId="1B144487"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6FE120AA" w14:textId="28AD51A4" w:rsidR="00F92AD4" w:rsidRPr="00F735D5" w:rsidRDefault="00F92AD4" w:rsidP="00F735D5">
            <w:pPr>
              <w:spacing w:after="0" w:line="240" w:lineRule="auto"/>
              <w:jc w:val="center"/>
              <w:rPr>
                <w:rFonts w:eastAsia="Calibri" w:cstheme="minorHAnsi"/>
                <w:color w:val="000000" w:themeColor="text1"/>
                <w:sz w:val="20"/>
                <w:szCs w:val="20"/>
              </w:rPr>
            </w:pPr>
            <w:r w:rsidRPr="00F735D5">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2FD4B720" w14:textId="6B023F9A"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SeaTac - Des Moines Creek Park invasive plant removal and replanting</w:t>
            </w:r>
          </w:p>
        </w:tc>
        <w:tc>
          <w:tcPr>
            <w:tcW w:w="1530" w:type="dxa"/>
            <w:tcBorders>
              <w:top w:val="nil"/>
              <w:left w:val="nil"/>
              <w:bottom w:val="single" w:sz="4" w:space="0" w:color="auto"/>
              <w:right w:val="single" w:sz="4" w:space="0" w:color="auto"/>
            </w:tcBorders>
            <w:vAlign w:val="center"/>
          </w:tcPr>
          <w:p w14:paraId="08457E74" w14:textId="49604EA8"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City of SeaTac</w:t>
            </w:r>
          </w:p>
        </w:tc>
        <w:tc>
          <w:tcPr>
            <w:tcW w:w="5580" w:type="dxa"/>
            <w:tcBorders>
              <w:top w:val="nil"/>
              <w:left w:val="nil"/>
              <w:bottom w:val="single" w:sz="4" w:space="0" w:color="auto"/>
              <w:right w:val="single" w:sz="4" w:space="0" w:color="auto"/>
            </w:tcBorders>
          </w:tcPr>
          <w:p w14:paraId="48D8321D" w14:textId="77D8B322" w:rsidR="00F92AD4" w:rsidRPr="00F735D5" w:rsidRDefault="00F92AD4" w:rsidP="00F735D5">
            <w:pPr>
              <w:spacing w:after="0" w:line="240" w:lineRule="auto"/>
              <w:rPr>
                <w:rFonts w:eastAsia="Arial" w:cstheme="minorHAnsi"/>
                <w:color w:val="000000" w:themeColor="text1"/>
                <w:sz w:val="20"/>
                <w:szCs w:val="20"/>
              </w:rPr>
            </w:pPr>
            <w:r w:rsidRPr="00F735D5">
              <w:rPr>
                <w:rFonts w:eastAsia="Arial" w:cstheme="minorHAnsi"/>
                <w:color w:val="000000" w:themeColor="text1"/>
                <w:sz w:val="20"/>
                <w:szCs w:val="20"/>
              </w:rPr>
              <w:t xml:space="preserve">Sea-Tac Des Moines Creek Park </w:t>
            </w:r>
            <w:proofErr w:type="gramStart"/>
            <w:r w:rsidRPr="00F735D5">
              <w:rPr>
                <w:rFonts w:eastAsia="Arial" w:cstheme="minorHAnsi"/>
                <w:color w:val="000000" w:themeColor="text1"/>
                <w:sz w:val="20"/>
                <w:szCs w:val="20"/>
              </w:rPr>
              <w:t>invasive removal</w:t>
            </w:r>
            <w:proofErr w:type="gramEnd"/>
            <w:r w:rsidRPr="00F735D5">
              <w:rPr>
                <w:rFonts w:eastAsia="Arial" w:cstheme="minorHAnsi"/>
                <w:color w:val="000000" w:themeColor="text1"/>
                <w:sz w:val="20"/>
                <w:szCs w:val="20"/>
              </w:rPr>
              <w:t xml:space="preserve"> and </w:t>
            </w:r>
            <w:proofErr w:type="gramStart"/>
            <w:r w:rsidRPr="00F735D5">
              <w:rPr>
                <w:rFonts w:eastAsia="Arial" w:cstheme="minorHAnsi"/>
                <w:color w:val="000000" w:themeColor="text1"/>
                <w:sz w:val="20"/>
                <w:szCs w:val="20"/>
              </w:rPr>
              <w:t>native replanting</w:t>
            </w:r>
            <w:proofErr w:type="gramEnd"/>
            <w:r w:rsidRPr="00F735D5">
              <w:rPr>
                <w:rFonts w:eastAsia="Arial" w:cstheme="minorHAnsi"/>
                <w:color w:val="000000" w:themeColor="text1"/>
                <w:sz w:val="20"/>
                <w:szCs w:val="20"/>
              </w:rPr>
              <w:t xml:space="preserve"> in buffer adjacent to Des Moines Creek. Funds will be used to hire crews for invasive removal, procure plant material, and hire crews for planting and summer watering.</w:t>
            </w:r>
          </w:p>
        </w:tc>
        <w:tc>
          <w:tcPr>
            <w:tcW w:w="990" w:type="dxa"/>
            <w:tcBorders>
              <w:top w:val="single" w:sz="4" w:space="0" w:color="auto"/>
              <w:left w:val="nil"/>
              <w:bottom w:val="single" w:sz="4" w:space="0" w:color="auto"/>
              <w:right w:val="single" w:sz="4" w:space="0" w:color="auto"/>
            </w:tcBorders>
            <w:vAlign w:val="center"/>
          </w:tcPr>
          <w:p w14:paraId="7D221C1B" w14:textId="34AE6653"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5</w:t>
            </w:r>
          </w:p>
        </w:tc>
        <w:tc>
          <w:tcPr>
            <w:tcW w:w="1170" w:type="dxa"/>
            <w:tcBorders>
              <w:top w:val="nil"/>
              <w:left w:val="single" w:sz="4" w:space="0" w:color="auto"/>
              <w:bottom w:val="single" w:sz="4" w:space="0" w:color="auto"/>
              <w:right w:val="single" w:sz="4" w:space="0" w:color="auto"/>
            </w:tcBorders>
            <w:noWrap/>
            <w:vAlign w:val="center"/>
          </w:tcPr>
          <w:p w14:paraId="34A00F33" w14:textId="2EB7EB05"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$0</w:t>
            </w:r>
          </w:p>
        </w:tc>
        <w:tc>
          <w:tcPr>
            <w:tcW w:w="1260" w:type="dxa"/>
            <w:tcBorders>
              <w:top w:val="single" w:sz="4" w:space="0" w:color="auto"/>
              <w:left w:val="nil"/>
              <w:bottom w:val="single" w:sz="4" w:space="0" w:color="auto"/>
              <w:right w:val="single" w:sz="4" w:space="0" w:color="auto"/>
            </w:tcBorders>
            <w:vAlign w:val="center"/>
          </w:tcPr>
          <w:p w14:paraId="4E6A1749" w14:textId="6880D466"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$150,000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263891DD" w14:textId="32918757" w:rsidR="00F92AD4" w:rsidRPr="008E5A83" w:rsidRDefault="00F92AD4" w:rsidP="00F735D5">
            <w:pPr>
              <w:spacing w:after="0" w:line="240" w:lineRule="auto"/>
              <w:jc w:val="right"/>
              <w:rPr>
                <w:rFonts w:cstheme="minorHAnsi"/>
                <w:b/>
                <w:bCs/>
                <w:sz w:val="20"/>
                <w:szCs w:val="20"/>
              </w:rPr>
            </w:pPr>
            <w:r w:rsidRPr="008E5A83">
              <w:rPr>
                <w:rFonts w:cstheme="minorHAnsi"/>
                <w:b/>
                <w:bCs/>
                <w:sz w:val="20"/>
                <w:szCs w:val="20"/>
              </w:rPr>
              <w:t>$50,000</w:t>
            </w:r>
          </w:p>
        </w:tc>
      </w:tr>
      <w:tr w:rsidR="00F92AD4" w:rsidRPr="00253D7D" w14:paraId="06D829A0"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6BB415AF" w14:textId="14A02BFD" w:rsidR="00F92AD4" w:rsidRPr="00F735D5" w:rsidRDefault="00F92AD4" w:rsidP="00F735D5">
            <w:pPr>
              <w:spacing w:after="0" w:line="240" w:lineRule="auto"/>
              <w:jc w:val="center"/>
              <w:rPr>
                <w:rFonts w:eastAsia="Calibri" w:cstheme="minorHAnsi"/>
                <w:color w:val="000000" w:themeColor="text1"/>
                <w:sz w:val="20"/>
                <w:szCs w:val="20"/>
              </w:rPr>
            </w:pPr>
            <w:r w:rsidRPr="00F735D5">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44871CE4" w14:textId="0B88584B"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 xml:space="preserve">Horsehead Bend Natural Area Phase 3 </w:t>
            </w:r>
          </w:p>
        </w:tc>
        <w:tc>
          <w:tcPr>
            <w:tcW w:w="1530" w:type="dxa"/>
            <w:tcBorders>
              <w:top w:val="nil"/>
              <w:left w:val="nil"/>
              <w:bottom w:val="single" w:sz="4" w:space="0" w:color="auto"/>
              <w:right w:val="single" w:sz="4" w:space="0" w:color="auto"/>
            </w:tcBorders>
            <w:vAlign w:val="center"/>
          </w:tcPr>
          <w:p w14:paraId="7E14C92D" w14:textId="33805734"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King County Water &amp; Land Resources Division</w:t>
            </w:r>
          </w:p>
        </w:tc>
        <w:tc>
          <w:tcPr>
            <w:tcW w:w="5580" w:type="dxa"/>
            <w:tcBorders>
              <w:top w:val="nil"/>
              <w:left w:val="nil"/>
              <w:bottom w:val="single" w:sz="4" w:space="0" w:color="auto"/>
              <w:right w:val="single" w:sz="4" w:space="0" w:color="auto"/>
            </w:tcBorders>
          </w:tcPr>
          <w:p w14:paraId="5F44D43F" w14:textId="0EDE6821" w:rsidR="00F92AD4" w:rsidRPr="00F735D5" w:rsidRDefault="00F92AD4" w:rsidP="00F735D5">
            <w:pPr>
              <w:spacing w:after="0" w:line="240" w:lineRule="auto"/>
              <w:rPr>
                <w:rFonts w:eastAsia="Arial" w:cstheme="minorHAnsi"/>
                <w:color w:val="000000" w:themeColor="text1"/>
                <w:sz w:val="20"/>
                <w:szCs w:val="20"/>
              </w:rPr>
            </w:pPr>
            <w:r w:rsidRPr="00F735D5">
              <w:rPr>
                <w:rFonts w:eastAsia="Arial" w:cstheme="minorHAnsi"/>
                <w:color w:val="000000" w:themeColor="text1"/>
                <w:sz w:val="20"/>
                <w:szCs w:val="20"/>
              </w:rPr>
              <w:t>Phase 3 of the Horsehead Bend Natural Area restoration will restore 6 acres of forested riparian buffer along 2,300 ft. of the Lower Green River through invasive weed control and planting to improve shade, water quality, and salmon habitat.</w:t>
            </w:r>
          </w:p>
        </w:tc>
        <w:tc>
          <w:tcPr>
            <w:tcW w:w="990" w:type="dxa"/>
            <w:tcBorders>
              <w:top w:val="single" w:sz="4" w:space="0" w:color="auto"/>
              <w:left w:val="nil"/>
              <w:bottom w:val="single" w:sz="4" w:space="0" w:color="auto"/>
              <w:right w:val="single" w:sz="4" w:space="0" w:color="auto"/>
            </w:tcBorders>
            <w:vAlign w:val="center"/>
          </w:tcPr>
          <w:p w14:paraId="6D065D70" w14:textId="13BBBFEE"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7</w:t>
            </w:r>
          </w:p>
        </w:tc>
        <w:tc>
          <w:tcPr>
            <w:tcW w:w="1170" w:type="dxa"/>
            <w:tcBorders>
              <w:top w:val="nil"/>
              <w:left w:val="single" w:sz="4" w:space="0" w:color="auto"/>
              <w:bottom w:val="single" w:sz="4" w:space="0" w:color="auto"/>
              <w:right w:val="single" w:sz="4" w:space="0" w:color="auto"/>
            </w:tcBorders>
            <w:noWrap/>
            <w:vAlign w:val="center"/>
          </w:tcPr>
          <w:p w14:paraId="08621643" w14:textId="43B6385E"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$0</w:t>
            </w:r>
          </w:p>
        </w:tc>
        <w:tc>
          <w:tcPr>
            <w:tcW w:w="1260" w:type="dxa"/>
            <w:tcBorders>
              <w:top w:val="single" w:sz="4" w:space="0" w:color="auto"/>
              <w:left w:val="nil"/>
              <w:bottom w:val="single" w:sz="4" w:space="0" w:color="auto"/>
              <w:right w:val="single" w:sz="4" w:space="0" w:color="auto"/>
            </w:tcBorders>
            <w:vAlign w:val="center"/>
          </w:tcPr>
          <w:p w14:paraId="0197B2A8" w14:textId="5130AD87"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$150,000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1AB392BA" w14:textId="4789A01A" w:rsidR="00F92AD4" w:rsidRPr="008E5A83" w:rsidRDefault="00F92AD4" w:rsidP="00F735D5">
            <w:pPr>
              <w:spacing w:after="0" w:line="240" w:lineRule="auto"/>
              <w:jc w:val="right"/>
              <w:rPr>
                <w:rFonts w:cstheme="minorHAnsi"/>
                <w:b/>
                <w:bCs/>
                <w:sz w:val="20"/>
                <w:szCs w:val="20"/>
              </w:rPr>
            </w:pPr>
            <w:r w:rsidRPr="008E5A83">
              <w:rPr>
                <w:rFonts w:cstheme="minorHAnsi"/>
                <w:b/>
                <w:bCs/>
                <w:sz w:val="20"/>
                <w:szCs w:val="20"/>
              </w:rPr>
              <w:t>$150,000</w:t>
            </w:r>
          </w:p>
        </w:tc>
      </w:tr>
      <w:tr w:rsidR="00F92AD4" w:rsidRPr="00253D7D" w14:paraId="41B4C861"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6D65220B" w14:textId="003B5CF8" w:rsidR="00F92AD4" w:rsidRPr="00F735D5" w:rsidRDefault="00F92AD4" w:rsidP="00F735D5">
            <w:pPr>
              <w:spacing w:after="0" w:line="240" w:lineRule="auto"/>
              <w:jc w:val="center"/>
              <w:rPr>
                <w:rFonts w:eastAsia="Calibri" w:cstheme="minorHAnsi"/>
                <w:color w:val="000000" w:themeColor="text1"/>
                <w:sz w:val="20"/>
                <w:szCs w:val="20"/>
              </w:rPr>
            </w:pPr>
            <w:r w:rsidRPr="00F735D5">
              <w:rPr>
                <w:rFonts w:eastAsia="Calibri" w:cstheme="minorHAnsi"/>
                <w:color w:val="000000" w:themeColor="text1"/>
                <w:sz w:val="20"/>
                <w:szCs w:val="20"/>
              </w:rPr>
              <w:t>9</w:t>
            </w:r>
          </w:p>
        </w:tc>
        <w:tc>
          <w:tcPr>
            <w:tcW w:w="1800" w:type="dxa"/>
            <w:tcBorders>
              <w:top w:val="nil"/>
              <w:left w:val="nil"/>
              <w:bottom w:val="single" w:sz="4" w:space="0" w:color="auto"/>
              <w:right w:val="single" w:sz="4" w:space="0" w:color="auto"/>
            </w:tcBorders>
            <w:vAlign w:val="center"/>
          </w:tcPr>
          <w:p w14:paraId="7F739375" w14:textId="5F5A3F79"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2026 CWM Hess Site and Expansion</w:t>
            </w:r>
          </w:p>
        </w:tc>
        <w:tc>
          <w:tcPr>
            <w:tcW w:w="1530" w:type="dxa"/>
            <w:tcBorders>
              <w:top w:val="nil"/>
              <w:left w:val="nil"/>
              <w:bottom w:val="single" w:sz="4" w:space="0" w:color="auto"/>
              <w:right w:val="single" w:sz="4" w:space="0" w:color="auto"/>
            </w:tcBorders>
            <w:vAlign w:val="center"/>
          </w:tcPr>
          <w:p w14:paraId="21355B46" w14:textId="0A7537E8"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Green River Coalition</w:t>
            </w:r>
          </w:p>
        </w:tc>
        <w:tc>
          <w:tcPr>
            <w:tcW w:w="5580" w:type="dxa"/>
            <w:tcBorders>
              <w:top w:val="nil"/>
              <w:left w:val="nil"/>
              <w:bottom w:val="single" w:sz="4" w:space="0" w:color="auto"/>
              <w:right w:val="single" w:sz="4" w:space="0" w:color="auto"/>
            </w:tcBorders>
          </w:tcPr>
          <w:p w14:paraId="1BC3EEB3" w14:textId="7AF78D95" w:rsidR="00F92AD4" w:rsidRPr="00F735D5" w:rsidRDefault="0029167F" w:rsidP="00F735D5">
            <w:pPr>
              <w:spacing w:after="0" w:line="240" w:lineRule="auto"/>
              <w:rPr>
                <w:rFonts w:eastAsia="Arial" w:cstheme="minorHAnsi"/>
                <w:color w:val="000000" w:themeColor="text1"/>
                <w:sz w:val="20"/>
                <w:szCs w:val="20"/>
              </w:rPr>
            </w:pPr>
            <w:r>
              <w:rPr>
                <w:rFonts w:eastAsia="Arial" w:cstheme="minorHAnsi"/>
                <w:color w:val="000000" w:themeColor="text1"/>
                <w:sz w:val="20"/>
                <w:szCs w:val="20"/>
              </w:rPr>
              <w:t xml:space="preserve">Work on </w:t>
            </w:r>
            <w:r w:rsidR="00F92AD4" w:rsidRPr="00F735D5">
              <w:rPr>
                <w:rFonts w:eastAsia="Arial" w:cstheme="minorHAnsi"/>
                <w:color w:val="000000" w:themeColor="text1"/>
                <w:sz w:val="20"/>
                <w:szCs w:val="20"/>
              </w:rPr>
              <w:t xml:space="preserve">two adjacent sites covering </w:t>
            </w:r>
            <w:proofErr w:type="gramStart"/>
            <w:r w:rsidR="00F92AD4" w:rsidRPr="00F735D5">
              <w:rPr>
                <w:rFonts w:eastAsia="Arial" w:cstheme="minorHAnsi"/>
                <w:color w:val="000000" w:themeColor="text1"/>
                <w:sz w:val="20"/>
                <w:szCs w:val="20"/>
              </w:rPr>
              <w:t>the both</w:t>
            </w:r>
            <w:proofErr w:type="gramEnd"/>
            <w:r w:rsidR="00F92AD4" w:rsidRPr="00F735D5">
              <w:rPr>
                <w:rFonts w:eastAsia="Arial" w:cstheme="minorHAnsi"/>
                <w:color w:val="000000" w:themeColor="text1"/>
                <w:sz w:val="20"/>
                <w:szCs w:val="20"/>
              </w:rPr>
              <w:t xml:space="preserve"> the north and south sides of Big Soos Creek, with maintenance for our existing "Hess" site and a planting expansion to two new sites on the parcel.</w:t>
            </w:r>
          </w:p>
        </w:tc>
        <w:tc>
          <w:tcPr>
            <w:tcW w:w="990" w:type="dxa"/>
            <w:tcBorders>
              <w:top w:val="single" w:sz="4" w:space="0" w:color="auto"/>
              <w:left w:val="nil"/>
              <w:bottom w:val="single" w:sz="4" w:space="0" w:color="auto"/>
              <w:right w:val="single" w:sz="4" w:space="0" w:color="auto"/>
            </w:tcBorders>
            <w:vAlign w:val="center"/>
          </w:tcPr>
          <w:p w14:paraId="0AAA0C15" w14:textId="764F372E"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77B63B8A" w14:textId="0CA4E1F2"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$2,000</w:t>
            </w:r>
          </w:p>
        </w:tc>
        <w:tc>
          <w:tcPr>
            <w:tcW w:w="1260" w:type="dxa"/>
            <w:tcBorders>
              <w:top w:val="single" w:sz="4" w:space="0" w:color="auto"/>
              <w:left w:val="nil"/>
              <w:bottom w:val="single" w:sz="4" w:space="0" w:color="auto"/>
              <w:right w:val="single" w:sz="4" w:space="0" w:color="auto"/>
            </w:tcBorders>
            <w:vAlign w:val="center"/>
          </w:tcPr>
          <w:p w14:paraId="112FDDDD" w14:textId="0311E812"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$40,000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2202EB60" w14:textId="028EF786" w:rsidR="00F92AD4" w:rsidRPr="008E5A83" w:rsidRDefault="00F92AD4" w:rsidP="00F735D5">
            <w:pPr>
              <w:spacing w:after="0" w:line="240" w:lineRule="auto"/>
              <w:jc w:val="right"/>
              <w:rPr>
                <w:rFonts w:cstheme="minorHAnsi"/>
                <w:b/>
                <w:bCs/>
                <w:sz w:val="20"/>
                <w:szCs w:val="20"/>
              </w:rPr>
            </w:pPr>
            <w:r w:rsidRPr="008E5A83">
              <w:rPr>
                <w:rFonts w:cstheme="minorHAnsi"/>
                <w:b/>
                <w:bCs/>
                <w:sz w:val="20"/>
                <w:szCs w:val="20"/>
              </w:rPr>
              <w:t>$40,000</w:t>
            </w:r>
          </w:p>
        </w:tc>
      </w:tr>
      <w:tr w:rsidR="00F92AD4" w:rsidRPr="00253D7D" w14:paraId="25D3EC92"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30CB8712" w14:textId="56F71238" w:rsidR="00F92AD4" w:rsidRPr="00F735D5" w:rsidRDefault="00F92AD4" w:rsidP="00F735D5">
            <w:pPr>
              <w:spacing w:line="240" w:lineRule="auto"/>
              <w:jc w:val="center"/>
              <w:rPr>
                <w:rFonts w:eastAsia="Calibri" w:cstheme="minorHAnsi"/>
                <w:color w:val="A6A6A6" w:themeColor="background1" w:themeShade="A6"/>
                <w:sz w:val="20"/>
                <w:szCs w:val="20"/>
              </w:rPr>
            </w:pPr>
            <w:r w:rsidRPr="00F735D5">
              <w:rPr>
                <w:rFonts w:eastAsia="Calibri" w:cstheme="minorHAnsi"/>
                <w:color w:val="A6A6A6" w:themeColor="background1" w:themeShade="A6"/>
                <w:sz w:val="20"/>
                <w:szCs w:val="20"/>
              </w:rPr>
              <w:lastRenderedPageBreak/>
              <w:t>9</w:t>
            </w:r>
          </w:p>
        </w:tc>
        <w:tc>
          <w:tcPr>
            <w:tcW w:w="1800" w:type="dxa"/>
            <w:tcBorders>
              <w:top w:val="nil"/>
              <w:left w:val="nil"/>
              <w:bottom w:val="single" w:sz="4" w:space="0" w:color="auto"/>
              <w:right w:val="single" w:sz="4" w:space="0" w:color="auto"/>
            </w:tcBorders>
            <w:vAlign w:val="center"/>
          </w:tcPr>
          <w:p w14:paraId="382D40A2" w14:textId="7E6B2CEE" w:rsidR="00F92AD4" w:rsidRPr="00F735D5" w:rsidRDefault="00F92AD4" w:rsidP="00F735D5">
            <w:pPr>
              <w:spacing w:after="0" w:line="240" w:lineRule="auto"/>
              <w:rPr>
                <w:rFonts w:eastAsia="Arial" w:cstheme="minorHAnsi"/>
                <w:color w:val="A6A6A6" w:themeColor="background1" w:themeShade="A6"/>
                <w:sz w:val="20"/>
                <w:szCs w:val="20"/>
              </w:rPr>
            </w:pPr>
            <w:r w:rsidRPr="00F735D5">
              <w:rPr>
                <w:rFonts w:eastAsia="Arial" w:cstheme="minorHAnsi"/>
                <w:color w:val="A6A6A6" w:themeColor="background1" w:themeShade="A6"/>
                <w:sz w:val="20"/>
                <w:szCs w:val="20"/>
              </w:rPr>
              <w:t>CWM 2026 Little Soos Creek Restoration</w:t>
            </w:r>
          </w:p>
        </w:tc>
        <w:tc>
          <w:tcPr>
            <w:tcW w:w="1530" w:type="dxa"/>
            <w:tcBorders>
              <w:top w:val="nil"/>
              <w:left w:val="nil"/>
              <w:bottom w:val="single" w:sz="4" w:space="0" w:color="auto"/>
              <w:right w:val="single" w:sz="4" w:space="0" w:color="auto"/>
            </w:tcBorders>
            <w:vAlign w:val="center"/>
          </w:tcPr>
          <w:p w14:paraId="68C9777E" w14:textId="4622EF32" w:rsidR="00F92AD4" w:rsidRPr="00240536" w:rsidRDefault="00F92AD4" w:rsidP="00F735D5">
            <w:pPr>
              <w:spacing w:after="0" w:line="240" w:lineRule="auto"/>
              <w:rPr>
                <w:rFonts w:eastAsia="Arial" w:cstheme="minorHAnsi"/>
                <w:i/>
                <w:iCs/>
                <w:color w:val="A6A6A6" w:themeColor="background1" w:themeShade="A6"/>
                <w:sz w:val="20"/>
                <w:szCs w:val="20"/>
              </w:rPr>
            </w:pPr>
            <w:r w:rsidRPr="00240536">
              <w:rPr>
                <w:rFonts w:eastAsia="Arial" w:cstheme="minorHAnsi"/>
                <w:i/>
                <w:iCs/>
                <w:color w:val="A6A6A6" w:themeColor="background1" w:themeShade="A6"/>
                <w:sz w:val="20"/>
                <w:szCs w:val="20"/>
              </w:rPr>
              <w:t>Green River Coalition</w:t>
            </w:r>
          </w:p>
        </w:tc>
        <w:tc>
          <w:tcPr>
            <w:tcW w:w="5580" w:type="dxa"/>
            <w:tcBorders>
              <w:top w:val="nil"/>
              <w:left w:val="nil"/>
              <w:bottom w:val="single" w:sz="4" w:space="0" w:color="auto"/>
              <w:right w:val="single" w:sz="4" w:space="0" w:color="auto"/>
            </w:tcBorders>
          </w:tcPr>
          <w:p w14:paraId="5BC1CC96" w14:textId="1DE432EB" w:rsidR="00F92AD4" w:rsidRPr="00F735D5" w:rsidRDefault="0029167F" w:rsidP="00F735D5">
            <w:pPr>
              <w:spacing w:after="0" w:line="240" w:lineRule="auto"/>
              <w:rPr>
                <w:rFonts w:eastAsia="Arial" w:cstheme="minorHAnsi"/>
                <w:color w:val="A6A6A6" w:themeColor="background1" w:themeShade="A6"/>
                <w:sz w:val="20"/>
                <w:szCs w:val="20"/>
              </w:rPr>
            </w:pPr>
            <w:r>
              <w:rPr>
                <w:rFonts w:eastAsia="Arial" w:cstheme="minorHAnsi"/>
                <w:color w:val="A6A6A6" w:themeColor="background1" w:themeShade="A6"/>
                <w:sz w:val="20"/>
                <w:szCs w:val="20"/>
              </w:rPr>
              <w:t>C</w:t>
            </w:r>
            <w:r w:rsidR="00F92AD4" w:rsidRPr="00F735D5">
              <w:rPr>
                <w:rFonts w:eastAsia="Arial" w:cstheme="minorHAnsi"/>
                <w:color w:val="A6A6A6" w:themeColor="background1" w:themeShade="A6"/>
                <w:sz w:val="20"/>
                <w:szCs w:val="20"/>
              </w:rPr>
              <w:t>ontinue our restoration work along Little Soos Creek at previously worked ICL and Young sites. We aim to continue our maintenance at both properties and expand into an approximately 2-acre plot at our ICL site.</w:t>
            </w:r>
          </w:p>
        </w:tc>
        <w:tc>
          <w:tcPr>
            <w:tcW w:w="990" w:type="dxa"/>
            <w:tcBorders>
              <w:top w:val="single" w:sz="4" w:space="0" w:color="auto"/>
              <w:left w:val="nil"/>
              <w:bottom w:val="single" w:sz="4" w:space="0" w:color="auto"/>
              <w:right w:val="single" w:sz="4" w:space="0" w:color="auto"/>
            </w:tcBorders>
            <w:vAlign w:val="center"/>
          </w:tcPr>
          <w:p w14:paraId="0DD33AB5" w14:textId="6721CE6D" w:rsidR="00F92AD4" w:rsidRPr="00F735D5" w:rsidRDefault="00F92AD4" w:rsidP="00F735D5">
            <w:pPr>
              <w:spacing w:after="0" w:line="240" w:lineRule="auto"/>
              <w:jc w:val="center"/>
              <w:rPr>
                <w:rFonts w:eastAsia="Arial" w:cstheme="minorHAnsi"/>
                <w:color w:val="A6A6A6" w:themeColor="background1" w:themeShade="A6"/>
                <w:sz w:val="20"/>
                <w:szCs w:val="20"/>
              </w:rPr>
            </w:pPr>
            <w:r w:rsidRPr="00F735D5">
              <w:rPr>
                <w:rFonts w:eastAsia="Arial" w:cstheme="minorHAnsi"/>
                <w:color w:val="A6A6A6" w:themeColor="background1" w:themeShade="A6"/>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6D5A5B91" w14:textId="625F9049" w:rsidR="00F92AD4" w:rsidRPr="00F735D5" w:rsidRDefault="00F92AD4" w:rsidP="00F735D5">
            <w:pPr>
              <w:spacing w:after="0" w:line="240" w:lineRule="auto"/>
              <w:jc w:val="right"/>
              <w:rPr>
                <w:rFonts w:eastAsia="Arial" w:cstheme="minorHAnsi"/>
                <w:color w:val="A6A6A6" w:themeColor="background1" w:themeShade="A6"/>
                <w:sz w:val="20"/>
                <w:szCs w:val="20"/>
              </w:rPr>
            </w:pPr>
            <w:r w:rsidRPr="00F735D5">
              <w:rPr>
                <w:rFonts w:eastAsia="Arial" w:cstheme="minorHAnsi"/>
                <w:color w:val="A6A6A6" w:themeColor="background1" w:themeShade="A6"/>
                <w:sz w:val="20"/>
                <w:szCs w:val="20"/>
              </w:rPr>
              <w:t>$0</w:t>
            </w:r>
          </w:p>
        </w:tc>
        <w:tc>
          <w:tcPr>
            <w:tcW w:w="1260" w:type="dxa"/>
            <w:tcBorders>
              <w:top w:val="single" w:sz="4" w:space="0" w:color="auto"/>
              <w:left w:val="nil"/>
              <w:bottom w:val="single" w:sz="4" w:space="0" w:color="auto"/>
              <w:right w:val="single" w:sz="4" w:space="0" w:color="auto"/>
            </w:tcBorders>
            <w:vAlign w:val="center"/>
          </w:tcPr>
          <w:p w14:paraId="708BDBD3" w14:textId="037DCA37" w:rsidR="00F92AD4" w:rsidRPr="00F735D5" w:rsidRDefault="00F92AD4" w:rsidP="00F735D5">
            <w:pPr>
              <w:spacing w:after="0" w:line="240" w:lineRule="auto"/>
              <w:jc w:val="right"/>
              <w:rPr>
                <w:rFonts w:eastAsia="Arial" w:cstheme="minorHAnsi"/>
                <w:color w:val="A6A6A6" w:themeColor="background1" w:themeShade="A6"/>
                <w:sz w:val="20"/>
                <w:szCs w:val="20"/>
              </w:rPr>
            </w:pPr>
            <w:r w:rsidRPr="00F735D5">
              <w:rPr>
                <w:rFonts w:eastAsia="Arial" w:cstheme="minorHAnsi"/>
                <w:color w:val="A6A6A6" w:themeColor="background1" w:themeShade="A6"/>
                <w:sz w:val="20"/>
                <w:szCs w:val="20"/>
              </w:rPr>
              <w:t>$40,000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729FC9E6" w14:textId="7C1A5EEA" w:rsidR="00F92AD4" w:rsidRPr="00F735D5" w:rsidRDefault="00F92AD4" w:rsidP="00F735D5">
            <w:pPr>
              <w:spacing w:after="0" w:line="240" w:lineRule="auto"/>
              <w:jc w:val="right"/>
              <w:rPr>
                <w:rFonts w:cstheme="minorHAnsi"/>
                <w:color w:val="A6A6A6" w:themeColor="background1" w:themeShade="A6"/>
                <w:sz w:val="20"/>
                <w:szCs w:val="20"/>
              </w:rPr>
            </w:pPr>
            <w:r w:rsidRPr="00F735D5">
              <w:rPr>
                <w:rFonts w:cstheme="minorHAnsi"/>
                <w:color w:val="A6A6A6" w:themeColor="background1" w:themeShade="A6"/>
                <w:sz w:val="20"/>
                <w:szCs w:val="20"/>
              </w:rPr>
              <w:t>$0</w:t>
            </w:r>
          </w:p>
        </w:tc>
      </w:tr>
      <w:tr w:rsidR="00F92AD4" w14:paraId="3F60A705"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55ADF9A2" w14:textId="4D30ED1D" w:rsidR="00F92AD4" w:rsidRPr="00F735D5" w:rsidRDefault="00F92AD4" w:rsidP="00F735D5">
            <w:pPr>
              <w:spacing w:line="240" w:lineRule="auto"/>
              <w:jc w:val="center"/>
              <w:rPr>
                <w:rFonts w:eastAsia="Calibri" w:cstheme="minorHAnsi"/>
                <w:color w:val="A6A6A6" w:themeColor="background1" w:themeShade="A6"/>
                <w:sz w:val="20"/>
                <w:szCs w:val="20"/>
              </w:rPr>
            </w:pPr>
            <w:r w:rsidRPr="00F735D5">
              <w:rPr>
                <w:rFonts w:eastAsia="Calibri" w:cstheme="minorHAnsi"/>
                <w:color w:val="A6A6A6" w:themeColor="background1" w:themeShade="A6"/>
                <w:sz w:val="20"/>
                <w:szCs w:val="20"/>
              </w:rPr>
              <w:t>9</w:t>
            </w:r>
          </w:p>
        </w:tc>
        <w:tc>
          <w:tcPr>
            <w:tcW w:w="1800" w:type="dxa"/>
            <w:tcBorders>
              <w:top w:val="nil"/>
              <w:left w:val="nil"/>
              <w:bottom w:val="single" w:sz="4" w:space="0" w:color="auto"/>
              <w:right w:val="single" w:sz="4" w:space="0" w:color="auto"/>
            </w:tcBorders>
            <w:vAlign w:val="center"/>
          </w:tcPr>
          <w:p w14:paraId="741B578E" w14:textId="6AB72B6A" w:rsidR="00F92AD4" w:rsidRPr="00F735D5" w:rsidRDefault="00F92AD4" w:rsidP="00F735D5">
            <w:pPr>
              <w:spacing w:after="0" w:line="240" w:lineRule="auto"/>
              <w:rPr>
                <w:rFonts w:eastAsia="Arial" w:cstheme="minorHAnsi"/>
                <w:color w:val="A6A6A6" w:themeColor="background1" w:themeShade="A6"/>
                <w:sz w:val="20"/>
                <w:szCs w:val="20"/>
              </w:rPr>
            </w:pPr>
            <w:r w:rsidRPr="00F735D5">
              <w:rPr>
                <w:rFonts w:eastAsia="Arial" w:cstheme="minorHAnsi"/>
                <w:color w:val="A6A6A6" w:themeColor="background1" w:themeShade="A6"/>
                <w:sz w:val="20"/>
                <w:szCs w:val="20"/>
              </w:rPr>
              <w:t>2026 CWM Palmer Slough Phase 1</w:t>
            </w:r>
          </w:p>
        </w:tc>
        <w:tc>
          <w:tcPr>
            <w:tcW w:w="1530" w:type="dxa"/>
            <w:tcBorders>
              <w:top w:val="nil"/>
              <w:left w:val="nil"/>
              <w:bottom w:val="single" w:sz="4" w:space="0" w:color="auto"/>
              <w:right w:val="single" w:sz="4" w:space="0" w:color="auto"/>
            </w:tcBorders>
            <w:vAlign w:val="center"/>
          </w:tcPr>
          <w:p w14:paraId="146E1541" w14:textId="5969F9EB" w:rsidR="00F92AD4" w:rsidRPr="00240536" w:rsidRDefault="00F92AD4" w:rsidP="00F735D5">
            <w:pPr>
              <w:spacing w:after="0" w:line="240" w:lineRule="auto"/>
              <w:rPr>
                <w:rFonts w:eastAsia="Arial" w:cstheme="minorHAnsi"/>
                <w:i/>
                <w:iCs/>
                <w:color w:val="A6A6A6" w:themeColor="background1" w:themeShade="A6"/>
                <w:sz w:val="20"/>
                <w:szCs w:val="20"/>
              </w:rPr>
            </w:pPr>
            <w:r w:rsidRPr="00240536">
              <w:rPr>
                <w:rFonts w:eastAsia="Arial" w:cstheme="minorHAnsi"/>
                <w:i/>
                <w:iCs/>
                <w:color w:val="A6A6A6" w:themeColor="background1" w:themeShade="A6"/>
                <w:sz w:val="20"/>
                <w:szCs w:val="20"/>
              </w:rPr>
              <w:t>Green River Coalition</w:t>
            </w:r>
          </w:p>
        </w:tc>
        <w:tc>
          <w:tcPr>
            <w:tcW w:w="5580" w:type="dxa"/>
            <w:tcBorders>
              <w:top w:val="nil"/>
              <w:left w:val="nil"/>
              <w:bottom w:val="single" w:sz="4" w:space="0" w:color="auto"/>
              <w:right w:val="single" w:sz="4" w:space="0" w:color="auto"/>
            </w:tcBorders>
          </w:tcPr>
          <w:p w14:paraId="60F34E49" w14:textId="23B179CF" w:rsidR="00F92AD4" w:rsidRPr="00F735D5" w:rsidRDefault="0029167F" w:rsidP="00F735D5">
            <w:pPr>
              <w:spacing w:after="0" w:line="240" w:lineRule="auto"/>
              <w:rPr>
                <w:rFonts w:eastAsia="Arial" w:cstheme="minorHAnsi"/>
                <w:color w:val="A6A6A6" w:themeColor="background1" w:themeShade="A6"/>
                <w:sz w:val="20"/>
                <w:szCs w:val="20"/>
              </w:rPr>
            </w:pPr>
            <w:r>
              <w:rPr>
                <w:rFonts w:eastAsia="Arial" w:cstheme="minorHAnsi"/>
                <w:color w:val="A6A6A6" w:themeColor="background1" w:themeShade="A6"/>
                <w:sz w:val="20"/>
                <w:szCs w:val="20"/>
              </w:rPr>
              <w:t>C</w:t>
            </w:r>
            <w:r w:rsidR="00F92AD4" w:rsidRPr="00F735D5">
              <w:rPr>
                <w:rFonts w:eastAsia="Arial" w:cstheme="minorHAnsi"/>
                <w:color w:val="A6A6A6" w:themeColor="background1" w:themeShade="A6"/>
                <w:sz w:val="20"/>
                <w:szCs w:val="20"/>
              </w:rPr>
              <w:t xml:space="preserve">ontinue our restoration efforts at our Palmer Slough site, south of the Howard Hanson Dam, continuing our partnerships with Tacoma Waters and </w:t>
            </w:r>
            <w:proofErr w:type="spellStart"/>
            <w:r w:rsidR="00F92AD4" w:rsidRPr="00F735D5">
              <w:rPr>
                <w:rFonts w:eastAsia="Arial" w:cstheme="minorHAnsi"/>
                <w:color w:val="A6A6A6" w:themeColor="background1" w:themeShade="A6"/>
                <w:sz w:val="20"/>
                <w:szCs w:val="20"/>
              </w:rPr>
              <w:t>Nicoterra</w:t>
            </w:r>
            <w:proofErr w:type="spellEnd"/>
            <w:r w:rsidR="00F92AD4" w:rsidRPr="00F735D5">
              <w:rPr>
                <w:rFonts w:eastAsia="Arial" w:cstheme="minorHAnsi"/>
                <w:color w:val="A6A6A6" w:themeColor="background1" w:themeShade="A6"/>
                <w:sz w:val="20"/>
                <w:szCs w:val="20"/>
              </w:rPr>
              <w:t xml:space="preserve"> Trails. This site serves as a critical salmon passage with signs of spawning.</w:t>
            </w:r>
          </w:p>
        </w:tc>
        <w:tc>
          <w:tcPr>
            <w:tcW w:w="990" w:type="dxa"/>
            <w:tcBorders>
              <w:top w:val="single" w:sz="4" w:space="0" w:color="auto"/>
              <w:left w:val="nil"/>
              <w:bottom w:val="single" w:sz="4" w:space="0" w:color="auto"/>
              <w:right w:val="single" w:sz="4" w:space="0" w:color="auto"/>
            </w:tcBorders>
            <w:vAlign w:val="center"/>
          </w:tcPr>
          <w:p w14:paraId="0071F2BC" w14:textId="16B03C32" w:rsidR="00F92AD4" w:rsidRPr="00F735D5" w:rsidRDefault="00F92AD4" w:rsidP="00F735D5">
            <w:pPr>
              <w:spacing w:after="0" w:line="240" w:lineRule="auto"/>
              <w:jc w:val="center"/>
              <w:rPr>
                <w:rFonts w:eastAsia="Arial" w:cstheme="minorHAnsi"/>
                <w:color w:val="A6A6A6" w:themeColor="background1" w:themeShade="A6"/>
                <w:sz w:val="20"/>
                <w:szCs w:val="20"/>
              </w:rPr>
            </w:pPr>
            <w:r w:rsidRPr="00F735D5">
              <w:rPr>
                <w:rFonts w:eastAsia="Arial" w:cstheme="minorHAnsi"/>
                <w:color w:val="A6A6A6" w:themeColor="background1" w:themeShade="A6"/>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1A52FDDD" w14:textId="2F5E44B5" w:rsidR="00F92AD4" w:rsidRPr="00F735D5" w:rsidRDefault="00F92AD4" w:rsidP="00F735D5">
            <w:pPr>
              <w:spacing w:after="0" w:line="240" w:lineRule="auto"/>
              <w:jc w:val="right"/>
              <w:rPr>
                <w:rFonts w:eastAsia="Arial" w:cstheme="minorHAnsi"/>
                <w:color w:val="A6A6A6" w:themeColor="background1" w:themeShade="A6"/>
                <w:sz w:val="20"/>
                <w:szCs w:val="20"/>
              </w:rPr>
            </w:pPr>
            <w:r w:rsidRPr="00F735D5">
              <w:rPr>
                <w:rFonts w:eastAsia="Arial" w:cstheme="minorHAnsi"/>
                <w:color w:val="A6A6A6" w:themeColor="background1" w:themeShade="A6"/>
                <w:sz w:val="20"/>
                <w:szCs w:val="20"/>
              </w:rPr>
              <w:t>$0</w:t>
            </w:r>
          </w:p>
        </w:tc>
        <w:tc>
          <w:tcPr>
            <w:tcW w:w="1260" w:type="dxa"/>
            <w:tcBorders>
              <w:top w:val="single" w:sz="4" w:space="0" w:color="auto"/>
              <w:left w:val="nil"/>
              <w:bottom w:val="single" w:sz="4" w:space="0" w:color="auto"/>
              <w:right w:val="single" w:sz="4" w:space="0" w:color="auto"/>
            </w:tcBorders>
            <w:vAlign w:val="center"/>
          </w:tcPr>
          <w:p w14:paraId="442A63B4" w14:textId="78431ED9" w:rsidR="00F92AD4" w:rsidRPr="00F735D5" w:rsidRDefault="00F92AD4" w:rsidP="00F735D5">
            <w:pPr>
              <w:spacing w:after="0" w:line="240" w:lineRule="auto"/>
              <w:jc w:val="right"/>
              <w:rPr>
                <w:rFonts w:eastAsia="Arial" w:cstheme="minorHAnsi"/>
                <w:color w:val="A6A6A6" w:themeColor="background1" w:themeShade="A6"/>
                <w:sz w:val="20"/>
                <w:szCs w:val="20"/>
              </w:rPr>
            </w:pPr>
            <w:r w:rsidRPr="00F735D5">
              <w:rPr>
                <w:rFonts w:eastAsia="Arial" w:cstheme="minorHAnsi"/>
                <w:color w:val="A6A6A6" w:themeColor="background1" w:themeShade="A6"/>
                <w:sz w:val="20"/>
                <w:szCs w:val="20"/>
              </w:rPr>
              <w:t>$25,000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4C2132B8" w14:textId="251D078B" w:rsidR="00F92AD4" w:rsidRPr="00F735D5" w:rsidRDefault="00F92AD4" w:rsidP="00F735D5">
            <w:pPr>
              <w:spacing w:after="0" w:line="240" w:lineRule="auto"/>
              <w:jc w:val="right"/>
              <w:rPr>
                <w:rFonts w:cstheme="minorHAnsi"/>
                <w:color w:val="A6A6A6" w:themeColor="background1" w:themeShade="A6"/>
                <w:sz w:val="20"/>
                <w:szCs w:val="20"/>
              </w:rPr>
            </w:pPr>
            <w:r w:rsidRPr="00F735D5">
              <w:rPr>
                <w:rFonts w:cstheme="minorHAnsi"/>
                <w:color w:val="A6A6A6" w:themeColor="background1" w:themeShade="A6"/>
                <w:sz w:val="20"/>
                <w:szCs w:val="20"/>
              </w:rPr>
              <w:t>$0</w:t>
            </w:r>
          </w:p>
        </w:tc>
      </w:tr>
      <w:tr w:rsidR="00F92AD4" w14:paraId="00613094"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5719AA75" w14:textId="6ED18F79" w:rsidR="00F92AD4" w:rsidRPr="00F735D5" w:rsidRDefault="00F92AD4" w:rsidP="00F735D5">
            <w:pPr>
              <w:spacing w:line="240" w:lineRule="auto"/>
              <w:jc w:val="center"/>
              <w:rPr>
                <w:rFonts w:eastAsia="Calibri" w:cstheme="minorHAnsi"/>
                <w:sz w:val="20"/>
                <w:szCs w:val="20"/>
              </w:rPr>
            </w:pPr>
            <w:r w:rsidRPr="00F735D5">
              <w:rPr>
                <w:rFonts w:eastAsia="Calibri" w:cstheme="minorHAnsi"/>
                <w:sz w:val="20"/>
                <w:szCs w:val="20"/>
              </w:rPr>
              <w:t>9</w:t>
            </w:r>
          </w:p>
        </w:tc>
        <w:tc>
          <w:tcPr>
            <w:tcW w:w="1800" w:type="dxa"/>
            <w:tcBorders>
              <w:top w:val="nil"/>
              <w:left w:val="nil"/>
              <w:bottom w:val="single" w:sz="4" w:space="0" w:color="auto"/>
              <w:right w:val="single" w:sz="4" w:space="0" w:color="auto"/>
            </w:tcBorders>
            <w:vAlign w:val="center"/>
          </w:tcPr>
          <w:p w14:paraId="3DDC56C0" w14:textId="23D7027B"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 xml:space="preserve">Millcreek Riparian Corridor Restoration </w:t>
            </w:r>
          </w:p>
        </w:tc>
        <w:tc>
          <w:tcPr>
            <w:tcW w:w="1530" w:type="dxa"/>
            <w:tcBorders>
              <w:top w:val="nil"/>
              <w:left w:val="nil"/>
              <w:bottom w:val="single" w:sz="4" w:space="0" w:color="auto"/>
              <w:right w:val="single" w:sz="4" w:space="0" w:color="auto"/>
            </w:tcBorders>
            <w:vAlign w:val="center"/>
          </w:tcPr>
          <w:p w14:paraId="616EB45B" w14:textId="66716EF4"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Free The Green</w:t>
            </w:r>
          </w:p>
        </w:tc>
        <w:tc>
          <w:tcPr>
            <w:tcW w:w="5580" w:type="dxa"/>
            <w:tcBorders>
              <w:top w:val="nil"/>
              <w:left w:val="nil"/>
              <w:bottom w:val="single" w:sz="4" w:space="0" w:color="auto"/>
              <w:right w:val="single" w:sz="4" w:space="0" w:color="auto"/>
            </w:tcBorders>
          </w:tcPr>
          <w:p w14:paraId="46467C09" w14:textId="785CBE51" w:rsidR="00F92AD4" w:rsidRPr="00F735D5" w:rsidRDefault="0029167F" w:rsidP="00F735D5">
            <w:pPr>
              <w:spacing w:after="0" w:line="240" w:lineRule="auto"/>
              <w:rPr>
                <w:rFonts w:eastAsia="Arial" w:cstheme="minorHAnsi"/>
                <w:color w:val="000000" w:themeColor="text1"/>
                <w:sz w:val="20"/>
                <w:szCs w:val="20"/>
              </w:rPr>
            </w:pPr>
            <w:r>
              <w:rPr>
                <w:rFonts w:eastAsia="Arial" w:cstheme="minorHAnsi"/>
                <w:color w:val="000000" w:themeColor="text1"/>
                <w:sz w:val="20"/>
                <w:szCs w:val="20"/>
              </w:rPr>
              <w:t>R</w:t>
            </w:r>
            <w:r w:rsidR="00F92AD4" w:rsidRPr="00F735D5">
              <w:rPr>
                <w:rFonts w:eastAsia="Arial" w:cstheme="minorHAnsi"/>
                <w:color w:val="000000" w:themeColor="text1"/>
                <w:sz w:val="20"/>
                <w:szCs w:val="20"/>
              </w:rPr>
              <w:t>estore 3.5 acres along Mill Creek by removing invasives and planting 4,800 native trees and shrubs to increase shade, improve water quality, enhance habitat, and engage the community in salmon recovery.</w:t>
            </w:r>
          </w:p>
        </w:tc>
        <w:tc>
          <w:tcPr>
            <w:tcW w:w="990" w:type="dxa"/>
            <w:tcBorders>
              <w:top w:val="single" w:sz="4" w:space="0" w:color="auto"/>
              <w:left w:val="nil"/>
              <w:bottom w:val="single" w:sz="4" w:space="0" w:color="auto"/>
              <w:right w:val="single" w:sz="4" w:space="0" w:color="auto"/>
            </w:tcBorders>
            <w:vAlign w:val="center"/>
          </w:tcPr>
          <w:p w14:paraId="24DC2A2F" w14:textId="6F9D4E4F"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5</w:t>
            </w:r>
          </w:p>
        </w:tc>
        <w:tc>
          <w:tcPr>
            <w:tcW w:w="1170" w:type="dxa"/>
            <w:tcBorders>
              <w:top w:val="nil"/>
              <w:left w:val="single" w:sz="4" w:space="0" w:color="auto"/>
              <w:bottom w:val="single" w:sz="4" w:space="0" w:color="auto"/>
              <w:right w:val="single" w:sz="4" w:space="0" w:color="auto"/>
            </w:tcBorders>
            <w:noWrap/>
            <w:vAlign w:val="center"/>
          </w:tcPr>
          <w:p w14:paraId="6666CD70" w14:textId="7867AC28"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$30,000</w:t>
            </w:r>
          </w:p>
        </w:tc>
        <w:tc>
          <w:tcPr>
            <w:tcW w:w="1260" w:type="dxa"/>
            <w:tcBorders>
              <w:top w:val="single" w:sz="4" w:space="0" w:color="auto"/>
              <w:left w:val="nil"/>
              <w:bottom w:val="single" w:sz="4" w:space="0" w:color="auto"/>
              <w:right w:val="single" w:sz="4" w:space="0" w:color="auto"/>
            </w:tcBorders>
            <w:vAlign w:val="center"/>
          </w:tcPr>
          <w:p w14:paraId="20BE9F81" w14:textId="3756B617"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$115,000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0CBC9900" w14:textId="292B64A8" w:rsidR="00F92AD4" w:rsidRPr="008E5A83" w:rsidRDefault="00F92AD4" w:rsidP="00F735D5">
            <w:pPr>
              <w:spacing w:after="0" w:line="240" w:lineRule="auto"/>
              <w:jc w:val="right"/>
              <w:rPr>
                <w:rFonts w:cstheme="minorHAnsi"/>
                <w:b/>
                <w:bCs/>
                <w:sz w:val="20"/>
                <w:szCs w:val="20"/>
              </w:rPr>
            </w:pPr>
            <w:r w:rsidRPr="008E5A83">
              <w:rPr>
                <w:rFonts w:cstheme="minorHAnsi"/>
                <w:b/>
                <w:bCs/>
                <w:sz w:val="20"/>
                <w:szCs w:val="20"/>
              </w:rPr>
              <w:t>$50,000</w:t>
            </w:r>
          </w:p>
        </w:tc>
      </w:tr>
      <w:tr w:rsidR="00F92AD4" w14:paraId="0F3DFA1F" w14:textId="77777777" w:rsidTr="008E5A83">
        <w:trPr>
          <w:cantSplit/>
          <w:trHeight w:val="332"/>
        </w:trPr>
        <w:tc>
          <w:tcPr>
            <w:tcW w:w="14580" w:type="dxa"/>
            <w:gridSpan w:val="8"/>
            <w:tcBorders>
              <w:top w:val="nil"/>
              <w:left w:val="single" w:sz="4" w:space="0" w:color="auto"/>
              <w:bottom w:val="single" w:sz="4" w:space="0" w:color="auto"/>
              <w:right w:val="single" w:sz="4" w:space="0" w:color="auto"/>
            </w:tcBorders>
            <w:noWrap/>
            <w:vAlign w:val="center"/>
          </w:tcPr>
          <w:p w14:paraId="5C6B8795" w14:textId="19E21CAC" w:rsidR="00F92AD4" w:rsidRPr="00DF7702" w:rsidRDefault="00F92AD4" w:rsidP="00357CC9">
            <w:pPr>
              <w:spacing w:after="0" w:line="240" w:lineRule="auto"/>
              <w:jc w:val="center"/>
              <w:rPr>
                <w:rFonts w:eastAsia="Calibri"/>
                <w:b/>
                <w:bCs/>
                <w:sz w:val="20"/>
                <w:szCs w:val="20"/>
              </w:rPr>
            </w:pPr>
            <w:r w:rsidRPr="00DF7702">
              <w:rPr>
                <w:rFonts w:eastAsia="Calibri"/>
                <w:b/>
                <w:bCs/>
                <w:sz w:val="20"/>
                <w:szCs w:val="20"/>
              </w:rPr>
              <w:t>MONITORING AND ASSESSMENT PROJECTS</w:t>
            </w:r>
          </w:p>
        </w:tc>
      </w:tr>
      <w:tr w:rsidR="00F92AD4" w14:paraId="30A5E184"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0F016D6B" w14:textId="0F76BBC4" w:rsidR="00F92AD4" w:rsidRPr="00F735D5" w:rsidRDefault="00F92AD4" w:rsidP="00F735D5">
            <w:pPr>
              <w:spacing w:line="240" w:lineRule="auto"/>
              <w:jc w:val="center"/>
              <w:rPr>
                <w:rFonts w:eastAsia="Calibri" w:cstheme="minorHAnsi"/>
                <w:sz w:val="20"/>
                <w:szCs w:val="20"/>
              </w:rPr>
            </w:pPr>
            <w:r w:rsidRPr="00F735D5">
              <w:rPr>
                <w:rFonts w:eastAsia="Calibri" w:cstheme="minorHAnsi"/>
                <w:sz w:val="20"/>
                <w:szCs w:val="20"/>
              </w:rPr>
              <w:t>9</w:t>
            </w:r>
          </w:p>
        </w:tc>
        <w:tc>
          <w:tcPr>
            <w:tcW w:w="1800" w:type="dxa"/>
            <w:tcBorders>
              <w:top w:val="nil"/>
              <w:left w:val="nil"/>
              <w:bottom w:val="single" w:sz="4" w:space="0" w:color="auto"/>
              <w:right w:val="single" w:sz="4" w:space="0" w:color="auto"/>
            </w:tcBorders>
            <w:vAlign w:val="center"/>
          </w:tcPr>
          <w:p w14:paraId="330A52E9" w14:textId="5F6259EA"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Green River Screw Trap - 2027</w:t>
            </w:r>
          </w:p>
        </w:tc>
        <w:tc>
          <w:tcPr>
            <w:tcW w:w="1530" w:type="dxa"/>
            <w:tcBorders>
              <w:top w:val="nil"/>
              <w:left w:val="nil"/>
              <w:bottom w:val="single" w:sz="4" w:space="0" w:color="auto"/>
              <w:right w:val="single" w:sz="4" w:space="0" w:color="auto"/>
            </w:tcBorders>
            <w:vAlign w:val="center"/>
          </w:tcPr>
          <w:p w14:paraId="2E360357" w14:textId="13BBB0D6"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Washington Department of Fish and Wildlife</w:t>
            </w:r>
          </w:p>
        </w:tc>
        <w:tc>
          <w:tcPr>
            <w:tcW w:w="5580" w:type="dxa"/>
            <w:tcBorders>
              <w:top w:val="nil"/>
              <w:left w:val="nil"/>
              <w:bottom w:val="single" w:sz="4" w:space="0" w:color="auto"/>
              <w:right w:val="single" w:sz="4" w:space="0" w:color="auto"/>
            </w:tcBorders>
          </w:tcPr>
          <w:p w14:paraId="55B56954" w14:textId="11DC3590" w:rsidR="00F92AD4" w:rsidRPr="00F735D5" w:rsidRDefault="00F92AD4" w:rsidP="00F735D5">
            <w:pPr>
              <w:spacing w:after="0" w:line="240" w:lineRule="auto"/>
              <w:rPr>
                <w:rFonts w:eastAsia="Arial" w:cstheme="minorHAnsi"/>
                <w:color w:val="000000" w:themeColor="text1"/>
                <w:sz w:val="20"/>
                <w:szCs w:val="20"/>
              </w:rPr>
            </w:pPr>
            <w:r w:rsidRPr="00F735D5">
              <w:rPr>
                <w:rFonts w:eastAsia="Arial" w:cstheme="minorHAnsi"/>
                <w:color w:val="000000" w:themeColor="text1"/>
                <w:sz w:val="20"/>
                <w:szCs w:val="20"/>
              </w:rPr>
              <w:t xml:space="preserve">Operate Green River smolt trap to estimate abundance of out-migrating salmonids and investigate their life history diversity. </w:t>
            </w:r>
          </w:p>
        </w:tc>
        <w:tc>
          <w:tcPr>
            <w:tcW w:w="990" w:type="dxa"/>
            <w:tcBorders>
              <w:top w:val="single" w:sz="4" w:space="0" w:color="auto"/>
              <w:left w:val="nil"/>
              <w:bottom w:val="single" w:sz="4" w:space="0" w:color="auto"/>
              <w:right w:val="single" w:sz="4" w:space="0" w:color="auto"/>
            </w:tcBorders>
            <w:vAlign w:val="center"/>
          </w:tcPr>
          <w:p w14:paraId="336FE24D" w14:textId="1D7A854A"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2</w:t>
            </w:r>
            <w:r w:rsidR="00BC3682">
              <w:rPr>
                <w:rFonts w:eastAsia="Arial" w:cstheme="minorHAnsi"/>
                <w:color w:val="000000" w:themeColor="text1"/>
                <w:sz w:val="20"/>
                <w:szCs w:val="20"/>
              </w:rPr>
              <w:t xml:space="preserve">, </w:t>
            </w:r>
            <w:r w:rsidRPr="00F735D5">
              <w:rPr>
                <w:rFonts w:eastAsia="Arial" w:cstheme="minorHAnsi"/>
                <w:color w:val="000000" w:themeColor="text1"/>
                <w:sz w:val="20"/>
                <w:szCs w:val="20"/>
              </w:rPr>
              <w:t>4</w:t>
            </w:r>
            <w:r w:rsidR="00BC3682">
              <w:rPr>
                <w:rFonts w:eastAsia="Arial" w:cstheme="minorHAnsi"/>
                <w:color w:val="000000" w:themeColor="text1"/>
                <w:sz w:val="20"/>
                <w:szCs w:val="20"/>
              </w:rPr>
              <w:t xml:space="preserve">, </w:t>
            </w:r>
            <w:r w:rsidRPr="00F735D5">
              <w:rPr>
                <w:rFonts w:eastAsia="Arial" w:cstheme="minorHAnsi"/>
                <w:color w:val="000000" w:themeColor="text1"/>
                <w:sz w:val="20"/>
                <w:szCs w:val="20"/>
              </w:rPr>
              <w:t>5</w:t>
            </w:r>
            <w:r w:rsidR="00BC3682">
              <w:rPr>
                <w:rFonts w:eastAsia="Arial" w:cstheme="minorHAnsi"/>
                <w:color w:val="000000" w:themeColor="text1"/>
                <w:sz w:val="20"/>
                <w:szCs w:val="20"/>
              </w:rPr>
              <w:t xml:space="preserve">, </w:t>
            </w:r>
            <w:r w:rsidRPr="00F735D5">
              <w:rPr>
                <w:rFonts w:eastAsia="Arial" w:cstheme="minorHAnsi"/>
                <w:color w:val="000000" w:themeColor="text1"/>
                <w:sz w:val="20"/>
                <w:szCs w:val="20"/>
              </w:rPr>
              <w:t>7</w:t>
            </w:r>
            <w:r w:rsidR="00BC3682">
              <w:rPr>
                <w:rFonts w:eastAsia="Arial" w:cstheme="minorHAnsi"/>
                <w:color w:val="000000" w:themeColor="text1"/>
                <w:sz w:val="20"/>
                <w:szCs w:val="20"/>
              </w:rPr>
              <w:t xml:space="preserve">, </w:t>
            </w:r>
            <w:r w:rsidRPr="00F735D5">
              <w:rPr>
                <w:rFonts w:eastAsia="Arial" w:cstheme="minorHAnsi"/>
                <w:color w:val="000000" w:themeColor="text1"/>
                <w:sz w:val="20"/>
                <w:szCs w:val="20"/>
              </w:rPr>
              <w:t>8</w:t>
            </w:r>
            <w:r w:rsidR="00BC3682">
              <w:rPr>
                <w:rFonts w:eastAsia="Arial" w:cstheme="minorHAnsi"/>
                <w:color w:val="000000" w:themeColor="text1"/>
                <w:sz w:val="20"/>
                <w:szCs w:val="20"/>
              </w:rPr>
              <w:t xml:space="preserve">, </w:t>
            </w:r>
            <w:r w:rsidRPr="00F735D5">
              <w:rPr>
                <w:rFonts w:eastAsia="Arial" w:cstheme="minorHAnsi"/>
                <w:color w:val="000000" w:themeColor="text1"/>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0E1022B1" w14:textId="2C6A7080"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$0</w:t>
            </w:r>
          </w:p>
        </w:tc>
        <w:tc>
          <w:tcPr>
            <w:tcW w:w="1260" w:type="dxa"/>
            <w:tcBorders>
              <w:top w:val="single" w:sz="4" w:space="0" w:color="auto"/>
              <w:left w:val="nil"/>
              <w:bottom w:val="single" w:sz="4" w:space="0" w:color="auto"/>
              <w:right w:val="single" w:sz="4" w:space="0" w:color="auto"/>
            </w:tcBorders>
            <w:vAlign w:val="center"/>
          </w:tcPr>
          <w:p w14:paraId="1AF01180" w14:textId="694B99B2"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$93,000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1E2B0E3C" w14:textId="1F67F922" w:rsidR="00F92AD4" w:rsidRPr="008E5A83" w:rsidRDefault="00F92AD4" w:rsidP="00F735D5">
            <w:pPr>
              <w:spacing w:after="0" w:line="240" w:lineRule="auto"/>
              <w:jc w:val="right"/>
              <w:rPr>
                <w:rFonts w:cstheme="minorHAnsi"/>
                <w:b/>
                <w:bCs/>
                <w:sz w:val="20"/>
                <w:szCs w:val="20"/>
              </w:rPr>
            </w:pPr>
            <w:r w:rsidRPr="008E5A83">
              <w:rPr>
                <w:rFonts w:eastAsia="Arial" w:cstheme="minorHAnsi"/>
                <w:b/>
                <w:bCs/>
                <w:color w:val="000000" w:themeColor="text1"/>
                <w:sz w:val="20"/>
                <w:szCs w:val="20"/>
              </w:rPr>
              <w:t>$93,000</w:t>
            </w:r>
          </w:p>
        </w:tc>
      </w:tr>
      <w:tr w:rsidR="00F92AD4" w14:paraId="4321399D"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30CF3A09" w14:textId="6EC4FF90" w:rsidR="00F92AD4" w:rsidRPr="00F735D5" w:rsidRDefault="00F92AD4" w:rsidP="00F735D5">
            <w:pPr>
              <w:spacing w:line="240" w:lineRule="auto"/>
              <w:jc w:val="center"/>
              <w:rPr>
                <w:rFonts w:eastAsia="Calibri" w:cstheme="minorHAnsi"/>
                <w:sz w:val="20"/>
                <w:szCs w:val="20"/>
              </w:rPr>
            </w:pPr>
            <w:r w:rsidRPr="00F735D5">
              <w:rPr>
                <w:rFonts w:eastAsia="Calibri" w:cstheme="minorHAnsi"/>
                <w:sz w:val="20"/>
                <w:szCs w:val="20"/>
              </w:rPr>
              <w:t>9</w:t>
            </w:r>
          </w:p>
        </w:tc>
        <w:tc>
          <w:tcPr>
            <w:tcW w:w="1800" w:type="dxa"/>
            <w:tcBorders>
              <w:top w:val="nil"/>
              <w:left w:val="nil"/>
              <w:bottom w:val="single" w:sz="4" w:space="0" w:color="auto"/>
              <w:right w:val="single" w:sz="4" w:space="0" w:color="auto"/>
            </w:tcBorders>
            <w:vAlign w:val="center"/>
          </w:tcPr>
          <w:p w14:paraId="1932A306" w14:textId="415BB4BD"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 xml:space="preserve">Assessing the </w:t>
            </w:r>
            <w:r w:rsidR="00240536">
              <w:rPr>
                <w:rFonts w:eastAsia="Arial" w:cstheme="minorHAnsi"/>
                <w:b/>
                <w:bCs/>
                <w:color w:val="000000" w:themeColor="text1"/>
                <w:sz w:val="20"/>
                <w:szCs w:val="20"/>
              </w:rPr>
              <w:t>V</w:t>
            </w:r>
            <w:r w:rsidRPr="00240536">
              <w:rPr>
                <w:rFonts w:eastAsia="Arial" w:cstheme="minorHAnsi"/>
                <w:b/>
                <w:bCs/>
                <w:color w:val="000000" w:themeColor="text1"/>
                <w:sz w:val="20"/>
                <w:szCs w:val="20"/>
              </w:rPr>
              <w:t xml:space="preserve">alue of </w:t>
            </w:r>
            <w:r w:rsidR="00240536">
              <w:rPr>
                <w:rFonts w:eastAsia="Arial" w:cstheme="minorHAnsi"/>
                <w:b/>
                <w:bCs/>
                <w:color w:val="000000" w:themeColor="text1"/>
                <w:sz w:val="20"/>
                <w:szCs w:val="20"/>
              </w:rPr>
              <w:t>F</w:t>
            </w:r>
            <w:r w:rsidRPr="00240536">
              <w:rPr>
                <w:rFonts w:eastAsia="Arial" w:cstheme="minorHAnsi"/>
                <w:b/>
                <w:bCs/>
                <w:color w:val="000000" w:themeColor="text1"/>
                <w:sz w:val="20"/>
                <w:szCs w:val="20"/>
              </w:rPr>
              <w:t xml:space="preserve">reshwater </w:t>
            </w:r>
            <w:r w:rsidR="00240536">
              <w:rPr>
                <w:rFonts w:eastAsia="Arial" w:cstheme="minorHAnsi"/>
                <w:b/>
                <w:bCs/>
                <w:color w:val="000000" w:themeColor="text1"/>
                <w:sz w:val="20"/>
                <w:szCs w:val="20"/>
              </w:rPr>
              <w:t>H</w:t>
            </w:r>
            <w:r w:rsidRPr="00240536">
              <w:rPr>
                <w:rFonts w:eastAsia="Arial" w:cstheme="minorHAnsi"/>
                <w:b/>
                <w:bCs/>
                <w:color w:val="000000" w:themeColor="text1"/>
                <w:sz w:val="20"/>
                <w:szCs w:val="20"/>
              </w:rPr>
              <w:t xml:space="preserve">abitats </w:t>
            </w:r>
            <w:r w:rsidR="00240536">
              <w:rPr>
                <w:rFonts w:eastAsia="Arial" w:cstheme="minorHAnsi"/>
                <w:b/>
                <w:bCs/>
                <w:color w:val="000000" w:themeColor="text1"/>
                <w:sz w:val="20"/>
                <w:szCs w:val="20"/>
              </w:rPr>
              <w:t>T</w:t>
            </w:r>
            <w:r w:rsidRPr="00240536">
              <w:rPr>
                <w:rFonts w:eastAsia="Arial" w:cstheme="minorHAnsi"/>
                <w:b/>
                <w:bCs/>
                <w:color w:val="000000" w:themeColor="text1"/>
                <w:sz w:val="20"/>
                <w:szCs w:val="20"/>
              </w:rPr>
              <w:t xml:space="preserve">hrough </w:t>
            </w:r>
            <w:r w:rsidR="00240536">
              <w:rPr>
                <w:rFonts w:eastAsia="Arial" w:cstheme="minorHAnsi"/>
                <w:b/>
                <w:bCs/>
                <w:color w:val="000000" w:themeColor="text1"/>
                <w:sz w:val="20"/>
                <w:szCs w:val="20"/>
              </w:rPr>
              <w:t>J</w:t>
            </w:r>
            <w:r w:rsidRPr="00240536">
              <w:rPr>
                <w:rFonts w:eastAsia="Arial" w:cstheme="minorHAnsi"/>
                <w:b/>
                <w:bCs/>
                <w:color w:val="000000" w:themeColor="text1"/>
                <w:sz w:val="20"/>
                <w:szCs w:val="20"/>
              </w:rPr>
              <w:t xml:space="preserve">uvenile Chinook </w:t>
            </w:r>
            <w:r w:rsidR="00240536">
              <w:rPr>
                <w:rFonts w:eastAsia="Arial" w:cstheme="minorHAnsi"/>
                <w:b/>
                <w:bCs/>
                <w:color w:val="000000" w:themeColor="text1"/>
                <w:sz w:val="20"/>
                <w:szCs w:val="20"/>
              </w:rPr>
              <w:t>S</w:t>
            </w:r>
            <w:r w:rsidRPr="00240536">
              <w:rPr>
                <w:rFonts w:eastAsia="Arial" w:cstheme="minorHAnsi"/>
                <w:b/>
                <w:bCs/>
                <w:color w:val="000000" w:themeColor="text1"/>
                <w:sz w:val="20"/>
                <w:szCs w:val="20"/>
              </w:rPr>
              <w:t xml:space="preserve">almon </w:t>
            </w:r>
            <w:r w:rsidR="00240536">
              <w:rPr>
                <w:rFonts w:eastAsia="Arial" w:cstheme="minorHAnsi"/>
                <w:b/>
                <w:bCs/>
                <w:color w:val="000000" w:themeColor="text1"/>
                <w:sz w:val="20"/>
                <w:szCs w:val="20"/>
              </w:rPr>
              <w:t>P</w:t>
            </w:r>
            <w:r w:rsidRPr="00240536">
              <w:rPr>
                <w:rFonts w:eastAsia="Arial" w:cstheme="minorHAnsi"/>
                <w:b/>
                <w:bCs/>
                <w:color w:val="000000" w:themeColor="text1"/>
                <w:sz w:val="20"/>
                <w:szCs w:val="20"/>
              </w:rPr>
              <w:t xml:space="preserve">rey </w:t>
            </w:r>
            <w:r w:rsidR="00240536">
              <w:rPr>
                <w:rFonts w:eastAsia="Arial" w:cstheme="minorHAnsi"/>
                <w:b/>
                <w:bCs/>
                <w:color w:val="000000" w:themeColor="text1"/>
                <w:sz w:val="20"/>
                <w:szCs w:val="20"/>
              </w:rPr>
              <w:t>A</w:t>
            </w:r>
            <w:r w:rsidRPr="00240536">
              <w:rPr>
                <w:rFonts w:eastAsia="Arial" w:cstheme="minorHAnsi"/>
                <w:b/>
                <w:bCs/>
                <w:color w:val="000000" w:themeColor="text1"/>
                <w:sz w:val="20"/>
                <w:szCs w:val="20"/>
              </w:rPr>
              <w:t xml:space="preserve">vailability and </w:t>
            </w:r>
            <w:r w:rsidR="00240536">
              <w:rPr>
                <w:rFonts w:eastAsia="Arial" w:cstheme="minorHAnsi"/>
                <w:b/>
                <w:bCs/>
                <w:color w:val="000000" w:themeColor="text1"/>
                <w:sz w:val="20"/>
                <w:szCs w:val="20"/>
              </w:rPr>
              <w:t>F</w:t>
            </w:r>
            <w:r w:rsidRPr="00240536">
              <w:rPr>
                <w:rFonts w:eastAsia="Arial" w:cstheme="minorHAnsi"/>
                <w:b/>
                <w:bCs/>
                <w:color w:val="000000" w:themeColor="text1"/>
                <w:sz w:val="20"/>
                <w:szCs w:val="20"/>
              </w:rPr>
              <w:t xml:space="preserve">oraging </w:t>
            </w:r>
            <w:r w:rsidR="00240536">
              <w:rPr>
                <w:rFonts w:eastAsia="Arial" w:cstheme="minorHAnsi"/>
                <w:b/>
                <w:bCs/>
                <w:color w:val="000000" w:themeColor="text1"/>
                <w:sz w:val="20"/>
                <w:szCs w:val="20"/>
              </w:rPr>
              <w:t>O</w:t>
            </w:r>
            <w:r w:rsidRPr="00240536">
              <w:rPr>
                <w:rFonts w:eastAsia="Arial" w:cstheme="minorHAnsi"/>
                <w:b/>
                <w:bCs/>
                <w:color w:val="000000" w:themeColor="text1"/>
                <w:sz w:val="20"/>
                <w:szCs w:val="20"/>
              </w:rPr>
              <w:t xml:space="preserve">pportunities </w:t>
            </w:r>
          </w:p>
        </w:tc>
        <w:tc>
          <w:tcPr>
            <w:tcW w:w="1530" w:type="dxa"/>
            <w:tcBorders>
              <w:top w:val="nil"/>
              <w:left w:val="nil"/>
              <w:bottom w:val="single" w:sz="4" w:space="0" w:color="auto"/>
              <w:right w:val="single" w:sz="4" w:space="0" w:color="auto"/>
            </w:tcBorders>
            <w:vAlign w:val="center"/>
          </w:tcPr>
          <w:p w14:paraId="3568EB60" w14:textId="5256A1B2"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King County Water &amp; Land Resources Division</w:t>
            </w:r>
          </w:p>
        </w:tc>
        <w:tc>
          <w:tcPr>
            <w:tcW w:w="5580" w:type="dxa"/>
            <w:tcBorders>
              <w:top w:val="nil"/>
              <w:left w:val="nil"/>
              <w:bottom w:val="single" w:sz="4" w:space="0" w:color="auto"/>
              <w:right w:val="single" w:sz="4" w:space="0" w:color="auto"/>
            </w:tcBorders>
          </w:tcPr>
          <w:p w14:paraId="6CE8A394" w14:textId="49C4DA35" w:rsidR="00F92AD4" w:rsidRPr="00F735D5" w:rsidRDefault="00F92AD4" w:rsidP="00F735D5">
            <w:pPr>
              <w:spacing w:after="0" w:line="240" w:lineRule="auto"/>
              <w:rPr>
                <w:rFonts w:eastAsia="Arial" w:cstheme="minorHAnsi"/>
                <w:color w:val="000000" w:themeColor="text1"/>
                <w:sz w:val="20"/>
                <w:szCs w:val="20"/>
              </w:rPr>
            </w:pPr>
            <w:r w:rsidRPr="00F735D5">
              <w:rPr>
                <w:rFonts w:eastAsia="Arial" w:cstheme="minorHAnsi"/>
                <w:color w:val="000000" w:themeColor="text1"/>
                <w:sz w:val="20"/>
                <w:szCs w:val="20"/>
              </w:rPr>
              <w:t>To date, research has focused on salmon abundance and physical habitat. We will investigate how prey availability and juvenile Chinook diets vary across habitats and time. This information will help incorporate food web perspectives into the SHP.</w:t>
            </w:r>
          </w:p>
        </w:tc>
        <w:tc>
          <w:tcPr>
            <w:tcW w:w="990" w:type="dxa"/>
            <w:tcBorders>
              <w:top w:val="single" w:sz="4" w:space="0" w:color="auto"/>
              <w:left w:val="nil"/>
              <w:bottom w:val="single" w:sz="4" w:space="0" w:color="auto"/>
              <w:right w:val="single" w:sz="4" w:space="0" w:color="auto"/>
            </w:tcBorders>
            <w:vAlign w:val="center"/>
          </w:tcPr>
          <w:p w14:paraId="18788DB5" w14:textId="3C61CFED"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5</w:t>
            </w:r>
            <w:r w:rsidR="00BC3682">
              <w:rPr>
                <w:rFonts w:eastAsia="Arial" w:cstheme="minorHAnsi"/>
                <w:color w:val="000000" w:themeColor="text1"/>
                <w:sz w:val="20"/>
                <w:szCs w:val="20"/>
              </w:rPr>
              <w:t xml:space="preserve">, </w:t>
            </w:r>
            <w:r w:rsidRPr="00F735D5">
              <w:rPr>
                <w:rFonts w:eastAsia="Arial" w:cstheme="minorHAnsi"/>
                <w:color w:val="000000" w:themeColor="text1"/>
                <w:sz w:val="20"/>
                <w:szCs w:val="20"/>
              </w:rPr>
              <w:t>7</w:t>
            </w:r>
            <w:r w:rsidR="00BC3682">
              <w:rPr>
                <w:rFonts w:eastAsia="Arial" w:cstheme="minorHAnsi"/>
                <w:color w:val="000000" w:themeColor="text1"/>
                <w:sz w:val="20"/>
                <w:szCs w:val="20"/>
              </w:rPr>
              <w:t xml:space="preserve">, </w:t>
            </w:r>
            <w:r w:rsidRPr="00F735D5">
              <w:rPr>
                <w:rFonts w:eastAsia="Arial" w:cstheme="minorHAnsi"/>
                <w:color w:val="000000" w:themeColor="text1"/>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31A452A0" w14:textId="690F2B7C"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$10,000</w:t>
            </w:r>
          </w:p>
        </w:tc>
        <w:tc>
          <w:tcPr>
            <w:tcW w:w="1260" w:type="dxa"/>
            <w:tcBorders>
              <w:top w:val="single" w:sz="4" w:space="0" w:color="auto"/>
              <w:left w:val="nil"/>
              <w:bottom w:val="single" w:sz="4" w:space="0" w:color="auto"/>
              <w:right w:val="single" w:sz="4" w:space="0" w:color="auto"/>
            </w:tcBorders>
            <w:vAlign w:val="center"/>
          </w:tcPr>
          <w:p w14:paraId="4F341F13" w14:textId="2381D6B9"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$249,494</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3408CA6B" w14:textId="3A80BCE2" w:rsidR="00F92AD4" w:rsidRPr="008E5A83" w:rsidRDefault="00F92AD4" w:rsidP="00F735D5">
            <w:pPr>
              <w:spacing w:after="0" w:line="240" w:lineRule="auto"/>
              <w:jc w:val="right"/>
              <w:rPr>
                <w:rFonts w:cstheme="minorHAnsi"/>
                <w:b/>
                <w:bCs/>
                <w:sz w:val="20"/>
                <w:szCs w:val="20"/>
              </w:rPr>
            </w:pPr>
            <w:r w:rsidRPr="008E5A83">
              <w:rPr>
                <w:rFonts w:eastAsia="Arial" w:cstheme="minorHAnsi"/>
                <w:b/>
                <w:bCs/>
                <w:color w:val="000000" w:themeColor="text1"/>
                <w:sz w:val="20"/>
                <w:szCs w:val="20"/>
              </w:rPr>
              <w:t>$249,494</w:t>
            </w:r>
          </w:p>
        </w:tc>
      </w:tr>
      <w:tr w:rsidR="00F92AD4" w14:paraId="126DB6FB"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199C9626" w14:textId="28119487" w:rsidR="00F92AD4" w:rsidRPr="00F735D5" w:rsidRDefault="00F92AD4" w:rsidP="00F735D5">
            <w:pPr>
              <w:spacing w:line="240" w:lineRule="auto"/>
              <w:jc w:val="center"/>
              <w:rPr>
                <w:rFonts w:eastAsia="Calibri" w:cstheme="minorHAnsi"/>
                <w:color w:val="A6A6A6" w:themeColor="background1" w:themeShade="A6"/>
                <w:sz w:val="20"/>
                <w:szCs w:val="20"/>
              </w:rPr>
            </w:pPr>
            <w:r w:rsidRPr="00F735D5">
              <w:rPr>
                <w:rFonts w:eastAsia="Calibri" w:cstheme="minorHAnsi"/>
                <w:color w:val="A6A6A6" w:themeColor="background1" w:themeShade="A6"/>
                <w:sz w:val="20"/>
                <w:szCs w:val="20"/>
              </w:rPr>
              <w:t>9</w:t>
            </w:r>
          </w:p>
        </w:tc>
        <w:tc>
          <w:tcPr>
            <w:tcW w:w="1800" w:type="dxa"/>
            <w:tcBorders>
              <w:top w:val="nil"/>
              <w:left w:val="nil"/>
              <w:bottom w:val="single" w:sz="4" w:space="0" w:color="auto"/>
              <w:right w:val="single" w:sz="4" w:space="0" w:color="auto"/>
            </w:tcBorders>
            <w:vAlign w:val="center"/>
          </w:tcPr>
          <w:p w14:paraId="2090C875" w14:textId="703984E1" w:rsidR="00F92AD4" w:rsidRPr="00F735D5" w:rsidRDefault="00F92AD4" w:rsidP="00F735D5">
            <w:pPr>
              <w:spacing w:after="0" w:line="240" w:lineRule="auto"/>
              <w:rPr>
                <w:rFonts w:eastAsia="Arial" w:cstheme="minorHAnsi"/>
                <w:color w:val="A6A6A6" w:themeColor="background1" w:themeShade="A6"/>
                <w:sz w:val="20"/>
                <w:szCs w:val="20"/>
              </w:rPr>
            </w:pPr>
            <w:r w:rsidRPr="00F735D5">
              <w:rPr>
                <w:rFonts w:eastAsia="Arial" w:cstheme="minorHAnsi"/>
                <w:color w:val="A6A6A6" w:themeColor="background1" w:themeShade="A6"/>
                <w:sz w:val="20"/>
                <w:szCs w:val="20"/>
              </w:rPr>
              <w:t>Lower Duwamish Invasive Assessment &amp; Control</w:t>
            </w:r>
          </w:p>
        </w:tc>
        <w:tc>
          <w:tcPr>
            <w:tcW w:w="1530" w:type="dxa"/>
            <w:tcBorders>
              <w:top w:val="nil"/>
              <w:left w:val="nil"/>
              <w:bottom w:val="single" w:sz="4" w:space="0" w:color="auto"/>
              <w:right w:val="single" w:sz="4" w:space="0" w:color="auto"/>
            </w:tcBorders>
            <w:vAlign w:val="center"/>
          </w:tcPr>
          <w:p w14:paraId="06CF2482" w14:textId="0235E4E2" w:rsidR="00F92AD4" w:rsidRPr="00240536" w:rsidRDefault="00F92AD4" w:rsidP="00F735D5">
            <w:pPr>
              <w:spacing w:after="0" w:line="240" w:lineRule="auto"/>
              <w:rPr>
                <w:rFonts w:eastAsia="Arial" w:cstheme="minorHAnsi"/>
                <w:i/>
                <w:iCs/>
                <w:color w:val="A6A6A6" w:themeColor="background1" w:themeShade="A6"/>
                <w:sz w:val="20"/>
                <w:szCs w:val="20"/>
              </w:rPr>
            </w:pPr>
            <w:proofErr w:type="spellStart"/>
            <w:r w:rsidRPr="00240536">
              <w:rPr>
                <w:rFonts w:eastAsia="Arial" w:cstheme="minorHAnsi"/>
                <w:i/>
                <w:iCs/>
                <w:color w:val="A6A6A6" w:themeColor="background1" w:themeShade="A6"/>
                <w:sz w:val="20"/>
                <w:szCs w:val="20"/>
              </w:rPr>
              <w:t>EarthCorps</w:t>
            </w:r>
            <w:proofErr w:type="spellEnd"/>
          </w:p>
        </w:tc>
        <w:tc>
          <w:tcPr>
            <w:tcW w:w="5580" w:type="dxa"/>
            <w:tcBorders>
              <w:top w:val="nil"/>
              <w:left w:val="nil"/>
              <w:bottom w:val="single" w:sz="4" w:space="0" w:color="auto"/>
              <w:right w:val="single" w:sz="4" w:space="0" w:color="auto"/>
            </w:tcBorders>
          </w:tcPr>
          <w:p w14:paraId="1E35DF18" w14:textId="694BAF1F" w:rsidR="00F92AD4" w:rsidRPr="00F735D5" w:rsidRDefault="00F92AD4" w:rsidP="00F735D5">
            <w:pPr>
              <w:spacing w:after="0" w:line="240" w:lineRule="auto"/>
              <w:rPr>
                <w:rFonts w:eastAsia="Arial" w:cstheme="minorHAnsi"/>
                <w:color w:val="A6A6A6" w:themeColor="background1" w:themeShade="A6"/>
                <w:sz w:val="20"/>
                <w:szCs w:val="20"/>
              </w:rPr>
            </w:pPr>
            <w:proofErr w:type="spellStart"/>
            <w:r w:rsidRPr="00F735D5">
              <w:rPr>
                <w:rFonts w:eastAsia="Arial" w:cstheme="minorHAnsi"/>
                <w:color w:val="A6A6A6" w:themeColor="background1" w:themeShade="A6"/>
                <w:sz w:val="20"/>
                <w:szCs w:val="20"/>
              </w:rPr>
              <w:t>EarthCorps</w:t>
            </w:r>
            <w:proofErr w:type="spellEnd"/>
            <w:r w:rsidRPr="00F735D5">
              <w:rPr>
                <w:rFonts w:eastAsia="Arial" w:cstheme="minorHAnsi"/>
                <w:color w:val="A6A6A6" w:themeColor="background1" w:themeShade="A6"/>
                <w:sz w:val="20"/>
                <w:szCs w:val="20"/>
              </w:rPr>
              <w:t xml:space="preserve"> will evaluate selective control techniques for nonnative cattails at Salmon Cove Park and conduct mapping and assessment of the presence of nonnative cattails and perennial </w:t>
            </w:r>
            <w:proofErr w:type="spellStart"/>
            <w:r w:rsidRPr="00F735D5">
              <w:rPr>
                <w:rFonts w:eastAsia="Arial" w:cstheme="minorHAnsi"/>
                <w:color w:val="A6A6A6" w:themeColor="background1" w:themeShade="A6"/>
                <w:sz w:val="20"/>
                <w:szCs w:val="20"/>
              </w:rPr>
              <w:t>pepperweed</w:t>
            </w:r>
            <w:proofErr w:type="spellEnd"/>
            <w:r w:rsidRPr="00F735D5">
              <w:rPr>
                <w:rFonts w:eastAsia="Arial" w:cstheme="minorHAnsi"/>
                <w:color w:val="A6A6A6" w:themeColor="background1" w:themeShade="A6"/>
                <w:sz w:val="20"/>
                <w:szCs w:val="20"/>
              </w:rPr>
              <w:t xml:space="preserve"> along River Mile 0 to River Mile 10 of the Duwamish.</w:t>
            </w:r>
          </w:p>
        </w:tc>
        <w:tc>
          <w:tcPr>
            <w:tcW w:w="990" w:type="dxa"/>
            <w:tcBorders>
              <w:top w:val="single" w:sz="4" w:space="0" w:color="auto"/>
              <w:left w:val="nil"/>
              <w:bottom w:val="single" w:sz="4" w:space="0" w:color="auto"/>
              <w:right w:val="single" w:sz="4" w:space="0" w:color="auto"/>
            </w:tcBorders>
            <w:vAlign w:val="center"/>
          </w:tcPr>
          <w:p w14:paraId="54C8BDF5" w14:textId="41F89C46" w:rsidR="00F92AD4" w:rsidRPr="00F735D5" w:rsidRDefault="00F92AD4" w:rsidP="00F735D5">
            <w:pPr>
              <w:spacing w:after="0" w:line="240" w:lineRule="auto"/>
              <w:jc w:val="center"/>
              <w:rPr>
                <w:rFonts w:eastAsia="Arial" w:cstheme="minorHAnsi"/>
                <w:color w:val="A6A6A6" w:themeColor="background1" w:themeShade="A6"/>
                <w:sz w:val="20"/>
                <w:szCs w:val="20"/>
              </w:rPr>
            </w:pPr>
            <w:r w:rsidRPr="00F735D5">
              <w:rPr>
                <w:rFonts w:eastAsia="Arial" w:cstheme="minorHAnsi"/>
                <w:color w:val="A6A6A6" w:themeColor="background1" w:themeShade="A6"/>
                <w:sz w:val="20"/>
                <w:szCs w:val="20"/>
              </w:rPr>
              <w:t>8</w:t>
            </w:r>
          </w:p>
        </w:tc>
        <w:tc>
          <w:tcPr>
            <w:tcW w:w="1170" w:type="dxa"/>
            <w:tcBorders>
              <w:top w:val="nil"/>
              <w:left w:val="single" w:sz="4" w:space="0" w:color="auto"/>
              <w:bottom w:val="single" w:sz="4" w:space="0" w:color="auto"/>
              <w:right w:val="single" w:sz="4" w:space="0" w:color="auto"/>
            </w:tcBorders>
            <w:noWrap/>
            <w:vAlign w:val="center"/>
          </w:tcPr>
          <w:p w14:paraId="2FA518C7" w14:textId="7C3D5257" w:rsidR="00F92AD4" w:rsidRPr="00F735D5" w:rsidRDefault="00F92AD4" w:rsidP="00F735D5">
            <w:pPr>
              <w:spacing w:after="0" w:line="240" w:lineRule="auto"/>
              <w:jc w:val="right"/>
              <w:rPr>
                <w:rFonts w:eastAsia="Arial" w:cstheme="minorHAnsi"/>
                <w:color w:val="A6A6A6" w:themeColor="background1" w:themeShade="A6"/>
                <w:sz w:val="20"/>
                <w:szCs w:val="20"/>
              </w:rPr>
            </w:pPr>
            <w:r w:rsidRPr="00F735D5">
              <w:rPr>
                <w:rFonts w:eastAsia="Arial" w:cstheme="minorHAnsi"/>
                <w:color w:val="A6A6A6" w:themeColor="background1" w:themeShade="A6"/>
                <w:sz w:val="20"/>
                <w:szCs w:val="20"/>
              </w:rPr>
              <w:t>$0</w:t>
            </w:r>
          </w:p>
        </w:tc>
        <w:tc>
          <w:tcPr>
            <w:tcW w:w="1260" w:type="dxa"/>
            <w:tcBorders>
              <w:top w:val="single" w:sz="4" w:space="0" w:color="auto"/>
              <w:left w:val="nil"/>
              <w:bottom w:val="single" w:sz="4" w:space="0" w:color="auto"/>
              <w:right w:val="single" w:sz="4" w:space="0" w:color="auto"/>
            </w:tcBorders>
            <w:vAlign w:val="center"/>
          </w:tcPr>
          <w:p w14:paraId="3A6252F5" w14:textId="61D84B0C" w:rsidR="00F92AD4" w:rsidRPr="00F735D5" w:rsidRDefault="00F92AD4" w:rsidP="00F735D5">
            <w:pPr>
              <w:spacing w:after="0" w:line="240" w:lineRule="auto"/>
              <w:jc w:val="right"/>
              <w:rPr>
                <w:rFonts w:eastAsia="Arial" w:cstheme="minorHAnsi"/>
                <w:color w:val="A6A6A6" w:themeColor="background1" w:themeShade="A6"/>
                <w:sz w:val="20"/>
                <w:szCs w:val="20"/>
              </w:rPr>
            </w:pPr>
            <w:r w:rsidRPr="00F735D5">
              <w:rPr>
                <w:rFonts w:eastAsia="Arial" w:cstheme="minorHAnsi"/>
                <w:color w:val="A6A6A6" w:themeColor="background1" w:themeShade="A6"/>
                <w:sz w:val="20"/>
                <w:szCs w:val="20"/>
              </w:rPr>
              <w:t>$19,050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6DE86073" w14:textId="51FFE98F" w:rsidR="00F92AD4" w:rsidRPr="00F735D5" w:rsidRDefault="00F92AD4" w:rsidP="00F735D5">
            <w:pPr>
              <w:spacing w:after="0" w:line="240" w:lineRule="auto"/>
              <w:jc w:val="right"/>
              <w:rPr>
                <w:rFonts w:cstheme="minorHAnsi"/>
                <w:color w:val="A6A6A6" w:themeColor="background1" w:themeShade="A6"/>
                <w:sz w:val="20"/>
                <w:szCs w:val="20"/>
              </w:rPr>
            </w:pPr>
            <w:r w:rsidRPr="00F735D5">
              <w:rPr>
                <w:rFonts w:cstheme="minorHAnsi"/>
                <w:color w:val="A6A6A6" w:themeColor="background1" w:themeShade="A6"/>
                <w:sz w:val="20"/>
                <w:szCs w:val="20"/>
              </w:rPr>
              <w:t>$0</w:t>
            </w:r>
          </w:p>
        </w:tc>
      </w:tr>
      <w:tr w:rsidR="00F92AD4" w14:paraId="1916B24D"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72A35B90" w14:textId="652A6747" w:rsidR="00F92AD4" w:rsidRPr="00F735D5" w:rsidRDefault="00F92AD4" w:rsidP="00F735D5">
            <w:pPr>
              <w:spacing w:line="240" w:lineRule="auto"/>
              <w:jc w:val="center"/>
              <w:rPr>
                <w:rFonts w:eastAsia="Calibri" w:cstheme="minorHAnsi"/>
                <w:sz w:val="20"/>
                <w:szCs w:val="20"/>
              </w:rPr>
            </w:pPr>
            <w:r w:rsidRPr="00F735D5">
              <w:rPr>
                <w:rFonts w:eastAsia="Calibri" w:cstheme="minorHAnsi"/>
                <w:sz w:val="20"/>
                <w:szCs w:val="20"/>
              </w:rPr>
              <w:t>9</w:t>
            </w:r>
          </w:p>
        </w:tc>
        <w:tc>
          <w:tcPr>
            <w:tcW w:w="1800" w:type="dxa"/>
            <w:tcBorders>
              <w:top w:val="nil"/>
              <w:left w:val="nil"/>
              <w:bottom w:val="single" w:sz="4" w:space="0" w:color="auto"/>
              <w:right w:val="single" w:sz="4" w:space="0" w:color="auto"/>
            </w:tcBorders>
            <w:vAlign w:val="center"/>
          </w:tcPr>
          <w:p w14:paraId="47854CB9" w14:textId="24D76A69"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 xml:space="preserve">Addressing Stormwater Impacts on Chinook in Runoff-Impaired Watersheds </w:t>
            </w:r>
          </w:p>
        </w:tc>
        <w:tc>
          <w:tcPr>
            <w:tcW w:w="1530" w:type="dxa"/>
            <w:tcBorders>
              <w:top w:val="nil"/>
              <w:left w:val="nil"/>
              <w:bottom w:val="single" w:sz="4" w:space="0" w:color="auto"/>
              <w:right w:val="single" w:sz="4" w:space="0" w:color="auto"/>
            </w:tcBorders>
            <w:vAlign w:val="center"/>
          </w:tcPr>
          <w:p w14:paraId="682C16B1" w14:textId="1DBE9E5F"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Washington State University</w:t>
            </w:r>
          </w:p>
        </w:tc>
        <w:tc>
          <w:tcPr>
            <w:tcW w:w="5580" w:type="dxa"/>
            <w:tcBorders>
              <w:top w:val="nil"/>
              <w:left w:val="nil"/>
              <w:bottom w:val="single" w:sz="4" w:space="0" w:color="auto"/>
              <w:right w:val="single" w:sz="4" w:space="0" w:color="auto"/>
            </w:tcBorders>
          </w:tcPr>
          <w:p w14:paraId="5BC3A616" w14:textId="5C20353C" w:rsidR="00F92AD4" w:rsidRPr="00F735D5" w:rsidRDefault="00F92AD4" w:rsidP="00F735D5">
            <w:pPr>
              <w:spacing w:after="0" w:line="240" w:lineRule="auto"/>
              <w:rPr>
                <w:rFonts w:eastAsia="Arial" w:cstheme="minorHAnsi"/>
                <w:color w:val="000000" w:themeColor="text1"/>
                <w:sz w:val="20"/>
                <w:szCs w:val="20"/>
              </w:rPr>
            </w:pPr>
            <w:r w:rsidRPr="00F735D5">
              <w:rPr>
                <w:rFonts w:eastAsia="Arial" w:cstheme="minorHAnsi"/>
                <w:color w:val="000000" w:themeColor="text1"/>
                <w:sz w:val="20"/>
                <w:szCs w:val="20"/>
              </w:rPr>
              <w:t xml:space="preserve">Documenting the impacts of stormwater runoff on Chinook salmon is critical to supporting population recovery in Puget Sound Watersheds. We will demonstrate effects by </w:t>
            </w:r>
            <w:proofErr w:type="gramStart"/>
            <w:r w:rsidRPr="00F735D5">
              <w:rPr>
                <w:rFonts w:eastAsia="Arial" w:cstheme="minorHAnsi"/>
                <w:color w:val="000000" w:themeColor="text1"/>
                <w:sz w:val="20"/>
                <w:szCs w:val="20"/>
              </w:rPr>
              <w:t>rearing in</w:t>
            </w:r>
            <w:proofErr w:type="gramEnd"/>
            <w:r w:rsidRPr="00F735D5">
              <w:rPr>
                <w:rFonts w:eastAsia="Arial" w:cstheme="minorHAnsi"/>
                <w:color w:val="000000" w:themeColor="text1"/>
                <w:sz w:val="20"/>
                <w:szCs w:val="20"/>
              </w:rPr>
              <w:t xml:space="preserve"> runoff-impacted water from fertilization to smolt.</w:t>
            </w:r>
          </w:p>
        </w:tc>
        <w:tc>
          <w:tcPr>
            <w:tcW w:w="990" w:type="dxa"/>
            <w:tcBorders>
              <w:top w:val="single" w:sz="4" w:space="0" w:color="auto"/>
              <w:left w:val="nil"/>
              <w:bottom w:val="single" w:sz="4" w:space="0" w:color="auto"/>
              <w:right w:val="single" w:sz="4" w:space="0" w:color="auto"/>
            </w:tcBorders>
            <w:vAlign w:val="center"/>
          </w:tcPr>
          <w:p w14:paraId="41CDC605" w14:textId="21B3DF69"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5</w:t>
            </w:r>
            <w:r w:rsidR="00BC3682">
              <w:rPr>
                <w:rFonts w:eastAsia="Arial" w:cstheme="minorHAnsi"/>
                <w:color w:val="000000" w:themeColor="text1"/>
                <w:sz w:val="20"/>
                <w:szCs w:val="20"/>
              </w:rPr>
              <w:t xml:space="preserve">, </w:t>
            </w:r>
            <w:r w:rsidRPr="00F735D5">
              <w:rPr>
                <w:rFonts w:eastAsia="Arial" w:cstheme="minorHAnsi"/>
                <w:color w:val="000000" w:themeColor="text1"/>
                <w:sz w:val="20"/>
                <w:szCs w:val="20"/>
              </w:rPr>
              <w:t>8</w:t>
            </w:r>
          </w:p>
        </w:tc>
        <w:tc>
          <w:tcPr>
            <w:tcW w:w="1170" w:type="dxa"/>
            <w:tcBorders>
              <w:top w:val="nil"/>
              <w:left w:val="single" w:sz="4" w:space="0" w:color="auto"/>
              <w:bottom w:val="single" w:sz="4" w:space="0" w:color="auto"/>
              <w:right w:val="single" w:sz="4" w:space="0" w:color="auto"/>
            </w:tcBorders>
            <w:noWrap/>
            <w:vAlign w:val="center"/>
          </w:tcPr>
          <w:p w14:paraId="722C314B" w14:textId="3656A275"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$42,484</w:t>
            </w:r>
          </w:p>
        </w:tc>
        <w:tc>
          <w:tcPr>
            <w:tcW w:w="1260" w:type="dxa"/>
            <w:tcBorders>
              <w:top w:val="single" w:sz="4" w:space="0" w:color="auto"/>
              <w:left w:val="nil"/>
              <w:bottom w:val="single" w:sz="4" w:space="0" w:color="auto"/>
              <w:right w:val="single" w:sz="4" w:space="0" w:color="auto"/>
            </w:tcBorders>
            <w:vAlign w:val="center"/>
          </w:tcPr>
          <w:p w14:paraId="64097423" w14:textId="43626515"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$165,000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7E8EBF7A" w14:textId="694095B1" w:rsidR="00F92AD4" w:rsidRPr="008E5A83" w:rsidRDefault="00F92AD4" w:rsidP="00F735D5">
            <w:pPr>
              <w:spacing w:after="0" w:line="240" w:lineRule="auto"/>
              <w:jc w:val="right"/>
              <w:rPr>
                <w:rFonts w:cstheme="minorHAnsi"/>
                <w:b/>
                <w:bCs/>
                <w:sz w:val="20"/>
                <w:szCs w:val="20"/>
              </w:rPr>
            </w:pPr>
            <w:r w:rsidRPr="008E5A83">
              <w:rPr>
                <w:rFonts w:cstheme="minorHAnsi"/>
                <w:b/>
                <w:bCs/>
                <w:sz w:val="20"/>
                <w:szCs w:val="20"/>
              </w:rPr>
              <w:t>$165,000</w:t>
            </w:r>
          </w:p>
        </w:tc>
      </w:tr>
      <w:tr w:rsidR="00F92AD4" w14:paraId="4E6DE74A"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3A1C497A" w14:textId="5AA50A9C" w:rsidR="00F92AD4" w:rsidRPr="00F735D5" w:rsidRDefault="00F92AD4" w:rsidP="00F735D5">
            <w:pPr>
              <w:spacing w:line="240" w:lineRule="auto"/>
              <w:jc w:val="center"/>
              <w:rPr>
                <w:rFonts w:eastAsia="Calibri" w:cstheme="minorHAnsi"/>
                <w:sz w:val="20"/>
                <w:szCs w:val="20"/>
              </w:rPr>
            </w:pPr>
            <w:r w:rsidRPr="00F735D5">
              <w:rPr>
                <w:rFonts w:eastAsia="Calibri" w:cstheme="minorHAnsi"/>
                <w:sz w:val="20"/>
                <w:szCs w:val="20"/>
              </w:rPr>
              <w:lastRenderedPageBreak/>
              <w:t>9</w:t>
            </w:r>
          </w:p>
        </w:tc>
        <w:tc>
          <w:tcPr>
            <w:tcW w:w="1800" w:type="dxa"/>
            <w:tcBorders>
              <w:top w:val="nil"/>
              <w:left w:val="nil"/>
              <w:bottom w:val="single" w:sz="4" w:space="0" w:color="auto"/>
              <w:right w:val="single" w:sz="4" w:space="0" w:color="auto"/>
            </w:tcBorders>
            <w:vAlign w:val="center"/>
          </w:tcPr>
          <w:p w14:paraId="0D3C8C72" w14:textId="55D98F0D"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Tracking Juvenile Chinook Salmon Use of the Duwamish River with Passive Integrated Transponder (PIT) Tags</w:t>
            </w:r>
          </w:p>
        </w:tc>
        <w:tc>
          <w:tcPr>
            <w:tcW w:w="1530" w:type="dxa"/>
            <w:tcBorders>
              <w:top w:val="nil"/>
              <w:left w:val="nil"/>
              <w:bottom w:val="single" w:sz="4" w:space="0" w:color="auto"/>
              <w:right w:val="single" w:sz="4" w:space="0" w:color="auto"/>
            </w:tcBorders>
            <w:vAlign w:val="center"/>
          </w:tcPr>
          <w:p w14:paraId="45D94536" w14:textId="5E632454"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University of Washington, Office of Sponsored Programs</w:t>
            </w:r>
          </w:p>
        </w:tc>
        <w:tc>
          <w:tcPr>
            <w:tcW w:w="5580" w:type="dxa"/>
            <w:tcBorders>
              <w:top w:val="nil"/>
              <w:left w:val="nil"/>
              <w:bottom w:val="single" w:sz="4" w:space="0" w:color="auto"/>
              <w:right w:val="single" w:sz="4" w:space="0" w:color="auto"/>
            </w:tcBorders>
          </w:tcPr>
          <w:p w14:paraId="67C469F8" w14:textId="41B56766" w:rsidR="00F92AD4" w:rsidRPr="00F735D5" w:rsidRDefault="00F92AD4" w:rsidP="00F735D5">
            <w:pPr>
              <w:spacing w:after="0" w:line="240" w:lineRule="auto"/>
              <w:rPr>
                <w:rFonts w:eastAsia="Arial" w:cstheme="minorHAnsi"/>
                <w:color w:val="000000" w:themeColor="text1"/>
                <w:sz w:val="20"/>
                <w:szCs w:val="20"/>
              </w:rPr>
            </w:pPr>
            <w:r w:rsidRPr="00F735D5">
              <w:rPr>
                <w:rFonts w:eastAsia="Arial" w:cstheme="minorHAnsi"/>
                <w:color w:val="000000" w:themeColor="text1"/>
                <w:sz w:val="20"/>
                <w:szCs w:val="20"/>
              </w:rPr>
              <w:t>We will conduct a Year 2 study on juvenile Chinook salmon residency in the Duwamish River and nearshore Elliott Bay, including PIT tagging 8,000 hatchery juvenile Chinook salmon and using mobile PIT detection nets to monitor for tagged fish.</w:t>
            </w:r>
          </w:p>
        </w:tc>
        <w:tc>
          <w:tcPr>
            <w:tcW w:w="990" w:type="dxa"/>
            <w:tcBorders>
              <w:top w:val="single" w:sz="4" w:space="0" w:color="auto"/>
              <w:left w:val="nil"/>
              <w:bottom w:val="single" w:sz="4" w:space="0" w:color="auto"/>
              <w:right w:val="single" w:sz="4" w:space="0" w:color="auto"/>
            </w:tcBorders>
            <w:vAlign w:val="center"/>
          </w:tcPr>
          <w:p w14:paraId="55D7E2E1" w14:textId="15F3789C"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473206D3" w14:textId="204ADD33"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$0</w:t>
            </w:r>
          </w:p>
        </w:tc>
        <w:tc>
          <w:tcPr>
            <w:tcW w:w="1260" w:type="dxa"/>
            <w:tcBorders>
              <w:top w:val="single" w:sz="4" w:space="0" w:color="auto"/>
              <w:left w:val="nil"/>
              <w:bottom w:val="single" w:sz="4" w:space="0" w:color="auto"/>
              <w:right w:val="single" w:sz="4" w:space="0" w:color="auto"/>
            </w:tcBorders>
            <w:vAlign w:val="center"/>
          </w:tcPr>
          <w:p w14:paraId="5770C6FE" w14:textId="2BC6C349"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$150,415</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607CE7CB" w14:textId="35FE5E56" w:rsidR="00F92AD4" w:rsidRPr="008E5A83" w:rsidRDefault="00F92AD4" w:rsidP="00F735D5">
            <w:pPr>
              <w:spacing w:after="0" w:line="240" w:lineRule="auto"/>
              <w:jc w:val="right"/>
              <w:rPr>
                <w:rFonts w:cstheme="minorHAnsi"/>
                <w:b/>
                <w:bCs/>
                <w:sz w:val="20"/>
                <w:szCs w:val="20"/>
              </w:rPr>
            </w:pPr>
            <w:r w:rsidRPr="008E5A83">
              <w:rPr>
                <w:rFonts w:eastAsia="Arial" w:cstheme="minorHAnsi"/>
                <w:b/>
                <w:bCs/>
                <w:color w:val="000000" w:themeColor="text1"/>
                <w:sz w:val="20"/>
                <w:szCs w:val="20"/>
              </w:rPr>
              <w:t>$150,415</w:t>
            </w:r>
          </w:p>
        </w:tc>
      </w:tr>
      <w:tr w:rsidR="00F92AD4" w14:paraId="4E7D1DA4"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3B29CF7B" w14:textId="1165D3DD" w:rsidR="00F92AD4" w:rsidRPr="00F735D5" w:rsidRDefault="00F92AD4" w:rsidP="00F735D5">
            <w:pPr>
              <w:spacing w:line="240" w:lineRule="auto"/>
              <w:jc w:val="center"/>
              <w:rPr>
                <w:rFonts w:eastAsia="Calibri" w:cstheme="minorHAnsi"/>
                <w:sz w:val="20"/>
                <w:szCs w:val="20"/>
              </w:rPr>
            </w:pPr>
            <w:r w:rsidRPr="00F735D5">
              <w:rPr>
                <w:rFonts w:eastAsia="Calibri" w:cstheme="minorHAnsi"/>
                <w:sz w:val="20"/>
                <w:szCs w:val="20"/>
              </w:rPr>
              <w:t>9</w:t>
            </w:r>
          </w:p>
        </w:tc>
        <w:tc>
          <w:tcPr>
            <w:tcW w:w="1800" w:type="dxa"/>
            <w:tcBorders>
              <w:top w:val="nil"/>
              <w:left w:val="nil"/>
              <w:bottom w:val="single" w:sz="4" w:space="0" w:color="auto"/>
              <w:right w:val="single" w:sz="4" w:space="0" w:color="auto"/>
            </w:tcBorders>
            <w:vAlign w:val="center"/>
          </w:tcPr>
          <w:p w14:paraId="52DE98A9" w14:textId="3F8DCAE9"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WRIA 9 Status &amp; Trends: Lower Green &amp; Duwamish Large Wood Survey</w:t>
            </w:r>
          </w:p>
        </w:tc>
        <w:tc>
          <w:tcPr>
            <w:tcW w:w="1530" w:type="dxa"/>
            <w:tcBorders>
              <w:top w:val="nil"/>
              <w:left w:val="nil"/>
              <w:bottom w:val="single" w:sz="4" w:space="0" w:color="auto"/>
              <w:right w:val="single" w:sz="4" w:space="0" w:color="auto"/>
            </w:tcBorders>
            <w:vAlign w:val="center"/>
          </w:tcPr>
          <w:p w14:paraId="2CAD698A" w14:textId="7FD2AC1D"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King County Water &amp; Land Resources Division</w:t>
            </w:r>
          </w:p>
        </w:tc>
        <w:tc>
          <w:tcPr>
            <w:tcW w:w="5580" w:type="dxa"/>
            <w:tcBorders>
              <w:top w:val="nil"/>
              <w:left w:val="nil"/>
              <w:bottom w:val="single" w:sz="4" w:space="0" w:color="auto"/>
              <w:right w:val="single" w:sz="4" w:space="0" w:color="auto"/>
            </w:tcBorders>
          </w:tcPr>
          <w:p w14:paraId="3C54AA46" w14:textId="4630584F" w:rsidR="00F92AD4" w:rsidRPr="00F735D5" w:rsidRDefault="00F92AD4" w:rsidP="00F735D5">
            <w:pPr>
              <w:spacing w:after="0" w:line="240" w:lineRule="auto"/>
              <w:rPr>
                <w:rFonts w:eastAsia="Arial" w:cstheme="minorHAnsi"/>
                <w:color w:val="000000" w:themeColor="text1"/>
                <w:sz w:val="20"/>
                <w:szCs w:val="20"/>
              </w:rPr>
            </w:pPr>
            <w:r w:rsidRPr="00F735D5">
              <w:rPr>
                <w:rFonts w:eastAsia="Arial" w:cstheme="minorHAnsi"/>
                <w:color w:val="000000" w:themeColor="text1"/>
                <w:sz w:val="20"/>
                <w:szCs w:val="20"/>
              </w:rPr>
              <w:t>Two King County staff will spend up to five days during August/September low flows surveying large wood in the Lower Green and Duwamish from river mile 32.1 (Fenster) to river mile 0 (Mouth of Duwamish) to meet status &amp; trends monitoring commitments.</w:t>
            </w:r>
          </w:p>
        </w:tc>
        <w:tc>
          <w:tcPr>
            <w:tcW w:w="990" w:type="dxa"/>
            <w:tcBorders>
              <w:top w:val="single" w:sz="4" w:space="0" w:color="auto"/>
              <w:left w:val="nil"/>
              <w:bottom w:val="single" w:sz="4" w:space="0" w:color="auto"/>
              <w:right w:val="single" w:sz="4" w:space="0" w:color="auto"/>
            </w:tcBorders>
            <w:vAlign w:val="center"/>
          </w:tcPr>
          <w:p w14:paraId="36416BD0" w14:textId="3F7F88D1"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2</w:t>
            </w:r>
            <w:r w:rsidR="00BC3682">
              <w:rPr>
                <w:rFonts w:eastAsia="Arial" w:cstheme="minorHAnsi"/>
                <w:color w:val="000000" w:themeColor="text1"/>
                <w:sz w:val="20"/>
                <w:szCs w:val="20"/>
              </w:rPr>
              <w:t xml:space="preserve">, </w:t>
            </w:r>
            <w:r w:rsidRPr="00F735D5">
              <w:rPr>
                <w:rFonts w:eastAsia="Arial" w:cstheme="minorHAnsi"/>
                <w:color w:val="000000" w:themeColor="text1"/>
                <w:sz w:val="20"/>
                <w:szCs w:val="20"/>
              </w:rPr>
              <w:t>5</w:t>
            </w:r>
            <w:r w:rsidR="00BC3682">
              <w:rPr>
                <w:rFonts w:eastAsia="Arial" w:cstheme="minorHAnsi"/>
                <w:color w:val="000000" w:themeColor="text1"/>
                <w:sz w:val="20"/>
                <w:szCs w:val="20"/>
              </w:rPr>
              <w:t xml:space="preserve">, </w:t>
            </w:r>
            <w:r w:rsidRPr="00F735D5">
              <w:rPr>
                <w:rFonts w:eastAsia="Arial" w:cstheme="minorHAnsi"/>
                <w:color w:val="000000" w:themeColor="text1"/>
                <w:sz w:val="20"/>
                <w:szCs w:val="20"/>
              </w:rPr>
              <w:t>7</w:t>
            </w:r>
            <w:r w:rsidR="00BC3682">
              <w:rPr>
                <w:rFonts w:eastAsia="Arial" w:cstheme="minorHAnsi"/>
                <w:color w:val="000000" w:themeColor="text1"/>
                <w:sz w:val="20"/>
                <w:szCs w:val="20"/>
              </w:rPr>
              <w:t xml:space="preserve">, </w:t>
            </w:r>
            <w:r w:rsidRPr="00F735D5">
              <w:rPr>
                <w:rFonts w:eastAsia="Arial" w:cstheme="minorHAnsi"/>
                <w:color w:val="000000" w:themeColor="text1"/>
                <w:sz w:val="20"/>
                <w:szCs w:val="20"/>
              </w:rPr>
              <w:t>8</w:t>
            </w:r>
            <w:r w:rsidR="00BC3682">
              <w:rPr>
                <w:rFonts w:eastAsia="Arial" w:cstheme="minorHAnsi"/>
                <w:color w:val="000000" w:themeColor="text1"/>
                <w:sz w:val="20"/>
                <w:szCs w:val="20"/>
              </w:rPr>
              <w:t xml:space="preserve">, </w:t>
            </w:r>
            <w:r w:rsidRPr="00F735D5">
              <w:rPr>
                <w:rFonts w:eastAsia="Arial" w:cstheme="minorHAnsi"/>
                <w:color w:val="000000" w:themeColor="text1"/>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26442AFC" w14:textId="77C5C974"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$0</w:t>
            </w:r>
          </w:p>
        </w:tc>
        <w:tc>
          <w:tcPr>
            <w:tcW w:w="1260" w:type="dxa"/>
            <w:tcBorders>
              <w:top w:val="single" w:sz="4" w:space="0" w:color="auto"/>
              <w:left w:val="nil"/>
              <w:bottom w:val="single" w:sz="4" w:space="0" w:color="auto"/>
              <w:right w:val="single" w:sz="4" w:space="0" w:color="auto"/>
            </w:tcBorders>
            <w:vAlign w:val="center"/>
          </w:tcPr>
          <w:p w14:paraId="3ABF51AF" w14:textId="4BCD9838"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$20,000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6B549142" w14:textId="7BE77DA3" w:rsidR="00F92AD4" w:rsidRPr="008E5A83" w:rsidRDefault="00F92AD4" w:rsidP="00F735D5">
            <w:pPr>
              <w:spacing w:after="0" w:line="240" w:lineRule="auto"/>
              <w:jc w:val="right"/>
              <w:rPr>
                <w:rFonts w:cstheme="minorHAnsi"/>
                <w:b/>
                <w:bCs/>
                <w:sz w:val="20"/>
                <w:szCs w:val="20"/>
              </w:rPr>
            </w:pPr>
            <w:r w:rsidRPr="008E5A83">
              <w:rPr>
                <w:rFonts w:cstheme="minorHAnsi"/>
                <w:b/>
                <w:bCs/>
                <w:sz w:val="20"/>
                <w:szCs w:val="20"/>
              </w:rPr>
              <w:t>$20,000</w:t>
            </w:r>
          </w:p>
        </w:tc>
      </w:tr>
      <w:tr w:rsidR="00F92AD4" w14:paraId="7D59D08E" w14:textId="77777777" w:rsidTr="008E5A83">
        <w:trPr>
          <w:cantSplit/>
          <w:trHeight w:val="377"/>
        </w:trPr>
        <w:tc>
          <w:tcPr>
            <w:tcW w:w="14580" w:type="dxa"/>
            <w:gridSpan w:val="8"/>
            <w:tcBorders>
              <w:top w:val="nil"/>
              <w:left w:val="single" w:sz="4" w:space="0" w:color="auto"/>
              <w:bottom w:val="single" w:sz="4" w:space="0" w:color="auto"/>
              <w:right w:val="single" w:sz="4" w:space="0" w:color="auto"/>
            </w:tcBorders>
            <w:noWrap/>
            <w:vAlign w:val="center"/>
          </w:tcPr>
          <w:p w14:paraId="3C4DD567" w14:textId="1F3C6F7B" w:rsidR="00F92AD4" w:rsidRPr="00DF166C" w:rsidRDefault="00F92AD4" w:rsidP="00357CC9">
            <w:pPr>
              <w:spacing w:after="0" w:line="240" w:lineRule="auto"/>
              <w:jc w:val="center"/>
              <w:rPr>
                <w:rFonts w:eastAsia="Calibri"/>
                <w:b/>
                <w:bCs/>
                <w:sz w:val="20"/>
                <w:szCs w:val="20"/>
              </w:rPr>
            </w:pPr>
            <w:r w:rsidRPr="00DF166C">
              <w:rPr>
                <w:rFonts w:eastAsia="Calibri"/>
                <w:b/>
                <w:bCs/>
                <w:sz w:val="20"/>
                <w:szCs w:val="20"/>
              </w:rPr>
              <w:t>OUTREACH AND EDUCATION PROJECTS</w:t>
            </w:r>
          </w:p>
        </w:tc>
      </w:tr>
      <w:tr w:rsidR="00F92AD4" w14:paraId="0F4029D1"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5E5598C2" w14:textId="39AD02F2" w:rsidR="00F92AD4" w:rsidRPr="00F735D5" w:rsidRDefault="00F92AD4" w:rsidP="00F735D5">
            <w:pPr>
              <w:spacing w:line="240" w:lineRule="auto"/>
              <w:jc w:val="center"/>
              <w:rPr>
                <w:rFonts w:eastAsia="Calibri" w:cstheme="minorHAnsi"/>
                <w:sz w:val="20"/>
                <w:szCs w:val="20"/>
              </w:rPr>
            </w:pPr>
            <w:r w:rsidRPr="00F735D5">
              <w:rPr>
                <w:rFonts w:eastAsia="Calibri" w:cstheme="minorHAnsi"/>
                <w:sz w:val="20"/>
                <w:szCs w:val="20"/>
              </w:rPr>
              <w:t>9</w:t>
            </w:r>
          </w:p>
        </w:tc>
        <w:tc>
          <w:tcPr>
            <w:tcW w:w="1800" w:type="dxa"/>
            <w:tcBorders>
              <w:top w:val="nil"/>
              <w:left w:val="nil"/>
              <w:bottom w:val="single" w:sz="4" w:space="0" w:color="auto"/>
              <w:right w:val="single" w:sz="4" w:space="0" w:color="auto"/>
            </w:tcBorders>
            <w:vAlign w:val="center"/>
          </w:tcPr>
          <w:p w14:paraId="31BBEF4E" w14:textId="716393CB"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Delridge Greenspace Restoration and Education - Year 3</w:t>
            </w:r>
          </w:p>
        </w:tc>
        <w:tc>
          <w:tcPr>
            <w:tcW w:w="1530" w:type="dxa"/>
            <w:tcBorders>
              <w:top w:val="nil"/>
              <w:left w:val="nil"/>
              <w:bottom w:val="single" w:sz="4" w:space="0" w:color="auto"/>
              <w:right w:val="single" w:sz="4" w:space="0" w:color="auto"/>
            </w:tcBorders>
            <w:vAlign w:val="center"/>
          </w:tcPr>
          <w:p w14:paraId="0E9253D0" w14:textId="03F53A24"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Delridge Neighborhoods Development Association</w:t>
            </w:r>
          </w:p>
        </w:tc>
        <w:tc>
          <w:tcPr>
            <w:tcW w:w="5580" w:type="dxa"/>
            <w:tcBorders>
              <w:top w:val="nil"/>
              <w:left w:val="nil"/>
              <w:bottom w:val="single" w:sz="4" w:space="0" w:color="auto"/>
              <w:right w:val="single" w:sz="4" w:space="0" w:color="auto"/>
            </w:tcBorders>
          </w:tcPr>
          <w:p w14:paraId="5B76D1EB" w14:textId="6A381DEF" w:rsidR="00F92AD4" w:rsidRPr="00F735D5" w:rsidRDefault="00F92AD4" w:rsidP="00F735D5">
            <w:pPr>
              <w:spacing w:after="0" w:line="240" w:lineRule="auto"/>
              <w:rPr>
                <w:rFonts w:eastAsia="Arial" w:cstheme="minorHAnsi"/>
                <w:color w:val="000000" w:themeColor="text1"/>
                <w:sz w:val="20"/>
                <w:szCs w:val="20"/>
              </w:rPr>
            </w:pPr>
            <w:r w:rsidRPr="00F735D5">
              <w:rPr>
                <w:rFonts w:eastAsia="Arial" w:cstheme="minorHAnsi"/>
                <w:color w:val="000000" w:themeColor="text1"/>
                <w:sz w:val="20"/>
                <w:szCs w:val="20"/>
              </w:rPr>
              <w:t xml:space="preserve">DNDA partners with schools and volunteers across parks and </w:t>
            </w:r>
            <w:proofErr w:type="gramStart"/>
            <w:r w:rsidRPr="00F735D5">
              <w:rPr>
                <w:rFonts w:eastAsia="Arial" w:cstheme="minorHAnsi"/>
                <w:color w:val="000000" w:themeColor="text1"/>
                <w:sz w:val="20"/>
                <w:szCs w:val="20"/>
              </w:rPr>
              <w:t>greenspaces</w:t>
            </w:r>
            <w:proofErr w:type="gramEnd"/>
            <w:r w:rsidRPr="00F735D5">
              <w:rPr>
                <w:rFonts w:eastAsia="Arial" w:cstheme="minorHAnsi"/>
                <w:color w:val="000000" w:themeColor="text1"/>
                <w:sz w:val="20"/>
                <w:szCs w:val="20"/>
              </w:rPr>
              <w:t xml:space="preserve"> in Delridge and West Seattle </w:t>
            </w:r>
            <w:proofErr w:type="gramStart"/>
            <w:r w:rsidRPr="00F735D5">
              <w:rPr>
                <w:rFonts w:eastAsia="Arial" w:cstheme="minorHAnsi"/>
                <w:color w:val="000000" w:themeColor="text1"/>
                <w:sz w:val="20"/>
                <w:szCs w:val="20"/>
              </w:rPr>
              <w:t>to provide</w:t>
            </w:r>
            <w:proofErr w:type="gramEnd"/>
            <w:r w:rsidRPr="00F735D5">
              <w:rPr>
                <w:rFonts w:eastAsia="Arial" w:cstheme="minorHAnsi"/>
                <w:color w:val="000000" w:themeColor="text1"/>
                <w:sz w:val="20"/>
                <w:szCs w:val="20"/>
              </w:rPr>
              <w:t xml:space="preserve"> environmental education, lead restoration events, monitor water quality, and foster youth leadership and community stewardship.</w:t>
            </w:r>
          </w:p>
        </w:tc>
        <w:tc>
          <w:tcPr>
            <w:tcW w:w="990" w:type="dxa"/>
            <w:tcBorders>
              <w:top w:val="single" w:sz="4" w:space="0" w:color="auto"/>
              <w:left w:val="nil"/>
              <w:bottom w:val="single" w:sz="4" w:space="0" w:color="auto"/>
              <w:right w:val="single" w:sz="4" w:space="0" w:color="auto"/>
            </w:tcBorders>
            <w:vAlign w:val="center"/>
          </w:tcPr>
          <w:p w14:paraId="70313FD6" w14:textId="052FDC0B"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8</w:t>
            </w:r>
          </w:p>
        </w:tc>
        <w:tc>
          <w:tcPr>
            <w:tcW w:w="1170" w:type="dxa"/>
            <w:tcBorders>
              <w:top w:val="nil"/>
              <w:left w:val="single" w:sz="4" w:space="0" w:color="auto"/>
              <w:bottom w:val="single" w:sz="4" w:space="0" w:color="auto"/>
              <w:right w:val="single" w:sz="4" w:space="0" w:color="auto"/>
            </w:tcBorders>
            <w:noWrap/>
            <w:vAlign w:val="center"/>
          </w:tcPr>
          <w:p w14:paraId="395D30D2" w14:textId="19474DB6"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$68,000</w:t>
            </w:r>
          </w:p>
        </w:tc>
        <w:tc>
          <w:tcPr>
            <w:tcW w:w="1260" w:type="dxa"/>
            <w:tcBorders>
              <w:top w:val="single" w:sz="4" w:space="0" w:color="auto"/>
              <w:left w:val="nil"/>
              <w:bottom w:val="single" w:sz="4" w:space="0" w:color="auto"/>
              <w:right w:val="single" w:sz="4" w:space="0" w:color="auto"/>
            </w:tcBorders>
            <w:vAlign w:val="center"/>
          </w:tcPr>
          <w:p w14:paraId="010CC1D3" w14:textId="1CAEC568"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$35,638</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70A42A73" w14:textId="2073BCAA" w:rsidR="00F92AD4" w:rsidRPr="008E5A83" w:rsidRDefault="00F92AD4" w:rsidP="00F735D5">
            <w:pPr>
              <w:spacing w:after="0" w:line="240" w:lineRule="auto"/>
              <w:jc w:val="right"/>
              <w:rPr>
                <w:rFonts w:cstheme="minorHAnsi"/>
                <w:b/>
                <w:bCs/>
                <w:sz w:val="20"/>
                <w:szCs w:val="20"/>
              </w:rPr>
            </w:pPr>
            <w:r w:rsidRPr="008E5A83">
              <w:rPr>
                <w:rFonts w:eastAsia="Arial" w:cstheme="minorHAnsi"/>
                <w:b/>
                <w:bCs/>
                <w:color w:val="000000" w:themeColor="text1"/>
                <w:sz w:val="20"/>
                <w:szCs w:val="20"/>
              </w:rPr>
              <w:t>$35,638</w:t>
            </w:r>
          </w:p>
        </w:tc>
      </w:tr>
      <w:tr w:rsidR="00F92AD4" w14:paraId="5562C2C8"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245BB888" w14:textId="67FD68D1" w:rsidR="00F92AD4" w:rsidRPr="00F735D5" w:rsidRDefault="00F92AD4" w:rsidP="00F735D5">
            <w:pPr>
              <w:spacing w:line="240" w:lineRule="auto"/>
              <w:jc w:val="center"/>
              <w:rPr>
                <w:rFonts w:eastAsia="Calibri" w:cstheme="minorHAnsi"/>
                <w:sz w:val="20"/>
                <w:szCs w:val="20"/>
              </w:rPr>
            </w:pPr>
            <w:r w:rsidRPr="00F735D5">
              <w:rPr>
                <w:rFonts w:eastAsia="Calibri" w:cstheme="minorHAnsi"/>
                <w:sz w:val="20"/>
                <w:szCs w:val="20"/>
              </w:rPr>
              <w:t>9</w:t>
            </w:r>
          </w:p>
        </w:tc>
        <w:tc>
          <w:tcPr>
            <w:tcW w:w="1800" w:type="dxa"/>
            <w:tcBorders>
              <w:top w:val="nil"/>
              <w:left w:val="nil"/>
              <w:bottom w:val="single" w:sz="4" w:space="0" w:color="auto"/>
              <w:right w:val="single" w:sz="4" w:space="0" w:color="auto"/>
            </w:tcBorders>
            <w:vAlign w:val="center"/>
          </w:tcPr>
          <w:p w14:paraId="4DFE093C" w14:textId="34FD2221"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Burien Green Teens – Year 3</w:t>
            </w:r>
          </w:p>
        </w:tc>
        <w:tc>
          <w:tcPr>
            <w:tcW w:w="1530" w:type="dxa"/>
            <w:tcBorders>
              <w:top w:val="nil"/>
              <w:left w:val="nil"/>
              <w:bottom w:val="single" w:sz="4" w:space="0" w:color="auto"/>
              <w:right w:val="single" w:sz="4" w:space="0" w:color="auto"/>
            </w:tcBorders>
            <w:vAlign w:val="center"/>
          </w:tcPr>
          <w:p w14:paraId="5A2C6386" w14:textId="293B8654"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Mountains to Sound Greenway Trust</w:t>
            </w:r>
          </w:p>
        </w:tc>
        <w:tc>
          <w:tcPr>
            <w:tcW w:w="5580" w:type="dxa"/>
            <w:tcBorders>
              <w:top w:val="nil"/>
              <w:left w:val="nil"/>
              <w:bottom w:val="single" w:sz="4" w:space="0" w:color="auto"/>
              <w:right w:val="single" w:sz="4" w:space="0" w:color="auto"/>
            </w:tcBorders>
          </w:tcPr>
          <w:p w14:paraId="1FF31DA1" w14:textId="75A2B379" w:rsidR="00F92AD4" w:rsidRPr="00F735D5" w:rsidRDefault="00F92AD4" w:rsidP="00F735D5">
            <w:pPr>
              <w:spacing w:after="0" w:line="240" w:lineRule="auto"/>
              <w:rPr>
                <w:rFonts w:eastAsia="Arial" w:cstheme="minorHAnsi"/>
                <w:color w:val="000000" w:themeColor="text1"/>
                <w:sz w:val="20"/>
                <w:szCs w:val="20"/>
              </w:rPr>
            </w:pPr>
            <w:r w:rsidRPr="00F735D5">
              <w:rPr>
                <w:rFonts w:eastAsia="Arial" w:cstheme="minorHAnsi"/>
                <w:color w:val="000000" w:themeColor="text1"/>
                <w:sz w:val="20"/>
                <w:szCs w:val="20"/>
              </w:rPr>
              <w:t>Burien Green Teens is a two-week paid internship for 12 teens and 2 Assistant Leaders, providing green career training centered on Salmon Creek Ravine while reducing barriers with stipends, meals, and gear and advancing WRIA 9 watershed goals.</w:t>
            </w:r>
          </w:p>
        </w:tc>
        <w:tc>
          <w:tcPr>
            <w:tcW w:w="990" w:type="dxa"/>
            <w:tcBorders>
              <w:top w:val="single" w:sz="4" w:space="0" w:color="auto"/>
              <w:left w:val="nil"/>
              <w:bottom w:val="single" w:sz="4" w:space="0" w:color="auto"/>
              <w:right w:val="single" w:sz="4" w:space="0" w:color="auto"/>
            </w:tcBorders>
            <w:vAlign w:val="center"/>
          </w:tcPr>
          <w:p w14:paraId="1C6C2638" w14:textId="62F234FA"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8</w:t>
            </w:r>
          </w:p>
        </w:tc>
        <w:tc>
          <w:tcPr>
            <w:tcW w:w="1170" w:type="dxa"/>
            <w:tcBorders>
              <w:top w:val="nil"/>
              <w:left w:val="single" w:sz="4" w:space="0" w:color="auto"/>
              <w:bottom w:val="single" w:sz="4" w:space="0" w:color="auto"/>
              <w:right w:val="single" w:sz="4" w:space="0" w:color="auto"/>
            </w:tcBorders>
            <w:noWrap/>
            <w:vAlign w:val="center"/>
          </w:tcPr>
          <w:p w14:paraId="10D0AC13" w14:textId="32EBD7B4"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$5,000</w:t>
            </w:r>
          </w:p>
        </w:tc>
        <w:tc>
          <w:tcPr>
            <w:tcW w:w="1260" w:type="dxa"/>
            <w:tcBorders>
              <w:top w:val="single" w:sz="4" w:space="0" w:color="auto"/>
              <w:left w:val="nil"/>
              <w:bottom w:val="single" w:sz="4" w:space="0" w:color="auto"/>
              <w:right w:val="single" w:sz="4" w:space="0" w:color="auto"/>
            </w:tcBorders>
            <w:vAlign w:val="center"/>
          </w:tcPr>
          <w:p w14:paraId="07F93E0F" w14:textId="7B79DD35"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$23,100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1111BCE8" w14:textId="131996D5" w:rsidR="00F92AD4" w:rsidRPr="008E5A83" w:rsidRDefault="00F92AD4" w:rsidP="00F735D5">
            <w:pPr>
              <w:spacing w:after="0" w:line="240" w:lineRule="auto"/>
              <w:jc w:val="right"/>
              <w:rPr>
                <w:rFonts w:cstheme="minorHAnsi"/>
                <w:b/>
                <w:bCs/>
                <w:sz w:val="20"/>
                <w:szCs w:val="20"/>
              </w:rPr>
            </w:pPr>
            <w:r w:rsidRPr="008E5A83">
              <w:rPr>
                <w:rFonts w:eastAsia="Arial" w:cstheme="minorHAnsi"/>
                <w:b/>
                <w:bCs/>
                <w:color w:val="000000" w:themeColor="text1"/>
                <w:sz w:val="20"/>
                <w:szCs w:val="20"/>
              </w:rPr>
              <w:t>$23,100</w:t>
            </w:r>
          </w:p>
        </w:tc>
      </w:tr>
      <w:tr w:rsidR="00F92AD4" w14:paraId="0424CE2B"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134CB199" w14:textId="6283EE3B" w:rsidR="00F92AD4" w:rsidRPr="00F735D5" w:rsidRDefault="00F92AD4" w:rsidP="00F735D5">
            <w:pPr>
              <w:spacing w:line="240" w:lineRule="auto"/>
              <w:jc w:val="center"/>
              <w:rPr>
                <w:rFonts w:eastAsia="Calibri" w:cstheme="minorHAnsi"/>
                <w:sz w:val="20"/>
                <w:szCs w:val="20"/>
              </w:rPr>
            </w:pPr>
            <w:r w:rsidRPr="00F735D5">
              <w:rPr>
                <w:rFonts w:eastAsia="Calibri" w:cstheme="minorHAnsi"/>
                <w:sz w:val="20"/>
                <w:szCs w:val="20"/>
              </w:rPr>
              <w:t>9</w:t>
            </w:r>
          </w:p>
        </w:tc>
        <w:tc>
          <w:tcPr>
            <w:tcW w:w="1800" w:type="dxa"/>
            <w:tcBorders>
              <w:top w:val="nil"/>
              <w:left w:val="nil"/>
              <w:bottom w:val="single" w:sz="4" w:space="0" w:color="auto"/>
              <w:right w:val="single" w:sz="4" w:space="0" w:color="auto"/>
            </w:tcBorders>
            <w:vAlign w:val="center"/>
          </w:tcPr>
          <w:p w14:paraId="52D2BEDA" w14:textId="1F076622"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Environmental Heroes: Improving Watershed Health and Salmon Habitat Through Education and Outreach - Year 3</w:t>
            </w:r>
          </w:p>
        </w:tc>
        <w:tc>
          <w:tcPr>
            <w:tcW w:w="1530" w:type="dxa"/>
            <w:tcBorders>
              <w:top w:val="nil"/>
              <w:left w:val="nil"/>
              <w:bottom w:val="single" w:sz="4" w:space="0" w:color="auto"/>
              <w:right w:val="single" w:sz="4" w:space="0" w:color="auto"/>
            </w:tcBorders>
            <w:vAlign w:val="center"/>
          </w:tcPr>
          <w:p w14:paraId="51222151" w14:textId="4ADA4912"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Environmental Science Center</w:t>
            </w:r>
          </w:p>
        </w:tc>
        <w:tc>
          <w:tcPr>
            <w:tcW w:w="5580" w:type="dxa"/>
            <w:tcBorders>
              <w:top w:val="nil"/>
              <w:left w:val="nil"/>
              <w:bottom w:val="single" w:sz="4" w:space="0" w:color="auto"/>
              <w:right w:val="single" w:sz="4" w:space="0" w:color="auto"/>
            </w:tcBorders>
          </w:tcPr>
          <w:p w14:paraId="4A46FD88" w14:textId="03137043" w:rsidR="00F92AD4" w:rsidRPr="00F735D5" w:rsidRDefault="00F92AD4" w:rsidP="00F735D5">
            <w:pPr>
              <w:spacing w:after="0" w:line="240" w:lineRule="auto"/>
              <w:rPr>
                <w:rFonts w:eastAsia="Arial" w:cstheme="minorHAnsi"/>
                <w:color w:val="000000" w:themeColor="text1"/>
                <w:sz w:val="20"/>
                <w:szCs w:val="20"/>
              </w:rPr>
            </w:pPr>
            <w:r w:rsidRPr="00F735D5">
              <w:rPr>
                <w:rFonts w:eastAsia="Arial" w:cstheme="minorHAnsi"/>
                <w:color w:val="000000" w:themeColor="text1"/>
                <w:sz w:val="20"/>
                <w:szCs w:val="20"/>
              </w:rPr>
              <w:t xml:space="preserve">Environmental Science Center will use a combination of in-school field study programs and free community outreach programs to reach over 3,900 WRIA 9 students, teachers, and the </w:t>
            </w:r>
            <w:proofErr w:type="gramStart"/>
            <w:r w:rsidRPr="00F735D5">
              <w:rPr>
                <w:rFonts w:eastAsia="Arial" w:cstheme="minorHAnsi"/>
                <w:color w:val="000000" w:themeColor="text1"/>
                <w:sz w:val="20"/>
                <w:szCs w:val="20"/>
              </w:rPr>
              <w:t>general public</w:t>
            </w:r>
            <w:proofErr w:type="gramEnd"/>
            <w:r w:rsidRPr="00F735D5">
              <w:rPr>
                <w:rFonts w:eastAsia="Arial" w:cstheme="minorHAnsi"/>
                <w:color w:val="000000" w:themeColor="text1"/>
                <w:sz w:val="20"/>
                <w:szCs w:val="20"/>
              </w:rPr>
              <w:t xml:space="preserve"> with salmon and watershed education. </w:t>
            </w:r>
          </w:p>
        </w:tc>
        <w:tc>
          <w:tcPr>
            <w:tcW w:w="990" w:type="dxa"/>
            <w:tcBorders>
              <w:top w:val="single" w:sz="4" w:space="0" w:color="auto"/>
              <w:left w:val="nil"/>
              <w:bottom w:val="single" w:sz="4" w:space="0" w:color="auto"/>
              <w:right w:val="single" w:sz="4" w:space="0" w:color="auto"/>
            </w:tcBorders>
            <w:vAlign w:val="center"/>
          </w:tcPr>
          <w:p w14:paraId="1A94163A" w14:textId="5A289F88"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2</w:t>
            </w:r>
            <w:r w:rsidR="00462AF4">
              <w:rPr>
                <w:rFonts w:eastAsia="Arial" w:cstheme="minorHAnsi"/>
                <w:color w:val="000000" w:themeColor="text1"/>
                <w:sz w:val="20"/>
                <w:szCs w:val="20"/>
              </w:rPr>
              <w:t xml:space="preserve">, </w:t>
            </w:r>
            <w:r w:rsidRPr="00F735D5">
              <w:rPr>
                <w:rFonts w:eastAsia="Arial" w:cstheme="minorHAnsi"/>
                <w:color w:val="000000" w:themeColor="text1"/>
                <w:sz w:val="20"/>
                <w:szCs w:val="20"/>
              </w:rPr>
              <w:t>5</w:t>
            </w:r>
            <w:r w:rsidR="00462AF4">
              <w:rPr>
                <w:rFonts w:eastAsia="Arial" w:cstheme="minorHAnsi"/>
                <w:color w:val="000000" w:themeColor="text1"/>
                <w:sz w:val="20"/>
                <w:szCs w:val="20"/>
              </w:rPr>
              <w:t xml:space="preserve">, </w:t>
            </w:r>
            <w:r w:rsidRPr="00F735D5">
              <w:rPr>
                <w:rFonts w:eastAsia="Arial" w:cstheme="minorHAnsi"/>
                <w:color w:val="000000" w:themeColor="text1"/>
                <w:sz w:val="20"/>
                <w:szCs w:val="20"/>
              </w:rPr>
              <w:t>7</w:t>
            </w:r>
            <w:r w:rsidR="00462AF4">
              <w:rPr>
                <w:rFonts w:eastAsia="Arial" w:cstheme="minorHAnsi"/>
                <w:color w:val="000000" w:themeColor="text1"/>
                <w:sz w:val="20"/>
                <w:szCs w:val="20"/>
              </w:rPr>
              <w:t xml:space="preserve">, </w:t>
            </w:r>
            <w:r w:rsidRPr="00F735D5">
              <w:rPr>
                <w:rFonts w:eastAsia="Arial" w:cstheme="minorHAnsi"/>
                <w:color w:val="000000" w:themeColor="text1"/>
                <w:sz w:val="20"/>
                <w:szCs w:val="20"/>
              </w:rPr>
              <w:t>8</w:t>
            </w:r>
            <w:r w:rsidR="00462AF4">
              <w:rPr>
                <w:rFonts w:eastAsia="Arial" w:cstheme="minorHAnsi"/>
                <w:color w:val="000000" w:themeColor="text1"/>
                <w:sz w:val="20"/>
                <w:szCs w:val="20"/>
              </w:rPr>
              <w:t xml:space="preserve">, </w:t>
            </w:r>
            <w:r w:rsidRPr="00F735D5">
              <w:rPr>
                <w:rFonts w:eastAsia="Arial" w:cstheme="minorHAnsi"/>
                <w:color w:val="000000" w:themeColor="text1"/>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5A911657" w14:textId="219E9E00"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$187,500</w:t>
            </w:r>
          </w:p>
        </w:tc>
        <w:tc>
          <w:tcPr>
            <w:tcW w:w="1260" w:type="dxa"/>
            <w:tcBorders>
              <w:top w:val="single" w:sz="4" w:space="0" w:color="auto"/>
              <w:left w:val="nil"/>
              <w:bottom w:val="single" w:sz="4" w:space="0" w:color="auto"/>
              <w:right w:val="single" w:sz="4" w:space="0" w:color="auto"/>
            </w:tcBorders>
            <w:vAlign w:val="center"/>
          </w:tcPr>
          <w:p w14:paraId="422CE26E" w14:textId="35B5972A"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$59,400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2C591FAE" w14:textId="57BC3162" w:rsidR="00F92AD4" w:rsidRPr="008E5A83" w:rsidRDefault="00F92AD4" w:rsidP="00F735D5">
            <w:pPr>
              <w:spacing w:after="0" w:line="240" w:lineRule="auto"/>
              <w:jc w:val="right"/>
              <w:rPr>
                <w:rFonts w:cstheme="minorHAnsi"/>
                <w:b/>
                <w:bCs/>
                <w:sz w:val="20"/>
                <w:szCs w:val="20"/>
              </w:rPr>
            </w:pPr>
            <w:r w:rsidRPr="008E5A83">
              <w:rPr>
                <w:rFonts w:eastAsia="Arial" w:cstheme="minorHAnsi"/>
                <w:b/>
                <w:bCs/>
                <w:color w:val="000000" w:themeColor="text1"/>
                <w:sz w:val="20"/>
                <w:szCs w:val="20"/>
              </w:rPr>
              <w:t>$59,400</w:t>
            </w:r>
          </w:p>
        </w:tc>
      </w:tr>
      <w:tr w:rsidR="00F92AD4" w14:paraId="17944DEE"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6C41C748" w14:textId="5431B4FB" w:rsidR="00F92AD4" w:rsidRPr="00F735D5" w:rsidRDefault="00F92AD4" w:rsidP="00F735D5">
            <w:pPr>
              <w:spacing w:line="240" w:lineRule="auto"/>
              <w:jc w:val="center"/>
              <w:rPr>
                <w:rFonts w:eastAsia="Calibri" w:cstheme="minorHAnsi"/>
                <w:sz w:val="20"/>
                <w:szCs w:val="20"/>
              </w:rPr>
            </w:pPr>
            <w:r w:rsidRPr="00F735D5">
              <w:rPr>
                <w:rFonts w:eastAsia="Calibri" w:cstheme="minorHAnsi"/>
                <w:sz w:val="20"/>
                <w:szCs w:val="20"/>
              </w:rPr>
              <w:t>9</w:t>
            </w:r>
          </w:p>
        </w:tc>
        <w:tc>
          <w:tcPr>
            <w:tcW w:w="1800" w:type="dxa"/>
            <w:tcBorders>
              <w:top w:val="nil"/>
              <w:left w:val="nil"/>
              <w:bottom w:val="single" w:sz="4" w:space="0" w:color="auto"/>
              <w:right w:val="single" w:sz="4" w:space="0" w:color="auto"/>
            </w:tcBorders>
            <w:vAlign w:val="center"/>
          </w:tcPr>
          <w:p w14:paraId="1A67B16B" w14:textId="53EDAF7F" w:rsidR="00F92AD4" w:rsidRPr="00240536" w:rsidRDefault="00F92AD4" w:rsidP="00F735D5">
            <w:pPr>
              <w:spacing w:after="0" w:line="240" w:lineRule="auto"/>
              <w:rPr>
                <w:rFonts w:eastAsia="Arial" w:cstheme="minorHAnsi"/>
                <w:b/>
                <w:bCs/>
                <w:color w:val="000000" w:themeColor="text1"/>
                <w:sz w:val="20"/>
                <w:szCs w:val="20"/>
              </w:rPr>
            </w:pPr>
            <w:proofErr w:type="spellStart"/>
            <w:r w:rsidRPr="00240536">
              <w:rPr>
                <w:rFonts w:eastAsia="Arial" w:cstheme="minorHAnsi"/>
                <w:b/>
                <w:bCs/>
                <w:color w:val="000000" w:themeColor="text1"/>
                <w:sz w:val="20"/>
                <w:szCs w:val="20"/>
              </w:rPr>
              <w:t>BeachNET</w:t>
            </w:r>
            <w:proofErr w:type="spellEnd"/>
            <w:r w:rsidRPr="00240536">
              <w:rPr>
                <w:rFonts w:eastAsia="Arial" w:cstheme="minorHAnsi"/>
                <w:b/>
                <w:bCs/>
                <w:color w:val="000000" w:themeColor="text1"/>
                <w:sz w:val="20"/>
                <w:szCs w:val="20"/>
              </w:rPr>
              <w:t>: engaging communities for a healthy Puget Sound - Year 3</w:t>
            </w:r>
          </w:p>
        </w:tc>
        <w:tc>
          <w:tcPr>
            <w:tcW w:w="1530" w:type="dxa"/>
            <w:tcBorders>
              <w:top w:val="nil"/>
              <w:left w:val="nil"/>
              <w:bottom w:val="single" w:sz="4" w:space="0" w:color="auto"/>
              <w:right w:val="single" w:sz="4" w:space="0" w:color="auto"/>
            </w:tcBorders>
            <w:vAlign w:val="center"/>
          </w:tcPr>
          <w:p w14:paraId="0FECE37A" w14:textId="393EA0A3"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Vashon Nature Center</w:t>
            </w:r>
          </w:p>
        </w:tc>
        <w:tc>
          <w:tcPr>
            <w:tcW w:w="5580" w:type="dxa"/>
            <w:tcBorders>
              <w:top w:val="nil"/>
              <w:left w:val="nil"/>
              <w:bottom w:val="single" w:sz="4" w:space="0" w:color="auto"/>
              <w:right w:val="single" w:sz="4" w:space="0" w:color="auto"/>
            </w:tcBorders>
          </w:tcPr>
          <w:p w14:paraId="78F03F4F" w14:textId="3F593C06" w:rsidR="00F92AD4" w:rsidRPr="00F735D5" w:rsidRDefault="00F92AD4" w:rsidP="00F735D5">
            <w:pPr>
              <w:spacing w:after="0" w:line="240" w:lineRule="auto"/>
              <w:rPr>
                <w:rFonts w:eastAsia="Arial" w:cstheme="minorHAnsi"/>
                <w:color w:val="000000" w:themeColor="text1"/>
                <w:sz w:val="20"/>
                <w:szCs w:val="20"/>
              </w:rPr>
            </w:pPr>
            <w:r w:rsidRPr="00F735D5">
              <w:rPr>
                <w:rFonts w:eastAsia="Arial" w:cstheme="minorHAnsi"/>
                <w:color w:val="000000" w:themeColor="text1"/>
                <w:sz w:val="20"/>
                <w:szCs w:val="20"/>
              </w:rPr>
              <w:t xml:space="preserve">Vashon Nature Center's </w:t>
            </w:r>
            <w:proofErr w:type="spellStart"/>
            <w:r w:rsidRPr="00F735D5">
              <w:rPr>
                <w:rFonts w:eastAsia="Arial" w:cstheme="minorHAnsi"/>
                <w:color w:val="000000" w:themeColor="text1"/>
                <w:sz w:val="20"/>
                <w:szCs w:val="20"/>
              </w:rPr>
              <w:t>BeachNET</w:t>
            </w:r>
            <w:proofErr w:type="spellEnd"/>
            <w:r w:rsidRPr="00F735D5">
              <w:rPr>
                <w:rFonts w:eastAsia="Arial" w:cstheme="minorHAnsi"/>
                <w:color w:val="000000" w:themeColor="text1"/>
                <w:sz w:val="20"/>
                <w:szCs w:val="20"/>
              </w:rPr>
              <w:t xml:space="preserve"> program engages families and students from Vashon and the surrounding mainland in learning about and stewarding island beaches, streams and marine areas through hands-on field research and monitoring projects.</w:t>
            </w:r>
          </w:p>
        </w:tc>
        <w:tc>
          <w:tcPr>
            <w:tcW w:w="990" w:type="dxa"/>
            <w:tcBorders>
              <w:top w:val="single" w:sz="4" w:space="0" w:color="auto"/>
              <w:left w:val="nil"/>
              <w:bottom w:val="single" w:sz="4" w:space="0" w:color="auto"/>
              <w:right w:val="single" w:sz="4" w:space="0" w:color="auto"/>
            </w:tcBorders>
            <w:vAlign w:val="center"/>
          </w:tcPr>
          <w:p w14:paraId="5E901842" w14:textId="26CA5382" w:rsidR="00F92AD4" w:rsidRPr="00F735D5" w:rsidRDefault="00F92AD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8</w:t>
            </w:r>
          </w:p>
        </w:tc>
        <w:tc>
          <w:tcPr>
            <w:tcW w:w="1170" w:type="dxa"/>
            <w:tcBorders>
              <w:top w:val="nil"/>
              <w:left w:val="single" w:sz="4" w:space="0" w:color="auto"/>
              <w:bottom w:val="single" w:sz="4" w:space="0" w:color="auto"/>
              <w:right w:val="single" w:sz="4" w:space="0" w:color="auto"/>
            </w:tcBorders>
            <w:noWrap/>
            <w:vAlign w:val="center"/>
          </w:tcPr>
          <w:p w14:paraId="3DF548B7" w14:textId="3CA5BBF2"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$40,000</w:t>
            </w:r>
          </w:p>
        </w:tc>
        <w:tc>
          <w:tcPr>
            <w:tcW w:w="1260" w:type="dxa"/>
            <w:tcBorders>
              <w:top w:val="single" w:sz="4" w:space="0" w:color="auto"/>
              <w:left w:val="nil"/>
              <w:bottom w:val="single" w:sz="4" w:space="0" w:color="auto"/>
              <w:right w:val="single" w:sz="4" w:space="0" w:color="auto"/>
            </w:tcBorders>
            <w:vAlign w:val="center"/>
          </w:tcPr>
          <w:p w14:paraId="35FEEB64" w14:textId="4923B93B"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$38,016</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7D4B7B01" w14:textId="69BF6BCB" w:rsidR="00F92AD4" w:rsidRPr="008E5A83" w:rsidRDefault="00F92AD4" w:rsidP="00F735D5">
            <w:pPr>
              <w:spacing w:after="0" w:line="240" w:lineRule="auto"/>
              <w:jc w:val="right"/>
              <w:rPr>
                <w:rFonts w:cstheme="minorHAnsi"/>
                <w:b/>
                <w:bCs/>
                <w:sz w:val="20"/>
                <w:szCs w:val="20"/>
              </w:rPr>
            </w:pPr>
            <w:r w:rsidRPr="008E5A83">
              <w:rPr>
                <w:rFonts w:eastAsia="Arial" w:cstheme="minorHAnsi"/>
                <w:b/>
                <w:bCs/>
                <w:color w:val="000000" w:themeColor="text1"/>
                <w:sz w:val="20"/>
                <w:szCs w:val="20"/>
              </w:rPr>
              <w:t>$38,016</w:t>
            </w:r>
          </w:p>
        </w:tc>
      </w:tr>
      <w:tr w:rsidR="00F92AD4" w14:paraId="679D7065"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278F3DDE" w14:textId="07C75349" w:rsidR="00F92AD4" w:rsidRPr="00F735D5" w:rsidRDefault="00F92AD4" w:rsidP="00F735D5">
            <w:pPr>
              <w:spacing w:line="240" w:lineRule="auto"/>
              <w:jc w:val="center"/>
              <w:rPr>
                <w:rFonts w:eastAsia="Calibri" w:cstheme="minorHAnsi"/>
                <w:sz w:val="20"/>
                <w:szCs w:val="20"/>
              </w:rPr>
            </w:pPr>
            <w:r w:rsidRPr="00F735D5">
              <w:rPr>
                <w:rFonts w:eastAsia="Calibri" w:cstheme="minorHAnsi"/>
                <w:sz w:val="20"/>
                <w:szCs w:val="20"/>
              </w:rPr>
              <w:lastRenderedPageBreak/>
              <w:t>9</w:t>
            </w:r>
          </w:p>
        </w:tc>
        <w:tc>
          <w:tcPr>
            <w:tcW w:w="1800" w:type="dxa"/>
            <w:tcBorders>
              <w:top w:val="nil"/>
              <w:left w:val="nil"/>
              <w:bottom w:val="single" w:sz="4" w:space="0" w:color="auto"/>
              <w:right w:val="single" w:sz="4" w:space="0" w:color="auto"/>
            </w:tcBorders>
            <w:vAlign w:val="center"/>
          </w:tcPr>
          <w:p w14:paraId="69BA84C7" w14:textId="2FCB3327"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Youth Watershed Education, Stewardship, and Community Science - Year 3</w:t>
            </w:r>
          </w:p>
        </w:tc>
        <w:tc>
          <w:tcPr>
            <w:tcW w:w="1530" w:type="dxa"/>
            <w:tcBorders>
              <w:top w:val="nil"/>
              <w:left w:val="nil"/>
              <w:bottom w:val="single" w:sz="4" w:space="0" w:color="auto"/>
              <w:right w:val="single" w:sz="4" w:space="0" w:color="auto"/>
            </w:tcBorders>
            <w:vAlign w:val="center"/>
          </w:tcPr>
          <w:p w14:paraId="0CB8FF5B" w14:textId="43184853"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Nature Vision</w:t>
            </w:r>
          </w:p>
        </w:tc>
        <w:tc>
          <w:tcPr>
            <w:tcW w:w="5580" w:type="dxa"/>
            <w:tcBorders>
              <w:top w:val="nil"/>
              <w:left w:val="nil"/>
              <w:bottom w:val="single" w:sz="4" w:space="0" w:color="auto"/>
              <w:right w:val="single" w:sz="4" w:space="0" w:color="auto"/>
            </w:tcBorders>
          </w:tcPr>
          <w:p w14:paraId="41594531" w14:textId="03ABAD88" w:rsidR="00F92AD4" w:rsidRPr="00F735D5" w:rsidRDefault="00F92AD4" w:rsidP="00F735D5">
            <w:pPr>
              <w:spacing w:after="0" w:line="240" w:lineRule="auto"/>
              <w:rPr>
                <w:rFonts w:eastAsia="Arial" w:cstheme="minorHAnsi"/>
                <w:color w:val="000000" w:themeColor="text1"/>
                <w:sz w:val="20"/>
                <w:szCs w:val="20"/>
              </w:rPr>
            </w:pPr>
            <w:r w:rsidRPr="00F735D5">
              <w:rPr>
                <w:rFonts w:eastAsia="Arial" w:cstheme="minorHAnsi"/>
                <w:color w:val="000000" w:themeColor="text1"/>
                <w:sz w:val="20"/>
                <w:szCs w:val="20"/>
              </w:rPr>
              <w:t>Nature Vision will provide custom water quality and wastewater education programs, including field trips with small scale restoration projects and community science, to 6 classes of 150 students in the Green/Duwamish Watershed.</w:t>
            </w:r>
          </w:p>
        </w:tc>
        <w:tc>
          <w:tcPr>
            <w:tcW w:w="990" w:type="dxa"/>
            <w:tcBorders>
              <w:top w:val="single" w:sz="4" w:space="0" w:color="auto"/>
              <w:left w:val="nil"/>
              <w:bottom w:val="single" w:sz="4" w:space="0" w:color="auto"/>
              <w:right w:val="single" w:sz="4" w:space="0" w:color="auto"/>
            </w:tcBorders>
            <w:vAlign w:val="center"/>
          </w:tcPr>
          <w:p w14:paraId="76996B64" w14:textId="3FA3B6C4" w:rsidR="00F92AD4" w:rsidRPr="00F735D5" w:rsidRDefault="00462AF4" w:rsidP="00F735D5">
            <w:pPr>
              <w:spacing w:after="0" w:line="240" w:lineRule="auto"/>
              <w:jc w:val="center"/>
              <w:rPr>
                <w:rFonts w:eastAsia="Arial" w:cstheme="minorHAnsi"/>
                <w:color w:val="000000" w:themeColor="text1"/>
                <w:sz w:val="20"/>
                <w:szCs w:val="20"/>
              </w:rPr>
            </w:pPr>
            <w:r w:rsidRPr="00F735D5">
              <w:rPr>
                <w:rFonts w:eastAsia="Arial" w:cstheme="minorHAnsi"/>
                <w:color w:val="000000" w:themeColor="text1"/>
                <w:sz w:val="20"/>
                <w:szCs w:val="20"/>
              </w:rPr>
              <w:t>2</w:t>
            </w:r>
            <w:r>
              <w:rPr>
                <w:rFonts w:eastAsia="Arial" w:cstheme="minorHAnsi"/>
                <w:color w:val="000000" w:themeColor="text1"/>
                <w:sz w:val="20"/>
                <w:szCs w:val="20"/>
              </w:rPr>
              <w:t xml:space="preserve">, </w:t>
            </w:r>
            <w:r w:rsidRPr="00F735D5">
              <w:rPr>
                <w:rFonts w:eastAsia="Arial" w:cstheme="minorHAnsi"/>
                <w:color w:val="000000" w:themeColor="text1"/>
                <w:sz w:val="20"/>
                <w:szCs w:val="20"/>
              </w:rPr>
              <w:t>5</w:t>
            </w:r>
            <w:r>
              <w:rPr>
                <w:rFonts w:eastAsia="Arial" w:cstheme="minorHAnsi"/>
                <w:color w:val="000000" w:themeColor="text1"/>
                <w:sz w:val="20"/>
                <w:szCs w:val="20"/>
              </w:rPr>
              <w:t xml:space="preserve">, </w:t>
            </w:r>
            <w:r w:rsidRPr="00F735D5">
              <w:rPr>
                <w:rFonts w:eastAsia="Arial" w:cstheme="minorHAnsi"/>
                <w:color w:val="000000" w:themeColor="text1"/>
                <w:sz w:val="20"/>
                <w:szCs w:val="20"/>
              </w:rPr>
              <w:t>7</w:t>
            </w:r>
            <w:r>
              <w:rPr>
                <w:rFonts w:eastAsia="Arial" w:cstheme="minorHAnsi"/>
                <w:color w:val="000000" w:themeColor="text1"/>
                <w:sz w:val="20"/>
                <w:szCs w:val="20"/>
              </w:rPr>
              <w:t xml:space="preserve">, </w:t>
            </w:r>
            <w:r w:rsidRPr="00F735D5">
              <w:rPr>
                <w:rFonts w:eastAsia="Arial" w:cstheme="minorHAnsi"/>
                <w:color w:val="000000" w:themeColor="text1"/>
                <w:sz w:val="20"/>
                <w:szCs w:val="20"/>
              </w:rPr>
              <w:t>8</w:t>
            </w:r>
            <w:r>
              <w:rPr>
                <w:rFonts w:eastAsia="Arial" w:cstheme="minorHAnsi"/>
                <w:color w:val="000000" w:themeColor="text1"/>
                <w:sz w:val="20"/>
                <w:szCs w:val="20"/>
              </w:rPr>
              <w:t xml:space="preserve">, </w:t>
            </w:r>
            <w:r w:rsidRPr="00F735D5">
              <w:rPr>
                <w:rFonts w:eastAsia="Arial" w:cstheme="minorHAnsi"/>
                <w:color w:val="000000" w:themeColor="text1"/>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76ED841E" w14:textId="382ECAC0"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$92,838</w:t>
            </w:r>
          </w:p>
        </w:tc>
        <w:tc>
          <w:tcPr>
            <w:tcW w:w="1260" w:type="dxa"/>
            <w:tcBorders>
              <w:top w:val="single" w:sz="4" w:space="0" w:color="auto"/>
              <w:left w:val="nil"/>
              <w:bottom w:val="single" w:sz="4" w:space="0" w:color="auto"/>
              <w:right w:val="single" w:sz="4" w:space="0" w:color="auto"/>
            </w:tcBorders>
            <w:vAlign w:val="center"/>
          </w:tcPr>
          <w:p w14:paraId="43F075B7" w14:textId="15319BFA"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$23,159</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557BA1DF" w14:textId="6F9739DD" w:rsidR="00F92AD4" w:rsidRPr="008E5A83" w:rsidRDefault="00F92AD4" w:rsidP="00F735D5">
            <w:pPr>
              <w:spacing w:after="0" w:line="240" w:lineRule="auto"/>
              <w:jc w:val="right"/>
              <w:rPr>
                <w:rFonts w:cstheme="minorHAnsi"/>
                <w:b/>
                <w:bCs/>
                <w:sz w:val="20"/>
                <w:szCs w:val="20"/>
              </w:rPr>
            </w:pPr>
            <w:r w:rsidRPr="008E5A83">
              <w:rPr>
                <w:rFonts w:eastAsia="Arial" w:cstheme="minorHAnsi"/>
                <w:b/>
                <w:bCs/>
                <w:color w:val="000000" w:themeColor="text1"/>
                <w:sz w:val="20"/>
                <w:szCs w:val="20"/>
              </w:rPr>
              <w:t>$23,159</w:t>
            </w:r>
          </w:p>
        </w:tc>
      </w:tr>
      <w:tr w:rsidR="00F92AD4" w14:paraId="3A180730" w14:textId="77777777" w:rsidTr="00660891">
        <w:trPr>
          <w:cantSplit/>
          <w:trHeight w:val="269"/>
        </w:trPr>
        <w:tc>
          <w:tcPr>
            <w:tcW w:w="810" w:type="dxa"/>
            <w:tcBorders>
              <w:top w:val="nil"/>
              <w:left w:val="single" w:sz="4" w:space="0" w:color="auto"/>
              <w:bottom w:val="single" w:sz="4" w:space="0" w:color="auto"/>
              <w:right w:val="single" w:sz="4" w:space="0" w:color="auto"/>
            </w:tcBorders>
            <w:noWrap/>
            <w:vAlign w:val="center"/>
          </w:tcPr>
          <w:p w14:paraId="5D9FBE8B" w14:textId="399FA368" w:rsidR="00F92AD4" w:rsidRPr="00F735D5" w:rsidRDefault="00F92AD4" w:rsidP="00F735D5">
            <w:pPr>
              <w:spacing w:line="240" w:lineRule="auto"/>
              <w:jc w:val="center"/>
              <w:rPr>
                <w:rFonts w:eastAsia="Calibri" w:cstheme="minorHAnsi"/>
                <w:sz w:val="20"/>
                <w:szCs w:val="20"/>
              </w:rPr>
            </w:pPr>
            <w:r w:rsidRPr="00F735D5">
              <w:rPr>
                <w:rFonts w:eastAsia="Calibri" w:cstheme="minorHAnsi"/>
                <w:sz w:val="20"/>
                <w:szCs w:val="20"/>
              </w:rPr>
              <w:t>9</w:t>
            </w:r>
          </w:p>
        </w:tc>
        <w:tc>
          <w:tcPr>
            <w:tcW w:w="1800" w:type="dxa"/>
            <w:tcBorders>
              <w:top w:val="nil"/>
              <w:left w:val="nil"/>
              <w:bottom w:val="single" w:sz="4" w:space="0" w:color="auto"/>
              <w:right w:val="single" w:sz="4" w:space="0" w:color="auto"/>
            </w:tcBorders>
            <w:vAlign w:val="center"/>
          </w:tcPr>
          <w:p w14:paraId="6E018AAD" w14:textId="73B52C06" w:rsidR="00F92AD4" w:rsidRPr="00240536" w:rsidRDefault="00F92AD4" w:rsidP="00F735D5">
            <w:pPr>
              <w:spacing w:after="0" w:line="240" w:lineRule="auto"/>
              <w:rPr>
                <w:rFonts w:eastAsia="Arial" w:cstheme="minorHAnsi"/>
                <w:b/>
                <w:bCs/>
                <w:color w:val="000000" w:themeColor="text1"/>
                <w:sz w:val="20"/>
                <w:szCs w:val="20"/>
              </w:rPr>
            </w:pPr>
            <w:r w:rsidRPr="00240536">
              <w:rPr>
                <w:rFonts w:eastAsia="Arial" w:cstheme="minorHAnsi"/>
                <w:b/>
                <w:bCs/>
                <w:color w:val="000000" w:themeColor="text1"/>
                <w:sz w:val="20"/>
                <w:szCs w:val="20"/>
              </w:rPr>
              <w:t>Salmon in Schools - Year 3</w:t>
            </w:r>
          </w:p>
        </w:tc>
        <w:tc>
          <w:tcPr>
            <w:tcW w:w="1530" w:type="dxa"/>
            <w:tcBorders>
              <w:top w:val="nil"/>
              <w:left w:val="nil"/>
              <w:bottom w:val="single" w:sz="4" w:space="0" w:color="auto"/>
              <w:right w:val="single" w:sz="4" w:space="0" w:color="auto"/>
            </w:tcBorders>
            <w:vAlign w:val="center"/>
          </w:tcPr>
          <w:p w14:paraId="7E084F42" w14:textId="37425206" w:rsidR="00F92AD4" w:rsidRPr="00240536" w:rsidRDefault="00F92AD4" w:rsidP="00F735D5">
            <w:pPr>
              <w:spacing w:after="0" w:line="240" w:lineRule="auto"/>
              <w:rPr>
                <w:rFonts w:eastAsia="Arial" w:cstheme="minorHAnsi"/>
                <w:i/>
                <w:iCs/>
                <w:color w:val="000000" w:themeColor="text1"/>
                <w:sz w:val="20"/>
                <w:szCs w:val="20"/>
              </w:rPr>
            </w:pPr>
            <w:r w:rsidRPr="00240536">
              <w:rPr>
                <w:rFonts w:eastAsia="Arial" w:cstheme="minorHAnsi"/>
                <w:i/>
                <w:iCs/>
                <w:color w:val="000000" w:themeColor="text1"/>
                <w:sz w:val="20"/>
                <w:szCs w:val="20"/>
              </w:rPr>
              <w:t>Mid Sound Fisheries Enhancement Group</w:t>
            </w:r>
          </w:p>
        </w:tc>
        <w:tc>
          <w:tcPr>
            <w:tcW w:w="5580" w:type="dxa"/>
            <w:tcBorders>
              <w:top w:val="nil"/>
              <w:left w:val="nil"/>
              <w:bottom w:val="single" w:sz="4" w:space="0" w:color="auto"/>
              <w:right w:val="single" w:sz="4" w:space="0" w:color="auto"/>
            </w:tcBorders>
          </w:tcPr>
          <w:p w14:paraId="164132F0" w14:textId="50C2F699" w:rsidR="00F92AD4" w:rsidRPr="00F735D5" w:rsidRDefault="00F92AD4" w:rsidP="00F735D5">
            <w:pPr>
              <w:spacing w:after="0" w:line="240" w:lineRule="auto"/>
              <w:rPr>
                <w:rFonts w:eastAsia="Arial" w:cstheme="minorHAnsi"/>
                <w:color w:val="000000" w:themeColor="text1"/>
                <w:sz w:val="20"/>
                <w:szCs w:val="20"/>
              </w:rPr>
            </w:pPr>
            <w:r w:rsidRPr="00F735D5">
              <w:rPr>
                <w:rFonts w:eastAsia="Arial" w:cstheme="minorHAnsi"/>
                <w:color w:val="000000" w:themeColor="text1"/>
                <w:sz w:val="20"/>
                <w:szCs w:val="20"/>
              </w:rPr>
              <w:t>SIS facilitates the rearing of salmon fry in schools, delivers lessons on the importance of salmon within larger ecosystems, and asks that students think broadly about the historical, cultural, and environmental significance of Puget Sound salmon.</w:t>
            </w:r>
          </w:p>
        </w:tc>
        <w:tc>
          <w:tcPr>
            <w:tcW w:w="990" w:type="dxa"/>
            <w:tcBorders>
              <w:top w:val="single" w:sz="4" w:space="0" w:color="auto"/>
              <w:left w:val="nil"/>
              <w:bottom w:val="single" w:sz="4" w:space="0" w:color="auto"/>
              <w:right w:val="single" w:sz="4" w:space="0" w:color="auto"/>
            </w:tcBorders>
            <w:vAlign w:val="center"/>
          </w:tcPr>
          <w:p w14:paraId="687343DF" w14:textId="72839644" w:rsidR="00F92AD4" w:rsidRPr="00F735D5" w:rsidRDefault="00462AF4" w:rsidP="00F735D5">
            <w:pPr>
              <w:spacing w:after="0" w:line="240" w:lineRule="auto"/>
              <w:jc w:val="center"/>
              <w:rPr>
                <w:rFonts w:eastAsia="Arial" w:cstheme="minorHAnsi"/>
                <w:color w:val="000000" w:themeColor="text1"/>
                <w:sz w:val="20"/>
                <w:szCs w:val="20"/>
              </w:rPr>
            </w:pPr>
            <w:r>
              <w:rPr>
                <w:rFonts w:eastAsia="Arial" w:cstheme="minorHAnsi"/>
                <w:color w:val="000000" w:themeColor="text1"/>
                <w:sz w:val="20"/>
                <w:szCs w:val="20"/>
              </w:rPr>
              <w:t xml:space="preserve">5, </w:t>
            </w:r>
            <w:r w:rsidR="00F92AD4" w:rsidRPr="00F735D5">
              <w:rPr>
                <w:rFonts w:eastAsia="Arial" w:cstheme="minorHAnsi"/>
                <w:color w:val="000000" w:themeColor="text1"/>
                <w:sz w:val="20"/>
                <w:szCs w:val="20"/>
              </w:rPr>
              <w:t>7</w:t>
            </w:r>
            <w:r>
              <w:rPr>
                <w:rFonts w:eastAsia="Arial" w:cstheme="minorHAnsi"/>
                <w:color w:val="000000" w:themeColor="text1"/>
                <w:sz w:val="20"/>
                <w:szCs w:val="20"/>
              </w:rPr>
              <w:t xml:space="preserve">, </w:t>
            </w:r>
            <w:r w:rsidR="00F92AD4" w:rsidRPr="00F735D5">
              <w:rPr>
                <w:rFonts w:eastAsia="Arial" w:cstheme="minorHAnsi"/>
                <w:color w:val="000000" w:themeColor="text1"/>
                <w:sz w:val="20"/>
                <w:szCs w:val="20"/>
              </w:rPr>
              <w:t>8</w:t>
            </w:r>
            <w:r>
              <w:rPr>
                <w:rFonts w:eastAsia="Arial" w:cstheme="minorHAnsi"/>
                <w:color w:val="000000" w:themeColor="text1"/>
                <w:sz w:val="20"/>
                <w:szCs w:val="20"/>
              </w:rPr>
              <w:t xml:space="preserve">, </w:t>
            </w:r>
            <w:r w:rsidR="00F92AD4" w:rsidRPr="00F735D5">
              <w:rPr>
                <w:rFonts w:eastAsia="Arial" w:cstheme="minorHAnsi"/>
                <w:color w:val="000000" w:themeColor="text1"/>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135A9898" w14:textId="340A8BEF"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$59,339</w:t>
            </w:r>
          </w:p>
        </w:tc>
        <w:tc>
          <w:tcPr>
            <w:tcW w:w="1260" w:type="dxa"/>
            <w:tcBorders>
              <w:top w:val="single" w:sz="4" w:space="0" w:color="auto"/>
              <w:left w:val="nil"/>
              <w:bottom w:val="single" w:sz="4" w:space="0" w:color="auto"/>
              <w:right w:val="single" w:sz="4" w:space="0" w:color="auto"/>
            </w:tcBorders>
            <w:vAlign w:val="center"/>
          </w:tcPr>
          <w:p w14:paraId="4CA1A845" w14:textId="2450598B" w:rsidR="00F92AD4" w:rsidRPr="00F735D5" w:rsidRDefault="00F92AD4" w:rsidP="00F735D5">
            <w:pPr>
              <w:spacing w:after="0" w:line="240" w:lineRule="auto"/>
              <w:jc w:val="right"/>
              <w:rPr>
                <w:rFonts w:eastAsia="Arial" w:cstheme="minorHAnsi"/>
                <w:color w:val="000000" w:themeColor="text1"/>
                <w:sz w:val="20"/>
                <w:szCs w:val="20"/>
              </w:rPr>
            </w:pPr>
            <w:r w:rsidRPr="00F735D5">
              <w:rPr>
                <w:rFonts w:eastAsia="Arial" w:cstheme="minorHAnsi"/>
                <w:color w:val="000000" w:themeColor="text1"/>
                <w:sz w:val="20"/>
                <w:szCs w:val="20"/>
              </w:rPr>
              <w:t>$15,771</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3E9AE704" w14:textId="1793BB70" w:rsidR="00F92AD4" w:rsidRPr="008E5A83" w:rsidRDefault="00F92AD4" w:rsidP="00F735D5">
            <w:pPr>
              <w:spacing w:after="0" w:line="240" w:lineRule="auto"/>
              <w:jc w:val="right"/>
              <w:rPr>
                <w:rFonts w:cstheme="minorHAnsi"/>
                <w:b/>
                <w:bCs/>
                <w:sz w:val="20"/>
                <w:szCs w:val="20"/>
              </w:rPr>
            </w:pPr>
            <w:r w:rsidRPr="008E5A83">
              <w:rPr>
                <w:rFonts w:eastAsia="Arial" w:cstheme="minorHAnsi"/>
                <w:b/>
                <w:bCs/>
                <w:color w:val="000000" w:themeColor="text1"/>
                <w:sz w:val="20"/>
                <w:szCs w:val="20"/>
              </w:rPr>
              <w:t>$15,771</w:t>
            </w:r>
          </w:p>
        </w:tc>
      </w:tr>
      <w:tr w:rsidR="00F92AD4" w14:paraId="32C30309" w14:textId="77777777" w:rsidTr="00660891">
        <w:trPr>
          <w:cantSplit/>
          <w:trHeight w:val="431"/>
        </w:trPr>
        <w:tc>
          <w:tcPr>
            <w:tcW w:w="10710" w:type="dxa"/>
            <w:gridSpan w:val="5"/>
            <w:tcBorders>
              <w:top w:val="nil"/>
              <w:left w:val="single" w:sz="4" w:space="0" w:color="auto"/>
              <w:bottom w:val="single" w:sz="4" w:space="0" w:color="auto"/>
              <w:right w:val="single" w:sz="4" w:space="0" w:color="auto"/>
            </w:tcBorders>
            <w:noWrap/>
            <w:vAlign w:val="center"/>
          </w:tcPr>
          <w:p w14:paraId="6DDF3CD4" w14:textId="77777777" w:rsidR="00F92AD4" w:rsidRPr="00F735D5" w:rsidRDefault="00F92AD4" w:rsidP="00F735D5">
            <w:pPr>
              <w:spacing w:after="0" w:line="240" w:lineRule="auto"/>
              <w:jc w:val="right"/>
              <w:rPr>
                <w:rFonts w:eastAsia="Times New Roman" w:cstheme="minorHAnsi"/>
                <w:b/>
                <w:bCs/>
                <w:color w:val="000000" w:themeColor="text1"/>
                <w:sz w:val="20"/>
                <w:szCs w:val="20"/>
              </w:rPr>
            </w:pPr>
            <w:r w:rsidRPr="00F735D5">
              <w:rPr>
                <w:rFonts w:eastAsia="Times New Roman" w:cstheme="minorHAnsi"/>
                <w:b/>
                <w:bCs/>
                <w:color w:val="000000" w:themeColor="text1"/>
                <w:sz w:val="20"/>
                <w:szCs w:val="20"/>
              </w:rPr>
              <w:t>WRIA 9 Subtotals</w:t>
            </w:r>
          </w:p>
        </w:tc>
        <w:tc>
          <w:tcPr>
            <w:tcW w:w="1170" w:type="dxa"/>
            <w:tcBorders>
              <w:top w:val="nil"/>
              <w:left w:val="single" w:sz="4" w:space="0" w:color="auto"/>
              <w:bottom w:val="single" w:sz="4" w:space="0" w:color="auto"/>
              <w:right w:val="single" w:sz="4" w:space="0" w:color="auto"/>
            </w:tcBorders>
            <w:vAlign w:val="center"/>
          </w:tcPr>
          <w:p w14:paraId="4A3CF7D3" w14:textId="09FE6FC7" w:rsidR="00F92AD4" w:rsidRPr="00F735D5" w:rsidRDefault="00F92AD4" w:rsidP="00F735D5">
            <w:pPr>
              <w:spacing w:after="0" w:line="240" w:lineRule="auto"/>
              <w:jc w:val="right"/>
              <w:rPr>
                <w:rFonts w:eastAsia="Times New Roman" w:cstheme="minorHAnsi"/>
                <w:b/>
                <w:bCs/>
                <w:color w:val="000000" w:themeColor="text1"/>
                <w:sz w:val="20"/>
                <w:szCs w:val="20"/>
              </w:rPr>
            </w:pPr>
            <w:r w:rsidRPr="00F735D5">
              <w:rPr>
                <w:rFonts w:eastAsia="Times New Roman" w:cstheme="minorHAnsi"/>
                <w:b/>
                <w:bCs/>
                <w:color w:val="000000" w:themeColor="text1"/>
                <w:sz w:val="20"/>
                <w:szCs w:val="20"/>
              </w:rPr>
              <w:t>$</w:t>
            </w:r>
            <w:r w:rsidR="00ED408E">
              <w:rPr>
                <w:rFonts w:eastAsia="Times New Roman" w:cstheme="minorHAnsi"/>
                <w:b/>
                <w:bCs/>
                <w:color w:val="000000" w:themeColor="text1"/>
                <w:sz w:val="20"/>
                <w:szCs w:val="20"/>
              </w:rPr>
              <w:t>4,259,046</w:t>
            </w:r>
          </w:p>
        </w:tc>
        <w:tc>
          <w:tcPr>
            <w:tcW w:w="1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800239" w14:textId="65F4F6F9" w:rsidR="00F92AD4" w:rsidRPr="00F735D5" w:rsidRDefault="00F92AD4" w:rsidP="00F735D5">
            <w:pPr>
              <w:spacing w:after="0" w:line="240" w:lineRule="auto"/>
              <w:jc w:val="right"/>
              <w:rPr>
                <w:rFonts w:eastAsia="Arial" w:cstheme="minorHAnsi"/>
                <w:b/>
                <w:bCs/>
                <w:color w:val="000000" w:themeColor="text1"/>
                <w:sz w:val="20"/>
                <w:szCs w:val="20"/>
              </w:rPr>
            </w:pPr>
            <w:r w:rsidRPr="00F735D5">
              <w:rPr>
                <w:rFonts w:eastAsia="Arial" w:cstheme="minorHAnsi"/>
                <w:b/>
                <w:bCs/>
                <w:color w:val="000000" w:themeColor="text1"/>
                <w:sz w:val="20"/>
                <w:szCs w:val="20"/>
              </w:rPr>
              <w:t>$8,337,415</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14E532FE" w14:textId="20A7D8A3" w:rsidR="00F92AD4" w:rsidRPr="00F735D5" w:rsidRDefault="00F92AD4" w:rsidP="00F735D5">
            <w:pPr>
              <w:spacing w:after="0" w:line="240" w:lineRule="auto"/>
              <w:jc w:val="right"/>
              <w:rPr>
                <w:rFonts w:cstheme="minorHAnsi"/>
                <w:b/>
                <w:bCs/>
                <w:sz w:val="20"/>
                <w:szCs w:val="20"/>
              </w:rPr>
            </w:pPr>
            <w:r w:rsidRPr="00F735D5">
              <w:rPr>
                <w:rFonts w:cstheme="minorHAnsi"/>
                <w:b/>
                <w:bCs/>
                <w:sz w:val="20"/>
                <w:szCs w:val="20"/>
              </w:rPr>
              <w:t>$4,658,862</w:t>
            </w:r>
          </w:p>
        </w:tc>
      </w:tr>
      <w:tr w:rsidR="00F92AD4" w:rsidRPr="00976A59" w14:paraId="463FE6B6" w14:textId="77777777" w:rsidTr="00357CC9">
        <w:trPr>
          <w:trHeight w:val="476"/>
        </w:trPr>
        <w:tc>
          <w:tcPr>
            <w:tcW w:w="14580" w:type="dxa"/>
            <w:gridSpan w:val="8"/>
            <w:tcBorders>
              <w:top w:val="nil"/>
              <w:left w:val="single" w:sz="4" w:space="0" w:color="auto"/>
              <w:bottom w:val="single" w:sz="4" w:space="0" w:color="auto"/>
              <w:right w:val="single" w:sz="4" w:space="0" w:color="auto"/>
            </w:tcBorders>
            <w:vAlign w:val="center"/>
          </w:tcPr>
          <w:p w14:paraId="525093F0" w14:textId="6D090D72" w:rsidR="00F92AD4" w:rsidRPr="00B37705" w:rsidRDefault="00F92AD4" w:rsidP="00357CC9">
            <w:pPr>
              <w:spacing w:after="0" w:line="240" w:lineRule="auto"/>
              <w:jc w:val="center"/>
              <w:rPr>
                <w:rFonts w:cstheme="minorHAnsi"/>
                <w:b/>
                <w:bCs/>
                <w:sz w:val="28"/>
                <w:szCs w:val="28"/>
              </w:rPr>
            </w:pPr>
            <w:r w:rsidRPr="00B37705">
              <w:rPr>
                <w:b/>
                <w:bCs/>
                <w:sz w:val="28"/>
                <w:szCs w:val="28"/>
              </w:rPr>
              <w:t>WRIA 10</w:t>
            </w:r>
          </w:p>
        </w:tc>
      </w:tr>
      <w:tr w:rsidR="00F92AD4" w:rsidRPr="00976A59" w14:paraId="4A019842" w14:textId="77777777" w:rsidTr="00660891">
        <w:trPr>
          <w:trHeight w:val="377"/>
        </w:trPr>
        <w:tc>
          <w:tcPr>
            <w:tcW w:w="810" w:type="dxa"/>
            <w:tcBorders>
              <w:top w:val="nil"/>
              <w:left w:val="single" w:sz="4" w:space="0" w:color="auto"/>
              <w:bottom w:val="single" w:sz="4" w:space="0" w:color="auto"/>
              <w:right w:val="single" w:sz="4" w:space="0" w:color="auto"/>
            </w:tcBorders>
            <w:noWrap/>
            <w:vAlign w:val="center"/>
          </w:tcPr>
          <w:p w14:paraId="2F1E45F2" w14:textId="02542BD8" w:rsidR="00F92AD4" w:rsidRPr="00D60472" w:rsidRDefault="00F92AD4" w:rsidP="00F92AD4">
            <w:pPr>
              <w:spacing w:after="0" w:line="240" w:lineRule="auto"/>
              <w:jc w:val="center"/>
              <w:rPr>
                <w:rFonts w:eastAsia="Times New Roman"/>
                <w:sz w:val="20"/>
                <w:szCs w:val="20"/>
              </w:rPr>
            </w:pPr>
            <w:r w:rsidRPr="336BEE7D">
              <w:rPr>
                <w:rFonts w:eastAsia="Times New Roman"/>
                <w:sz w:val="20"/>
                <w:szCs w:val="20"/>
              </w:rPr>
              <w:t>10</w:t>
            </w:r>
          </w:p>
        </w:tc>
        <w:tc>
          <w:tcPr>
            <w:tcW w:w="1800" w:type="dxa"/>
            <w:tcBorders>
              <w:top w:val="nil"/>
              <w:left w:val="nil"/>
              <w:bottom w:val="single" w:sz="4" w:space="0" w:color="auto"/>
              <w:right w:val="single" w:sz="4" w:space="0" w:color="auto"/>
            </w:tcBorders>
            <w:vAlign w:val="center"/>
          </w:tcPr>
          <w:p w14:paraId="376E2696" w14:textId="348C7FFA" w:rsidR="00F92AD4" w:rsidRPr="00240536" w:rsidRDefault="00F92AD4" w:rsidP="00F92AD4">
            <w:pPr>
              <w:spacing w:after="0" w:line="240" w:lineRule="auto"/>
              <w:rPr>
                <w:b/>
                <w:bCs/>
                <w:sz w:val="20"/>
                <w:szCs w:val="20"/>
              </w:rPr>
            </w:pPr>
            <w:r w:rsidRPr="00240536">
              <w:rPr>
                <w:b/>
                <w:bCs/>
                <w:sz w:val="20"/>
                <w:szCs w:val="20"/>
              </w:rPr>
              <w:t>White River Juvenile Assessment</w:t>
            </w:r>
          </w:p>
        </w:tc>
        <w:tc>
          <w:tcPr>
            <w:tcW w:w="1530" w:type="dxa"/>
            <w:tcBorders>
              <w:top w:val="nil"/>
              <w:left w:val="nil"/>
              <w:bottom w:val="single" w:sz="4" w:space="0" w:color="auto"/>
              <w:right w:val="single" w:sz="4" w:space="0" w:color="auto"/>
            </w:tcBorders>
            <w:vAlign w:val="center"/>
          </w:tcPr>
          <w:p w14:paraId="17CB21E2" w14:textId="1E619C3E" w:rsidR="00F92AD4" w:rsidRPr="00240536" w:rsidRDefault="00F92AD4" w:rsidP="00F92AD4">
            <w:pPr>
              <w:spacing w:after="0" w:line="240" w:lineRule="auto"/>
              <w:rPr>
                <w:i/>
                <w:iCs/>
                <w:sz w:val="20"/>
                <w:szCs w:val="20"/>
              </w:rPr>
            </w:pPr>
            <w:r w:rsidRPr="00240536">
              <w:rPr>
                <w:i/>
                <w:iCs/>
                <w:sz w:val="20"/>
                <w:szCs w:val="20"/>
              </w:rPr>
              <w:t>Puyallup Tribe of Indians Fisheries</w:t>
            </w:r>
          </w:p>
        </w:tc>
        <w:tc>
          <w:tcPr>
            <w:tcW w:w="5580" w:type="dxa"/>
            <w:tcBorders>
              <w:top w:val="nil"/>
              <w:left w:val="nil"/>
              <w:bottom w:val="single" w:sz="4" w:space="0" w:color="auto"/>
              <w:right w:val="single" w:sz="4" w:space="0" w:color="auto"/>
            </w:tcBorders>
            <w:vAlign w:val="center"/>
          </w:tcPr>
          <w:p w14:paraId="66DFA953" w14:textId="7B4B0C6F" w:rsidR="00F92AD4" w:rsidRPr="0061571F" w:rsidRDefault="00F92AD4" w:rsidP="00F92AD4">
            <w:pPr>
              <w:spacing w:after="0" w:line="240" w:lineRule="auto"/>
              <w:rPr>
                <w:sz w:val="20"/>
                <w:szCs w:val="20"/>
              </w:rPr>
            </w:pPr>
            <w:r w:rsidRPr="0061571F">
              <w:rPr>
                <w:sz w:val="20"/>
                <w:szCs w:val="20"/>
              </w:rPr>
              <w:t>This monitoring project will sample the outmigration of juvenile salmon during late winter and spring of 2027 on the White River to estimate abundance, run timing and detail biological characteristics of ESA listed salmon species. </w:t>
            </w:r>
          </w:p>
        </w:tc>
        <w:tc>
          <w:tcPr>
            <w:tcW w:w="990" w:type="dxa"/>
            <w:tcBorders>
              <w:top w:val="single" w:sz="4" w:space="0" w:color="auto"/>
              <w:left w:val="nil"/>
              <w:bottom w:val="single" w:sz="4" w:space="0" w:color="auto"/>
              <w:right w:val="single" w:sz="4" w:space="0" w:color="auto"/>
            </w:tcBorders>
            <w:vAlign w:val="center"/>
          </w:tcPr>
          <w:p w14:paraId="0DCA6ECC" w14:textId="343D2022" w:rsidR="00F92AD4" w:rsidRPr="00D60472" w:rsidRDefault="00F92AD4" w:rsidP="00357CC9">
            <w:pPr>
              <w:spacing w:after="0" w:line="240" w:lineRule="auto"/>
              <w:jc w:val="center"/>
              <w:rPr>
                <w:sz w:val="20"/>
                <w:szCs w:val="20"/>
              </w:rPr>
            </w:pPr>
            <w:r>
              <w:rPr>
                <w:sz w:val="20"/>
                <w:szCs w:val="20"/>
              </w:rPr>
              <w:t>7, 9</w:t>
            </w:r>
          </w:p>
        </w:tc>
        <w:tc>
          <w:tcPr>
            <w:tcW w:w="1170" w:type="dxa"/>
            <w:tcBorders>
              <w:top w:val="nil"/>
              <w:left w:val="single" w:sz="4" w:space="0" w:color="auto"/>
              <w:bottom w:val="single" w:sz="4" w:space="0" w:color="auto"/>
              <w:right w:val="single" w:sz="4" w:space="0" w:color="auto"/>
            </w:tcBorders>
            <w:noWrap/>
            <w:vAlign w:val="center"/>
          </w:tcPr>
          <w:p w14:paraId="2D6FC745" w14:textId="192892BA" w:rsidR="00F92AD4" w:rsidRPr="00D60472" w:rsidRDefault="00F92AD4" w:rsidP="00F92AD4">
            <w:pPr>
              <w:spacing w:after="0" w:line="240" w:lineRule="auto"/>
              <w:jc w:val="right"/>
              <w:rPr>
                <w:sz w:val="20"/>
                <w:szCs w:val="20"/>
              </w:rPr>
            </w:pPr>
            <w:r>
              <w:rPr>
                <w:sz w:val="20"/>
                <w:szCs w:val="20"/>
              </w:rPr>
              <w:t>$0</w:t>
            </w:r>
          </w:p>
        </w:tc>
        <w:tc>
          <w:tcPr>
            <w:tcW w:w="1260" w:type="dxa"/>
            <w:tcBorders>
              <w:top w:val="single" w:sz="4" w:space="0" w:color="auto"/>
              <w:left w:val="nil"/>
              <w:bottom w:val="single" w:sz="4" w:space="0" w:color="auto"/>
              <w:right w:val="single" w:sz="4" w:space="0" w:color="auto"/>
            </w:tcBorders>
            <w:vAlign w:val="center"/>
          </w:tcPr>
          <w:p w14:paraId="343C6E0B" w14:textId="6A20CD5B" w:rsidR="00F92AD4" w:rsidRPr="00D60472" w:rsidRDefault="00F92AD4" w:rsidP="00F92AD4">
            <w:pPr>
              <w:spacing w:after="0" w:line="240" w:lineRule="auto"/>
              <w:jc w:val="right"/>
              <w:rPr>
                <w:sz w:val="20"/>
                <w:szCs w:val="20"/>
              </w:rPr>
            </w:pPr>
            <w:r>
              <w:rPr>
                <w:sz w:val="20"/>
                <w:szCs w:val="20"/>
              </w:rPr>
              <w:t>$267,775</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0D567CE2" w14:textId="3EFAFC36" w:rsidR="00F92AD4" w:rsidRPr="008E5A83" w:rsidRDefault="00F92AD4" w:rsidP="00F92AD4">
            <w:pPr>
              <w:spacing w:after="0" w:line="240" w:lineRule="auto"/>
              <w:jc w:val="right"/>
              <w:rPr>
                <w:b/>
                <w:bCs/>
                <w:sz w:val="20"/>
                <w:szCs w:val="20"/>
              </w:rPr>
            </w:pPr>
            <w:r w:rsidRPr="008E5A83">
              <w:rPr>
                <w:b/>
                <w:bCs/>
                <w:sz w:val="20"/>
                <w:szCs w:val="20"/>
              </w:rPr>
              <w:t>$267,775</w:t>
            </w:r>
          </w:p>
        </w:tc>
      </w:tr>
      <w:tr w:rsidR="00F92AD4" w:rsidRPr="00976A59" w14:paraId="7BE156BB" w14:textId="77777777" w:rsidTr="00660891">
        <w:trPr>
          <w:trHeight w:val="377"/>
        </w:trPr>
        <w:tc>
          <w:tcPr>
            <w:tcW w:w="810" w:type="dxa"/>
            <w:tcBorders>
              <w:top w:val="nil"/>
              <w:left w:val="single" w:sz="4" w:space="0" w:color="auto"/>
              <w:bottom w:val="single" w:sz="4" w:space="0" w:color="auto"/>
              <w:right w:val="single" w:sz="4" w:space="0" w:color="auto"/>
            </w:tcBorders>
            <w:noWrap/>
            <w:vAlign w:val="center"/>
          </w:tcPr>
          <w:p w14:paraId="1C82A7E4" w14:textId="0ACA947B" w:rsidR="00F92AD4" w:rsidRPr="00D60472" w:rsidRDefault="00F92AD4" w:rsidP="00F92AD4">
            <w:pPr>
              <w:spacing w:after="0" w:line="240" w:lineRule="auto"/>
              <w:jc w:val="center"/>
              <w:rPr>
                <w:rFonts w:eastAsia="Times New Roman"/>
                <w:sz w:val="20"/>
                <w:szCs w:val="20"/>
              </w:rPr>
            </w:pPr>
            <w:r w:rsidRPr="336BEE7D">
              <w:rPr>
                <w:rFonts w:eastAsia="Times New Roman"/>
                <w:sz w:val="20"/>
                <w:szCs w:val="20"/>
              </w:rPr>
              <w:t>10</w:t>
            </w:r>
          </w:p>
        </w:tc>
        <w:tc>
          <w:tcPr>
            <w:tcW w:w="1800" w:type="dxa"/>
            <w:tcBorders>
              <w:top w:val="nil"/>
              <w:left w:val="nil"/>
              <w:bottom w:val="single" w:sz="4" w:space="0" w:color="auto"/>
              <w:right w:val="single" w:sz="4" w:space="0" w:color="auto"/>
            </w:tcBorders>
            <w:vAlign w:val="center"/>
          </w:tcPr>
          <w:p w14:paraId="5B6F8C26" w14:textId="51322A90" w:rsidR="00F92AD4" w:rsidRPr="00240536" w:rsidRDefault="00F92AD4" w:rsidP="00F92AD4">
            <w:pPr>
              <w:spacing w:after="0" w:line="240" w:lineRule="auto"/>
              <w:rPr>
                <w:b/>
                <w:bCs/>
                <w:sz w:val="20"/>
                <w:szCs w:val="20"/>
              </w:rPr>
            </w:pPr>
            <w:proofErr w:type="spellStart"/>
            <w:r w:rsidRPr="00240536">
              <w:rPr>
                <w:b/>
                <w:bCs/>
                <w:sz w:val="20"/>
                <w:szCs w:val="20"/>
              </w:rPr>
              <w:t>Greenwater</w:t>
            </w:r>
            <w:proofErr w:type="spellEnd"/>
            <w:r w:rsidRPr="00240536">
              <w:rPr>
                <w:b/>
                <w:bCs/>
                <w:sz w:val="20"/>
                <w:szCs w:val="20"/>
              </w:rPr>
              <w:t xml:space="preserve"> River Instream Habitat Restoration</w:t>
            </w:r>
          </w:p>
        </w:tc>
        <w:tc>
          <w:tcPr>
            <w:tcW w:w="1530" w:type="dxa"/>
            <w:tcBorders>
              <w:top w:val="nil"/>
              <w:left w:val="nil"/>
              <w:bottom w:val="single" w:sz="4" w:space="0" w:color="auto"/>
              <w:right w:val="single" w:sz="4" w:space="0" w:color="auto"/>
            </w:tcBorders>
            <w:vAlign w:val="center"/>
          </w:tcPr>
          <w:p w14:paraId="61608217" w14:textId="2B42E99B" w:rsidR="00F92AD4" w:rsidRPr="00240536" w:rsidRDefault="00F92AD4" w:rsidP="00F92AD4">
            <w:pPr>
              <w:spacing w:after="0" w:line="240" w:lineRule="auto"/>
              <w:rPr>
                <w:i/>
                <w:iCs/>
                <w:sz w:val="20"/>
                <w:szCs w:val="20"/>
              </w:rPr>
            </w:pPr>
            <w:r w:rsidRPr="00240536">
              <w:rPr>
                <w:i/>
                <w:iCs/>
                <w:sz w:val="20"/>
                <w:szCs w:val="20"/>
              </w:rPr>
              <w:t>Trout Unlimited</w:t>
            </w:r>
          </w:p>
        </w:tc>
        <w:tc>
          <w:tcPr>
            <w:tcW w:w="5580" w:type="dxa"/>
            <w:tcBorders>
              <w:top w:val="nil"/>
              <w:left w:val="nil"/>
              <w:bottom w:val="single" w:sz="4" w:space="0" w:color="auto"/>
              <w:right w:val="single" w:sz="4" w:space="0" w:color="auto"/>
            </w:tcBorders>
            <w:vAlign w:val="center"/>
          </w:tcPr>
          <w:p w14:paraId="4E6BA8F6" w14:textId="081E77CF" w:rsidR="00F92AD4" w:rsidRPr="00BC1A20" w:rsidRDefault="00F92AD4" w:rsidP="00F92AD4">
            <w:pPr>
              <w:spacing w:after="0" w:line="240" w:lineRule="auto"/>
              <w:rPr>
                <w:sz w:val="20"/>
                <w:szCs w:val="20"/>
              </w:rPr>
            </w:pPr>
            <w:r w:rsidRPr="00BC1A20">
              <w:rPr>
                <w:sz w:val="20"/>
                <w:szCs w:val="20"/>
              </w:rPr>
              <w:t xml:space="preserve">This restoration project will install large wood structures and remove legacy road fill from the floodplain along 1 mile of the </w:t>
            </w:r>
            <w:proofErr w:type="spellStart"/>
            <w:r w:rsidRPr="00BC1A20">
              <w:rPr>
                <w:sz w:val="20"/>
                <w:szCs w:val="20"/>
              </w:rPr>
              <w:t>Greenwater</w:t>
            </w:r>
            <w:proofErr w:type="spellEnd"/>
            <w:r w:rsidRPr="00BC1A20">
              <w:rPr>
                <w:sz w:val="20"/>
                <w:szCs w:val="20"/>
              </w:rPr>
              <w:t xml:space="preserve"> River.</w:t>
            </w:r>
          </w:p>
        </w:tc>
        <w:tc>
          <w:tcPr>
            <w:tcW w:w="990" w:type="dxa"/>
            <w:tcBorders>
              <w:top w:val="single" w:sz="4" w:space="0" w:color="auto"/>
              <w:left w:val="nil"/>
              <w:bottom w:val="single" w:sz="4" w:space="0" w:color="auto"/>
              <w:right w:val="single" w:sz="4" w:space="0" w:color="auto"/>
            </w:tcBorders>
            <w:vAlign w:val="center"/>
          </w:tcPr>
          <w:p w14:paraId="3D4B91AB" w14:textId="13E6EE48" w:rsidR="00F92AD4" w:rsidRPr="00BC1A20" w:rsidRDefault="00F92AD4" w:rsidP="00357CC9">
            <w:pPr>
              <w:spacing w:after="0" w:line="240" w:lineRule="auto"/>
              <w:jc w:val="center"/>
              <w:rPr>
                <w:sz w:val="20"/>
                <w:szCs w:val="20"/>
              </w:rPr>
            </w:pPr>
            <w:r w:rsidRPr="00BC1A20">
              <w:rPr>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133DC1D5" w14:textId="3F6789BE" w:rsidR="00F92AD4" w:rsidRPr="00BC1A20" w:rsidRDefault="00F92AD4" w:rsidP="00F92AD4">
            <w:pPr>
              <w:spacing w:after="0" w:line="240" w:lineRule="auto"/>
              <w:jc w:val="right"/>
              <w:rPr>
                <w:sz w:val="20"/>
                <w:szCs w:val="20"/>
              </w:rPr>
            </w:pPr>
            <w:r w:rsidRPr="00BC1A20">
              <w:rPr>
                <w:sz w:val="20"/>
                <w:szCs w:val="20"/>
              </w:rPr>
              <w:t>$650,000</w:t>
            </w:r>
          </w:p>
        </w:tc>
        <w:tc>
          <w:tcPr>
            <w:tcW w:w="1260" w:type="dxa"/>
            <w:tcBorders>
              <w:top w:val="single" w:sz="4" w:space="0" w:color="auto"/>
              <w:left w:val="nil"/>
              <w:bottom w:val="single" w:sz="4" w:space="0" w:color="auto"/>
              <w:right w:val="single" w:sz="4" w:space="0" w:color="auto"/>
            </w:tcBorders>
            <w:vAlign w:val="center"/>
          </w:tcPr>
          <w:p w14:paraId="4341C166" w14:textId="357A0A78" w:rsidR="00F92AD4" w:rsidRPr="00BC1A20" w:rsidRDefault="00F92AD4" w:rsidP="00F92AD4">
            <w:pPr>
              <w:spacing w:after="0" w:line="240" w:lineRule="auto"/>
              <w:jc w:val="right"/>
              <w:rPr>
                <w:sz w:val="20"/>
                <w:szCs w:val="20"/>
              </w:rPr>
            </w:pPr>
            <w:r w:rsidRPr="00BC1A20">
              <w:rPr>
                <w:sz w:val="20"/>
                <w:szCs w:val="20"/>
              </w:rPr>
              <w:t>$353,124</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4CA548A9" w14:textId="4CCBB80C" w:rsidR="00F92AD4" w:rsidRPr="008E5A83" w:rsidRDefault="00F92AD4" w:rsidP="00F92AD4">
            <w:pPr>
              <w:spacing w:after="0" w:line="240" w:lineRule="auto"/>
              <w:jc w:val="right"/>
              <w:rPr>
                <w:b/>
                <w:bCs/>
                <w:sz w:val="20"/>
                <w:szCs w:val="20"/>
              </w:rPr>
            </w:pPr>
            <w:r w:rsidRPr="008E5A83">
              <w:rPr>
                <w:b/>
                <w:bCs/>
                <w:sz w:val="20"/>
                <w:szCs w:val="20"/>
              </w:rPr>
              <w:t>$353,124</w:t>
            </w:r>
          </w:p>
        </w:tc>
      </w:tr>
      <w:tr w:rsidR="00F92AD4" w:rsidRPr="00976A59" w14:paraId="1DD30297" w14:textId="77777777" w:rsidTr="00660891">
        <w:trPr>
          <w:trHeight w:val="296"/>
        </w:trPr>
        <w:tc>
          <w:tcPr>
            <w:tcW w:w="810" w:type="dxa"/>
            <w:tcBorders>
              <w:top w:val="nil"/>
              <w:left w:val="single" w:sz="4" w:space="0" w:color="auto"/>
              <w:bottom w:val="single" w:sz="4" w:space="0" w:color="auto"/>
              <w:right w:val="single" w:sz="4" w:space="0" w:color="auto"/>
            </w:tcBorders>
            <w:noWrap/>
            <w:vAlign w:val="center"/>
          </w:tcPr>
          <w:p w14:paraId="4F1A9EBD" w14:textId="6787B94C" w:rsidR="00F92AD4" w:rsidRPr="00BC1A20" w:rsidRDefault="00F92AD4" w:rsidP="00F92AD4">
            <w:pPr>
              <w:spacing w:after="0" w:line="240" w:lineRule="auto"/>
              <w:jc w:val="center"/>
              <w:rPr>
                <w:rFonts w:eastAsia="Times New Roman"/>
                <w:color w:val="A6A6A6" w:themeColor="background1" w:themeShade="A6"/>
                <w:sz w:val="20"/>
                <w:szCs w:val="20"/>
              </w:rPr>
            </w:pPr>
            <w:r w:rsidRPr="00BC1A20">
              <w:rPr>
                <w:rFonts w:eastAsia="Times New Roman"/>
                <w:color w:val="A6A6A6" w:themeColor="background1" w:themeShade="A6"/>
                <w:sz w:val="20"/>
                <w:szCs w:val="20"/>
              </w:rPr>
              <w:t>10</w:t>
            </w:r>
          </w:p>
        </w:tc>
        <w:tc>
          <w:tcPr>
            <w:tcW w:w="1800" w:type="dxa"/>
            <w:tcBorders>
              <w:top w:val="nil"/>
              <w:left w:val="nil"/>
              <w:bottom w:val="single" w:sz="4" w:space="0" w:color="auto"/>
              <w:right w:val="single" w:sz="4" w:space="0" w:color="auto"/>
            </w:tcBorders>
            <w:vAlign w:val="center"/>
          </w:tcPr>
          <w:p w14:paraId="4B4888AF" w14:textId="73BB15A9" w:rsidR="00F92AD4" w:rsidRPr="00BC1A20" w:rsidRDefault="00F92AD4" w:rsidP="00F92AD4">
            <w:pPr>
              <w:spacing w:after="0" w:line="240" w:lineRule="auto"/>
              <w:rPr>
                <w:color w:val="A6A6A6" w:themeColor="background1" w:themeShade="A6"/>
                <w:sz w:val="20"/>
                <w:szCs w:val="20"/>
              </w:rPr>
            </w:pPr>
            <w:r w:rsidRPr="00BC1A20">
              <w:rPr>
                <w:color w:val="A6A6A6" w:themeColor="background1" w:themeShade="A6"/>
                <w:sz w:val="20"/>
                <w:szCs w:val="20"/>
              </w:rPr>
              <w:t>Boise Creek Riparian Restoration</w:t>
            </w:r>
          </w:p>
        </w:tc>
        <w:tc>
          <w:tcPr>
            <w:tcW w:w="1530" w:type="dxa"/>
            <w:tcBorders>
              <w:top w:val="nil"/>
              <w:left w:val="nil"/>
              <w:bottom w:val="single" w:sz="4" w:space="0" w:color="auto"/>
              <w:right w:val="single" w:sz="4" w:space="0" w:color="auto"/>
            </w:tcBorders>
            <w:vAlign w:val="center"/>
          </w:tcPr>
          <w:p w14:paraId="38B07B1D" w14:textId="6C7D58BC" w:rsidR="00F92AD4" w:rsidRPr="00240536" w:rsidRDefault="00F92AD4" w:rsidP="00F92AD4">
            <w:pPr>
              <w:spacing w:after="0" w:line="240" w:lineRule="auto"/>
              <w:rPr>
                <w:i/>
                <w:iCs/>
                <w:color w:val="A6A6A6" w:themeColor="background1" w:themeShade="A6"/>
                <w:sz w:val="20"/>
                <w:szCs w:val="20"/>
              </w:rPr>
            </w:pPr>
            <w:proofErr w:type="spellStart"/>
            <w:r w:rsidRPr="00240536">
              <w:rPr>
                <w:i/>
                <w:iCs/>
                <w:color w:val="A6A6A6" w:themeColor="background1" w:themeShade="A6"/>
                <w:sz w:val="20"/>
                <w:szCs w:val="20"/>
              </w:rPr>
              <w:t>EarthCorps</w:t>
            </w:r>
            <w:proofErr w:type="spellEnd"/>
          </w:p>
        </w:tc>
        <w:tc>
          <w:tcPr>
            <w:tcW w:w="5580" w:type="dxa"/>
            <w:tcBorders>
              <w:top w:val="nil"/>
              <w:left w:val="nil"/>
              <w:bottom w:val="single" w:sz="4" w:space="0" w:color="auto"/>
              <w:right w:val="single" w:sz="4" w:space="0" w:color="auto"/>
            </w:tcBorders>
            <w:vAlign w:val="center"/>
          </w:tcPr>
          <w:p w14:paraId="656FE3B2" w14:textId="481BDBDE" w:rsidR="00F92AD4" w:rsidRPr="00BC1A20" w:rsidRDefault="00F92AD4" w:rsidP="00F92AD4">
            <w:pPr>
              <w:spacing w:after="0" w:line="240" w:lineRule="auto"/>
              <w:rPr>
                <w:color w:val="A6A6A6" w:themeColor="background1" w:themeShade="A6"/>
                <w:sz w:val="20"/>
                <w:szCs w:val="20"/>
              </w:rPr>
            </w:pPr>
            <w:r w:rsidRPr="00BC1A20">
              <w:rPr>
                <w:color w:val="A6A6A6" w:themeColor="background1" w:themeShade="A6"/>
                <w:sz w:val="20"/>
                <w:szCs w:val="20"/>
              </w:rPr>
              <w:t>This riparian restoration project will plant and maintain restoration areas along Boise Creek, a stormwater ditch, and regional trail.</w:t>
            </w:r>
          </w:p>
        </w:tc>
        <w:tc>
          <w:tcPr>
            <w:tcW w:w="990" w:type="dxa"/>
            <w:tcBorders>
              <w:top w:val="single" w:sz="4" w:space="0" w:color="auto"/>
              <w:left w:val="nil"/>
              <w:bottom w:val="single" w:sz="4" w:space="0" w:color="auto"/>
              <w:right w:val="single" w:sz="4" w:space="0" w:color="auto"/>
            </w:tcBorders>
            <w:vAlign w:val="center"/>
          </w:tcPr>
          <w:p w14:paraId="45AC1240" w14:textId="6FCEBA26" w:rsidR="00F92AD4" w:rsidRPr="00BC1A20" w:rsidRDefault="00F92AD4" w:rsidP="00357CC9">
            <w:pPr>
              <w:spacing w:after="0" w:line="240" w:lineRule="auto"/>
              <w:jc w:val="center"/>
              <w:rPr>
                <w:color w:val="A6A6A6" w:themeColor="background1" w:themeShade="A6"/>
                <w:sz w:val="20"/>
                <w:szCs w:val="20"/>
              </w:rPr>
            </w:pPr>
            <w:r w:rsidRPr="00BC1A20">
              <w:rPr>
                <w:color w:val="A6A6A6" w:themeColor="background1" w:themeShade="A6"/>
                <w:sz w:val="20"/>
                <w:szCs w:val="20"/>
              </w:rPr>
              <w:t>9</w:t>
            </w:r>
          </w:p>
        </w:tc>
        <w:tc>
          <w:tcPr>
            <w:tcW w:w="1170" w:type="dxa"/>
            <w:tcBorders>
              <w:top w:val="nil"/>
              <w:left w:val="single" w:sz="4" w:space="0" w:color="auto"/>
              <w:bottom w:val="single" w:sz="4" w:space="0" w:color="auto"/>
              <w:right w:val="single" w:sz="4" w:space="0" w:color="auto"/>
            </w:tcBorders>
            <w:noWrap/>
            <w:vAlign w:val="center"/>
          </w:tcPr>
          <w:p w14:paraId="107F0D8A" w14:textId="62792E9D" w:rsidR="00F92AD4" w:rsidRPr="00BC1A20" w:rsidRDefault="00F92AD4" w:rsidP="00F92AD4">
            <w:pPr>
              <w:spacing w:after="0" w:line="240" w:lineRule="auto"/>
              <w:jc w:val="right"/>
              <w:rPr>
                <w:color w:val="A6A6A6" w:themeColor="background1" w:themeShade="A6"/>
                <w:sz w:val="20"/>
                <w:szCs w:val="20"/>
              </w:rPr>
            </w:pPr>
            <w:r w:rsidRPr="00BC1A20">
              <w:rPr>
                <w:color w:val="A6A6A6" w:themeColor="background1" w:themeShade="A6"/>
                <w:sz w:val="20"/>
                <w:szCs w:val="20"/>
              </w:rPr>
              <w:t>$0</w:t>
            </w:r>
          </w:p>
        </w:tc>
        <w:tc>
          <w:tcPr>
            <w:tcW w:w="1260" w:type="dxa"/>
            <w:tcBorders>
              <w:top w:val="single" w:sz="4" w:space="0" w:color="auto"/>
              <w:left w:val="nil"/>
              <w:bottom w:val="single" w:sz="4" w:space="0" w:color="auto"/>
              <w:right w:val="single" w:sz="4" w:space="0" w:color="auto"/>
            </w:tcBorders>
            <w:vAlign w:val="center"/>
          </w:tcPr>
          <w:p w14:paraId="753733DB" w14:textId="7831342A" w:rsidR="00F92AD4" w:rsidRPr="00BC1A20" w:rsidRDefault="00F92AD4" w:rsidP="00F92AD4">
            <w:pPr>
              <w:spacing w:after="0" w:line="240" w:lineRule="auto"/>
              <w:jc w:val="right"/>
              <w:rPr>
                <w:color w:val="A6A6A6" w:themeColor="background1" w:themeShade="A6"/>
                <w:sz w:val="20"/>
                <w:szCs w:val="20"/>
              </w:rPr>
            </w:pPr>
            <w:r w:rsidRPr="00BC1A20">
              <w:rPr>
                <w:color w:val="A6A6A6" w:themeColor="background1" w:themeShade="A6"/>
                <w:sz w:val="20"/>
                <w:szCs w:val="20"/>
              </w:rPr>
              <w:t>$106,635</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61CD58C2" w14:textId="48B0BCFF" w:rsidR="00F92AD4" w:rsidRPr="00BC1A20" w:rsidRDefault="00F92AD4" w:rsidP="00F92AD4">
            <w:pPr>
              <w:spacing w:after="0" w:line="240" w:lineRule="auto"/>
              <w:jc w:val="right"/>
              <w:rPr>
                <w:color w:val="A6A6A6" w:themeColor="background1" w:themeShade="A6"/>
                <w:sz w:val="20"/>
                <w:szCs w:val="20"/>
              </w:rPr>
            </w:pPr>
            <w:r w:rsidRPr="00BC1A20">
              <w:rPr>
                <w:color w:val="A6A6A6" w:themeColor="background1" w:themeShade="A6"/>
                <w:sz w:val="20"/>
                <w:szCs w:val="20"/>
              </w:rPr>
              <w:t>$0</w:t>
            </w:r>
          </w:p>
        </w:tc>
      </w:tr>
      <w:tr w:rsidR="00F92AD4" w:rsidRPr="00976A59" w14:paraId="7697D189" w14:textId="77777777" w:rsidTr="00660891">
        <w:trPr>
          <w:trHeight w:val="476"/>
        </w:trPr>
        <w:tc>
          <w:tcPr>
            <w:tcW w:w="10710" w:type="dxa"/>
            <w:gridSpan w:val="5"/>
            <w:tcBorders>
              <w:top w:val="nil"/>
              <w:left w:val="single" w:sz="4" w:space="0" w:color="auto"/>
              <w:bottom w:val="single" w:sz="4" w:space="0" w:color="auto"/>
              <w:right w:val="single" w:sz="4" w:space="0" w:color="auto"/>
            </w:tcBorders>
            <w:noWrap/>
            <w:vAlign w:val="center"/>
          </w:tcPr>
          <w:p w14:paraId="701CCD26" w14:textId="0F55C4F4" w:rsidR="00F92AD4" w:rsidRPr="00D60472" w:rsidRDefault="00F92AD4" w:rsidP="00DF166C">
            <w:pPr>
              <w:spacing w:after="0" w:line="240" w:lineRule="auto"/>
              <w:jc w:val="right"/>
              <w:rPr>
                <w:rFonts w:eastAsia="Times New Roman"/>
                <w:b/>
                <w:bCs/>
                <w:color w:val="000000"/>
                <w:sz w:val="20"/>
                <w:szCs w:val="20"/>
              </w:rPr>
            </w:pPr>
            <w:r w:rsidRPr="00D60472">
              <w:rPr>
                <w:rFonts w:eastAsia="Times New Roman" w:cstheme="minorHAnsi"/>
                <w:b/>
                <w:bCs/>
                <w:color w:val="000000"/>
                <w:sz w:val="20"/>
                <w:szCs w:val="20"/>
              </w:rPr>
              <w:t>WRIA 10 Subtotals</w:t>
            </w:r>
          </w:p>
        </w:tc>
        <w:tc>
          <w:tcPr>
            <w:tcW w:w="1170" w:type="dxa"/>
            <w:tcBorders>
              <w:top w:val="nil"/>
              <w:left w:val="nil"/>
              <w:bottom w:val="single" w:sz="4" w:space="0" w:color="auto"/>
              <w:right w:val="single" w:sz="4" w:space="0" w:color="auto"/>
            </w:tcBorders>
            <w:noWrap/>
            <w:vAlign w:val="center"/>
          </w:tcPr>
          <w:p w14:paraId="2F5322CE" w14:textId="06BC1C8A" w:rsidR="00F92AD4" w:rsidRPr="00D60472" w:rsidRDefault="00F92AD4" w:rsidP="00F92AD4">
            <w:pPr>
              <w:spacing w:after="0" w:line="240" w:lineRule="auto"/>
              <w:jc w:val="right"/>
              <w:rPr>
                <w:rFonts w:eastAsia="Times New Roman"/>
                <w:b/>
                <w:bCs/>
                <w:color w:val="000000"/>
                <w:sz w:val="20"/>
                <w:szCs w:val="20"/>
              </w:rPr>
            </w:pPr>
            <w:r>
              <w:rPr>
                <w:rFonts w:eastAsia="Times New Roman"/>
                <w:b/>
                <w:bCs/>
                <w:color w:val="000000"/>
                <w:sz w:val="20"/>
                <w:szCs w:val="20"/>
              </w:rPr>
              <w:t>$6</w:t>
            </w:r>
            <w:r w:rsidR="00BC1A20">
              <w:rPr>
                <w:rFonts w:eastAsia="Times New Roman"/>
                <w:b/>
                <w:bCs/>
                <w:color w:val="000000"/>
                <w:sz w:val="20"/>
                <w:szCs w:val="20"/>
              </w:rPr>
              <w:t>50</w:t>
            </w:r>
            <w:r>
              <w:rPr>
                <w:rFonts w:eastAsia="Times New Roman"/>
                <w:b/>
                <w:bCs/>
                <w:color w:val="000000"/>
                <w:sz w:val="20"/>
                <w:szCs w:val="20"/>
              </w:rPr>
              <w:t>,</w:t>
            </w:r>
            <w:r w:rsidR="00BC1A20">
              <w:rPr>
                <w:rFonts w:eastAsia="Times New Roman"/>
                <w:b/>
                <w:bCs/>
                <w:color w:val="000000"/>
                <w:sz w:val="20"/>
                <w:szCs w:val="20"/>
              </w:rPr>
              <w:t>00</w:t>
            </w:r>
            <w:r>
              <w:rPr>
                <w:rFonts w:eastAsia="Times New Roman"/>
                <w:b/>
                <w:bCs/>
                <w:color w:val="000000"/>
                <w:sz w:val="20"/>
                <w:szCs w:val="20"/>
              </w:rPr>
              <w:t>0</w:t>
            </w:r>
          </w:p>
        </w:tc>
        <w:tc>
          <w:tcPr>
            <w:tcW w:w="1260" w:type="dxa"/>
            <w:tcBorders>
              <w:top w:val="single" w:sz="4" w:space="0" w:color="auto"/>
              <w:left w:val="nil"/>
              <w:bottom w:val="single" w:sz="4" w:space="0" w:color="auto"/>
              <w:right w:val="single" w:sz="4" w:space="0" w:color="auto"/>
            </w:tcBorders>
            <w:vAlign w:val="center"/>
          </w:tcPr>
          <w:p w14:paraId="236AF8C0" w14:textId="75B2451A" w:rsidR="00F92AD4" w:rsidRPr="00D60472" w:rsidRDefault="00F92AD4" w:rsidP="00F92AD4">
            <w:pPr>
              <w:spacing w:after="0" w:line="240" w:lineRule="auto"/>
              <w:jc w:val="right"/>
              <w:rPr>
                <w:rFonts w:eastAsia="Times New Roman"/>
                <w:b/>
                <w:bCs/>
                <w:color w:val="000000"/>
                <w:sz w:val="20"/>
                <w:szCs w:val="20"/>
              </w:rPr>
            </w:pPr>
            <w:r>
              <w:rPr>
                <w:rFonts w:eastAsia="Times New Roman"/>
                <w:b/>
                <w:bCs/>
                <w:color w:val="000000"/>
                <w:sz w:val="20"/>
                <w:szCs w:val="20"/>
              </w:rPr>
              <w:t>$727,534</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59D5B544" w14:textId="611E3FD2" w:rsidR="00F92AD4" w:rsidRPr="00D60472" w:rsidRDefault="00F92AD4" w:rsidP="00F92AD4">
            <w:pPr>
              <w:spacing w:after="0" w:line="240" w:lineRule="auto"/>
              <w:jc w:val="right"/>
              <w:rPr>
                <w:rFonts w:eastAsia="Times New Roman"/>
                <w:b/>
                <w:bCs/>
                <w:color w:val="000000"/>
                <w:sz w:val="20"/>
                <w:szCs w:val="20"/>
              </w:rPr>
            </w:pPr>
            <w:r>
              <w:rPr>
                <w:rFonts w:eastAsia="Times New Roman"/>
                <w:b/>
                <w:bCs/>
                <w:color w:val="000000"/>
                <w:sz w:val="20"/>
                <w:szCs w:val="20"/>
              </w:rPr>
              <w:t>$620,899</w:t>
            </w:r>
          </w:p>
        </w:tc>
      </w:tr>
      <w:tr w:rsidR="00F92AD4" w:rsidRPr="00976A59" w14:paraId="42C63ED9" w14:textId="77777777" w:rsidTr="00660891">
        <w:trPr>
          <w:trHeight w:val="465"/>
        </w:trPr>
        <w:tc>
          <w:tcPr>
            <w:tcW w:w="10710" w:type="dxa"/>
            <w:gridSpan w:val="5"/>
            <w:tcBorders>
              <w:top w:val="nil"/>
              <w:left w:val="single" w:sz="4" w:space="0" w:color="auto"/>
              <w:bottom w:val="single" w:sz="4" w:space="0" w:color="auto"/>
              <w:right w:val="single" w:sz="4" w:space="0" w:color="auto"/>
            </w:tcBorders>
            <w:noWrap/>
            <w:vAlign w:val="center"/>
          </w:tcPr>
          <w:p w14:paraId="726DD22A" w14:textId="2EA54174" w:rsidR="00F92AD4" w:rsidRPr="00B37705" w:rsidRDefault="00F92AD4" w:rsidP="00357CC9">
            <w:pPr>
              <w:spacing w:after="0" w:line="240" w:lineRule="auto"/>
              <w:jc w:val="center"/>
              <w:rPr>
                <w:rFonts w:eastAsia="Times New Roman" w:cstheme="minorHAnsi"/>
                <w:b/>
                <w:bCs/>
                <w:color w:val="000000"/>
                <w:sz w:val="24"/>
                <w:szCs w:val="24"/>
              </w:rPr>
            </w:pPr>
            <w:r w:rsidRPr="00B37705">
              <w:rPr>
                <w:rFonts w:eastAsia="Times New Roman" w:cstheme="minorHAnsi"/>
                <w:b/>
                <w:bCs/>
                <w:color w:val="000000"/>
                <w:sz w:val="24"/>
                <w:szCs w:val="24"/>
              </w:rPr>
              <w:t>ALL CWM TOTALS</w:t>
            </w:r>
          </w:p>
        </w:tc>
        <w:tc>
          <w:tcPr>
            <w:tcW w:w="1170" w:type="dxa"/>
            <w:tcBorders>
              <w:top w:val="nil"/>
              <w:left w:val="nil"/>
              <w:bottom w:val="single" w:sz="4" w:space="0" w:color="auto"/>
              <w:right w:val="single" w:sz="4" w:space="0" w:color="auto"/>
            </w:tcBorders>
            <w:noWrap/>
            <w:vAlign w:val="center"/>
          </w:tcPr>
          <w:p w14:paraId="6B65019B" w14:textId="3BEE960A" w:rsidR="00F92AD4" w:rsidRPr="005319B5" w:rsidRDefault="005319B5" w:rsidP="00F92AD4">
            <w:pPr>
              <w:spacing w:after="0" w:line="240" w:lineRule="auto"/>
              <w:jc w:val="right"/>
              <w:rPr>
                <w:rFonts w:eastAsia="Times New Roman"/>
                <w:b/>
                <w:bCs/>
                <w:color w:val="000000"/>
                <w:sz w:val="20"/>
                <w:szCs w:val="20"/>
              </w:rPr>
            </w:pPr>
            <w:r w:rsidRPr="005319B5">
              <w:rPr>
                <w:rFonts w:eastAsia="Times New Roman"/>
                <w:b/>
                <w:bCs/>
                <w:color w:val="000000"/>
                <w:sz w:val="20"/>
                <w:szCs w:val="20"/>
              </w:rPr>
              <w:t>$8,887,284</w:t>
            </w:r>
          </w:p>
        </w:tc>
        <w:tc>
          <w:tcPr>
            <w:tcW w:w="1260" w:type="dxa"/>
            <w:tcBorders>
              <w:top w:val="single" w:sz="4" w:space="0" w:color="auto"/>
              <w:left w:val="nil"/>
              <w:bottom w:val="single" w:sz="4" w:space="0" w:color="auto"/>
              <w:right w:val="single" w:sz="4" w:space="0" w:color="auto"/>
            </w:tcBorders>
            <w:vAlign w:val="center"/>
          </w:tcPr>
          <w:p w14:paraId="1CFB93EB" w14:textId="5E86AE0E" w:rsidR="00F92AD4" w:rsidRPr="005319B5" w:rsidRDefault="005319B5" w:rsidP="00F92AD4">
            <w:pPr>
              <w:spacing w:after="0" w:line="240" w:lineRule="auto"/>
              <w:jc w:val="right"/>
              <w:rPr>
                <w:rFonts w:eastAsia="Times New Roman"/>
                <w:b/>
                <w:bCs/>
                <w:color w:val="000000"/>
                <w:sz w:val="20"/>
                <w:szCs w:val="20"/>
              </w:rPr>
            </w:pPr>
            <w:r>
              <w:rPr>
                <w:rFonts w:eastAsia="Times New Roman"/>
                <w:b/>
                <w:bCs/>
                <w:color w:val="000000"/>
                <w:sz w:val="20"/>
                <w:szCs w:val="20"/>
              </w:rPr>
              <w:t>$</w:t>
            </w:r>
            <w:r w:rsidR="00660891">
              <w:rPr>
                <w:rFonts w:eastAsia="Times New Roman"/>
                <w:b/>
                <w:bCs/>
                <w:color w:val="000000"/>
                <w:sz w:val="20"/>
                <w:szCs w:val="20"/>
              </w:rPr>
              <w:t>21,324,850</w:t>
            </w:r>
          </w:p>
        </w:tc>
        <w:tc>
          <w:tcPr>
            <w:tcW w:w="1440" w:type="dxa"/>
            <w:tcBorders>
              <w:top w:val="nil"/>
              <w:left w:val="single" w:sz="4" w:space="0" w:color="auto"/>
              <w:bottom w:val="single" w:sz="4" w:space="0" w:color="auto"/>
              <w:right w:val="single" w:sz="4" w:space="0" w:color="auto"/>
            </w:tcBorders>
            <w:shd w:val="clear" w:color="auto" w:fill="FFFFFF" w:themeFill="background1"/>
            <w:noWrap/>
            <w:vAlign w:val="center"/>
          </w:tcPr>
          <w:p w14:paraId="7A66548A" w14:textId="09975E08" w:rsidR="00F92AD4" w:rsidRPr="005319B5" w:rsidRDefault="00660891" w:rsidP="00F92AD4">
            <w:pPr>
              <w:spacing w:after="0" w:line="240" w:lineRule="auto"/>
              <w:jc w:val="right"/>
              <w:rPr>
                <w:rFonts w:eastAsia="Times New Roman"/>
                <w:b/>
                <w:bCs/>
                <w:color w:val="000000"/>
                <w:sz w:val="20"/>
                <w:szCs w:val="20"/>
              </w:rPr>
            </w:pPr>
            <w:r>
              <w:rPr>
                <w:rFonts w:eastAsia="Times New Roman"/>
                <w:b/>
                <w:bCs/>
                <w:color w:val="000000"/>
                <w:sz w:val="20"/>
                <w:szCs w:val="20"/>
              </w:rPr>
              <w:t>$</w:t>
            </w:r>
            <w:r w:rsidR="003873CF">
              <w:rPr>
                <w:rFonts w:eastAsia="Times New Roman"/>
                <w:b/>
                <w:bCs/>
                <w:color w:val="000000"/>
                <w:sz w:val="20"/>
                <w:szCs w:val="20"/>
              </w:rPr>
              <w:t>12,200,865</w:t>
            </w:r>
          </w:p>
        </w:tc>
      </w:tr>
    </w:tbl>
    <w:p w14:paraId="4A65E977" w14:textId="77777777" w:rsidR="00AF2BA2" w:rsidRPr="00976A59" w:rsidRDefault="00AF2BA2" w:rsidP="00B37705">
      <w:pPr>
        <w:spacing w:line="240" w:lineRule="auto"/>
        <w:rPr>
          <w:rFonts w:cstheme="minorHAnsi"/>
        </w:rPr>
      </w:pPr>
    </w:p>
    <w:sectPr w:rsidR="00AF2BA2" w:rsidRPr="00976A59" w:rsidSect="001E33EB">
      <w:headerReference w:type="even" r:id="rId8"/>
      <w:headerReference w:type="default" r:id="rId9"/>
      <w:footerReference w:type="even" r:id="rId10"/>
      <w:footerReference w:type="default" r:id="rId11"/>
      <w:headerReference w:type="first" r:id="rId12"/>
      <w:footerReference w:type="first" r:id="rId13"/>
      <w:pgSz w:w="15840" w:h="12240" w:orient="landscape" w:code="1"/>
      <w:pgMar w:top="864" w:right="720" w:bottom="72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7593A" w14:textId="77777777" w:rsidR="00B04C73" w:rsidRDefault="00B04C73" w:rsidP="001C55CF">
      <w:pPr>
        <w:spacing w:after="0" w:line="240" w:lineRule="auto"/>
      </w:pPr>
      <w:r>
        <w:separator/>
      </w:r>
    </w:p>
  </w:endnote>
  <w:endnote w:type="continuationSeparator" w:id="0">
    <w:p w14:paraId="6D7F1224" w14:textId="77777777" w:rsidR="00B04C73" w:rsidRDefault="00B04C73" w:rsidP="001C55CF">
      <w:pPr>
        <w:spacing w:after="0" w:line="240" w:lineRule="auto"/>
      </w:pPr>
      <w:r>
        <w:continuationSeparator/>
      </w:r>
    </w:p>
  </w:endnote>
  <w:endnote w:type="continuationNotice" w:id="1">
    <w:p w14:paraId="5E418376" w14:textId="77777777" w:rsidR="00B04C73" w:rsidRDefault="00B04C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E1E9B" w14:textId="77777777" w:rsidR="007A7F14" w:rsidRDefault="007A7F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8CFFE" w14:textId="73D0EAA7" w:rsidR="00DB69EB" w:rsidRDefault="00DB69EB" w:rsidP="002404C5">
    <w:pPr>
      <w:pStyle w:val="Footer"/>
      <w:jc w:val="right"/>
    </w:pPr>
    <w:r>
      <w:fldChar w:fldCharType="begin"/>
    </w:r>
    <w:r>
      <w:instrText xml:space="preserve"> PAGE   \* MERGEFORMAT </w:instrText>
    </w:r>
    <w:r>
      <w:fldChar w:fldCharType="separate"/>
    </w:r>
    <w:r>
      <w:rPr>
        <w:noProof/>
      </w:rPr>
      <w:t>12</w:t>
    </w:r>
    <w:r>
      <w:rPr>
        <w:noProof/>
      </w:rPr>
      <w:fldChar w:fldCharType="end"/>
    </w:r>
  </w:p>
  <w:p w14:paraId="535FFF24" w14:textId="77777777" w:rsidR="00DB69EB" w:rsidRDefault="00DB69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CB249" w14:textId="77777777" w:rsidR="007A7F14" w:rsidRDefault="007A7F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8000E" w14:textId="77777777" w:rsidR="00B04C73" w:rsidRDefault="00B04C73" w:rsidP="001C55CF">
      <w:pPr>
        <w:spacing w:after="0" w:line="240" w:lineRule="auto"/>
      </w:pPr>
      <w:r>
        <w:separator/>
      </w:r>
    </w:p>
  </w:footnote>
  <w:footnote w:type="continuationSeparator" w:id="0">
    <w:p w14:paraId="473561DB" w14:textId="77777777" w:rsidR="00B04C73" w:rsidRDefault="00B04C73" w:rsidP="001C55CF">
      <w:pPr>
        <w:spacing w:after="0" w:line="240" w:lineRule="auto"/>
      </w:pPr>
      <w:r>
        <w:continuationSeparator/>
      </w:r>
    </w:p>
  </w:footnote>
  <w:footnote w:type="continuationNotice" w:id="1">
    <w:p w14:paraId="71EC0A9D" w14:textId="77777777" w:rsidR="00B04C73" w:rsidRDefault="00B04C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002BF" w14:textId="77777777" w:rsidR="007A7F14" w:rsidRDefault="007A7F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A0A1A" w14:textId="1E3768AA" w:rsidR="00DB69EB" w:rsidRDefault="00DB69EB" w:rsidP="001C55CF">
    <w:pPr>
      <w:pStyle w:val="Header"/>
      <w:spacing w:after="60"/>
      <w:jc w:val="center"/>
    </w:pPr>
    <w:r>
      <w:rPr>
        <w:rFonts w:ascii="Calibri" w:eastAsia="Times New Roman" w:hAnsi="Calibri" w:cs="Times New Roman"/>
        <w:b/>
        <w:color w:val="000000"/>
        <w:sz w:val="20"/>
        <w:szCs w:val="20"/>
      </w:rPr>
      <w:t xml:space="preserve">ATTACHMENT </w:t>
    </w:r>
    <w:r w:rsidR="007A7F14">
      <w:rPr>
        <w:rFonts w:ascii="Calibri" w:eastAsia="Times New Roman" w:hAnsi="Calibri" w:cs="Times New Roman"/>
        <w:b/>
        <w:color w:val="000000"/>
        <w:sz w:val="20"/>
        <w:szCs w:val="20"/>
      </w:rPr>
      <w:t>J</w:t>
    </w:r>
    <w:r>
      <w:rPr>
        <w:rFonts w:ascii="Calibri" w:eastAsia="Times New Roman" w:hAnsi="Calibri" w:cs="Times New Roman"/>
        <w:b/>
        <w:color w:val="000000"/>
        <w:sz w:val="20"/>
        <w:szCs w:val="20"/>
      </w:rPr>
      <w:t>:  202</w:t>
    </w:r>
    <w:r w:rsidR="00521196">
      <w:rPr>
        <w:rFonts w:ascii="Calibri" w:eastAsia="Times New Roman" w:hAnsi="Calibri" w:cs="Times New Roman"/>
        <w:b/>
        <w:color w:val="000000"/>
        <w:sz w:val="20"/>
        <w:szCs w:val="20"/>
      </w:rPr>
      <w:t>6</w:t>
    </w:r>
    <w:r>
      <w:rPr>
        <w:rFonts w:ascii="Calibri" w:eastAsia="Times New Roman" w:hAnsi="Calibri" w:cs="Times New Roman"/>
        <w:b/>
        <w:color w:val="000000"/>
        <w:sz w:val="20"/>
        <w:szCs w:val="20"/>
      </w:rPr>
      <w:t xml:space="preserve"> COOPERATIVE WATERSHED MANAGEMENT GRANTS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1918A" w14:textId="77777777" w:rsidR="007A7F14" w:rsidRDefault="007A7F14">
    <w:pPr>
      <w:pStyle w:val="Header"/>
    </w:pPr>
  </w:p>
</w:hdr>
</file>

<file path=word/intelligence2.xml><?xml version="1.0" encoding="utf-8"?>
<int2:intelligence xmlns:int2="http://schemas.microsoft.com/office/intelligence/2020/intelligence" xmlns:oel="http://schemas.microsoft.com/office/2019/extlst">
  <int2:observations>
    <int2:textHash int2:hashCode="OwkjCKf6YxMZng" int2:id="egH2Y8n4">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6252E"/>
    <w:multiLevelType w:val="hybridMultilevel"/>
    <w:tmpl w:val="3C3E8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477E3F"/>
    <w:multiLevelType w:val="hybridMultilevel"/>
    <w:tmpl w:val="C4E04D6A"/>
    <w:lvl w:ilvl="0" w:tplc="5A364222">
      <w:start w:val="1"/>
      <w:numFmt w:val="bullet"/>
      <w:lvlText w:val=""/>
      <w:lvlJc w:val="left"/>
      <w:pPr>
        <w:ind w:left="720" w:hanging="360"/>
      </w:pPr>
      <w:rPr>
        <w:rFonts w:ascii="Wingdings" w:hAnsi="Wingdings" w:hint="default"/>
      </w:rPr>
    </w:lvl>
    <w:lvl w:ilvl="1" w:tplc="7DB8603C">
      <w:start w:val="1"/>
      <w:numFmt w:val="bullet"/>
      <w:lvlText w:val=""/>
      <w:lvlJc w:val="left"/>
      <w:pPr>
        <w:ind w:left="1440" w:hanging="360"/>
      </w:pPr>
      <w:rPr>
        <w:rFonts w:ascii="Wingdings" w:hAnsi="Wingdings" w:hint="default"/>
      </w:rPr>
    </w:lvl>
    <w:lvl w:ilvl="2" w:tplc="4C523E22">
      <w:start w:val="1"/>
      <w:numFmt w:val="bullet"/>
      <w:lvlText w:val=""/>
      <w:lvlJc w:val="left"/>
      <w:pPr>
        <w:ind w:left="2160" w:hanging="360"/>
      </w:pPr>
      <w:rPr>
        <w:rFonts w:ascii="Wingdings" w:hAnsi="Wingdings" w:hint="default"/>
      </w:rPr>
    </w:lvl>
    <w:lvl w:ilvl="3" w:tplc="F74EFAE8">
      <w:start w:val="1"/>
      <w:numFmt w:val="bullet"/>
      <w:lvlText w:val=""/>
      <w:lvlJc w:val="left"/>
      <w:pPr>
        <w:ind w:left="2880" w:hanging="360"/>
      </w:pPr>
      <w:rPr>
        <w:rFonts w:ascii="Wingdings" w:hAnsi="Wingdings" w:hint="default"/>
      </w:rPr>
    </w:lvl>
    <w:lvl w:ilvl="4" w:tplc="3A789CF4">
      <w:start w:val="1"/>
      <w:numFmt w:val="bullet"/>
      <w:lvlText w:val=""/>
      <w:lvlJc w:val="left"/>
      <w:pPr>
        <w:ind w:left="3600" w:hanging="360"/>
      </w:pPr>
      <w:rPr>
        <w:rFonts w:ascii="Wingdings" w:hAnsi="Wingdings" w:hint="default"/>
      </w:rPr>
    </w:lvl>
    <w:lvl w:ilvl="5" w:tplc="EDE06E1E">
      <w:start w:val="1"/>
      <w:numFmt w:val="bullet"/>
      <w:lvlText w:val=""/>
      <w:lvlJc w:val="left"/>
      <w:pPr>
        <w:ind w:left="4320" w:hanging="360"/>
      </w:pPr>
      <w:rPr>
        <w:rFonts w:ascii="Wingdings" w:hAnsi="Wingdings" w:hint="default"/>
      </w:rPr>
    </w:lvl>
    <w:lvl w:ilvl="6" w:tplc="0268B40C">
      <w:start w:val="1"/>
      <w:numFmt w:val="bullet"/>
      <w:lvlText w:val=""/>
      <w:lvlJc w:val="left"/>
      <w:pPr>
        <w:ind w:left="5040" w:hanging="360"/>
      </w:pPr>
      <w:rPr>
        <w:rFonts w:ascii="Wingdings" w:hAnsi="Wingdings" w:hint="default"/>
      </w:rPr>
    </w:lvl>
    <w:lvl w:ilvl="7" w:tplc="AAA2B5B2">
      <w:start w:val="1"/>
      <w:numFmt w:val="bullet"/>
      <w:lvlText w:val=""/>
      <w:lvlJc w:val="left"/>
      <w:pPr>
        <w:ind w:left="5760" w:hanging="360"/>
      </w:pPr>
      <w:rPr>
        <w:rFonts w:ascii="Wingdings" w:hAnsi="Wingdings" w:hint="default"/>
      </w:rPr>
    </w:lvl>
    <w:lvl w:ilvl="8" w:tplc="131A38AA">
      <w:start w:val="1"/>
      <w:numFmt w:val="bullet"/>
      <w:lvlText w:val=""/>
      <w:lvlJc w:val="left"/>
      <w:pPr>
        <w:ind w:left="6480" w:hanging="360"/>
      </w:pPr>
      <w:rPr>
        <w:rFonts w:ascii="Wingdings" w:hAnsi="Wingdings" w:hint="default"/>
      </w:rPr>
    </w:lvl>
  </w:abstractNum>
  <w:abstractNum w:abstractNumId="2" w15:restartNumberingAfterBreak="0">
    <w:nsid w:val="385420AB"/>
    <w:multiLevelType w:val="hybridMultilevel"/>
    <w:tmpl w:val="E6C6F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7F6DE0"/>
    <w:multiLevelType w:val="hybridMultilevel"/>
    <w:tmpl w:val="E910A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C86463A"/>
    <w:multiLevelType w:val="hybridMultilevel"/>
    <w:tmpl w:val="67F45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9564BB"/>
    <w:multiLevelType w:val="hybridMultilevel"/>
    <w:tmpl w:val="B6F2E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250871"/>
    <w:multiLevelType w:val="hybridMultilevel"/>
    <w:tmpl w:val="AC9EC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A66D96"/>
    <w:multiLevelType w:val="hybridMultilevel"/>
    <w:tmpl w:val="E17AC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981661">
    <w:abstractNumId w:val="1"/>
  </w:num>
  <w:num w:numId="2" w16cid:durableId="476184841">
    <w:abstractNumId w:val="3"/>
  </w:num>
  <w:num w:numId="3" w16cid:durableId="2045322249">
    <w:abstractNumId w:val="6"/>
  </w:num>
  <w:num w:numId="4" w16cid:durableId="1840269718">
    <w:abstractNumId w:val="2"/>
  </w:num>
  <w:num w:numId="5" w16cid:durableId="928924850">
    <w:abstractNumId w:val="4"/>
  </w:num>
  <w:num w:numId="6" w16cid:durableId="1033699502">
    <w:abstractNumId w:val="5"/>
  </w:num>
  <w:num w:numId="7" w16cid:durableId="57636234">
    <w:abstractNumId w:val="0"/>
  </w:num>
  <w:num w:numId="8" w16cid:durableId="11522147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AA9"/>
    <w:rsid w:val="00000C6D"/>
    <w:rsid w:val="00002D3D"/>
    <w:rsid w:val="00003F30"/>
    <w:rsid w:val="00004911"/>
    <w:rsid w:val="00004CBF"/>
    <w:rsid w:val="00004DB6"/>
    <w:rsid w:val="00005ECC"/>
    <w:rsid w:val="00006638"/>
    <w:rsid w:val="0000680A"/>
    <w:rsid w:val="00007170"/>
    <w:rsid w:val="00011964"/>
    <w:rsid w:val="000120AA"/>
    <w:rsid w:val="00013593"/>
    <w:rsid w:val="00014EEC"/>
    <w:rsid w:val="00015303"/>
    <w:rsid w:val="00015C71"/>
    <w:rsid w:val="0002176E"/>
    <w:rsid w:val="00022A73"/>
    <w:rsid w:val="00023DAA"/>
    <w:rsid w:val="0002737F"/>
    <w:rsid w:val="00027608"/>
    <w:rsid w:val="00030991"/>
    <w:rsid w:val="0003110A"/>
    <w:rsid w:val="00037D87"/>
    <w:rsid w:val="00040E83"/>
    <w:rsid w:val="00042A8C"/>
    <w:rsid w:val="00043DFE"/>
    <w:rsid w:val="000445BF"/>
    <w:rsid w:val="00047B32"/>
    <w:rsid w:val="00051F7E"/>
    <w:rsid w:val="0005212F"/>
    <w:rsid w:val="00052520"/>
    <w:rsid w:val="00052987"/>
    <w:rsid w:val="00054D7E"/>
    <w:rsid w:val="00054F09"/>
    <w:rsid w:val="0005669F"/>
    <w:rsid w:val="00057EA9"/>
    <w:rsid w:val="00061C2A"/>
    <w:rsid w:val="000621C6"/>
    <w:rsid w:val="000654A8"/>
    <w:rsid w:val="00066EB1"/>
    <w:rsid w:val="00070D48"/>
    <w:rsid w:val="00073359"/>
    <w:rsid w:val="000743DD"/>
    <w:rsid w:val="00076F88"/>
    <w:rsid w:val="00081F78"/>
    <w:rsid w:val="0008250E"/>
    <w:rsid w:val="00082E24"/>
    <w:rsid w:val="000839D6"/>
    <w:rsid w:val="00083F70"/>
    <w:rsid w:val="00084FD0"/>
    <w:rsid w:val="00092C79"/>
    <w:rsid w:val="0009311B"/>
    <w:rsid w:val="000948D2"/>
    <w:rsid w:val="00096505"/>
    <w:rsid w:val="00096CCE"/>
    <w:rsid w:val="00097AE3"/>
    <w:rsid w:val="00097D60"/>
    <w:rsid w:val="000A1556"/>
    <w:rsid w:val="000A227A"/>
    <w:rsid w:val="000B3F6F"/>
    <w:rsid w:val="000B4FB2"/>
    <w:rsid w:val="000C412E"/>
    <w:rsid w:val="000C588A"/>
    <w:rsid w:val="000C5AD0"/>
    <w:rsid w:val="000C72F3"/>
    <w:rsid w:val="000D13B6"/>
    <w:rsid w:val="000D4784"/>
    <w:rsid w:val="000D7728"/>
    <w:rsid w:val="000D77C0"/>
    <w:rsid w:val="000E022F"/>
    <w:rsid w:val="000E241A"/>
    <w:rsid w:val="000E334D"/>
    <w:rsid w:val="000E65DD"/>
    <w:rsid w:val="000E7444"/>
    <w:rsid w:val="000E7E3B"/>
    <w:rsid w:val="000F2035"/>
    <w:rsid w:val="000F5067"/>
    <w:rsid w:val="000F7D27"/>
    <w:rsid w:val="00101102"/>
    <w:rsid w:val="0010157D"/>
    <w:rsid w:val="001027C1"/>
    <w:rsid w:val="00113789"/>
    <w:rsid w:val="0011662B"/>
    <w:rsid w:val="001170EF"/>
    <w:rsid w:val="001173CB"/>
    <w:rsid w:val="00117E36"/>
    <w:rsid w:val="0012020B"/>
    <w:rsid w:val="00120DB8"/>
    <w:rsid w:val="00123460"/>
    <w:rsid w:val="00124D5A"/>
    <w:rsid w:val="00125532"/>
    <w:rsid w:val="00125B89"/>
    <w:rsid w:val="001312BB"/>
    <w:rsid w:val="00131F72"/>
    <w:rsid w:val="00133257"/>
    <w:rsid w:val="0013694C"/>
    <w:rsid w:val="0014297D"/>
    <w:rsid w:val="001470C2"/>
    <w:rsid w:val="00152104"/>
    <w:rsid w:val="0015331C"/>
    <w:rsid w:val="0015459D"/>
    <w:rsid w:val="00163006"/>
    <w:rsid w:val="00164632"/>
    <w:rsid w:val="00165277"/>
    <w:rsid w:val="00170CDA"/>
    <w:rsid w:val="00171137"/>
    <w:rsid w:val="00171EA0"/>
    <w:rsid w:val="001736F9"/>
    <w:rsid w:val="00175DEE"/>
    <w:rsid w:val="0018174C"/>
    <w:rsid w:val="00185F52"/>
    <w:rsid w:val="00193DA9"/>
    <w:rsid w:val="00193FFA"/>
    <w:rsid w:val="00196C2B"/>
    <w:rsid w:val="001976DD"/>
    <w:rsid w:val="001A319B"/>
    <w:rsid w:val="001A41A5"/>
    <w:rsid w:val="001A49FF"/>
    <w:rsid w:val="001A557B"/>
    <w:rsid w:val="001A5B7E"/>
    <w:rsid w:val="001A7D32"/>
    <w:rsid w:val="001B0CD4"/>
    <w:rsid w:val="001B274E"/>
    <w:rsid w:val="001B2CFE"/>
    <w:rsid w:val="001B39DB"/>
    <w:rsid w:val="001B4E13"/>
    <w:rsid w:val="001B7FFC"/>
    <w:rsid w:val="001C240B"/>
    <w:rsid w:val="001C2514"/>
    <w:rsid w:val="001C2CDB"/>
    <w:rsid w:val="001C3019"/>
    <w:rsid w:val="001C40B4"/>
    <w:rsid w:val="001C55CF"/>
    <w:rsid w:val="001C560D"/>
    <w:rsid w:val="001D052C"/>
    <w:rsid w:val="001D0D9F"/>
    <w:rsid w:val="001D1660"/>
    <w:rsid w:val="001D3136"/>
    <w:rsid w:val="001D69F5"/>
    <w:rsid w:val="001E0A8C"/>
    <w:rsid w:val="001E1171"/>
    <w:rsid w:val="001E11D6"/>
    <w:rsid w:val="001E33EB"/>
    <w:rsid w:val="001E4CD6"/>
    <w:rsid w:val="001E78C8"/>
    <w:rsid w:val="001F0A21"/>
    <w:rsid w:val="001F1920"/>
    <w:rsid w:val="001F341B"/>
    <w:rsid w:val="001F444B"/>
    <w:rsid w:val="001F4D0A"/>
    <w:rsid w:val="001F7A04"/>
    <w:rsid w:val="00205C71"/>
    <w:rsid w:val="0020673C"/>
    <w:rsid w:val="00210B85"/>
    <w:rsid w:val="00211263"/>
    <w:rsid w:val="002112B3"/>
    <w:rsid w:val="00212ACA"/>
    <w:rsid w:val="00213823"/>
    <w:rsid w:val="00214933"/>
    <w:rsid w:val="00215392"/>
    <w:rsid w:val="0021603E"/>
    <w:rsid w:val="00217029"/>
    <w:rsid w:val="00217375"/>
    <w:rsid w:val="00217E91"/>
    <w:rsid w:val="00222E4A"/>
    <w:rsid w:val="00223E04"/>
    <w:rsid w:val="00224DDA"/>
    <w:rsid w:val="00226EC0"/>
    <w:rsid w:val="002274F9"/>
    <w:rsid w:val="00227E28"/>
    <w:rsid w:val="002309FF"/>
    <w:rsid w:val="00232EB5"/>
    <w:rsid w:val="00236F02"/>
    <w:rsid w:val="002376F3"/>
    <w:rsid w:val="002404C5"/>
    <w:rsid w:val="00240536"/>
    <w:rsid w:val="00243168"/>
    <w:rsid w:val="00246DFB"/>
    <w:rsid w:val="00247A80"/>
    <w:rsid w:val="00251A43"/>
    <w:rsid w:val="00253D7D"/>
    <w:rsid w:val="00255654"/>
    <w:rsid w:val="002558F8"/>
    <w:rsid w:val="00260E33"/>
    <w:rsid w:val="00263D95"/>
    <w:rsid w:val="0026486B"/>
    <w:rsid w:val="00265D0B"/>
    <w:rsid w:val="00274BD3"/>
    <w:rsid w:val="00276FA7"/>
    <w:rsid w:val="00280CFD"/>
    <w:rsid w:val="00281F94"/>
    <w:rsid w:val="00287250"/>
    <w:rsid w:val="00290223"/>
    <w:rsid w:val="0029167F"/>
    <w:rsid w:val="00292AE0"/>
    <w:rsid w:val="0029782C"/>
    <w:rsid w:val="00297880"/>
    <w:rsid w:val="002A2B80"/>
    <w:rsid w:val="002A49EC"/>
    <w:rsid w:val="002A555C"/>
    <w:rsid w:val="002B27F2"/>
    <w:rsid w:val="002B486E"/>
    <w:rsid w:val="002C0D10"/>
    <w:rsid w:val="002C1E10"/>
    <w:rsid w:val="002C2091"/>
    <w:rsid w:val="002C579A"/>
    <w:rsid w:val="002C7CF0"/>
    <w:rsid w:val="002E0D30"/>
    <w:rsid w:val="002E140A"/>
    <w:rsid w:val="002E1AA8"/>
    <w:rsid w:val="002E1D2B"/>
    <w:rsid w:val="002E3DFA"/>
    <w:rsid w:val="002E5576"/>
    <w:rsid w:val="002E7D81"/>
    <w:rsid w:val="002EF10B"/>
    <w:rsid w:val="002F47B5"/>
    <w:rsid w:val="002F6EE9"/>
    <w:rsid w:val="003006CF"/>
    <w:rsid w:val="00305C4D"/>
    <w:rsid w:val="00306FAA"/>
    <w:rsid w:val="00311776"/>
    <w:rsid w:val="00311ECC"/>
    <w:rsid w:val="00316536"/>
    <w:rsid w:val="00316F9B"/>
    <w:rsid w:val="003170A8"/>
    <w:rsid w:val="00321EEE"/>
    <w:rsid w:val="0032268E"/>
    <w:rsid w:val="003275D1"/>
    <w:rsid w:val="00330061"/>
    <w:rsid w:val="0033042C"/>
    <w:rsid w:val="00330A78"/>
    <w:rsid w:val="00330DA1"/>
    <w:rsid w:val="0033200D"/>
    <w:rsid w:val="00334A0C"/>
    <w:rsid w:val="00335864"/>
    <w:rsid w:val="00335FD4"/>
    <w:rsid w:val="003412E5"/>
    <w:rsid w:val="003413BA"/>
    <w:rsid w:val="00342040"/>
    <w:rsid w:val="0034339B"/>
    <w:rsid w:val="00345361"/>
    <w:rsid w:val="00347391"/>
    <w:rsid w:val="00350D3A"/>
    <w:rsid w:val="00353B69"/>
    <w:rsid w:val="00355B58"/>
    <w:rsid w:val="00357CC9"/>
    <w:rsid w:val="00361B64"/>
    <w:rsid w:val="00362B3D"/>
    <w:rsid w:val="00372482"/>
    <w:rsid w:val="00374CB7"/>
    <w:rsid w:val="00376335"/>
    <w:rsid w:val="0038080F"/>
    <w:rsid w:val="00382A86"/>
    <w:rsid w:val="00385A23"/>
    <w:rsid w:val="003873CF"/>
    <w:rsid w:val="00390D1B"/>
    <w:rsid w:val="00391650"/>
    <w:rsid w:val="00391D36"/>
    <w:rsid w:val="00393053"/>
    <w:rsid w:val="003934C9"/>
    <w:rsid w:val="003940C8"/>
    <w:rsid w:val="00396675"/>
    <w:rsid w:val="003967FC"/>
    <w:rsid w:val="0039786A"/>
    <w:rsid w:val="003A1887"/>
    <w:rsid w:val="003A188A"/>
    <w:rsid w:val="003A3372"/>
    <w:rsid w:val="003A46D3"/>
    <w:rsid w:val="003A6B7D"/>
    <w:rsid w:val="003B0233"/>
    <w:rsid w:val="003B0288"/>
    <w:rsid w:val="003B1385"/>
    <w:rsid w:val="003B1B06"/>
    <w:rsid w:val="003B3677"/>
    <w:rsid w:val="003C3D71"/>
    <w:rsid w:val="003D06DD"/>
    <w:rsid w:val="003D3344"/>
    <w:rsid w:val="003D33C1"/>
    <w:rsid w:val="003D41BA"/>
    <w:rsid w:val="003D469E"/>
    <w:rsid w:val="003D5AF7"/>
    <w:rsid w:val="003D76A4"/>
    <w:rsid w:val="003E040A"/>
    <w:rsid w:val="003E5B36"/>
    <w:rsid w:val="003F2F10"/>
    <w:rsid w:val="003F33D1"/>
    <w:rsid w:val="003F4747"/>
    <w:rsid w:val="003F4C8F"/>
    <w:rsid w:val="003F54A7"/>
    <w:rsid w:val="003F6CE1"/>
    <w:rsid w:val="0040075A"/>
    <w:rsid w:val="004020D6"/>
    <w:rsid w:val="00402E9C"/>
    <w:rsid w:val="004034D8"/>
    <w:rsid w:val="004039CE"/>
    <w:rsid w:val="00407C71"/>
    <w:rsid w:val="004104AD"/>
    <w:rsid w:val="00413DC0"/>
    <w:rsid w:val="00415A4B"/>
    <w:rsid w:val="004173A9"/>
    <w:rsid w:val="00424366"/>
    <w:rsid w:val="00426B01"/>
    <w:rsid w:val="00431132"/>
    <w:rsid w:val="004314DC"/>
    <w:rsid w:val="0043286C"/>
    <w:rsid w:val="00432CCF"/>
    <w:rsid w:val="004334F9"/>
    <w:rsid w:val="00442BD2"/>
    <w:rsid w:val="004553C2"/>
    <w:rsid w:val="004553F6"/>
    <w:rsid w:val="004619E7"/>
    <w:rsid w:val="00461AE0"/>
    <w:rsid w:val="00462AF4"/>
    <w:rsid w:val="00462D98"/>
    <w:rsid w:val="00464F43"/>
    <w:rsid w:val="00465CD9"/>
    <w:rsid w:val="00467B5F"/>
    <w:rsid w:val="004710FB"/>
    <w:rsid w:val="004739EC"/>
    <w:rsid w:val="00475E6C"/>
    <w:rsid w:val="004760EE"/>
    <w:rsid w:val="004805EF"/>
    <w:rsid w:val="00482A46"/>
    <w:rsid w:val="0048301C"/>
    <w:rsid w:val="00483FCD"/>
    <w:rsid w:val="00485A1C"/>
    <w:rsid w:val="00485BC7"/>
    <w:rsid w:val="00487483"/>
    <w:rsid w:val="00490203"/>
    <w:rsid w:val="004905FA"/>
    <w:rsid w:val="004957EA"/>
    <w:rsid w:val="00495F5A"/>
    <w:rsid w:val="004967BE"/>
    <w:rsid w:val="004A3018"/>
    <w:rsid w:val="004A66B1"/>
    <w:rsid w:val="004B09CF"/>
    <w:rsid w:val="004B1367"/>
    <w:rsid w:val="004B25E3"/>
    <w:rsid w:val="004B4A91"/>
    <w:rsid w:val="004B5019"/>
    <w:rsid w:val="004B50A2"/>
    <w:rsid w:val="004C134B"/>
    <w:rsid w:val="004C2881"/>
    <w:rsid w:val="004C44CC"/>
    <w:rsid w:val="004D084F"/>
    <w:rsid w:val="004D2EC6"/>
    <w:rsid w:val="004D30C0"/>
    <w:rsid w:val="004E4F83"/>
    <w:rsid w:val="004E553B"/>
    <w:rsid w:val="004F05EB"/>
    <w:rsid w:val="004F23C7"/>
    <w:rsid w:val="004F3B8C"/>
    <w:rsid w:val="004F5C0B"/>
    <w:rsid w:val="00504C79"/>
    <w:rsid w:val="005069C0"/>
    <w:rsid w:val="00513E9A"/>
    <w:rsid w:val="0051441F"/>
    <w:rsid w:val="005147A5"/>
    <w:rsid w:val="0051482F"/>
    <w:rsid w:val="005161DA"/>
    <w:rsid w:val="0052084F"/>
    <w:rsid w:val="00521196"/>
    <w:rsid w:val="005211D2"/>
    <w:rsid w:val="00523FE9"/>
    <w:rsid w:val="005254C7"/>
    <w:rsid w:val="005270CE"/>
    <w:rsid w:val="00530B03"/>
    <w:rsid w:val="005319B5"/>
    <w:rsid w:val="00532F82"/>
    <w:rsid w:val="005338BF"/>
    <w:rsid w:val="00536395"/>
    <w:rsid w:val="00537F5E"/>
    <w:rsid w:val="005428DF"/>
    <w:rsid w:val="005429D0"/>
    <w:rsid w:val="005516B9"/>
    <w:rsid w:val="00553B04"/>
    <w:rsid w:val="00554154"/>
    <w:rsid w:val="0055463B"/>
    <w:rsid w:val="005550D6"/>
    <w:rsid w:val="0055728D"/>
    <w:rsid w:val="0056074F"/>
    <w:rsid w:val="00564DC5"/>
    <w:rsid w:val="005675ED"/>
    <w:rsid w:val="005702AD"/>
    <w:rsid w:val="005705F5"/>
    <w:rsid w:val="005717FE"/>
    <w:rsid w:val="00571A02"/>
    <w:rsid w:val="005725A0"/>
    <w:rsid w:val="00573E81"/>
    <w:rsid w:val="00574171"/>
    <w:rsid w:val="0057783A"/>
    <w:rsid w:val="00577E87"/>
    <w:rsid w:val="00581C72"/>
    <w:rsid w:val="00581E0B"/>
    <w:rsid w:val="00582E2E"/>
    <w:rsid w:val="00583007"/>
    <w:rsid w:val="00583E9A"/>
    <w:rsid w:val="00584397"/>
    <w:rsid w:val="005912D7"/>
    <w:rsid w:val="00591CD1"/>
    <w:rsid w:val="00592453"/>
    <w:rsid w:val="005927D1"/>
    <w:rsid w:val="005952F5"/>
    <w:rsid w:val="00595E46"/>
    <w:rsid w:val="00597039"/>
    <w:rsid w:val="005A00FF"/>
    <w:rsid w:val="005A67B9"/>
    <w:rsid w:val="005B1089"/>
    <w:rsid w:val="005B2B8A"/>
    <w:rsid w:val="005B6945"/>
    <w:rsid w:val="005B7423"/>
    <w:rsid w:val="005C08B0"/>
    <w:rsid w:val="005C371B"/>
    <w:rsid w:val="005D0B4D"/>
    <w:rsid w:val="005D24C5"/>
    <w:rsid w:val="005D3339"/>
    <w:rsid w:val="005D7A0C"/>
    <w:rsid w:val="005E1FF2"/>
    <w:rsid w:val="005E2207"/>
    <w:rsid w:val="005E3880"/>
    <w:rsid w:val="005E6E71"/>
    <w:rsid w:val="005F0E71"/>
    <w:rsid w:val="005F1CF5"/>
    <w:rsid w:val="005F2F99"/>
    <w:rsid w:val="005F3B0F"/>
    <w:rsid w:val="0060107E"/>
    <w:rsid w:val="00602B4D"/>
    <w:rsid w:val="006042D8"/>
    <w:rsid w:val="00606E01"/>
    <w:rsid w:val="00606E47"/>
    <w:rsid w:val="00607656"/>
    <w:rsid w:val="00610F4F"/>
    <w:rsid w:val="00611708"/>
    <w:rsid w:val="006120E8"/>
    <w:rsid w:val="0061257A"/>
    <w:rsid w:val="006150CB"/>
    <w:rsid w:val="0061571F"/>
    <w:rsid w:val="00617A28"/>
    <w:rsid w:val="0062097D"/>
    <w:rsid w:val="006218C5"/>
    <w:rsid w:val="0063106B"/>
    <w:rsid w:val="0063145E"/>
    <w:rsid w:val="00631693"/>
    <w:rsid w:val="00631FAB"/>
    <w:rsid w:val="00632F88"/>
    <w:rsid w:val="00634983"/>
    <w:rsid w:val="00636BC9"/>
    <w:rsid w:val="006370CE"/>
    <w:rsid w:val="00640B36"/>
    <w:rsid w:val="0064145D"/>
    <w:rsid w:val="0064280B"/>
    <w:rsid w:val="00644037"/>
    <w:rsid w:val="006445EC"/>
    <w:rsid w:val="006449CD"/>
    <w:rsid w:val="006477F9"/>
    <w:rsid w:val="00650011"/>
    <w:rsid w:val="00651256"/>
    <w:rsid w:val="00651686"/>
    <w:rsid w:val="00651D1D"/>
    <w:rsid w:val="006536A6"/>
    <w:rsid w:val="006571A7"/>
    <w:rsid w:val="00657929"/>
    <w:rsid w:val="0066007E"/>
    <w:rsid w:val="00660891"/>
    <w:rsid w:val="00661186"/>
    <w:rsid w:val="00670798"/>
    <w:rsid w:val="00673303"/>
    <w:rsid w:val="00674F98"/>
    <w:rsid w:val="006755A3"/>
    <w:rsid w:val="00675C70"/>
    <w:rsid w:val="0067626D"/>
    <w:rsid w:val="006769EE"/>
    <w:rsid w:val="006819CE"/>
    <w:rsid w:val="0068501A"/>
    <w:rsid w:val="00685B46"/>
    <w:rsid w:val="00685C52"/>
    <w:rsid w:val="006860AF"/>
    <w:rsid w:val="00686751"/>
    <w:rsid w:val="006910D9"/>
    <w:rsid w:val="006A4368"/>
    <w:rsid w:val="006A5CD3"/>
    <w:rsid w:val="006B0F7A"/>
    <w:rsid w:val="006B2053"/>
    <w:rsid w:val="006B54AC"/>
    <w:rsid w:val="006C141E"/>
    <w:rsid w:val="006C1EFE"/>
    <w:rsid w:val="006C2F39"/>
    <w:rsid w:val="006C579D"/>
    <w:rsid w:val="006D277B"/>
    <w:rsid w:val="006D3904"/>
    <w:rsid w:val="006D51C5"/>
    <w:rsid w:val="006D60C2"/>
    <w:rsid w:val="006D6764"/>
    <w:rsid w:val="006D6B9B"/>
    <w:rsid w:val="006E08C4"/>
    <w:rsid w:val="006E521D"/>
    <w:rsid w:val="006E756D"/>
    <w:rsid w:val="006F2C72"/>
    <w:rsid w:val="006F5054"/>
    <w:rsid w:val="006F6482"/>
    <w:rsid w:val="006F6AE9"/>
    <w:rsid w:val="006F7B82"/>
    <w:rsid w:val="00700470"/>
    <w:rsid w:val="00701191"/>
    <w:rsid w:val="00710E02"/>
    <w:rsid w:val="00712997"/>
    <w:rsid w:val="0071312B"/>
    <w:rsid w:val="00714719"/>
    <w:rsid w:val="00720907"/>
    <w:rsid w:val="007213BB"/>
    <w:rsid w:val="0072150D"/>
    <w:rsid w:val="00724F3A"/>
    <w:rsid w:val="00726091"/>
    <w:rsid w:val="00730E9A"/>
    <w:rsid w:val="00731772"/>
    <w:rsid w:val="0073439F"/>
    <w:rsid w:val="00737AD5"/>
    <w:rsid w:val="00740649"/>
    <w:rsid w:val="0074146C"/>
    <w:rsid w:val="00741B56"/>
    <w:rsid w:val="00746A3D"/>
    <w:rsid w:val="00746E29"/>
    <w:rsid w:val="0075158D"/>
    <w:rsid w:val="00751F8F"/>
    <w:rsid w:val="0075663B"/>
    <w:rsid w:val="00757301"/>
    <w:rsid w:val="00760349"/>
    <w:rsid w:val="007641D3"/>
    <w:rsid w:val="0076467D"/>
    <w:rsid w:val="00765025"/>
    <w:rsid w:val="00765EA2"/>
    <w:rsid w:val="00767166"/>
    <w:rsid w:val="00770D0C"/>
    <w:rsid w:val="00773576"/>
    <w:rsid w:val="00780F3A"/>
    <w:rsid w:val="00781401"/>
    <w:rsid w:val="00781A16"/>
    <w:rsid w:val="007822A3"/>
    <w:rsid w:val="00784A8D"/>
    <w:rsid w:val="00785B1D"/>
    <w:rsid w:val="007860C3"/>
    <w:rsid w:val="00793796"/>
    <w:rsid w:val="00795EFA"/>
    <w:rsid w:val="0079796C"/>
    <w:rsid w:val="007A3ED9"/>
    <w:rsid w:val="007A7F14"/>
    <w:rsid w:val="007B0E62"/>
    <w:rsid w:val="007B2C91"/>
    <w:rsid w:val="007B2D2C"/>
    <w:rsid w:val="007B5322"/>
    <w:rsid w:val="007C1D80"/>
    <w:rsid w:val="007C3272"/>
    <w:rsid w:val="007C392D"/>
    <w:rsid w:val="007C4E79"/>
    <w:rsid w:val="007C5309"/>
    <w:rsid w:val="007C7C60"/>
    <w:rsid w:val="007D0181"/>
    <w:rsid w:val="007D251F"/>
    <w:rsid w:val="007D4C63"/>
    <w:rsid w:val="007D4CF8"/>
    <w:rsid w:val="007D70BB"/>
    <w:rsid w:val="007E094C"/>
    <w:rsid w:val="007E0B10"/>
    <w:rsid w:val="007E11CA"/>
    <w:rsid w:val="007E1A54"/>
    <w:rsid w:val="007E3238"/>
    <w:rsid w:val="007E72B3"/>
    <w:rsid w:val="007F1302"/>
    <w:rsid w:val="007F27E7"/>
    <w:rsid w:val="007F3CB2"/>
    <w:rsid w:val="00800AD0"/>
    <w:rsid w:val="00801AEE"/>
    <w:rsid w:val="00802282"/>
    <w:rsid w:val="008046C9"/>
    <w:rsid w:val="008073E2"/>
    <w:rsid w:val="008119C5"/>
    <w:rsid w:val="00811ED2"/>
    <w:rsid w:val="00816395"/>
    <w:rsid w:val="008163CF"/>
    <w:rsid w:val="008175D2"/>
    <w:rsid w:val="008206B7"/>
    <w:rsid w:val="008219DD"/>
    <w:rsid w:val="00824DBE"/>
    <w:rsid w:val="008250C8"/>
    <w:rsid w:val="00826AAA"/>
    <w:rsid w:val="00826DDA"/>
    <w:rsid w:val="00827F09"/>
    <w:rsid w:val="00827F81"/>
    <w:rsid w:val="00831D58"/>
    <w:rsid w:val="00832741"/>
    <w:rsid w:val="008347DF"/>
    <w:rsid w:val="008350DF"/>
    <w:rsid w:val="008367AD"/>
    <w:rsid w:val="008367C1"/>
    <w:rsid w:val="008368DF"/>
    <w:rsid w:val="00843F2D"/>
    <w:rsid w:val="008446D5"/>
    <w:rsid w:val="00845310"/>
    <w:rsid w:val="0084561F"/>
    <w:rsid w:val="00845D08"/>
    <w:rsid w:val="00846211"/>
    <w:rsid w:val="0084622A"/>
    <w:rsid w:val="00847F19"/>
    <w:rsid w:val="008503B6"/>
    <w:rsid w:val="00850804"/>
    <w:rsid w:val="00850B95"/>
    <w:rsid w:val="008558B4"/>
    <w:rsid w:val="00860C39"/>
    <w:rsid w:val="00863017"/>
    <w:rsid w:val="008679A2"/>
    <w:rsid w:val="008747D1"/>
    <w:rsid w:val="00881FC9"/>
    <w:rsid w:val="00887153"/>
    <w:rsid w:val="00887C70"/>
    <w:rsid w:val="00891C88"/>
    <w:rsid w:val="00892A67"/>
    <w:rsid w:val="0089392A"/>
    <w:rsid w:val="00897BBE"/>
    <w:rsid w:val="008A4467"/>
    <w:rsid w:val="008A797D"/>
    <w:rsid w:val="008B1901"/>
    <w:rsid w:val="008B4F28"/>
    <w:rsid w:val="008B5059"/>
    <w:rsid w:val="008C7C22"/>
    <w:rsid w:val="008C7EAF"/>
    <w:rsid w:val="008D10A9"/>
    <w:rsid w:val="008D1887"/>
    <w:rsid w:val="008D2138"/>
    <w:rsid w:val="008D4EFC"/>
    <w:rsid w:val="008D5476"/>
    <w:rsid w:val="008D57DD"/>
    <w:rsid w:val="008D6906"/>
    <w:rsid w:val="008D7899"/>
    <w:rsid w:val="008E14CC"/>
    <w:rsid w:val="008E1AA9"/>
    <w:rsid w:val="008E4EEF"/>
    <w:rsid w:val="008E5A83"/>
    <w:rsid w:val="008E5E63"/>
    <w:rsid w:val="008E697E"/>
    <w:rsid w:val="008E79A7"/>
    <w:rsid w:val="008F01B0"/>
    <w:rsid w:val="008F08DB"/>
    <w:rsid w:val="009013E5"/>
    <w:rsid w:val="009017EC"/>
    <w:rsid w:val="00903FC5"/>
    <w:rsid w:val="00906097"/>
    <w:rsid w:val="009070BE"/>
    <w:rsid w:val="00907427"/>
    <w:rsid w:val="00907E88"/>
    <w:rsid w:val="00912F17"/>
    <w:rsid w:val="009164E4"/>
    <w:rsid w:val="009173D3"/>
    <w:rsid w:val="00920E11"/>
    <w:rsid w:val="00921A4C"/>
    <w:rsid w:val="00921D6A"/>
    <w:rsid w:val="00922189"/>
    <w:rsid w:val="00923660"/>
    <w:rsid w:val="009267D1"/>
    <w:rsid w:val="009267E6"/>
    <w:rsid w:val="009268B6"/>
    <w:rsid w:val="00934839"/>
    <w:rsid w:val="00936AD3"/>
    <w:rsid w:val="00942F93"/>
    <w:rsid w:val="009438E1"/>
    <w:rsid w:val="00947095"/>
    <w:rsid w:val="00954766"/>
    <w:rsid w:val="009547C2"/>
    <w:rsid w:val="00956776"/>
    <w:rsid w:val="00960EBE"/>
    <w:rsid w:val="009644D9"/>
    <w:rsid w:val="00967601"/>
    <w:rsid w:val="00970F06"/>
    <w:rsid w:val="009743BE"/>
    <w:rsid w:val="0097444A"/>
    <w:rsid w:val="0097651F"/>
    <w:rsid w:val="00976A59"/>
    <w:rsid w:val="00976ADB"/>
    <w:rsid w:val="00977AF2"/>
    <w:rsid w:val="009807DC"/>
    <w:rsid w:val="00980927"/>
    <w:rsid w:val="00981B7F"/>
    <w:rsid w:val="0098310C"/>
    <w:rsid w:val="00983613"/>
    <w:rsid w:val="00984199"/>
    <w:rsid w:val="0098537F"/>
    <w:rsid w:val="0098622A"/>
    <w:rsid w:val="009905F0"/>
    <w:rsid w:val="0099340C"/>
    <w:rsid w:val="0099494E"/>
    <w:rsid w:val="00996D72"/>
    <w:rsid w:val="009A3DB3"/>
    <w:rsid w:val="009A4510"/>
    <w:rsid w:val="009A5BCA"/>
    <w:rsid w:val="009A7D99"/>
    <w:rsid w:val="009B0D76"/>
    <w:rsid w:val="009B2639"/>
    <w:rsid w:val="009B34C7"/>
    <w:rsid w:val="009B5093"/>
    <w:rsid w:val="009C0776"/>
    <w:rsid w:val="009C09C9"/>
    <w:rsid w:val="009C2B22"/>
    <w:rsid w:val="009C347B"/>
    <w:rsid w:val="009C5F7B"/>
    <w:rsid w:val="009C66BE"/>
    <w:rsid w:val="009C69D8"/>
    <w:rsid w:val="009D0083"/>
    <w:rsid w:val="009D2FC4"/>
    <w:rsid w:val="009D3E10"/>
    <w:rsid w:val="009D5987"/>
    <w:rsid w:val="009D5A0B"/>
    <w:rsid w:val="009E05C9"/>
    <w:rsid w:val="009E0BCA"/>
    <w:rsid w:val="009E11C3"/>
    <w:rsid w:val="009E27A1"/>
    <w:rsid w:val="009E4637"/>
    <w:rsid w:val="009F0432"/>
    <w:rsid w:val="009F14AF"/>
    <w:rsid w:val="009F4138"/>
    <w:rsid w:val="009F6ABE"/>
    <w:rsid w:val="00A0213A"/>
    <w:rsid w:val="00A05E48"/>
    <w:rsid w:val="00A06A1F"/>
    <w:rsid w:val="00A1404C"/>
    <w:rsid w:val="00A16B36"/>
    <w:rsid w:val="00A16E6A"/>
    <w:rsid w:val="00A17F3B"/>
    <w:rsid w:val="00A20A45"/>
    <w:rsid w:val="00A220CD"/>
    <w:rsid w:val="00A23209"/>
    <w:rsid w:val="00A2360A"/>
    <w:rsid w:val="00A2557F"/>
    <w:rsid w:val="00A25F6C"/>
    <w:rsid w:val="00A265A7"/>
    <w:rsid w:val="00A310B6"/>
    <w:rsid w:val="00A32113"/>
    <w:rsid w:val="00A32D8C"/>
    <w:rsid w:val="00A337B0"/>
    <w:rsid w:val="00A33ABB"/>
    <w:rsid w:val="00A36579"/>
    <w:rsid w:val="00A36703"/>
    <w:rsid w:val="00A36A19"/>
    <w:rsid w:val="00A36D05"/>
    <w:rsid w:val="00A36E45"/>
    <w:rsid w:val="00A40001"/>
    <w:rsid w:val="00A40E34"/>
    <w:rsid w:val="00A43A71"/>
    <w:rsid w:val="00A44C4F"/>
    <w:rsid w:val="00A463BA"/>
    <w:rsid w:val="00A50188"/>
    <w:rsid w:val="00A530B7"/>
    <w:rsid w:val="00A60F35"/>
    <w:rsid w:val="00A62A44"/>
    <w:rsid w:val="00A722D5"/>
    <w:rsid w:val="00A7546A"/>
    <w:rsid w:val="00A768B1"/>
    <w:rsid w:val="00A77408"/>
    <w:rsid w:val="00A8045E"/>
    <w:rsid w:val="00A80BAB"/>
    <w:rsid w:val="00A825B8"/>
    <w:rsid w:val="00A8602E"/>
    <w:rsid w:val="00A92E42"/>
    <w:rsid w:val="00A92F57"/>
    <w:rsid w:val="00A9631D"/>
    <w:rsid w:val="00A96BA9"/>
    <w:rsid w:val="00A9712B"/>
    <w:rsid w:val="00AA2D9C"/>
    <w:rsid w:val="00AA783F"/>
    <w:rsid w:val="00AB0733"/>
    <w:rsid w:val="00AB5033"/>
    <w:rsid w:val="00AB54EB"/>
    <w:rsid w:val="00AB5846"/>
    <w:rsid w:val="00AB6C16"/>
    <w:rsid w:val="00AC3429"/>
    <w:rsid w:val="00AC75FA"/>
    <w:rsid w:val="00AD2EE2"/>
    <w:rsid w:val="00AD3CA0"/>
    <w:rsid w:val="00AD57DC"/>
    <w:rsid w:val="00AE2B6E"/>
    <w:rsid w:val="00AE5139"/>
    <w:rsid w:val="00AE54AB"/>
    <w:rsid w:val="00AE67A3"/>
    <w:rsid w:val="00AE7C96"/>
    <w:rsid w:val="00AF124F"/>
    <w:rsid w:val="00AF2BA2"/>
    <w:rsid w:val="00AF386C"/>
    <w:rsid w:val="00B01C3A"/>
    <w:rsid w:val="00B02210"/>
    <w:rsid w:val="00B02229"/>
    <w:rsid w:val="00B04C73"/>
    <w:rsid w:val="00B0520C"/>
    <w:rsid w:val="00B1169D"/>
    <w:rsid w:val="00B12A13"/>
    <w:rsid w:val="00B13611"/>
    <w:rsid w:val="00B1571B"/>
    <w:rsid w:val="00B172A8"/>
    <w:rsid w:val="00B224CD"/>
    <w:rsid w:val="00B22790"/>
    <w:rsid w:val="00B23336"/>
    <w:rsid w:val="00B23998"/>
    <w:rsid w:val="00B24137"/>
    <w:rsid w:val="00B270B6"/>
    <w:rsid w:val="00B3200B"/>
    <w:rsid w:val="00B3542B"/>
    <w:rsid w:val="00B36797"/>
    <w:rsid w:val="00B37705"/>
    <w:rsid w:val="00B427F9"/>
    <w:rsid w:val="00B44D89"/>
    <w:rsid w:val="00B45710"/>
    <w:rsid w:val="00B46DB8"/>
    <w:rsid w:val="00B5012E"/>
    <w:rsid w:val="00B5220C"/>
    <w:rsid w:val="00B54D4D"/>
    <w:rsid w:val="00B563EA"/>
    <w:rsid w:val="00B57D49"/>
    <w:rsid w:val="00B63A8D"/>
    <w:rsid w:val="00B63D9B"/>
    <w:rsid w:val="00B64941"/>
    <w:rsid w:val="00B67C54"/>
    <w:rsid w:val="00B76417"/>
    <w:rsid w:val="00B82235"/>
    <w:rsid w:val="00B8380F"/>
    <w:rsid w:val="00B86F59"/>
    <w:rsid w:val="00B87A02"/>
    <w:rsid w:val="00B91120"/>
    <w:rsid w:val="00B9120E"/>
    <w:rsid w:val="00B91FA1"/>
    <w:rsid w:val="00B93FC0"/>
    <w:rsid w:val="00B95C43"/>
    <w:rsid w:val="00B96AC4"/>
    <w:rsid w:val="00B96B20"/>
    <w:rsid w:val="00B97B29"/>
    <w:rsid w:val="00BA1A7A"/>
    <w:rsid w:val="00BA21B9"/>
    <w:rsid w:val="00BA3930"/>
    <w:rsid w:val="00BA441C"/>
    <w:rsid w:val="00BA70F9"/>
    <w:rsid w:val="00BA7A01"/>
    <w:rsid w:val="00BB13F2"/>
    <w:rsid w:val="00BB334B"/>
    <w:rsid w:val="00BC1A20"/>
    <w:rsid w:val="00BC3682"/>
    <w:rsid w:val="00BC49E1"/>
    <w:rsid w:val="00BC61D6"/>
    <w:rsid w:val="00BD0E04"/>
    <w:rsid w:val="00BD4414"/>
    <w:rsid w:val="00BD4932"/>
    <w:rsid w:val="00BD584D"/>
    <w:rsid w:val="00BD6259"/>
    <w:rsid w:val="00BE03FF"/>
    <w:rsid w:val="00BE1805"/>
    <w:rsid w:val="00BE427A"/>
    <w:rsid w:val="00BE489D"/>
    <w:rsid w:val="00BE7030"/>
    <w:rsid w:val="00BF7103"/>
    <w:rsid w:val="00C0079E"/>
    <w:rsid w:val="00C056E5"/>
    <w:rsid w:val="00C061A1"/>
    <w:rsid w:val="00C07F16"/>
    <w:rsid w:val="00C13363"/>
    <w:rsid w:val="00C147B5"/>
    <w:rsid w:val="00C14B91"/>
    <w:rsid w:val="00C15463"/>
    <w:rsid w:val="00C16FFE"/>
    <w:rsid w:val="00C2149D"/>
    <w:rsid w:val="00C22D3C"/>
    <w:rsid w:val="00C24E3C"/>
    <w:rsid w:val="00C256E7"/>
    <w:rsid w:val="00C334A5"/>
    <w:rsid w:val="00C3474D"/>
    <w:rsid w:val="00C3591B"/>
    <w:rsid w:val="00C35D62"/>
    <w:rsid w:val="00C36BC3"/>
    <w:rsid w:val="00C43CC5"/>
    <w:rsid w:val="00C473FE"/>
    <w:rsid w:val="00C524DC"/>
    <w:rsid w:val="00C557C1"/>
    <w:rsid w:val="00C56A83"/>
    <w:rsid w:val="00C61A22"/>
    <w:rsid w:val="00C6270B"/>
    <w:rsid w:val="00C63845"/>
    <w:rsid w:val="00C651F9"/>
    <w:rsid w:val="00C65BC2"/>
    <w:rsid w:val="00C6743E"/>
    <w:rsid w:val="00C7009F"/>
    <w:rsid w:val="00C709C5"/>
    <w:rsid w:val="00C723FE"/>
    <w:rsid w:val="00C72748"/>
    <w:rsid w:val="00C776A1"/>
    <w:rsid w:val="00C81A77"/>
    <w:rsid w:val="00C8328E"/>
    <w:rsid w:val="00C85857"/>
    <w:rsid w:val="00C862D6"/>
    <w:rsid w:val="00C86454"/>
    <w:rsid w:val="00C87782"/>
    <w:rsid w:val="00C878C2"/>
    <w:rsid w:val="00C917FE"/>
    <w:rsid w:val="00C932A5"/>
    <w:rsid w:val="00CA0C3F"/>
    <w:rsid w:val="00CA1EED"/>
    <w:rsid w:val="00CA2382"/>
    <w:rsid w:val="00CA406A"/>
    <w:rsid w:val="00CA44FF"/>
    <w:rsid w:val="00CA5D6F"/>
    <w:rsid w:val="00CA5F6C"/>
    <w:rsid w:val="00CB533E"/>
    <w:rsid w:val="00CB6EB8"/>
    <w:rsid w:val="00CC2135"/>
    <w:rsid w:val="00CC3426"/>
    <w:rsid w:val="00CC35CD"/>
    <w:rsid w:val="00CC4A6D"/>
    <w:rsid w:val="00CC7061"/>
    <w:rsid w:val="00CD397D"/>
    <w:rsid w:val="00CD5D7A"/>
    <w:rsid w:val="00CD6B54"/>
    <w:rsid w:val="00CD769C"/>
    <w:rsid w:val="00CD7E1A"/>
    <w:rsid w:val="00CE03AA"/>
    <w:rsid w:val="00CE094A"/>
    <w:rsid w:val="00CE4F42"/>
    <w:rsid w:val="00CE5272"/>
    <w:rsid w:val="00CF20E6"/>
    <w:rsid w:val="00CF3F28"/>
    <w:rsid w:val="00CF5444"/>
    <w:rsid w:val="00CF6457"/>
    <w:rsid w:val="00CF667F"/>
    <w:rsid w:val="00CF694A"/>
    <w:rsid w:val="00D02F89"/>
    <w:rsid w:val="00D10283"/>
    <w:rsid w:val="00D105C7"/>
    <w:rsid w:val="00D10937"/>
    <w:rsid w:val="00D124D7"/>
    <w:rsid w:val="00D12CAF"/>
    <w:rsid w:val="00D13409"/>
    <w:rsid w:val="00D13FCD"/>
    <w:rsid w:val="00D14BCA"/>
    <w:rsid w:val="00D15358"/>
    <w:rsid w:val="00D2269A"/>
    <w:rsid w:val="00D30C2C"/>
    <w:rsid w:val="00D31519"/>
    <w:rsid w:val="00D321A6"/>
    <w:rsid w:val="00D4455C"/>
    <w:rsid w:val="00D4499C"/>
    <w:rsid w:val="00D45649"/>
    <w:rsid w:val="00D458FC"/>
    <w:rsid w:val="00D5141C"/>
    <w:rsid w:val="00D5451E"/>
    <w:rsid w:val="00D5575A"/>
    <w:rsid w:val="00D55BF4"/>
    <w:rsid w:val="00D561D4"/>
    <w:rsid w:val="00D60472"/>
    <w:rsid w:val="00D60603"/>
    <w:rsid w:val="00D618AF"/>
    <w:rsid w:val="00D61A72"/>
    <w:rsid w:val="00D62DE7"/>
    <w:rsid w:val="00D662EB"/>
    <w:rsid w:val="00D7158D"/>
    <w:rsid w:val="00D73AD2"/>
    <w:rsid w:val="00D75B32"/>
    <w:rsid w:val="00D80E3D"/>
    <w:rsid w:val="00D810B4"/>
    <w:rsid w:val="00D824DF"/>
    <w:rsid w:val="00D84667"/>
    <w:rsid w:val="00D85BDC"/>
    <w:rsid w:val="00D876D8"/>
    <w:rsid w:val="00D902B4"/>
    <w:rsid w:val="00D94301"/>
    <w:rsid w:val="00DA01E3"/>
    <w:rsid w:val="00DA38CB"/>
    <w:rsid w:val="00DA5111"/>
    <w:rsid w:val="00DA52B8"/>
    <w:rsid w:val="00DA6021"/>
    <w:rsid w:val="00DA6393"/>
    <w:rsid w:val="00DB0111"/>
    <w:rsid w:val="00DB5710"/>
    <w:rsid w:val="00DB69EB"/>
    <w:rsid w:val="00DB6F9C"/>
    <w:rsid w:val="00DC0CBF"/>
    <w:rsid w:val="00DC5471"/>
    <w:rsid w:val="00DC5E76"/>
    <w:rsid w:val="00DD3194"/>
    <w:rsid w:val="00DE1CED"/>
    <w:rsid w:val="00DE24E7"/>
    <w:rsid w:val="00DE4E41"/>
    <w:rsid w:val="00DE51E1"/>
    <w:rsid w:val="00DE5C54"/>
    <w:rsid w:val="00DE5FF1"/>
    <w:rsid w:val="00DE7E12"/>
    <w:rsid w:val="00DF0829"/>
    <w:rsid w:val="00DF166C"/>
    <w:rsid w:val="00DF1CDC"/>
    <w:rsid w:val="00DF1EFC"/>
    <w:rsid w:val="00DF34D1"/>
    <w:rsid w:val="00DF48BD"/>
    <w:rsid w:val="00DF5045"/>
    <w:rsid w:val="00DF7702"/>
    <w:rsid w:val="00DF784D"/>
    <w:rsid w:val="00E0444B"/>
    <w:rsid w:val="00E06DD7"/>
    <w:rsid w:val="00E15197"/>
    <w:rsid w:val="00E32345"/>
    <w:rsid w:val="00E3289A"/>
    <w:rsid w:val="00E35D49"/>
    <w:rsid w:val="00E37997"/>
    <w:rsid w:val="00E4063A"/>
    <w:rsid w:val="00E43076"/>
    <w:rsid w:val="00E442DB"/>
    <w:rsid w:val="00E44838"/>
    <w:rsid w:val="00E464D9"/>
    <w:rsid w:val="00E471DA"/>
    <w:rsid w:val="00E4750A"/>
    <w:rsid w:val="00E5047E"/>
    <w:rsid w:val="00E50637"/>
    <w:rsid w:val="00E525BD"/>
    <w:rsid w:val="00E54502"/>
    <w:rsid w:val="00E558B2"/>
    <w:rsid w:val="00E566DC"/>
    <w:rsid w:val="00E575CB"/>
    <w:rsid w:val="00E57B59"/>
    <w:rsid w:val="00E6585D"/>
    <w:rsid w:val="00E67A15"/>
    <w:rsid w:val="00E7086C"/>
    <w:rsid w:val="00E7229E"/>
    <w:rsid w:val="00E724E8"/>
    <w:rsid w:val="00E73740"/>
    <w:rsid w:val="00E80E4E"/>
    <w:rsid w:val="00E81306"/>
    <w:rsid w:val="00E826CD"/>
    <w:rsid w:val="00E83366"/>
    <w:rsid w:val="00E838F8"/>
    <w:rsid w:val="00E84BF3"/>
    <w:rsid w:val="00E85444"/>
    <w:rsid w:val="00E85D01"/>
    <w:rsid w:val="00E87E30"/>
    <w:rsid w:val="00E92418"/>
    <w:rsid w:val="00E96060"/>
    <w:rsid w:val="00E97F68"/>
    <w:rsid w:val="00EA0EC3"/>
    <w:rsid w:val="00EA233D"/>
    <w:rsid w:val="00EB3357"/>
    <w:rsid w:val="00EB4215"/>
    <w:rsid w:val="00EB4B51"/>
    <w:rsid w:val="00EC0127"/>
    <w:rsid w:val="00EC3ADD"/>
    <w:rsid w:val="00EC3F04"/>
    <w:rsid w:val="00EC5678"/>
    <w:rsid w:val="00ED1CBC"/>
    <w:rsid w:val="00ED3976"/>
    <w:rsid w:val="00ED3ED5"/>
    <w:rsid w:val="00ED408E"/>
    <w:rsid w:val="00ED7304"/>
    <w:rsid w:val="00ED7FE2"/>
    <w:rsid w:val="00EE4AA9"/>
    <w:rsid w:val="00EE52B3"/>
    <w:rsid w:val="00EE5C0B"/>
    <w:rsid w:val="00EE5D73"/>
    <w:rsid w:val="00EF01E2"/>
    <w:rsid w:val="00EF08C1"/>
    <w:rsid w:val="00EF1A41"/>
    <w:rsid w:val="00EF5E37"/>
    <w:rsid w:val="00EF6F38"/>
    <w:rsid w:val="00F001EA"/>
    <w:rsid w:val="00F0094F"/>
    <w:rsid w:val="00F024E2"/>
    <w:rsid w:val="00F04A1F"/>
    <w:rsid w:val="00F06A67"/>
    <w:rsid w:val="00F07C0B"/>
    <w:rsid w:val="00F10028"/>
    <w:rsid w:val="00F12344"/>
    <w:rsid w:val="00F12803"/>
    <w:rsid w:val="00F1328B"/>
    <w:rsid w:val="00F14D14"/>
    <w:rsid w:val="00F16B28"/>
    <w:rsid w:val="00F21F6A"/>
    <w:rsid w:val="00F242F8"/>
    <w:rsid w:val="00F272C1"/>
    <w:rsid w:val="00F315EE"/>
    <w:rsid w:val="00F3199E"/>
    <w:rsid w:val="00F33CE2"/>
    <w:rsid w:val="00F37B33"/>
    <w:rsid w:val="00F41190"/>
    <w:rsid w:val="00F43FBE"/>
    <w:rsid w:val="00F51973"/>
    <w:rsid w:val="00F52B96"/>
    <w:rsid w:val="00F54CBD"/>
    <w:rsid w:val="00F55FBD"/>
    <w:rsid w:val="00F5786F"/>
    <w:rsid w:val="00F67369"/>
    <w:rsid w:val="00F735D5"/>
    <w:rsid w:val="00F74056"/>
    <w:rsid w:val="00F74D56"/>
    <w:rsid w:val="00F7531B"/>
    <w:rsid w:val="00F75498"/>
    <w:rsid w:val="00F820FD"/>
    <w:rsid w:val="00F8367F"/>
    <w:rsid w:val="00F92AD4"/>
    <w:rsid w:val="00F93B44"/>
    <w:rsid w:val="00F964E8"/>
    <w:rsid w:val="00F975E0"/>
    <w:rsid w:val="00FA3A68"/>
    <w:rsid w:val="00FA43A8"/>
    <w:rsid w:val="00FA46B5"/>
    <w:rsid w:val="00FA7C97"/>
    <w:rsid w:val="00FB21E9"/>
    <w:rsid w:val="00FB4374"/>
    <w:rsid w:val="00FB5682"/>
    <w:rsid w:val="00FB6F35"/>
    <w:rsid w:val="00FB713B"/>
    <w:rsid w:val="00FB7619"/>
    <w:rsid w:val="00FB7C8B"/>
    <w:rsid w:val="00FC2D0C"/>
    <w:rsid w:val="00FC3522"/>
    <w:rsid w:val="00FC6976"/>
    <w:rsid w:val="00FD79D8"/>
    <w:rsid w:val="00FE0781"/>
    <w:rsid w:val="00FE2D79"/>
    <w:rsid w:val="00FE30AA"/>
    <w:rsid w:val="00FE45CC"/>
    <w:rsid w:val="00FF0DA3"/>
    <w:rsid w:val="00FF16F0"/>
    <w:rsid w:val="00FF6657"/>
    <w:rsid w:val="010A717E"/>
    <w:rsid w:val="01354C23"/>
    <w:rsid w:val="01481123"/>
    <w:rsid w:val="0165A0F1"/>
    <w:rsid w:val="01F234FB"/>
    <w:rsid w:val="0213241E"/>
    <w:rsid w:val="0216E5C0"/>
    <w:rsid w:val="02783E93"/>
    <w:rsid w:val="030EE5FC"/>
    <w:rsid w:val="031D5650"/>
    <w:rsid w:val="03467F1F"/>
    <w:rsid w:val="034B1C16"/>
    <w:rsid w:val="036AF19A"/>
    <w:rsid w:val="03DC1E63"/>
    <w:rsid w:val="040DDF9C"/>
    <w:rsid w:val="044939DE"/>
    <w:rsid w:val="04A79855"/>
    <w:rsid w:val="04AF25AE"/>
    <w:rsid w:val="04C3018F"/>
    <w:rsid w:val="05A295C2"/>
    <w:rsid w:val="05D96F0B"/>
    <w:rsid w:val="06288927"/>
    <w:rsid w:val="0684A40C"/>
    <w:rsid w:val="06A06D92"/>
    <w:rsid w:val="078E23C0"/>
    <w:rsid w:val="08050742"/>
    <w:rsid w:val="0881841D"/>
    <w:rsid w:val="08CF4AC1"/>
    <w:rsid w:val="08D5CD23"/>
    <w:rsid w:val="08EC846C"/>
    <w:rsid w:val="096029E9"/>
    <w:rsid w:val="097156DB"/>
    <w:rsid w:val="0977A8C5"/>
    <w:rsid w:val="09BDD02C"/>
    <w:rsid w:val="0A444E74"/>
    <w:rsid w:val="0A7D2120"/>
    <w:rsid w:val="0A8BC610"/>
    <w:rsid w:val="0AB884DD"/>
    <w:rsid w:val="0B4BC1EE"/>
    <w:rsid w:val="0BCD3BFC"/>
    <w:rsid w:val="0BE8E650"/>
    <w:rsid w:val="0C4F5BD1"/>
    <w:rsid w:val="0C65F028"/>
    <w:rsid w:val="0C9BB3D2"/>
    <w:rsid w:val="0CDE7D39"/>
    <w:rsid w:val="0CF0BCF8"/>
    <w:rsid w:val="0D261EF7"/>
    <w:rsid w:val="0F72A5FA"/>
    <w:rsid w:val="0FB65D07"/>
    <w:rsid w:val="0FE2F236"/>
    <w:rsid w:val="0FF342DC"/>
    <w:rsid w:val="10057B4F"/>
    <w:rsid w:val="10C32E60"/>
    <w:rsid w:val="10C6A47B"/>
    <w:rsid w:val="113DC772"/>
    <w:rsid w:val="1240AB0D"/>
    <w:rsid w:val="1283ED57"/>
    <w:rsid w:val="129A8146"/>
    <w:rsid w:val="12B2D2A7"/>
    <w:rsid w:val="12B901FF"/>
    <w:rsid w:val="12BFDF99"/>
    <w:rsid w:val="13538D06"/>
    <w:rsid w:val="13A763D9"/>
    <w:rsid w:val="1410860D"/>
    <w:rsid w:val="14460D49"/>
    <w:rsid w:val="14601D0A"/>
    <w:rsid w:val="1499B23E"/>
    <w:rsid w:val="15133D6A"/>
    <w:rsid w:val="151DF5B1"/>
    <w:rsid w:val="1537A971"/>
    <w:rsid w:val="15386FE5"/>
    <w:rsid w:val="154A3101"/>
    <w:rsid w:val="156C081B"/>
    <w:rsid w:val="15F7805B"/>
    <w:rsid w:val="16C4508B"/>
    <w:rsid w:val="17AA3CA3"/>
    <w:rsid w:val="17BC1E1E"/>
    <w:rsid w:val="18473149"/>
    <w:rsid w:val="186CDA99"/>
    <w:rsid w:val="18760ECB"/>
    <w:rsid w:val="1892A5FE"/>
    <w:rsid w:val="18FDE3C0"/>
    <w:rsid w:val="195482F4"/>
    <w:rsid w:val="19D76346"/>
    <w:rsid w:val="1A11DF2C"/>
    <w:rsid w:val="1A1F71C1"/>
    <w:rsid w:val="1A4834E0"/>
    <w:rsid w:val="1A4D8691"/>
    <w:rsid w:val="1A88AA94"/>
    <w:rsid w:val="1A9583D1"/>
    <w:rsid w:val="1AAA57D9"/>
    <w:rsid w:val="1AD916B7"/>
    <w:rsid w:val="1B31BF5E"/>
    <w:rsid w:val="1B68757A"/>
    <w:rsid w:val="1BC3EA7A"/>
    <w:rsid w:val="1BC71B80"/>
    <w:rsid w:val="1C0BB529"/>
    <w:rsid w:val="1C4D9982"/>
    <w:rsid w:val="1C881E04"/>
    <w:rsid w:val="1CAFA6FD"/>
    <w:rsid w:val="1CC95428"/>
    <w:rsid w:val="1D5D28DE"/>
    <w:rsid w:val="1D5E4F85"/>
    <w:rsid w:val="1D9F636D"/>
    <w:rsid w:val="1DA219CB"/>
    <w:rsid w:val="1DDC2D18"/>
    <w:rsid w:val="1DE38535"/>
    <w:rsid w:val="1E16978C"/>
    <w:rsid w:val="1E27F868"/>
    <w:rsid w:val="1E918545"/>
    <w:rsid w:val="1F54861B"/>
    <w:rsid w:val="1F7653D7"/>
    <w:rsid w:val="202CA4AF"/>
    <w:rsid w:val="209B8986"/>
    <w:rsid w:val="213DB6C7"/>
    <w:rsid w:val="21702830"/>
    <w:rsid w:val="21F204E4"/>
    <w:rsid w:val="21F863A4"/>
    <w:rsid w:val="2256E42C"/>
    <w:rsid w:val="228152B9"/>
    <w:rsid w:val="22A22C04"/>
    <w:rsid w:val="22E1BC86"/>
    <w:rsid w:val="2423302C"/>
    <w:rsid w:val="2489BB37"/>
    <w:rsid w:val="24AB0B21"/>
    <w:rsid w:val="24D0F9C7"/>
    <w:rsid w:val="25237AB3"/>
    <w:rsid w:val="26038F6A"/>
    <w:rsid w:val="2620A9AE"/>
    <w:rsid w:val="264EFAB1"/>
    <w:rsid w:val="2664DCA2"/>
    <w:rsid w:val="267B0C8B"/>
    <w:rsid w:val="26C76C04"/>
    <w:rsid w:val="270F9915"/>
    <w:rsid w:val="2733CECF"/>
    <w:rsid w:val="275082DC"/>
    <w:rsid w:val="277DBB30"/>
    <w:rsid w:val="27DF6645"/>
    <w:rsid w:val="2800AD03"/>
    <w:rsid w:val="28089A89"/>
    <w:rsid w:val="28405CC8"/>
    <w:rsid w:val="2896745F"/>
    <w:rsid w:val="292CF762"/>
    <w:rsid w:val="292EB1D7"/>
    <w:rsid w:val="2964C94D"/>
    <w:rsid w:val="298B428D"/>
    <w:rsid w:val="29943D72"/>
    <w:rsid w:val="299C3E6B"/>
    <w:rsid w:val="2AB50A65"/>
    <w:rsid w:val="2B403B4B"/>
    <w:rsid w:val="2C293050"/>
    <w:rsid w:val="2C449BEC"/>
    <w:rsid w:val="2C73CE4B"/>
    <w:rsid w:val="2C79BBB1"/>
    <w:rsid w:val="2C898984"/>
    <w:rsid w:val="2CF25DC6"/>
    <w:rsid w:val="2D227293"/>
    <w:rsid w:val="2D3E37CB"/>
    <w:rsid w:val="2DA69A5B"/>
    <w:rsid w:val="2DF6764F"/>
    <w:rsid w:val="2F426ABC"/>
    <w:rsid w:val="2FE9FC07"/>
    <w:rsid w:val="304A26E1"/>
    <w:rsid w:val="31191101"/>
    <w:rsid w:val="317773B2"/>
    <w:rsid w:val="321EB8D4"/>
    <w:rsid w:val="32271344"/>
    <w:rsid w:val="328A1765"/>
    <w:rsid w:val="331126BA"/>
    <w:rsid w:val="33218032"/>
    <w:rsid w:val="336BEE7D"/>
    <w:rsid w:val="338A73FF"/>
    <w:rsid w:val="338C9EF5"/>
    <w:rsid w:val="3398EBDB"/>
    <w:rsid w:val="3408CB7C"/>
    <w:rsid w:val="344B8CC4"/>
    <w:rsid w:val="3479B328"/>
    <w:rsid w:val="3520BFDC"/>
    <w:rsid w:val="35607492"/>
    <w:rsid w:val="358D0E14"/>
    <w:rsid w:val="35A9E62E"/>
    <w:rsid w:val="35BE1C16"/>
    <w:rsid w:val="360EA2F3"/>
    <w:rsid w:val="361ADAD6"/>
    <w:rsid w:val="36DCB476"/>
    <w:rsid w:val="371ED829"/>
    <w:rsid w:val="37A4E879"/>
    <w:rsid w:val="382C4AEC"/>
    <w:rsid w:val="38E0308C"/>
    <w:rsid w:val="38F20173"/>
    <w:rsid w:val="38F958E9"/>
    <w:rsid w:val="38F9DF1B"/>
    <w:rsid w:val="392FD68D"/>
    <w:rsid w:val="393D2B16"/>
    <w:rsid w:val="39B265A3"/>
    <w:rsid w:val="39B92AC2"/>
    <w:rsid w:val="39D41B16"/>
    <w:rsid w:val="3A689CAD"/>
    <w:rsid w:val="3BAA5821"/>
    <w:rsid w:val="3BDB9BE0"/>
    <w:rsid w:val="3BDC1045"/>
    <w:rsid w:val="3BE14C0B"/>
    <w:rsid w:val="3C2CC255"/>
    <w:rsid w:val="3D0077A9"/>
    <w:rsid w:val="3D5580D7"/>
    <w:rsid w:val="3DA669C2"/>
    <w:rsid w:val="3DE0E48F"/>
    <w:rsid w:val="3E0EAF2E"/>
    <w:rsid w:val="3E699B50"/>
    <w:rsid w:val="3EB12791"/>
    <w:rsid w:val="3ECE7A6E"/>
    <w:rsid w:val="3F080E8E"/>
    <w:rsid w:val="3F5429C5"/>
    <w:rsid w:val="3F689A6D"/>
    <w:rsid w:val="3F80B009"/>
    <w:rsid w:val="3FDE5399"/>
    <w:rsid w:val="400AF750"/>
    <w:rsid w:val="4014A0E8"/>
    <w:rsid w:val="401A7D12"/>
    <w:rsid w:val="40361721"/>
    <w:rsid w:val="4040D1A3"/>
    <w:rsid w:val="415261AA"/>
    <w:rsid w:val="41AC783C"/>
    <w:rsid w:val="41B81659"/>
    <w:rsid w:val="41E2540C"/>
    <w:rsid w:val="4237FDCE"/>
    <w:rsid w:val="426C3429"/>
    <w:rsid w:val="43178740"/>
    <w:rsid w:val="4319A9FB"/>
    <w:rsid w:val="4326AA9C"/>
    <w:rsid w:val="4444B9C7"/>
    <w:rsid w:val="44BD7BA7"/>
    <w:rsid w:val="452993A2"/>
    <w:rsid w:val="4541095A"/>
    <w:rsid w:val="4579F39F"/>
    <w:rsid w:val="458D601E"/>
    <w:rsid w:val="45C2AB0D"/>
    <w:rsid w:val="46075CAA"/>
    <w:rsid w:val="467DF043"/>
    <w:rsid w:val="46E8A123"/>
    <w:rsid w:val="4782C037"/>
    <w:rsid w:val="479A9FD2"/>
    <w:rsid w:val="47DC7ABD"/>
    <w:rsid w:val="47E18190"/>
    <w:rsid w:val="4818DECC"/>
    <w:rsid w:val="484629B5"/>
    <w:rsid w:val="488A1746"/>
    <w:rsid w:val="48A73F52"/>
    <w:rsid w:val="48B1669C"/>
    <w:rsid w:val="48DF5CDE"/>
    <w:rsid w:val="4909507A"/>
    <w:rsid w:val="4967F599"/>
    <w:rsid w:val="49787FCC"/>
    <w:rsid w:val="4984DC65"/>
    <w:rsid w:val="4A86D7B2"/>
    <w:rsid w:val="4A9A123D"/>
    <w:rsid w:val="4A9BCFC3"/>
    <w:rsid w:val="4B615B06"/>
    <w:rsid w:val="4BD058E3"/>
    <w:rsid w:val="4BFF688A"/>
    <w:rsid w:val="4CF71869"/>
    <w:rsid w:val="4D4F57C7"/>
    <w:rsid w:val="4D728CFC"/>
    <w:rsid w:val="4DECF078"/>
    <w:rsid w:val="4E73BC74"/>
    <w:rsid w:val="4E7403F5"/>
    <w:rsid w:val="4ECA1904"/>
    <w:rsid w:val="4F15F2C7"/>
    <w:rsid w:val="503F9BD4"/>
    <w:rsid w:val="50C38EF5"/>
    <w:rsid w:val="51438EE1"/>
    <w:rsid w:val="5172140E"/>
    <w:rsid w:val="5247C1AA"/>
    <w:rsid w:val="52560F1E"/>
    <w:rsid w:val="52841E6F"/>
    <w:rsid w:val="529D369C"/>
    <w:rsid w:val="52D44D81"/>
    <w:rsid w:val="52F38A8E"/>
    <w:rsid w:val="5346AB36"/>
    <w:rsid w:val="53497F2E"/>
    <w:rsid w:val="538177AD"/>
    <w:rsid w:val="5390F98F"/>
    <w:rsid w:val="53B88886"/>
    <w:rsid w:val="5440F483"/>
    <w:rsid w:val="548B4B5D"/>
    <w:rsid w:val="54B1DFB8"/>
    <w:rsid w:val="54EE2FAB"/>
    <w:rsid w:val="558C6477"/>
    <w:rsid w:val="55D4D75E"/>
    <w:rsid w:val="5644972F"/>
    <w:rsid w:val="57130641"/>
    <w:rsid w:val="577D3F89"/>
    <w:rsid w:val="577E8992"/>
    <w:rsid w:val="57EF7928"/>
    <w:rsid w:val="589D40A3"/>
    <w:rsid w:val="58CEC9D2"/>
    <w:rsid w:val="58FD91FA"/>
    <w:rsid w:val="590C7820"/>
    <w:rsid w:val="5917A538"/>
    <w:rsid w:val="593C59FF"/>
    <w:rsid w:val="59667EF8"/>
    <w:rsid w:val="5997FDB2"/>
    <w:rsid w:val="599F8EDA"/>
    <w:rsid w:val="5A3814C2"/>
    <w:rsid w:val="5BDB031A"/>
    <w:rsid w:val="5BFCF164"/>
    <w:rsid w:val="5C4418E2"/>
    <w:rsid w:val="5C456C88"/>
    <w:rsid w:val="5C76BD4C"/>
    <w:rsid w:val="5CD3E08A"/>
    <w:rsid w:val="5CEDAC78"/>
    <w:rsid w:val="5D07FA47"/>
    <w:rsid w:val="5D94CC31"/>
    <w:rsid w:val="5DD80B22"/>
    <w:rsid w:val="5E113AD4"/>
    <w:rsid w:val="5E40B11F"/>
    <w:rsid w:val="5E69662E"/>
    <w:rsid w:val="5E70DB93"/>
    <w:rsid w:val="5E7DD069"/>
    <w:rsid w:val="5F13F83D"/>
    <w:rsid w:val="5F45A0B5"/>
    <w:rsid w:val="5F8F117D"/>
    <w:rsid w:val="60196697"/>
    <w:rsid w:val="604F649B"/>
    <w:rsid w:val="60C4FBAE"/>
    <w:rsid w:val="60FD6B87"/>
    <w:rsid w:val="619B19FB"/>
    <w:rsid w:val="61D76712"/>
    <w:rsid w:val="61E2450A"/>
    <w:rsid w:val="61F56684"/>
    <w:rsid w:val="62331743"/>
    <w:rsid w:val="62A38521"/>
    <w:rsid w:val="62BB47EC"/>
    <w:rsid w:val="6382DB51"/>
    <w:rsid w:val="638CF585"/>
    <w:rsid w:val="63B38A47"/>
    <w:rsid w:val="63E97CEF"/>
    <w:rsid w:val="63F90236"/>
    <w:rsid w:val="642B315F"/>
    <w:rsid w:val="6588E028"/>
    <w:rsid w:val="6594D297"/>
    <w:rsid w:val="662A73DE"/>
    <w:rsid w:val="66A9D986"/>
    <w:rsid w:val="66BAEF0A"/>
    <w:rsid w:val="670F5952"/>
    <w:rsid w:val="677A4DF3"/>
    <w:rsid w:val="67BB8CCF"/>
    <w:rsid w:val="68283FBB"/>
    <w:rsid w:val="688B012A"/>
    <w:rsid w:val="68A1F870"/>
    <w:rsid w:val="68AD1BA4"/>
    <w:rsid w:val="692BEA93"/>
    <w:rsid w:val="692D678F"/>
    <w:rsid w:val="696207A5"/>
    <w:rsid w:val="6987C36C"/>
    <w:rsid w:val="699A2130"/>
    <w:rsid w:val="69A5FE03"/>
    <w:rsid w:val="6A052406"/>
    <w:rsid w:val="6A20F6CE"/>
    <w:rsid w:val="6A74A891"/>
    <w:rsid w:val="6A766D3B"/>
    <w:rsid w:val="6A8020EC"/>
    <w:rsid w:val="6AA2E082"/>
    <w:rsid w:val="6B2EFA11"/>
    <w:rsid w:val="6B3FB699"/>
    <w:rsid w:val="6B41CE64"/>
    <w:rsid w:val="6B90E880"/>
    <w:rsid w:val="6BE679C1"/>
    <w:rsid w:val="6C22AB4F"/>
    <w:rsid w:val="6C2ED90B"/>
    <w:rsid w:val="6C622A32"/>
    <w:rsid w:val="6D58784C"/>
    <w:rsid w:val="6DB4641C"/>
    <w:rsid w:val="6DC575FA"/>
    <w:rsid w:val="6E820E99"/>
    <w:rsid w:val="6EBE1A2E"/>
    <w:rsid w:val="6F312842"/>
    <w:rsid w:val="6FA84313"/>
    <w:rsid w:val="70CEAA61"/>
    <w:rsid w:val="71305040"/>
    <w:rsid w:val="7174067F"/>
    <w:rsid w:val="71AB72E5"/>
    <w:rsid w:val="71B6549F"/>
    <w:rsid w:val="71F1467D"/>
    <w:rsid w:val="724D0F3E"/>
    <w:rsid w:val="72B8DFD7"/>
    <w:rsid w:val="72BA2B1C"/>
    <w:rsid w:val="72E3CFD9"/>
    <w:rsid w:val="72EC4595"/>
    <w:rsid w:val="72F6CAC1"/>
    <w:rsid w:val="730FD6E0"/>
    <w:rsid w:val="7333DB7B"/>
    <w:rsid w:val="737904A5"/>
    <w:rsid w:val="73A0B947"/>
    <w:rsid w:val="73C0239D"/>
    <w:rsid w:val="73D4428E"/>
    <w:rsid w:val="73D5DB42"/>
    <w:rsid w:val="73EC5F94"/>
    <w:rsid w:val="740B0160"/>
    <w:rsid w:val="74A8D2A6"/>
    <w:rsid w:val="74EEBF64"/>
    <w:rsid w:val="751C15A7"/>
    <w:rsid w:val="7536DE0E"/>
    <w:rsid w:val="7537E11D"/>
    <w:rsid w:val="7547D6AD"/>
    <w:rsid w:val="75551ECC"/>
    <w:rsid w:val="756F14C0"/>
    <w:rsid w:val="75736348"/>
    <w:rsid w:val="763561FA"/>
    <w:rsid w:val="76A3D68F"/>
    <w:rsid w:val="76BBF20A"/>
    <w:rsid w:val="76DF37C9"/>
    <w:rsid w:val="780D8629"/>
    <w:rsid w:val="78A3952D"/>
    <w:rsid w:val="78CD333C"/>
    <w:rsid w:val="7969948A"/>
    <w:rsid w:val="7A37F520"/>
    <w:rsid w:val="7A3B7C3F"/>
    <w:rsid w:val="7A7F90FF"/>
    <w:rsid w:val="7A88AFD9"/>
    <w:rsid w:val="7AC997AB"/>
    <w:rsid w:val="7B8CA48A"/>
    <w:rsid w:val="7BA2690B"/>
    <w:rsid w:val="7BA3EE31"/>
    <w:rsid w:val="7BD37A55"/>
    <w:rsid w:val="7C9221DD"/>
    <w:rsid w:val="7D02C4C8"/>
    <w:rsid w:val="7D5606A7"/>
    <w:rsid w:val="7DE8E016"/>
    <w:rsid w:val="7EAD99C6"/>
    <w:rsid w:val="7F332644"/>
    <w:rsid w:val="7F75CC37"/>
    <w:rsid w:val="7FC6C6D5"/>
    <w:rsid w:val="7FF99E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9DB60A"/>
  <w15:docId w15:val="{A47336B6-D33C-45C3-AFD7-CD07D19A8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79E"/>
  </w:style>
  <w:style w:type="paragraph" w:styleId="Heading3">
    <w:name w:val="heading 3"/>
    <w:basedOn w:val="Normal"/>
    <w:link w:val="Heading3Char"/>
    <w:uiPriority w:val="9"/>
    <w:semiHidden/>
    <w:unhideWhenUsed/>
    <w:qFormat/>
    <w:rsid w:val="00164632"/>
    <w:pPr>
      <w:keepNext/>
      <w:spacing w:before="200" w:after="0" w:line="240" w:lineRule="auto"/>
      <w:outlineLvl w:val="2"/>
    </w:pPr>
    <w:rPr>
      <w:rFonts w:ascii="Cambria" w:hAnsi="Cambria" w:cs="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55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55CF"/>
  </w:style>
  <w:style w:type="paragraph" w:styleId="Footer">
    <w:name w:val="footer"/>
    <w:basedOn w:val="Normal"/>
    <w:link w:val="FooterChar"/>
    <w:uiPriority w:val="99"/>
    <w:unhideWhenUsed/>
    <w:rsid w:val="001C55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55CF"/>
  </w:style>
  <w:style w:type="paragraph" w:styleId="BalloonText">
    <w:name w:val="Balloon Text"/>
    <w:basedOn w:val="Normal"/>
    <w:link w:val="BalloonTextChar"/>
    <w:uiPriority w:val="99"/>
    <w:semiHidden/>
    <w:unhideWhenUsed/>
    <w:rsid w:val="001C55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55CF"/>
    <w:rPr>
      <w:rFonts w:ascii="Tahoma" w:hAnsi="Tahoma" w:cs="Tahoma"/>
      <w:sz w:val="16"/>
      <w:szCs w:val="16"/>
    </w:rPr>
  </w:style>
  <w:style w:type="paragraph" w:customStyle="1" w:styleId="Default">
    <w:name w:val="Default"/>
    <w:rsid w:val="00C878C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606E47"/>
    <w:pPr>
      <w:ind w:left="720"/>
      <w:contextualSpacing/>
    </w:pPr>
  </w:style>
  <w:style w:type="character" w:customStyle="1" w:styleId="Heading3Char">
    <w:name w:val="Heading 3 Char"/>
    <w:basedOn w:val="DefaultParagraphFont"/>
    <w:link w:val="Heading3"/>
    <w:uiPriority w:val="9"/>
    <w:semiHidden/>
    <w:rsid w:val="00164632"/>
    <w:rPr>
      <w:rFonts w:ascii="Cambria" w:hAnsi="Cambria" w:cs="Times New Roman"/>
      <w:b/>
      <w:bCs/>
      <w:color w:val="4F81BD"/>
    </w:rPr>
  </w:style>
  <w:style w:type="character" w:styleId="Hyperlink">
    <w:name w:val="Hyperlink"/>
    <w:basedOn w:val="DefaultParagraphFont"/>
    <w:uiPriority w:val="99"/>
    <w:semiHidden/>
    <w:unhideWhenUsed/>
    <w:rsid w:val="00164632"/>
    <w:rPr>
      <w:color w:val="0000FF"/>
      <w:u w:val="single"/>
    </w:rPr>
  </w:style>
  <w:style w:type="character" w:customStyle="1" w:styleId="Bodytext">
    <w:name w:val="Body text_"/>
    <w:basedOn w:val="DefaultParagraphFont"/>
    <w:link w:val="Bodytext1"/>
    <w:rsid w:val="00335864"/>
    <w:rPr>
      <w:rFonts w:ascii="Franklin Gothic Demi" w:hAnsi="Franklin Gothic Demi" w:cs="Franklin Gothic Demi"/>
      <w:sz w:val="21"/>
      <w:szCs w:val="21"/>
      <w:shd w:val="clear" w:color="auto" w:fill="FFFFFF"/>
    </w:rPr>
  </w:style>
  <w:style w:type="paragraph" w:customStyle="1" w:styleId="Bodytext1">
    <w:name w:val="Body text1"/>
    <w:basedOn w:val="Normal"/>
    <w:link w:val="Bodytext"/>
    <w:rsid w:val="00335864"/>
    <w:pPr>
      <w:shd w:val="clear" w:color="auto" w:fill="FFFFFF"/>
      <w:spacing w:after="0" w:line="240" w:lineRule="atLeast"/>
      <w:ind w:hanging="1060"/>
    </w:pPr>
    <w:rPr>
      <w:rFonts w:ascii="Franklin Gothic Demi" w:hAnsi="Franklin Gothic Demi" w:cs="Franklin Gothic Demi"/>
      <w:sz w:val="21"/>
      <w:szCs w:val="21"/>
    </w:rPr>
  </w:style>
  <w:style w:type="character" w:styleId="CommentReference">
    <w:name w:val="annotation reference"/>
    <w:basedOn w:val="DefaultParagraphFont"/>
    <w:uiPriority w:val="99"/>
    <w:semiHidden/>
    <w:unhideWhenUsed/>
    <w:rsid w:val="00BF7103"/>
    <w:rPr>
      <w:sz w:val="16"/>
      <w:szCs w:val="16"/>
    </w:rPr>
  </w:style>
  <w:style w:type="paragraph" w:styleId="CommentText">
    <w:name w:val="annotation text"/>
    <w:basedOn w:val="Normal"/>
    <w:link w:val="CommentTextChar"/>
    <w:uiPriority w:val="99"/>
    <w:unhideWhenUsed/>
    <w:rsid w:val="00BF7103"/>
    <w:pPr>
      <w:spacing w:line="240" w:lineRule="auto"/>
    </w:pPr>
    <w:rPr>
      <w:sz w:val="20"/>
      <w:szCs w:val="20"/>
    </w:rPr>
  </w:style>
  <w:style w:type="character" w:customStyle="1" w:styleId="CommentTextChar">
    <w:name w:val="Comment Text Char"/>
    <w:basedOn w:val="DefaultParagraphFont"/>
    <w:link w:val="CommentText"/>
    <w:uiPriority w:val="99"/>
    <w:rsid w:val="00BF7103"/>
    <w:rPr>
      <w:sz w:val="20"/>
      <w:szCs w:val="20"/>
    </w:rPr>
  </w:style>
  <w:style w:type="paragraph" w:styleId="CommentSubject">
    <w:name w:val="annotation subject"/>
    <w:basedOn w:val="CommentText"/>
    <w:next w:val="CommentText"/>
    <w:link w:val="CommentSubjectChar"/>
    <w:uiPriority w:val="99"/>
    <w:semiHidden/>
    <w:unhideWhenUsed/>
    <w:rsid w:val="00BF7103"/>
    <w:rPr>
      <w:b/>
      <w:bCs/>
    </w:rPr>
  </w:style>
  <w:style w:type="character" w:customStyle="1" w:styleId="CommentSubjectChar">
    <w:name w:val="Comment Subject Char"/>
    <w:basedOn w:val="CommentTextChar"/>
    <w:link w:val="CommentSubject"/>
    <w:uiPriority w:val="99"/>
    <w:semiHidden/>
    <w:rsid w:val="00BF7103"/>
    <w:rPr>
      <w:b/>
      <w:bCs/>
      <w:sz w:val="20"/>
      <w:szCs w:val="20"/>
    </w:rPr>
  </w:style>
  <w:style w:type="paragraph" w:styleId="Revision">
    <w:name w:val="Revision"/>
    <w:hidden/>
    <w:uiPriority w:val="99"/>
    <w:semiHidden/>
    <w:rsid w:val="00504C79"/>
    <w:pPr>
      <w:spacing w:after="0" w:line="240" w:lineRule="auto"/>
    </w:pPr>
  </w:style>
  <w:style w:type="character" w:customStyle="1" w:styleId="normaltextrun">
    <w:name w:val="normaltextrun"/>
    <w:basedOn w:val="DefaultParagraphFont"/>
    <w:rsid w:val="00826AAA"/>
  </w:style>
  <w:style w:type="character" w:styleId="Strong">
    <w:name w:val="Strong"/>
    <w:basedOn w:val="DefaultParagraphFont"/>
    <w:uiPriority w:val="22"/>
    <w:qFormat/>
    <w:rsid w:val="00C214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57538">
      <w:bodyDiv w:val="1"/>
      <w:marLeft w:val="0"/>
      <w:marRight w:val="0"/>
      <w:marTop w:val="0"/>
      <w:marBottom w:val="0"/>
      <w:divBdr>
        <w:top w:val="none" w:sz="0" w:space="0" w:color="auto"/>
        <w:left w:val="none" w:sz="0" w:space="0" w:color="auto"/>
        <w:bottom w:val="none" w:sz="0" w:space="0" w:color="auto"/>
        <w:right w:val="none" w:sz="0" w:space="0" w:color="auto"/>
      </w:divBdr>
    </w:div>
    <w:div w:id="166408699">
      <w:bodyDiv w:val="1"/>
      <w:marLeft w:val="0"/>
      <w:marRight w:val="0"/>
      <w:marTop w:val="0"/>
      <w:marBottom w:val="0"/>
      <w:divBdr>
        <w:top w:val="none" w:sz="0" w:space="0" w:color="auto"/>
        <w:left w:val="none" w:sz="0" w:space="0" w:color="auto"/>
        <w:bottom w:val="none" w:sz="0" w:space="0" w:color="auto"/>
        <w:right w:val="none" w:sz="0" w:space="0" w:color="auto"/>
      </w:divBdr>
    </w:div>
    <w:div w:id="230043260">
      <w:bodyDiv w:val="1"/>
      <w:marLeft w:val="0"/>
      <w:marRight w:val="0"/>
      <w:marTop w:val="0"/>
      <w:marBottom w:val="0"/>
      <w:divBdr>
        <w:top w:val="none" w:sz="0" w:space="0" w:color="auto"/>
        <w:left w:val="none" w:sz="0" w:space="0" w:color="auto"/>
        <w:bottom w:val="none" w:sz="0" w:space="0" w:color="auto"/>
        <w:right w:val="none" w:sz="0" w:space="0" w:color="auto"/>
      </w:divBdr>
    </w:div>
    <w:div w:id="248539765">
      <w:bodyDiv w:val="1"/>
      <w:marLeft w:val="0"/>
      <w:marRight w:val="0"/>
      <w:marTop w:val="0"/>
      <w:marBottom w:val="0"/>
      <w:divBdr>
        <w:top w:val="none" w:sz="0" w:space="0" w:color="auto"/>
        <w:left w:val="none" w:sz="0" w:space="0" w:color="auto"/>
        <w:bottom w:val="none" w:sz="0" w:space="0" w:color="auto"/>
        <w:right w:val="none" w:sz="0" w:space="0" w:color="auto"/>
      </w:divBdr>
    </w:div>
    <w:div w:id="270164719">
      <w:bodyDiv w:val="1"/>
      <w:marLeft w:val="0"/>
      <w:marRight w:val="0"/>
      <w:marTop w:val="0"/>
      <w:marBottom w:val="0"/>
      <w:divBdr>
        <w:top w:val="none" w:sz="0" w:space="0" w:color="auto"/>
        <w:left w:val="none" w:sz="0" w:space="0" w:color="auto"/>
        <w:bottom w:val="none" w:sz="0" w:space="0" w:color="auto"/>
        <w:right w:val="none" w:sz="0" w:space="0" w:color="auto"/>
      </w:divBdr>
    </w:div>
    <w:div w:id="299456330">
      <w:bodyDiv w:val="1"/>
      <w:marLeft w:val="0"/>
      <w:marRight w:val="0"/>
      <w:marTop w:val="0"/>
      <w:marBottom w:val="0"/>
      <w:divBdr>
        <w:top w:val="none" w:sz="0" w:space="0" w:color="auto"/>
        <w:left w:val="none" w:sz="0" w:space="0" w:color="auto"/>
        <w:bottom w:val="none" w:sz="0" w:space="0" w:color="auto"/>
        <w:right w:val="none" w:sz="0" w:space="0" w:color="auto"/>
      </w:divBdr>
    </w:div>
    <w:div w:id="453450008">
      <w:bodyDiv w:val="1"/>
      <w:marLeft w:val="0"/>
      <w:marRight w:val="0"/>
      <w:marTop w:val="0"/>
      <w:marBottom w:val="0"/>
      <w:divBdr>
        <w:top w:val="none" w:sz="0" w:space="0" w:color="auto"/>
        <w:left w:val="none" w:sz="0" w:space="0" w:color="auto"/>
        <w:bottom w:val="none" w:sz="0" w:space="0" w:color="auto"/>
        <w:right w:val="none" w:sz="0" w:space="0" w:color="auto"/>
      </w:divBdr>
    </w:div>
    <w:div w:id="457341277">
      <w:bodyDiv w:val="1"/>
      <w:marLeft w:val="0"/>
      <w:marRight w:val="0"/>
      <w:marTop w:val="0"/>
      <w:marBottom w:val="0"/>
      <w:divBdr>
        <w:top w:val="none" w:sz="0" w:space="0" w:color="auto"/>
        <w:left w:val="none" w:sz="0" w:space="0" w:color="auto"/>
        <w:bottom w:val="none" w:sz="0" w:space="0" w:color="auto"/>
        <w:right w:val="none" w:sz="0" w:space="0" w:color="auto"/>
      </w:divBdr>
    </w:div>
    <w:div w:id="457837338">
      <w:bodyDiv w:val="1"/>
      <w:marLeft w:val="0"/>
      <w:marRight w:val="0"/>
      <w:marTop w:val="0"/>
      <w:marBottom w:val="0"/>
      <w:divBdr>
        <w:top w:val="none" w:sz="0" w:space="0" w:color="auto"/>
        <w:left w:val="none" w:sz="0" w:space="0" w:color="auto"/>
        <w:bottom w:val="none" w:sz="0" w:space="0" w:color="auto"/>
        <w:right w:val="none" w:sz="0" w:space="0" w:color="auto"/>
      </w:divBdr>
    </w:div>
    <w:div w:id="489564528">
      <w:bodyDiv w:val="1"/>
      <w:marLeft w:val="0"/>
      <w:marRight w:val="0"/>
      <w:marTop w:val="0"/>
      <w:marBottom w:val="0"/>
      <w:divBdr>
        <w:top w:val="none" w:sz="0" w:space="0" w:color="auto"/>
        <w:left w:val="none" w:sz="0" w:space="0" w:color="auto"/>
        <w:bottom w:val="none" w:sz="0" w:space="0" w:color="auto"/>
        <w:right w:val="none" w:sz="0" w:space="0" w:color="auto"/>
      </w:divBdr>
    </w:div>
    <w:div w:id="688992889">
      <w:bodyDiv w:val="1"/>
      <w:marLeft w:val="0"/>
      <w:marRight w:val="0"/>
      <w:marTop w:val="0"/>
      <w:marBottom w:val="0"/>
      <w:divBdr>
        <w:top w:val="none" w:sz="0" w:space="0" w:color="auto"/>
        <w:left w:val="none" w:sz="0" w:space="0" w:color="auto"/>
        <w:bottom w:val="none" w:sz="0" w:space="0" w:color="auto"/>
        <w:right w:val="none" w:sz="0" w:space="0" w:color="auto"/>
      </w:divBdr>
    </w:div>
    <w:div w:id="804591309">
      <w:bodyDiv w:val="1"/>
      <w:marLeft w:val="0"/>
      <w:marRight w:val="0"/>
      <w:marTop w:val="0"/>
      <w:marBottom w:val="0"/>
      <w:divBdr>
        <w:top w:val="none" w:sz="0" w:space="0" w:color="auto"/>
        <w:left w:val="none" w:sz="0" w:space="0" w:color="auto"/>
        <w:bottom w:val="none" w:sz="0" w:space="0" w:color="auto"/>
        <w:right w:val="none" w:sz="0" w:space="0" w:color="auto"/>
      </w:divBdr>
    </w:div>
    <w:div w:id="988243966">
      <w:bodyDiv w:val="1"/>
      <w:marLeft w:val="0"/>
      <w:marRight w:val="0"/>
      <w:marTop w:val="0"/>
      <w:marBottom w:val="0"/>
      <w:divBdr>
        <w:top w:val="none" w:sz="0" w:space="0" w:color="auto"/>
        <w:left w:val="none" w:sz="0" w:space="0" w:color="auto"/>
        <w:bottom w:val="none" w:sz="0" w:space="0" w:color="auto"/>
        <w:right w:val="none" w:sz="0" w:space="0" w:color="auto"/>
      </w:divBdr>
    </w:div>
    <w:div w:id="1006059295">
      <w:bodyDiv w:val="1"/>
      <w:marLeft w:val="0"/>
      <w:marRight w:val="0"/>
      <w:marTop w:val="0"/>
      <w:marBottom w:val="0"/>
      <w:divBdr>
        <w:top w:val="none" w:sz="0" w:space="0" w:color="auto"/>
        <w:left w:val="none" w:sz="0" w:space="0" w:color="auto"/>
        <w:bottom w:val="none" w:sz="0" w:space="0" w:color="auto"/>
        <w:right w:val="none" w:sz="0" w:space="0" w:color="auto"/>
      </w:divBdr>
    </w:div>
    <w:div w:id="1011031884">
      <w:bodyDiv w:val="1"/>
      <w:marLeft w:val="0"/>
      <w:marRight w:val="0"/>
      <w:marTop w:val="0"/>
      <w:marBottom w:val="0"/>
      <w:divBdr>
        <w:top w:val="none" w:sz="0" w:space="0" w:color="auto"/>
        <w:left w:val="none" w:sz="0" w:space="0" w:color="auto"/>
        <w:bottom w:val="none" w:sz="0" w:space="0" w:color="auto"/>
        <w:right w:val="none" w:sz="0" w:space="0" w:color="auto"/>
      </w:divBdr>
    </w:div>
    <w:div w:id="1034236977">
      <w:bodyDiv w:val="1"/>
      <w:marLeft w:val="0"/>
      <w:marRight w:val="0"/>
      <w:marTop w:val="0"/>
      <w:marBottom w:val="0"/>
      <w:divBdr>
        <w:top w:val="none" w:sz="0" w:space="0" w:color="auto"/>
        <w:left w:val="none" w:sz="0" w:space="0" w:color="auto"/>
        <w:bottom w:val="none" w:sz="0" w:space="0" w:color="auto"/>
        <w:right w:val="none" w:sz="0" w:space="0" w:color="auto"/>
      </w:divBdr>
    </w:div>
    <w:div w:id="1069352075">
      <w:bodyDiv w:val="1"/>
      <w:marLeft w:val="0"/>
      <w:marRight w:val="0"/>
      <w:marTop w:val="0"/>
      <w:marBottom w:val="0"/>
      <w:divBdr>
        <w:top w:val="none" w:sz="0" w:space="0" w:color="auto"/>
        <w:left w:val="none" w:sz="0" w:space="0" w:color="auto"/>
        <w:bottom w:val="none" w:sz="0" w:space="0" w:color="auto"/>
        <w:right w:val="none" w:sz="0" w:space="0" w:color="auto"/>
      </w:divBdr>
    </w:div>
    <w:div w:id="1086536576">
      <w:bodyDiv w:val="1"/>
      <w:marLeft w:val="0"/>
      <w:marRight w:val="0"/>
      <w:marTop w:val="0"/>
      <w:marBottom w:val="0"/>
      <w:divBdr>
        <w:top w:val="none" w:sz="0" w:space="0" w:color="auto"/>
        <w:left w:val="none" w:sz="0" w:space="0" w:color="auto"/>
        <w:bottom w:val="none" w:sz="0" w:space="0" w:color="auto"/>
        <w:right w:val="none" w:sz="0" w:space="0" w:color="auto"/>
      </w:divBdr>
    </w:div>
    <w:div w:id="1090467732">
      <w:bodyDiv w:val="1"/>
      <w:marLeft w:val="0"/>
      <w:marRight w:val="0"/>
      <w:marTop w:val="0"/>
      <w:marBottom w:val="0"/>
      <w:divBdr>
        <w:top w:val="none" w:sz="0" w:space="0" w:color="auto"/>
        <w:left w:val="none" w:sz="0" w:space="0" w:color="auto"/>
        <w:bottom w:val="none" w:sz="0" w:space="0" w:color="auto"/>
        <w:right w:val="none" w:sz="0" w:space="0" w:color="auto"/>
      </w:divBdr>
    </w:div>
    <w:div w:id="1093743183">
      <w:bodyDiv w:val="1"/>
      <w:marLeft w:val="0"/>
      <w:marRight w:val="0"/>
      <w:marTop w:val="0"/>
      <w:marBottom w:val="0"/>
      <w:divBdr>
        <w:top w:val="none" w:sz="0" w:space="0" w:color="auto"/>
        <w:left w:val="none" w:sz="0" w:space="0" w:color="auto"/>
        <w:bottom w:val="none" w:sz="0" w:space="0" w:color="auto"/>
        <w:right w:val="none" w:sz="0" w:space="0" w:color="auto"/>
      </w:divBdr>
    </w:div>
    <w:div w:id="1132796347">
      <w:bodyDiv w:val="1"/>
      <w:marLeft w:val="0"/>
      <w:marRight w:val="0"/>
      <w:marTop w:val="0"/>
      <w:marBottom w:val="0"/>
      <w:divBdr>
        <w:top w:val="none" w:sz="0" w:space="0" w:color="auto"/>
        <w:left w:val="none" w:sz="0" w:space="0" w:color="auto"/>
        <w:bottom w:val="none" w:sz="0" w:space="0" w:color="auto"/>
        <w:right w:val="none" w:sz="0" w:space="0" w:color="auto"/>
      </w:divBdr>
    </w:div>
    <w:div w:id="1221791364">
      <w:bodyDiv w:val="1"/>
      <w:marLeft w:val="0"/>
      <w:marRight w:val="0"/>
      <w:marTop w:val="0"/>
      <w:marBottom w:val="0"/>
      <w:divBdr>
        <w:top w:val="none" w:sz="0" w:space="0" w:color="auto"/>
        <w:left w:val="none" w:sz="0" w:space="0" w:color="auto"/>
        <w:bottom w:val="none" w:sz="0" w:space="0" w:color="auto"/>
        <w:right w:val="none" w:sz="0" w:space="0" w:color="auto"/>
      </w:divBdr>
    </w:div>
    <w:div w:id="1248885289">
      <w:bodyDiv w:val="1"/>
      <w:marLeft w:val="0"/>
      <w:marRight w:val="0"/>
      <w:marTop w:val="0"/>
      <w:marBottom w:val="0"/>
      <w:divBdr>
        <w:top w:val="none" w:sz="0" w:space="0" w:color="auto"/>
        <w:left w:val="none" w:sz="0" w:space="0" w:color="auto"/>
        <w:bottom w:val="none" w:sz="0" w:space="0" w:color="auto"/>
        <w:right w:val="none" w:sz="0" w:space="0" w:color="auto"/>
      </w:divBdr>
    </w:div>
    <w:div w:id="1275793895">
      <w:bodyDiv w:val="1"/>
      <w:marLeft w:val="0"/>
      <w:marRight w:val="0"/>
      <w:marTop w:val="0"/>
      <w:marBottom w:val="0"/>
      <w:divBdr>
        <w:top w:val="none" w:sz="0" w:space="0" w:color="auto"/>
        <w:left w:val="none" w:sz="0" w:space="0" w:color="auto"/>
        <w:bottom w:val="none" w:sz="0" w:space="0" w:color="auto"/>
        <w:right w:val="none" w:sz="0" w:space="0" w:color="auto"/>
      </w:divBdr>
    </w:div>
    <w:div w:id="1405445737">
      <w:bodyDiv w:val="1"/>
      <w:marLeft w:val="0"/>
      <w:marRight w:val="0"/>
      <w:marTop w:val="0"/>
      <w:marBottom w:val="0"/>
      <w:divBdr>
        <w:top w:val="none" w:sz="0" w:space="0" w:color="auto"/>
        <w:left w:val="none" w:sz="0" w:space="0" w:color="auto"/>
        <w:bottom w:val="none" w:sz="0" w:space="0" w:color="auto"/>
        <w:right w:val="none" w:sz="0" w:space="0" w:color="auto"/>
      </w:divBdr>
    </w:div>
    <w:div w:id="1452434771">
      <w:bodyDiv w:val="1"/>
      <w:marLeft w:val="0"/>
      <w:marRight w:val="0"/>
      <w:marTop w:val="0"/>
      <w:marBottom w:val="0"/>
      <w:divBdr>
        <w:top w:val="none" w:sz="0" w:space="0" w:color="auto"/>
        <w:left w:val="none" w:sz="0" w:space="0" w:color="auto"/>
        <w:bottom w:val="none" w:sz="0" w:space="0" w:color="auto"/>
        <w:right w:val="none" w:sz="0" w:space="0" w:color="auto"/>
      </w:divBdr>
    </w:div>
    <w:div w:id="1457212906">
      <w:bodyDiv w:val="1"/>
      <w:marLeft w:val="0"/>
      <w:marRight w:val="0"/>
      <w:marTop w:val="0"/>
      <w:marBottom w:val="0"/>
      <w:divBdr>
        <w:top w:val="none" w:sz="0" w:space="0" w:color="auto"/>
        <w:left w:val="none" w:sz="0" w:space="0" w:color="auto"/>
        <w:bottom w:val="none" w:sz="0" w:space="0" w:color="auto"/>
        <w:right w:val="none" w:sz="0" w:space="0" w:color="auto"/>
      </w:divBdr>
    </w:div>
    <w:div w:id="1558516939">
      <w:bodyDiv w:val="1"/>
      <w:marLeft w:val="0"/>
      <w:marRight w:val="0"/>
      <w:marTop w:val="0"/>
      <w:marBottom w:val="0"/>
      <w:divBdr>
        <w:top w:val="none" w:sz="0" w:space="0" w:color="auto"/>
        <w:left w:val="none" w:sz="0" w:space="0" w:color="auto"/>
        <w:bottom w:val="none" w:sz="0" w:space="0" w:color="auto"/>
        <w:right w:val="none" w:sz="0" w:space="0" w:color="auto"/>
      </w:divBdr>
    </w:div>
    <w:div w:id="1626504082">
      <w:bodyDiv w:val="1"/>
      <w:marLeft w:val="0"/>
      <w:marRight w:val="0"/>
      <w:marTop w:val="0"/>
      <w:marBottom w:val="0"/>
      <w:divBdr>
        <w:top w:val="none" w:sz="0" w:space="0" w:color="auto"/>
        <w:left w:val="none" w:sz="0" w:space="0" w:color="auto"/>
        <w:bottom w:val="none" w:sz="0" w:space="0" w:color="auto"/>
        <w:right w:val="none" w:sz="0" w:space="0" w:color="auto"/>
      </w:divBdr>
    </w:div>
    <w:div w:id="1635135137">
      <w:bodyDiv w:val="1"/>
      <w:marLeft w:val="0"/>
      <w:marRight w:val="0"/>
      <w:marTop w:val="0"/>
      <w:marBottom w:val="0"/>
      <w:divBdr>
        <w:top w:val="none" w:sz="0" w:space="0" w:color="auto"/>
        <w:left w:val="none" w:sz="0" w:space="0" w:color="auto"/>
        <w:bottom w:val="none" w:sz="0" w:space="0" w:color="auto"/>
        <w:right w:val="none" w:sz="0" w:space="0" w:color="auto"/>
      </w:divBdr>
    </w:div>
    <w:div w:id="1669139867">
      <w:bodyDiv w:val="1"/>
      <w:marLeft w:val="0"/>
      <w:marRight w:val="0"/>
      <w:marTop w:val="0"/>
      <w:marBottom w:val="0"/>
      <w:divBdr>
        <w:top w:val="none" w:sz="0" w:space="0" w:color="auto"/>
        <w:left w:val="none" w:sz="0" w:space="0" w:color="auto"/>
        <w:bottom w:val="none" w:sz="0" w:space="0" w:color="auto"/>
        <w:right w:val="none" w:sz="0" w:space="0" w:color="auto"/>
      </w:divBdr>
    </w:div>
    <w:div w:id="1678313172">
      <w:bodyDiv w:val="1"/>
      <w:marLeft w:val="0"/>
      <w:marRight w:val="0"/>
      <w:marTop w:val="0"/>
      <w:marBottom w:val="0"/>
      <w:divBdr>
        <w:top w:val="none" w:sz="0" w:space="0" w:color="auto"/>
        <w:left w:val="none" w:sz="0" w:space="0" w:color="auto"/>
        <w:bottom w:val="none" w:sz="0" w:space="0" w:color="auto"/>
        <w:right w:val="none" w:sz="0" w:space="0" w:color="auto"/>
      </w:divBdr>
    </w:div>
    <w:div w:id="1708333227">
      <w:bodyDiv w:val="1"/>
      <w:marLeft w:val="0"/>
      <w:marRight w:val="0"/>
      <w:marTop w:val="0"/>
      <w:marBottom w:val="0"/>
      <w:divBdr>
        <w:top w:val="none" w:sz="0" w:space="0" w:color="auto"/>
        <w:left w:val="none" w:sz="0" w:space="0" w:color="auto"/>
        <w:bottom w:val="none" w:sz="0" w:space="0" w:color="auto"/>
        <w:right w:val="none" w:sz="0" w:space="0" w:color="auto"/>
      </w:divBdr>
    </w:div>
    <w:div w:id="1898320201">
      <w:bodyDiv w:val="1"/>
      <w:marLeft w:val="0"/>
      <w:marRight w:val="0"/>
      <w:marTop w:val="0"/>
      <w:marBottom w:val="0"/>
      <w:divBdr>
        <w:top w:val="none" w:sz="0" w:space="0" w:color="auto"/>
        <w:left w:val="none" w:sz="0" w:space="0" w:color="auto"/>
        <w:bottom w:val="none" w:sz="0" w:space="0" w:color="auto"/>
        <w:right w:val="none" w:sz="0" w:space="0" w:color="auto"/>
      </w:divBdr>
    </w:div>
    <w:div w:id="1906917049">
      <w:bodyDiv w:val="1"/>
      <w:marLeft w:val="0"/>
      <w:marRight w:val="0"/>
      <w:marTop w:val="0"/>
      <w:marBottom w:val="0"/>
      <w:divBdr>
        <w:top w:val="none" w:sz="0" w:space="0" w:color="auto"/>
        <w:left w:val="none" w:sz="0" w:space="0" w:color="auto"/>
        <w:bottom w:val="none" w:sz="0" w:space="0" w:color="auto"/>
        <w:right w:val="none" w:sz="0" w:space="0" w:color="auto"/>
      </w:divBdr>
    </w:div>
    <w:div w:id="1955751668">
      <w:bodyDiv w:val="1"/>
      <w:marLeft w:val="0"/>
      <w:marRight w:val="0"/>
      <w:marTop w:val="0"/>
      <w:marBottom w:val="0"/>
      <w:divBdr>
        <w:top w:val="none" w:sz="0" w:space="0" w:color="auto"/>
        <w:left w:val="none" w:sz="0" w:space="0" w:color="auto"/>
        <w:bottom w:val="none" w:sz="0" w:space="0" w:color="auto"/>
        <w:right w:val="none" w:sz="0" w:space="0" w:color="auto"/>
      </w:divBdr>
    </w:div>
    <w:div w:id="2084066325">
      <w:bodyDiv w:val="1"/>
      <w:marLeft w:val="0"/>
      <w:marRight w:val="0"/>
      <w:marTop w:val="0"/>
      <w:marBottom w:val="0"/>
      <w:divBdr>
        <w:top w:val="none" w:sz="0" w:space="0" w:color="auto"/>
        <w:left w:val="none" w:sz="0" w:space="0" w:color="auto"/>
        <w:bottom w:val="none" w:sz="0" w:space="0" w:color="auto"/>
        <w:right w:val="none" w:sz="0" w:space="0" w:color="auto"/>
      </w:divBdr>
    </w:div>
    <w:div w:id="208964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BA592-3E25-409C-A839-64B71B414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7780</Words>
  <Characters>44346</Characters>
  <Application>Microsoft Office Word</Application>
  <DocSecurity>4</DocSecurity>
  <Lines>369</Lines>
  <Paragraphs>104</Paragraphs>
  <ScaleCrop>false</ScaleCrop>
  <Company>King County</Company>
  <LinksUpToDate>false</LinksUpToDate>
  <CharactersWithSpaces>52022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 Michelle</dc:creator>
  <cp:keywords/>
  <cp:lastModifiedBy>Clark, Michelle</cp:lastModifiedBy>
  <cp:revision>2</cp:revision>
  <cp:lastPrinted>2020-05-30T16:36:00Z</cp:lastPrinted>
  <dcterms:created xsi:type="dcterms:W3CDTF">2026-05-29T21:22:00Z</dcterms:created>
  <dcterms:modified xsi:type="dcterms:W3CDTF">2026-05-29T21:22:00Z</dcterms:modified>
</cp:coreProperties>
</file>