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A0917" w14:textId="77777777" w:rsidR="00EB5A13" w:rsidRPr="00A46A5D" w:rsidRDefault="00EB5A13" w:rsidP="00EB5A13">
      <w:pPr>
        <w:pStyle w:val="Heading2"/>
        <w:rPr>
          <w:b w:val="0"/>
          <w:sz w:val="24"/>
          <w:u w:val="none"/>
        </w:rPr>
      </w:pPr>
    </w:p>
    <w:p w14:paraId="07EB7134" w14:textId="77777777" w:rsidR="00EB5A13" w:rsidRPr="00AF5FE2" w:rsidRDefault="00EB5A13" w:rsidP="00EB5A13">
      <w:pPr>
        <w:pStyle w:val="Heading2"/>
        <w:rPr>
          <w:rFonts w:ascii="Arial" w:hAnsi="Arial" w:cs="Arial"/>
          <w:sz w:val="24"/>
        </w:rPr>
      </w:pPr>
      <w:r w:rsidRPr="00AF5FE2">
        <w:rPr>
          <w:rFonts w:ascii="Arial" w:hAnsi="Arial" w:cs="Arial"/>
          <w:sz w:val="24"/>
        </w:rPr>
        <w:t>STAFF REPORT</w:t>
      </w:r>
    </w:p>
    <w:p w14:paraId="6E62940E" w14:textId="3EB7B2D1" w:rsidR="00EB5A13" w:rsidRPr="00AF5FE2"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5A79BD" w:rsidRPr="00AF5FE2" w14:paraId="057C560F"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3D6A099" w14:textId="07C6B62B" w:rsidR="005A79BD" w:rsidRPr="00AF5FE2" w:rsidRDefault="005A79BD" w:rsidP="005A79BD">
            <w:pPr>
              <w:spacing w:before="40" w:after="40"/>
              <w:rPr>
                <w:rFonts w:ascii="Arial" w:hAnsi="Arial" w:cs="Arial"/>
                <w:b/>
              </w:rPr>
            </w:pPr>
            <w:r w:rsidRPr="00AF5FE2">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2BDBC003" w14:textId="35E09254" w:rsidR="005A79BD" w:rsidRPr="00AF5FE2" w:rsidRDefault="003C0356" w:rsidP="005A79BD">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2861EFEF" w14:textId="6102D1F8" w:rsidR="005A79BD" w:rsidRPr="00AF5FE2" w:rsidRDefault="005A79BD" w:rsidP="005A79BD">
            <w:pPr>
              <w:spacing w:before="40" w:after="40"/>
              <w:ind w:right="-108"/>
              <w:rPr>
                <w:rFonts w:ascii="Arial" w:hAnsi="Arial" w:cs="Arial"/>
                <w:b/>
              </w:rPr>
            </w:pPr>
            <w:r w:rsidRPr="00AF5FE2">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3CDAC303" w14:textId="77777777" w:rsidR="007933F0" w:rsidRDefault="00E82540" w:rsidP="005A79BD">
            <w:pPr>
              <w:spacing w:before="40" w:after="40"/>
              <w:rPr>
                <w:rFonts w:ascii="Arial" w:hAnsi="Arial" w:cs="Arial"/>
              </w:rPr>
            </w:pPr>
            <w:r>
              <w:rPr>
                <w:rFonts w:ascii="Arial" w:hAnsi="Arial" w:cs="Arial"/>
              </w:rPr>
              <w:t>Gene Paul</w:t>
            </w:r>
          </w:p>
          <w:p w14:paraId="503E6A2E" w14:textId="649831FD" w:rsidR="00E82540" w:rsidRPr="00AF5FE2" w:rsidRDefault="00E82540" w:rsidP="005A79BD">
            <w:pPr>
              <w:spacing w:before="40" w:after="40"/>
              <w:rPr>
                <w:rFonts w:ascii="Arial" w:hAnsi="Arial" w:cs="Arial"/>
              </w:rPr>
            </w:pPr>
            <w:r>
              <w:rPr>
                <w:rFonts w:ascii="Arial" w:hAnsi="Arial" w:cs="Arial"/>
              </w:rPr>
              <w:t>Olivia Brey</w:t>
            </w:r>
          </w:p>
        </w:tc>
      </w:tr>
      <w:tr w:rsidR="005A79BD" w:rsidRPr="00AF5FE2" w14:paraId="558B5B66"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6D6D7D1" w14:textId="77777777" w:rsidR="005A79BD" w:rsidRPr="00AF5FE2" w:rsidRDefault="005A79BD" w:rsidP="005A79BD">
            <w:pPr>
              <w:spacing w:before="40" w:after="40"/>
              <w:rPr>
                <w:rFonts w:ascii="Arial" w:hAnsi="Arial" w:cs="Arial"/>
              </w:rPr>
            </w:pPr>
            <w:r w:rsidRPr="00AF5FE2">
              <w:rPr>
                <w:rFonts w:ascii="Arial" w:hAnsi="Arial" w:cs="Arial"/>
                <w:b/>
              </w:rPr>
              <w:t>Proposed No.:</w:t>
            </w:r>
          </w:p>
        </w:tc>
        <w:tc>
          <w:tcPr>
            <w:tcW w:w="2430" w:type="dxa"/>
            <w:tcBorders>
              <w:top w:val="single" w:sz="4" w:space="0" w:color="auto"/>
              <w:left w:val="single" w:sz="4" w:space="0" w:color="auto"/>
              <w:bottom w:val="single" w:sz="4" w:space="0" w:color="auto"/>
              <w:right w:val="single" w:sz="4" w:space="0" w:color="auto"/>
            </w:tcBorders>
            <w:vAlign w:val="center"/>
          </w:tcPr>
          <w:p w14:paraId="0B225B26" w14:textId="551634A2" w:rsidR="005A79BD" w:rsidRPr="00AF5FE2" w:rsidRDefault="00E82540" w:rsidP="005A79BD">
            <w:pPr>
              <w:spacing w:before="40" w:after="40"/>
              <w:rPr>
                <w:rFonts w:ascii="Arial" w:hAnsi="Arial" w:cs="Arial"/>
              </w:rPr>
            </w:pPr>
            <w:r>
              <w:rPr>
                <w:rFonts w:ascii="Arial" w:hAnsi="Arial" w:cs="Arial"/>
              </w:rPr>
              <w:t>2026</w:t>
            </w:r>
            <w:r w:rsidR="005940D8">
              <w:rPr>
                <w:rFonts w:ascii="Arial" w:hAnsi="Arial" w:cs="Arial"/>
              </w:rPr>
              <w:t>-</w:t>
            </w:r>
            <w:r w:rsidR="004F1521">
              <w:rPr>
                <w:rFonts w:ascii="Arial" w:hAnsi="Arial" w:cs="Arial"/>
              </w:rPr>
              <w:t>0071</w:t>
            </w:r>
          </w:p>
        </w:tc>
        <w:tc>
          <w:tcPr>
            <w:tcW w:w="1170" w:type="dxa"/>
            <w:tcBorders>
              <w:top w:val="single" w:sz="4" w:space="0" w:color="auto"/>
              <w:left w:val="single" w:sz="4" w:space="0" w:color="auto"/>
              <w:bottom w:val="single" w:sz="4" w:space="0" w:color="auto"/>
              <w:right w:val="single" w:sz="4" w:space="0" w:color="auto"/>
            </w:tcBorders>
            <w:vAlign w:val="center"/>
          </w:tcPr>
          <w:p w14:paraId="400F7BB3" w14:textId="07C0B09C" w:rsidR="005A79BD" w:rsidRPr="00AF5FE2" w:rsidRDefault="005A79BD" w:rsidP="005A79BD">
            <w:pPr>
              <w:spacing w:before="40" w:after="40"/>
              <w:ind w:right="-108"/>
              <w:rPr>
                <w:rFonts w:ascii="Arial" w:hAnsi="Arial" w:cs="Arial"/>
              </w:rPr>
            </w:pPr>
            <w:r w:rsidRPr="00AF5FE2">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EE7F03" w14:textId="60FC74AB" w:rsidR="005A79BD" w:rsidRPr="00AF5FE2" w:rsidRDefault="00B439E4" w:rsidP="005A79BD">
            <w:pPr>
              <w:spacing w:before="40" w:after="40"/>
              <w:rPr>
                <w:rFonts w:ascii="Arial" w:hAnsi="Arial" w:cs="Arial"/>
              </w:rPr>
            </w:pPr>
            <w:r>
              <w:rPr>
                <w:rFonts w:ascii="Arial" w:hAnsi="Arial" w:cs="Arial"/>
              </w:rPr>
              <w:t>June 10, 2026</w:t>
            </w:r>
          </w:p>
        </w:tc>
      </w:tr>
    </w:tbl>
    <w:p w14:paraId="5E3E3291" w14:textId="77777777" w:rsidR="00785660" w:rsidRPr="00AF5FE2" w:rsidRDefault="00785660" w:rsidP="005B478C">
      <w:pPr>
        <w:jc w:val="both"/>
        <w:rPr>
          <w:rFonts w:ascii="Arial" w:hAnsi="Arial" w:cs="Arial"/>
          <w:b/>
          <w:szCs w:val="24"/>
          <w:u w:val="single"/>
        </w:rPr>
      </w:pPr>
    </w:p>
    <w:p w14:paraId="1326CEB4" w14:textId="77777777" w:rsidR="00864036" w:rsidRPr="00AF5FE2" w:rsidRDefault="00864036" w:rsidP="00572679">
      <w:pPr>
        <w:spacing w:line="264" w:lineRule="auto"/>
        <w:jc w:val="both"/>
        <w:rPr>
          <w:rFonts w:ascii="Arial" w:hAnsi="Arial" w:cs="Arial"/>
          <w:b/>
          <w:szCs w:val="24"/>
          <w:u w:val="single"/>
        </w:rPr>
      </w:pPr>
      <w:r w:rsidRPr="00AF5FE2">
        <w:rPr>
          <w:rFonts w:ascii="Arial" w:hAnsi="Arial" w:cs="Arial"/>
          <w:b/>
          <w:szCs w:val="24"/>
          <w:u w:val="single"/>
        </w:rPr>
        <w:t>SUBJECT</w:t>
      </w:r>
    </w:p>
    <w:p w14:paraId="52D483B1" w14:textId="77777777" w:rsidR="00864036" w:rsidRPr="00AF5FE2" w:rsidRDefault="00864036" w:rsidP="00572679">
      <w:pPr>
        <w:spacing w:line="264" w:lineRule="auto"/>
        <w:jc w:val="both"/>
        <w:rPr>
          <w:rFonts w:ascii="Arial" w:hAnsi="Arial" w:cs="Arial"/>
          <w:szCs w:val="24"/>
        </w:rPr>
      </w:pPr>
    </w:p>
    <w:p w14:paraId="3DCCEEE6" w14:textId="535BA76E" w:rsidR="00864036" w:rsidRPr="00AF5FE2" w:rsidRDefault="00E6722B" w:rsidP="00572679">
      <w:pPr>
        <w:spacing w:line="264" w:lineRule="auto"/>
        <w:jc w:val="both"/>
        <w:rPr>
          <w:rFonts w:ascii="Arial" w:hAnsi="Arial" w:cs="Arial"/>
        </w:rPr>
      </w:pPr>
      <w:r w:rsidRPr="00AF5FE2">
        <w:rPr>
          <w:rFonts w:ascii="Arial" w:hAnsi="Arial" w:cs="Arial"/>
        </w:rPr>
        <w:t xml:space="preserve">An ordinance making net supplemental appropriations to </w:t>
      </w:r>
      <w:r w:rsidR="007C33CB">
        <w:rPr>
          <w:rFonts w:ascii="Arial" w:hAnsi="Arial" w:cs="Arial"/>
        </w:rPr>
        <w:t>General Fund</w:t>
      </w:r>
      <w:r w:rsidRPr="00AF5FE2">
        <w:rPr>
          <w:rFonts w:ascii="Arial" w:hAnsi="Arial" w:cs="Arial"/>
        </w:rPr>
        <w:t xml:space="preserve"> </w:t>
      </w:r>
      <w:r w:rsidR="00233EEA" w:rsidRPr="00AF5FE2">
        <w:rPr>
          <w:rFonts w:ascii="Arial" w:hAnsi="Arial" w:cs="Arial"/>
        </w:rPr>
        <w:t>agencies</w:t>
      </w:r>
      <w:r w:rsidRPr="00AF5FE2">
        <w:rPr>
          <w:rFonts w:ascii="Arial" w:hAnsi="Arial" w:cs="Arial"/>
        </w:rPr>
        <w:t xml:space="preserve">, </w:t>
      </w:r>
      <w:r w:rsidR="00233EEA" w:rsidRPr="00AF5FE2">
        <w:rPr>
          <w:rFonts w:ascii="Arial" w:hAnsi="Arial" w:cs="Arial"/>
        </w:rPr>
        <w:t>n</w:t>
      </w:r>
      <w:r w:rsidRPr="00AF5FE2">
        <w:rPr>
          <w:rFonts w:ascii="Arial" w:hAnsi="Arial" w:cs="Arial"/>
        </w:rPr>
        <w:t>on-</w:t>
      </w:r>
      <w:r w:rsidR="007C33CB">
        <w:rPr>
          <w:rFonts w:ascii="Arial" w:hAnsi="Arial" w:cs="Arial"/>
        </w:rPr>
        <w:t>General Fund</w:t>
      </w:r>
      <w:r w:rsidR="00233EEA" w:rsidRPr="00AF5FE2">
        <w:rPr>
          <w:rFonts w:ascii="Arial" w:hAnsi="Arial" w:cs="Arial"/>
        </w:rPr>
        <w:t xml:space="preserve"> agencies</w:t>
      </w:r>
      <w:r w:rsidRPr="00AF5FE2">
        <w:rPr>
          <w:rFonts w:ascii="Arial" w:hAnsi="Arial" w:cs="Arial"/>
        </w:rPr>
        <w:t>, and capital fund b</w:t>
      </w:r>
      <w:r w:rsidR="003C5195" w:rsidRPr="00AF5FE2">
        <w:rPr>
          <w:rFonts w:ascii="Arial" w:hAnsi="Arial" w:cs="Arial"/>
        </w:rPr>
        <w:t xml:space="preserve">udgets as part of the </w:t>
      </w:r>
      <w:r w:rsidR="00E82540">
        <w:rPr>
          <w:rFonts w:ascii="Arial" w:hAnsi="Arial" w:cs="Arial"/>
        </w:rPr>
        <w:t>2026-2027</w:t>
      </w:r>
      <w:r w:rsidR="00E27ECF">
        <w:rPr>
          <w:rFonts w:ascii="Arial" w:hAnsi="Arial" w:cs="Arial"/>
        </w:rPr>
        <w:t xml:space="preserve"> 1</w:t>
      </w:r>
      <w:r w:rsidR="00E27ECF" w:rsidRPr="00E27ECF">
        <w:rPr>
          <w:rFonts w:ascii="Arial" w:hAnsi="Arial" w:cs="Arial"/>
          <w:vertAlign w:val="superscript"/>
        </w:rPr>
        <w:t>st</w:t>
      </w:r>
      <w:r w:rsidR="00E27ECF">
        <w:rPr>
          <w:rFonts w:ascii="Arial" w:hAnsi="Arial" w:cs="Arial"/>
        </w:rPr>
        <w:t xml:space="preserve"> </w:t>
      </w:r>
      <w:r w:rsidR="00864036" w:rsidRPr="00AF5FE2">
        <w:rPr>
          <w:rFonts w:ascii="Arial" w:hAnsi="Arial" w:cs="Arial"/>
        </w:rPr>
        <w:t>Omnibus</w:t>
      </w:r>
      <w:r w:rsidR="00A10F60" w:rsidRPr="00AF5FE2">
        <w:rPr>
          <w:rFonts w:ascii="Arial" w:hAnsi="Arial" w:cs="Arial"/>
        </w:rPr>
        <w:t>.</w:t>
      </w:r>
    </w:p>
    <w:p w14:paraId="79F5BFF9" w14:textId="77777777" w:rsidR="00864036" w:rsidRPr="00AF5FE2" w:rsidRDefault="00864036" w:rsidP="00572679">
      <w:pPr>
        <w:spacing w:line="264" w:lineRule="auto"/>
        <w:jc w:val="both"/>
        <w:rPr>
          <w:rFonts w:ascii="Arial" w:hAnsi="Arial" w:cs="Arial"/>
          <w:b/>
          <w:smallCaps/>
          <w:szCs w:val="24"/>
          <w:u w:val="single"/>
        </w:rPr>
      </w:pPr>
    </w:p>
    <w:p w14:paraId="63D2AC2A" w14:textId="77777777" w:rsidR="00864036" w:rsidRPr="00AF5FE2" w:rsidRDefault="00864036" w:rsidP="00572679">
      <w:pPr>
        <w:spacing w:line="264" w:lineRule="auto"/>
        <w:jc w:val="both"/>
        <w:rPr>
          <w:rFonts w:ascii="Arial" w:hAnsi="Arial" w:cs="Arial"/>
          <w:b/>
          <w:smallCaps/>
          <w:szCs w:val="24"/>
          <w:u w:val="single"/>
        </w:rPr>
      </w:pPr>
      <w:r w:rsidRPr="00AF5FE2">
        <w:rPr>
          <w:rFonts w:ascii="Arial" w:hAnsi="Arial" w:cs="Arial"/>
          <w:b/>
          <w:smallCaps/>
          <w:szCs w:val="24"/>
          <w:u w:val="single"/>
        </w:rPr>
        <w:t>SUMMARY</w:t>
      </w:r>
    </w:p>
    <w:p w14:paraId="2423B913" w14:textId="79EDC980" w:rsidR="00864036" w:rsidRPr="00AF5FE2" w:rsidRDefault="00864036" w:rsidP="00572679">
      <w:pPr>
        <w:spacing w:line="264" w:lineRule="auto"/>
        <w:jc w:val="both"/>
        <w:rPr>
          <w:rFonts w:ascii="Arial" w:hAnsi="Arial" w:cs="Arial"/>
          <w:szCs w:val="24"/>
        </w:rPr>
      </w:pPr>
    </w:p>
    <w:p w14:paraId="76991C06" w14:textId="5750A1EC" w:rsidR="00260D00" w:rsidRPr="00E27ECF" w:rsidRDefault="007210BF" w:rsidP="00572679">
      <w:pPr>
        <w:spacing w:line="264" w:lineRule="auto"/>
        <w:jc w:val="both"/>
        <w:rPr>
          <w:rFonts w:ascii="Arial" w:hAnsi="Arial" w:cs="Arial"/>
          <w:szCs w:val="24"/>
          <w:highlight w:val="yellow"/>
        </w:rPr>
      </w:pPr>
      <w:r w:rsidRPr="00E27ECF">
        <w:rPr>
          <w:rFonts w:ascii="Arial" w:hAnsi="Arial" w:cs="Arial"/>
          <w:szCs w:val="24"/>
        </w:rPr>
        <w:t>The proposed ordinance (</w:t>
      </w:r>
      <w:r w:rsidR="00DF482F" w:rsidRPr="00E27ECF">
        <w:rPr>
          <w:rFonts w:ascii="Arial" w:hAnsi="Arial" w:cs="Arial"/>
          <w:szCs w:val="24"/>
        </w:rPr>
        <w:t xml:space="preserve">referred to as the </w:t>
      </w:r>
      <w:r w:rsidR="00E82540">
        <w:rPr>
          <w:rFonts w:ascii="Arial" w:hAnsi="Arial" w:cs="Arial"/>
          <w:szCs w:val="24"/>
        </w:rPr>
        <w:t>2026-2027</w:t>
      </w:r>
      <w:r w:rsidR="00E27ECF" w:rsidRPr="00E27ECF">
        <w:rPr>
          <w:rFonts w:ascii="Arial" w:hAnsi="Arial" w:cs="Arial"/>
          <w:szCs w:val="24"/>
        </w:rPr>
        <w:t xml:space="preserve"> 1</w:t>
      </w:r>
      <w:r w:rsidR="00E27ECF" w:rsidRPr="00E27ECF">
        <w:rPr>
          <w:rFonts w:ascii="Arial" w:hAnsi="Arial" w:cs="Arial"/>
          <w:szCs w:val="24"/>
          <w:vertAlign w:val="superscript"/>
        </w:rPr>
        <w:t>st</w:t>
      </w:r>
      <w:r w:rsidR="00E27ECF" w:rsidRPr="00E27ECF">
        <w:rPr>
          <w:rFonts w:ascii="Arial" w:hAnsi="Arial" w:cs="Arial"/>
          <w:szCs w:val="24"/>
        </w:rPr>
        <w:t xml:space="preserve"> </w:t>
      </w:r>
      <w:r w:rsidRPr="00E27ECF">
        <w:rPr>
          <w:rFonts w:ascii="Arial" w:hAnsi="Arial" w:cs="Arial"/>
          <w:szCs w:val="24"/>
        </w:rPr>
        <w:t>Omnibus</w:t>
      </w:r>
      <w:r w:rsidR="00E51487" w:rsidRPr="00E27ECF">
        <w:rPr>
          <w:rFonts w:ascii="Arial" w:hAnsi="Arial" w:cs="Arial"/>
          <w:szCs w:val="24"/>
        </w:rPr>
        <w:t xml:space="preserve">, </w:t>
      </w:r>
      <w:r w:rsidR="00E27ECF" w:rsidRPr="00E27ECF">
        <w:rPr>
          <w:rFonts w:ascii="Arial" w:hAnsi="Arial" w:cs="Arial"/>
          <w:szCs w:val="24"/>
        </w:rPr>
        <w:t>1</w:t>
      </w:r>
      <w:r w:rsidR="00E27ECF" w:rsidRPr="00E27ECF">
        <w:rPr>
          <w:rFonts w:ascii="Arial" w:hAnsi="Arial" w:cs="Arial"/>
          <w:szCs w:val="24"/>
          <w:vertAlign w:val="superscript"/>
        </w:rPr>
        <w:t>st</w:t>
      </w:r>
      <w:r w:rsidR="00E27ECF" w:rsidRPr="00E27ECF">
        <w:rPr>
          <w:rFonts w:ascii="Arial" w:hAnsi="Arial" w:cs="Arial"/>
          <w:szCs w:val="24"/>
        </w:rPr>
        <w:t xml:space="preserve"> </w:t>
      </w:r>
      <w:r w:rsidR="00E51487" w:rsidRPr="00E27ECF">
        <w:rPr>
          <w:rFonts w:ascii="Arial" w:hAnsi="Arial" w:cs="Arial"/>
          <w:szCs w:val="24"/>
        </w:rPr>
        <w:t>Omnibus,</w:t>
      </w:r>
      <w:r w:rsidR="00A10F60" w:rsidRPr="00E27ECF">
        <w:rPr>
          <w:rFonts w:ascii="Arial" w:hAnsi="Arial" w:cs="Arial"/>
          <w:szCs w:val="24"/>
        </w:rPr>
        <w:t xml:space="preserve"> or </w:t>
      </w:r>
      <w:r w:rsidR="008E40B7" w:rsidRPr="00E27ECF">
        <w:rPr>
          <w:rFonts w:ascii="Arial" w:hAnsi="Arial" w:cs="Arial"/>
          <w:szCs w:val="24"/>
        </w:rPr>
        <w:t xml:space="preserve">Proposed </w:t>
      </w:r>
      <w:r w:rsidR="008E40B7" w:rsidRPr="00960CBF">
        <w:rPr>
          <w:rFonts w:ascii="Arial" w:hAnsi="Arial" w:cs="Arial"/>
          <w:szCs w:val="24"/>
        </w:rPr>
        <w:t xml:space="preserve">Ordinance </w:t>
      </w:r>
      <w:r w:rsidR="00E82540">
        <w:rPr>
          <w:rFonts w:ascii="Arial" w:hAnsi="Arial" w:cs="Arial"/>
          <w:szCs w:val="24"/>
        </w:rPr>
        <w:t>2026</w:t>
      </w:r>
      <w:r w:rsidR="00E27ECF" w:rsidRPr="00960CBF">
        <w:rPr>
          <w:rFonts w:ascii="Arial" w:hAnsi="Arial" w:cs="Arial"/>
          <w:szCs w:val="24"/>
        </w:rPr>
        <w:t>-</w:t>
      </w:r>
      <w:r w:rsidR="004F1521">
        <w:rPr>
          <w:rFonts w:ascii="Arial" w:hAnsi="Arial" w:cs="Arial"/>
          <w:szCs w:val="24"/>
        </w:rPr>
        <w:t>0071</w:t>
      </w:r>
      <w:r w:rsidRPr="00960CBF">
        <w:rPr>
          <w:rFonts w:ascii="Arial" w:hAnsi="Arial" w:cs="Arial"/>
          <w:szCs w:val="24"/>
        </w:rPr>
        <w:t xml:space="preserve">) would </w:t>
      </w:r>
      <w:r w:rsidR="00260D00" w:rsidRPr="00960CBF">
        <w:rPr>
          <w:rFonts w:ascii="Arial" w:hAnsi="Arial" w:cs="Arial"/>
          <w:szCs w:val="24"/>
        </w:rPr>
        <w:t>make a net supplemental appropriation of $</w:t>
      </w:r>
      <w:r w:rsidR="009E01C0" w:rsidRPr="009E01C0">
        <w:rPr>
          <w:rFonts w:ascii="Arial" w:hAnsi="Arial" w:cs="Arial"/>
          <w:szCs w:val="24"/>
        </w:rPr>
        <w:t>393</w:t>
      </w:r>
      <w:r w:rsidR="00960CBF" w:rsidRPr="009E01C0">
        <w:rPr>
          <w:rFonts w:ascii="Arial" w:hAnsi="Arial" w:cs="Arial"/>
          <w:szCs w:val="24"/>
        </w:rPr>
        <w:t>.</w:t>
      </w:r>
      <w:r w:rsidR="009E01C0" w:rsidRPr="009E01C0">
        <w:rPr>
          <w:rFonts w:ascii="Arial" w:hAnsi="Arial" w:cs="Arial"/>
          <w:szCs w:val="24"/>
        </w:rPr>
        <w:t>2</w:t>
      </w:r>
      <w:r w:rsidR="00960CBF" w:rsidRPr="00960CBF">
        <w:rPr>
          <w:rFonts w:ascii="Arial" w:hAnsi="Arial" w:cs="Arial"/>
          <w:szCs w:val="24"/>
        </w:rPr>
        <w:t xml:space="preserve"> </w:t>
      </w:r>
      <w:r w:rsidR="00260D00" w:rsidRPr="00960CBF">
        <w:rPr>
          <w:rFonts w:ascii="Arial" w:hAnsi="Arial" w:cs="Arial"/>
          <w:szCs w:val="24"/>
        </w:rPr>
        <w:t>million of which $</w:t>
      </w:r>
      <w:r w:rsidR="009E01C0">
        <w:rPr>
          <w:rFonts w:ascii="Arial" w:hAnsi="Arial" w:cs="Arial"/>
          <w:szCs w:val="24"/>
        </w:rPr>
        <w:t>48.7</w:t>
      </w:r>
      <w:r w:rsidR="00260D00" w:rsidRPr="005940D8">
        <w:rPr>
          <w:rFonts w:ascii="Arial" w:hAnsi="Arial" w:cs="Arial"/>
          <w:szCs w:val="24"/>
        </w:rPr>
        <w:t xml:space="preserve"> million would be supported by the </w:t>
      </w:r>
      <w:r w:rsidR="007C33CB" w:rsidRPr="005940D8">
        <w:rPr>
          <w:rFonts w:ascii="Arial" w:hAnsi="Arial" w:cs="Arial"/>
          <w:szCs w:val="24"/>
        </w:rPr>
        <w:t>General Fund</w:t>
      </w:r>
      <w:r w:rsidR="00F93F4A" w:rsidRPr="005940D8">
        <w:rPr>
          <w:rFonts w:ascii="Arial" w:hAnsi="Arial" w:cs="Arial"/>
          <w:szCs w:val="24"/>
        </w:rPr>
        <w:t>.</w:t>
      </w:r>
      <w:r w:rsidR="001E7804" w:rsidRPr="005940D8">
        <w:rPr>
          <w:rFonts w:ascii="Arial" w:hAnsi="Arial" w:cs="Arial"/>
          <w:szCs w:val="24"/>
        </w:rPr>
        <w:t xml:space="preserve"> </w:t>
      </w:r>
      <w:r w:rsidR="00A500E7" w:rsidRPr="005940D8">
        <w:rPr>
          <w:rFonts w:ascii="Arial" w:hAnsi="Arial" w:cs="Arial"/>
          <w:szCs w:val="24"/>
        </w:rPr>
        <w:t xml:space="preserve"> </w:t>
      </w:r>
      <w:r w:rsidR="005F79BC" w:rsidRPr="005940D8">
        <w:rPr>
          <w:rFonts w:ascii="Arial" w:hAnsi="Arial" w:cs="Arial"/>
          <w:szCs w:val="24"/>
        </w:rPr>
        <w:t>This would support</w:t>
      </w:r>
      <w:r w:rsidR="00F86440" w:rsidRPr="005940D8">
        <w:rPr>
          <w:rFonts w:ascii="Arial" w:hAnsi="Arial" w:cs="Arial"/>
          <w:szCs w:val="24"/>
        </w:rPr>
        <w:t xml:space="preserve"> </w:t>
      </w:r>
      <w:r w:rsidR="00F86440" w:rsidRPr="00960CBF">
        <w:rPr>
          <w:rFonts w:ascii="Arial" w:hAnsi="Arial" w:cs="Arial"/>
          <w:szCs w:val="24"/>
        </w:rPr>
        <w:t>a net increase of</w:t>
      </w:r>
      <w:r w:rsidR="005F79BC" w:rsidRPr="00960CBF">
        <w:rPr>
          <w:rFonts w:ascii="Arial" w:hAnsi="Arial" w:cs="Arial"/>
          <w:szCs w:val="24"/>
        </w:rPr>
        <w:t xml:space="preserve"> </w:t>
      </w:r>
      <w:r w:rsidR="009E01C0" w:rsidRPr="009E01C0">
        <w:rPr>
          <w:rFonts w:ascii="Arial" w:hAnsi="Arial" w:cs="Arial"/>
          <w:szCs w:val="24"/>
        </w:rPr>
        <w:t>47.5</w:t>
      </w:r>
      <w:r w:rsidR="005F79BC" w:rsidRPr="009E01C0">
        <w:rPr>
          <w:rFonts w:ascii="Arial" w:hAnsi="Arial" w:cs="Arial"/>
          <w:szCs w:val="24"/>
        </w:rPr>
        <w:t xml:space="preserve"> FTEs and </w:t>
      </w:r>
      <w:r w:rsidR="009E01C0" w:rsidRPr="009E01C0">
        <w:rPr>
          <w:rFonts w:ascii="Arial" w:hAnsi="Arial" w:cs="Arial"/>
          <w:szCs w:val="24"/>
        </w:rPr>
        <w:t>5.5</w:t>
      </w:r>
      <w:r w:rsidR="005F79BC" w:rsidRPr="009E01C0">
        <w:rPr>
          <w:rFonts w:ascii="Arial" w:hAnsi="Arial" w:cs="Arial"/>
          <w:szCs w:val="24"/>
        </w:rPr>
        <w:t xml:space="preserve"> TLTs</w:t>
      </w:r>
      <w:r w:rsidR="005F79BC" w:rsidRPr="00960CBF">
        <w:rPr>
          <w:rFonts w:ascii="Arial" w:hAnsi="Arial" w:cs="Arial"/>
          <w:szCs w:val="24"/>
        </w:rPr>
        <w:t xml:space="preserve">.  </w:t>
      </w:r>
      <w:r w:rsidR="001E7B31" w:rsidRPr="00960CBF">
        <w:rPr>
          <w:rFonts w:ascii="Arial" w:hAnsi="Arial" w:cs="Arial"/>
          <w:szCs w:val="24"/>
        </w:rPr>
        <w:t>Table</w:t>
      </w:r>
      <w:r w:rsidR="001E7B31" w:rsidRPr="005940D8">
        <w:rPr>
          <w:rFonts w:ascii="Arial" w:hAnsi="Arial" w:cs="Arial"/>
          <w:szCs w:val="24"/>
        </w:rPr>
        <w:t xml:space="preserve"> 1 </w:t>
      </w:r>
      <w:r w:rsidR="00470A55" w:rsidRPr="005940D8">
        <w:rPr>
          <w:rFonts w:ascii="Arial" w:hAnsi="Arial" w:cs="Arial"/>
          <w:szCs w:val="24"/>
        </w:rPr>
        <w:t>below shows</w:t>
      </w:r>
      <w:r w:rsidR="00280B1F" w:rsidRPr="005940D8">
        <w:rPr>
          <w:rFonts w:ascii="Arial" w:hAnsi="Arial" w:cs="Arial"/>
          <w:szCs w:val="24"/>
        </w:rPr>
        <w:t xml:space="preserve"> the </w:t>
      </w:r>
      <w:r w:rsidR="005940D8">
        <w:rPr>
          <w:rFonts w:ascii="Arial" w:hAnsi="Arial" w:cs="Arial"/>
          <w:szCs w:val="24"/>
        </w:rPr>
        <w:t>202</w:t>
      </w:r>
      <w:r w:rsidR="00E82540">
        <w:rPr>
          <w:rFonts w:ascii="Arial" w:hAnsi="Arial" w:cs="Arial"/>
          <w:szCs w:val="24"/>
        </w:rPr>
        <w:t>6-2027</w:t>
      </w:r>
      <w:r w:rsidR="00280B1F" w:rsidRPr="005940D8">
        <w:rPr>
          <w:rFonts w:ascii="Arial" w:hAnsi="Arial" w:cs="Arial"/>
          <w:szCs w:val="24"/>
        </w:rPr>
        <w:t xml:space="preserve"> Adopted Budget</w:t>
      </w:r>
      <w:r w:rsidR="00F86440" w:rsidRPr="005940D8">
        <w:rPr>
          <w:rFonts w:ascii="Arial" w:hAnsi="Arial" w:cs="Arial"/>
          <w:szCs w:val="24"/>
        </w:rPr>
        <w:t>,</w:t>
      </w:r>
      <w:r w:rsidR="00280B1F" w:rsidRPr="005940D8">
        <w:rPr>
          <w:rFonts w:ascii="Arial" w:hAnsi="Arial" w:cs="Arial"/>
          <w:szCs w:val="24"/>
        </w:rPr>
        <w:t xml:space="preserve"> </w:t>
      </w:r>
      <w:r w:rsidR="00F06EBF" w:rsidRPr="005940D8">
        <w:rPr>
          <w:rFonts w:ascii="Arial" w:hAnsi="Arial" w:cs="Arial"/>
          <w:szCs w:val="24"/>
        </w:rPr>
        <w:t xml:space="preserve">and </w:t>
      </w:r>
      <w:r w:rsidR="00827932" w:rsidRPr="005940D8">
        <w:rPr>
          <w:rFonts w:ascii="Arial" w:hAnsi="Arial" w:cs="Arial"/>
          <w:szCs w:val="24"/>
        </w:rPr>
        <w:t xml:space="preserve">the </w:t>
      </w:r>
      <w:r w:rsidR="009F5C68" w:rsidRPr="005940D8">
        <w:rPr>
          <w:rFonts w:ascii="Arial" w:hAnsi="Arial" w:cs="Arial"/>
          <w:szCs w:val="24"/>
        </w:rPr>
        <w:t>additions proposed in this</w:t>
      </w:r>
      <w:r w:rsidR="009C5EDD" w:rsidRPr="005940D8">
        <w:rPr>
          <w:rFonts w:ascii="Arial" w:hAnsi="Arial" w:cs="Arial"/>
          <w:szCs w:val="24"/>
        </w:rPr>
        <w:t xml:space="preserve"> ordinance</w:t>
      </w:r>
      <w:r w:rsidR="009F5C68" w:rsidRPr="005940D8">
        <w:rPr>
          <w:rFonts w:ascii="Arial" w:hAnsi="Arial" w:cs="Arial"/>
          <w:szCs w:val="24"/>
        </w:rPr>
        <w:t>.</w:t>
      </w:r>
      <w:r w:rsidR="003D331E" w:rsidRPr="005940D8">
        <w:rPr>
          <w:rFonts w:ascii="Arial" w:hAnsi="Arial" w:cs="Arial"/>
          <w:szCs w:val="24"/>
        </w:rPr>
        <w:t xml:space="preserve">  If approved, the additions in the proposed ordinance w</w:t>
      </w:r>
      <w:r w:rsidR="003D331E" w:rsidRPr="00960CBF">
        <w:rPr>
          <w:rFonts w:ascii="Arial" w:hAnsi="Arial" w:cs="Arial"/>
          <w:szCs w:val="24"/>
        </w:rPr>
        <w:t>oul</w:t>
      </w:r>
      <w:r w:rsidR="00753775" w:rsidRPr="00960CBF">
        <w:rPr>
          <w:rFonts w:ascii="Arial" w:hAnsi="Arial" w:cs="Arial"/>
          <w:szCs w:val="24"/>
        </w:rPr>
        <w:t>d increase</w:t>
      </w:r>
      <w:r w:rsidR="00827932" w:rsidRPr="00960CBF">
        <w:rPr>
          <w:rFonts w:ascii="Arial" w:hAnsi="Arial" w:cs="Arial"/>
          <w:szCs w:val="24"/>
        </w:rPr>
        <w:t xml:space="preserve"> the total </w:t>
      </w:r>
      <w:r w:rsidR="005940D8" w:rsidRPr="00960CBF">
        <w:rPr>
          <w:rFonts w:ascii="Arial" w:hAnsi="Arial" w:cs="Arial"/>
          <w:szCs w:val="24"/>
        </w:rPr>
        <w:t>202</w:t>
      </w:r>
      <w:r w:rsidR="00E82540">
        <w:rPr>
          <w:rFonts w:ascii="Arial" w:hAnsi="Arial" w:cs="Arial"/>
          <w:szCs w:val="24"/>
        </w:rPr>
        <w:t>6-2027</w:t>
      </w:r>
      <w:r w:rsidR="00827932" w:rsidRPr="00960CBF">
        <w:rPr>
          <w:rFonts w:ascii="Arial" w:hAnsi="Arial" w:cs="Arial"/>
          <w:szCs w:val="24"/>
        </w:rPr>
        <w:t xml:space="preserve"> biennial revised budget </w:t>
      </w:r>
      <w:r w:rsidR="00753775" w:rsidRPr="00960CBF">
        <w:rPr>
          <w:rFonts w:ascii="Arial" w:hAnsi="Arial" w:cs="Arial"/>
          <w:szCs w:val="24"/>
        </w:rPr>
        <w:t>to</w:t>
      </w:r>
      <w:r w:rsidR="00827932" w:rsidRPr="00960CBF">
        <w:rPr>
          <w:rFonts w:ascii="Arial" w:hAnsi="Arial" w:cs="Arial"/>
          <w:szCs w:val="24"/>
        </w:rPr>
        <w:t xml:space="preserve"> approximately </w:t>
      </w:r>
      <w:r w:rsidR="008E40B7" w:rsidRPr="00960CBF">
        <w:rPr>
          <w:rFonts w:ascii="Arial" w:hAnsi="Arial" w:cs="Arial"/>
          <w:szCs w:val="24"/>
        </w:rPr>
        <w:t>$</w:t>
      </w:r>
      <w:r w:rsidR="009E01C0">
        <w:rPr>
          <w:rFonts w:ascii="Arial" w:hAnsi="Arial" w:cs="Arial"/>
          <w:szCs w:val="24"/>
        </w:rPr>
        <w:t>20.55 b</w:t>
      </w:r>
      <w:r w:rsidR="00960CBF" w:rsidRPr="00A818AF">
        <w:rPr>
          <w:rFonts w:ascii="Arial" w:hAnsi="Arial" w:cs="Arial"/>
          <w:szCs w:val="24"/>
        </w:rPr>
        <w:t>illion</w:t>
      </w:r>
      <w:r w:rsidR="00C93317" w:rsidRPr="00A818AF">
        <w:rPr>
          <w:rFonts w:ascii="Arial" w:hAnsi="Arial" w:cs="Arial"/>
          <w:szCs w:val="24"/>
        </w:rPr>
        <w:t>, a</w:t>
      </w:r>
      <w:r w:rsidR="00020AD5" w:rsidRPr="00A818AF">
        <w:rPr>
          <w:rFonts w:ascii="Arial" w:hAnsi="Arial" w:cs="Arial"/>
          <w:szCs w:val="24"/>
        </w:rPr>
        <w:t xml:space="preserve"> </w:t>
      </w:r>
      <w:r w:rsidR="009E01C0" w:rsidRPr="009E01C0">
        <w:rPr>
          <w:rFonts w:ascii="Arial" w:hAnsi="Arial" w:cs="Arial"/>
          <w:szCs w:val="24"/>
        </w:rPr>
        <w:t>2</w:t>
      </w:r>
      <w:r w:rsidR="00A818AF" w:rsidRPr="009E01C0">
        <w:rPr>
          <w:rFonts w:ascii="Arial" w:hAnsi="Arial" w:cs="Arial"/>
          <w:szCs w:val="24"/>
        </w:rPr>
        <w:t>.</w:t>
      </w:r>
      <w:r w:rsidR="009E01C0" w:rsidRPr="009E01C0">
        <w:rPr>
          <w:rFonts w:ascii="Arial" w:hAnsi="Arial" w:cs="Arial"/>
          <w:szCs w:val="24"/>
        </w:rPr>
        <w:t>0</w:t>
      </w:r>
      <w:r w:rsidR="00020AD5" w:rsidRPr="00A818AF">
        <w:rPr>
          <w:rFonts w:ascii="Arial" w:hAnsi="Arial" w:cs="Arial"/>
          <w:szCs w:val="24"/>
        </w:rPr>
        <w:t>% increase</w:t>
      </w:r>
      <w:r w:rsidR="00020AD5" w:rsidRPr="005940D8">
        <w:rPr>
          <w:rFonts w:ascii="Arial" w:hAnsi="Arial" w:cs="Arial"/>
          <w:szCs w:val="24"/>
        </w:rPr>
        <w:t xml:space="preserve"> </w:t>
      </w:r>
      <w:r w:rsidR="00A10F60" w:rsidRPr="005940D8">
        <w:rPr>
          <w:rFonts w:ascii="Arial" w:hAnsi="Arial" w:cs="Arial"/>
          <w:szCs w:val="24"/>
        </w:rPr>
        <w:t>to</w:t>
      </w:r>
      <w:r w:rsidR="00020AD5" w:rsidRPr="005940D8">
        <w:rPr>
          <w:rFonts w:ascii="Arial" w:hAnsi="Arial" w:cs="Arial"/>
          <w:szCs w:val="24"/>
        </w:rPr>
        <w:t xml:space="preserve"> the </w:t>
      </w:r>
      <w:r w:rsidR="00A10F60" w:rsidRPr="005940D8">
        <w:rPr>
          <w:rFonts w:ascii="Arial" w:hAnsi="Arial" w:cs="Arial"/>
          <w:szCs w:val="24"/>
        </w:rPr>
        <w:t xml:space="preserve">adopted </w:t>
      </w:r>
      <w:r w:rsidR="00E82540">
        <w:rPr>
          <w:rFonts w:ascii="Arial" w:hAnsi="Arial" w:cs="Arial"/>
          <w:szCs w:val="24"/>
        </w:rPr>
        <w:t>biennial</w:t>
      </w:r>
      <w:r w:rsidR="00020AD5" w:rsidRPr="005940D8">
        <w:rPr>
          <w:rFonts w:ascii="Arial" w:hAnsi="Arial" w:cs="Arial"/>
          <w:szCs w:val="24"/>
        </w:rPr>
        <w:t xml:space="preserve"> budget.</w:t>
      </w:r>
      <w:r w:rsidR="00240F31" w:rsidRPr="005940D8">
        <w:rPr>
          <w:rFonts w:ascii="Arial" w:hAnsi="Arial" w:cs="Arial"/>
          <w:szCs w:val="24"/>
        </w:rPr>
        <w:t xml:space="preserve"> </w:t>
      </w:r>
    </w:p>
    <w:p w14:paraId="7EDFC0F5" w14:textId="68FA77F4" w:rsidR="001E7B31" w:rsidRPr="00E27ECF" w:rsidRDefault="001E7B31" w:rsidP="00572679">
      <w:pPr>
        <w:spacing w:line="264" w:lineRule="auto"/>
        <w:jc w:val="both"/>
        <w:rPr>
          <w:rFonts w:ascii="Arial" w:hAnsi="Arial" w:cs="Arial"/>
          <w:szCs w:val="24"/>
          <w:highlight w:val="yellow"/>
        </w:rPr>
      </w:pPr>
    </w:p>
    <w:p w14:paraId="6BD8BCB4" w14:textId="54C9459C" w:rsidR="001E7B31" w:rsidRPr="005940D8" w:rsidRDefault="001E7B31" w:rsidP="00C62B9A">
      <w:pPr>
        <w:spacing w:line="264" w:lineRule="auto"/>
        <w:contextualSpacing/>
        <w:jc w:val="center"/>
        <w:rPr>
          <w:rFonts w:ascii="Arial" w:hAnsi="Arial" w:cs="Arial"/>
          <w:sz w:val="22"/>
          <w:szCs w:val="22"/>
        </w:rPr>
      </w:pPr>
      <w:r w:rsidRPr="005940D8">
        <w:rPr>
          <w:rFonts w:ascii="Arial" w:hAnsi="Arial" w:cs="Arial"/>
          <w:b/>
          <w:bCs/>
          <w:sz w:val="22"/>
          <w:szCs w:val="22"/>
        </w:rPr>
        <w:t>Table 1. Adopted vs. Proposed</w:t>
      </w:r>
    </w:p>
    <w:p w14:paraId="1520CFFC" w14:textId="20C67D54" w:rsidR="00864036" w:rsidRPr="00E27ECF" w:rsidRDefault="00864036" w:rsidP="00572679">
      <w:pPr>
        <w:spacing w:line="264" w:lineRule="auto"/>
        <w:jc w:val="both"/>
        <w:rPr>
          <w:rFonts w:ascii="Arial" w:hAnsi="Arial" w:cs="Arial"/>
          <w:highlight w:val="yellow"/>
        </w:rPr>
      </w:pPr>
    </w:p>
    <w:tbl>
      <w:tblPr>
        <w:tblStyle w:val="TableGrid"/>
        <w:tblW w:w="7321" w:type="dxa"/>
        <w:jc w:val="center"/>
        <w:tblLook w:val="04A0" w:firstRow="1" w:lastRow="0" w:firstColumn="1" w:lastColumn="0" w:noHBand="0" w:noVBand="1"/>
      </w:tblPr>
      <w:tblGrid>
        <w:gridCol w:w="3152"/>
        <w:gridCol w:w="267"/>
        <w:gridCol w:w="1680"/>
        <w:gridCol w:w="268"/>
        <w:gridCol w:w="268"/>
        <w:gridCol w:w="1686"/>
      </w:tblGrid>
      <w:tr w:rsidR="005940D8" w:rsidRPr="00E27ECF" w14:paraId="743D3192" w14:textId="3DB1827F" w:rsidTr="005940D8">
        <w:trPr>
          <w:cantSplit/>
          <w:tblHeader/>
          <w:jc w:val="center"/>
        </w:trPr>
        <w:tc>
          <w:tcPr>
            <w:tcW w:w="3152" w:type="dxa"/>
            <w:tcBorders>
              <w:top w:val="single" w:sz="12" w:space="0" w:color="auto"/>
              <w:left w:val="nil"/>
              <w:bottom w:val="single" w:sz="4" w:space="0" w:color="auto"/>
              <w:right w:val="nil"/>
            </w:tcBorders>
            <w:vAlign w:val="bottom"/>
          </w:tcPr>
          <w:p w14:paraId="014EA428" w14:textId="02FDA45B" w:rsidR="005940D8" w:rsidRPr="005940D8" w:rsidRDefault="005940D8" w:rsidP="00572679">
            <w:pPr>
              <w:spacing w:line="264" w:lineRule="auto"/>
              <w:contextualSpacing/>
              <w:jc w:val="both"/>
              <w:rPr>
                <w:rFonts w:ascii="Arial" w:hAnsi="Arial" w:cs="Arial"/>
                <w:b/>
                <w:sz w:val="22"/>
                <w:szCs w:val="22"/>
              </w:rPr>
            </w:pPr>
            <w:r w:rsidRPr="005940D8">
              <w:rPr>
                <w:rFonts w:ascii="Arial" w:hAnsi="Arial" w:cs="Arial"/>
                <w:b/>
                <w:sz w:val="22"/>
                <w:szCs w:val="22"/>
              </w:rPr>
              <w:t>Major Fund</w:t>
            </w:r>
          </w:p>
        </w:tc>
        <w:tc>
          <w:tcPr>
            <w:tcW w:w="267" w:type="dxa"/>
            <w:tcBorders>
              <w:top w:val="single" w:sz="12" w:space="0" w:color="auto"/>
              <w:left w:val="nil"/>
              <w:bottom w:val="nil"/>
              <w:right w:val="nil"/>
            </w:tcBorders>
          </w:tcPr>
          <w:p w14:paraId="40FC43E9" w14:textId="77777777" w:rsidR="005940D8" w:rsidRPr="00E27ECF" w:rsidRDefault="005940D8" w:rsidP="00572679">
            <w:pPr>
              <w:spacing w:line="264" w:lineRule="auto"/>
              <w:contextualSpacing/>
              <w:jc w:val="both"/>
              <w:rPr>
                <w:rFonts w:ascii="Arial" w:hAnsi="Arial" w:cs="Arial"/>
                <w:b/>
                <w:sz w:val="22"/>
                <w:szCs w:val="22"/>
                <w:highlight w:val="yellow"/>
              </w:rPr>
            </w:pPr>
          </w:p>
        </w:tc>
        <w:tc>
          <w:tcPr>
            <w:tcW w:w="1680" w:type="dxa"/>
            <w:tcBorders>
              <w:top w:val="single" w:sz="12" w:space="0" w:color="auto"/>
              <w:left w:val="nil"/>
              <w:bottom w:val="single" w:sz="4" w:space="0" w:color="auto"/>
              <w:right w:val="nil"/>
            </w:tcBorders>
            <w:vAlign w:val="bottom"/>
          </w:tcPr>
          <w:p w14:paraId="28C61006" w14:textId="69F0E0F4" w:rsidR="005940D8" w:rsidRPr="00E27ECF" w:rsidRDefault="005940D8" w:rsidP="009E01C0">
            <w:pPr>
              <w:spacing w:line="264" w:lineRule="auto"/>
              <w:contextualSpacing/>
              <w:jc w:val="right"/>
              <w:rPr>
                <w:rFonts w:ascii="Arial" w:hAnsi="Arial" w:cs="Arial"/>
                <w:b/>
                <w:sz w:val="22"/>
                <w:szCs w:val="22"/>
                <w:highlight w:val="yellow"/>
              </w:rPr>
            </w:pPr>
            <w:r w:rsidRPr="005940D8">
              <w:rPr>
                <w:rFonts w:ascii="Arial" w:hAnsi="Arial" w:cs="Arial"/>
                <w:b/>
                <w:sz w:val="22"/>
                <w:szCs w:val="22"/>
              </w:rPr>
              <w:t>202</w:t>
            </w:r>
            <w:r w:rsidR="00C71F89">
              <w:rPr>
                <w:rFonts w:ascii="Arial" w:hAnsi="Arial" w:cs="Arial"/>
                <w:b/>
                <w:sz w:val="22"/>
                <w:szCs w:val="22"/>
              </w:rPr>
              <w:t>6-2027</w:t>
            </w:r>
            <w:r w:rsidRPr="005940D8">
              <w:rPr>
                <w:rFonts w:ascii="Arial" w:hAnsi="Arial" w:cs="Arial"/>
                <w:b/>
                <w:sz w:val="22"/>
                <w:szCs w:val="22"/>
              </w:rPr>
              <w:t xml:space="preserve"> Adopted Budget</w:t>
            </w:r>
            <w:r w:rsidRPr="005940D8">
              <w:rPr>
                <w:rStyle w:val="FootnoteReference"/>
                <w:rFonts w:ascii="Arial" w:hAnsi="Arial" w:cs="Arial"/>
                <w:b/>
                <w:sz w:val="22"/>
                <w:szCs w:val="22"/>
              </w:rPr>
              <w:footnoteReference w:id="1"/>
            </w:r>
            <w:r w:rsidRPr="005940D8">
              <w:rPr>
                <w:rFonts w:ascii="Arial" w:hAnsi="Arial" w:cs="Arial"/>
                <w:b/>
                <w:sz w:val="22"/>
                <w:szCs w:val="22"/>
              </w:rPr>
              <w:t xml:space="preserve"> </w:t>
            </w:r>
          </w:p>
        </w:tc>
        <w:tc>
          <w:tcPr>
            <w:tcW w:w="268" w:type="dxa"/>
            <w:tcBorders>
              <w:top w:val="single" w:sz="12" w:space="0" w:color="auto"/>
              <w:left w:val="nil"/>
              <w:bottom w:val="nil"/>
              <w:right w:val="nil"/>
            </w:tcBorders>
          </w:tcPr>
          <w:p w14:paraId="516174F8" w14:textId="77777777" w:rsidR="005940D8" w:rsidRPr="00E27ECF" w:rsidRDefault="005940D8" w:rsidP="009E01C0">
            <w:pPr>
              <w:spacing w:line="264" w:lineRule="auto"/>
              <w:contextualSpacing/>
              <w:jc w:val="right"/>
              <w:rPr>
                <w:rFonts w:ascii="Arial" w:hAnsi="Arial" w:cs="Arial"/>
                <w:b/>
                <w:sz w:val="22"/>
                <w:szCs w:val="22"/>
                <w:highlight w:val="yellow"/>
              </w:rPr>
            </w:pPr>
          </w:p>
        </w:tc>
        <w:tc>
          <w:tcPr>
            <w:tcW w:w="268" w:type="dxa"/>
            <w:tcBorders>
              <w:top w:val="single" w:sz="12" w:space="0" w:color="auto"/>
              <w:left w:val="nil"/>
              <w:bottom w:val="nil"/>
              <w:right w:val="nil"/>
            </w:tcBorders>
            <w:vAlign w:val="bottom"/>
          </w:tcPr>
          <w:p w14:paraId="4E31FF45" w14:textId="77777777" w:rsidR="005940D8" w:rsidRPr="00E27ECF" w:rsidRDefault="005940D8" w:rsidP="009E01C0">
            <w:pPr>
              <w:spacing w:line="264" w:lineRule="auto"/>
              <w:contextualSpacing/>
              <w:jc w:val="right"/>
              <w:rPr>
                <w:rFonts w:ascii="Arial" w:hAnsi="Arial" w:cs="Arial"/>
                <w:b/>
                <w:sz w:val="22"/>
                <w:szCs w:val="22"/>
                <w:highlight w:val="yellow"/>
              </w:rPr>
            </w:pPr>
          </w:p>
        </w:tc>
        <w:tc>
          <w:tcPr>
            <w:tcW w:w="1686" w:type="dxa"/>
            <w:tcBorders>
              <w:top w:val="single" w:sz="12" w:space="0" w:color="auto"/>
              <w:left w:val="nil"/>
              <w:bottom w:val="single" w:sz="4" w:space="0" w:color="auto"/>
              <w:right w:val="nil"/>
            </w:tcBorders>
          </w:tcPr>
          <w:p w14:paraId="1B3ACB62" w14:textId="77777777" w:rsidR="00C71F89" w:rsidRDefault="005940D8" w:rsidP="009E01C0">
            <w:pPr>
              <w:spacing w:line="264" w:lineRule="auto"/>
              <w:contextualSpacing/>
              <w:jc w:val="right"/>
              <w:rPr>
                <w:rFonts w:ascii="Arial" w:hAnsi="Arial" w:cs="Arial"/>
                <w:b/>
                <w:sz w:val="22"/>
                <w:szCs w:val="22"/>
              </w:rPr>
            </w:pPr>
            <w:r w:rsidRPr="005940D8">
              <w:rPr>
                <w:rFonts w:ascii="Arial" w:hAnsi="Arial" w:cs="Arial"/>
                <w:b/>
                <w:sz w:val="22"/>
                <w:szCs w:val="22"/>
              </w:rPr>
              <w:t>202</w:t>
            </w:r>
            <w:r w:rsidR="00C71F89">
              <w:rPr>
                <w:rFonts w:ascii="Arial" w:hAnsi="Arial" w:cs="Arial"/>
                <w:b/>
                <w:sz w:val="22"/>
                <w:szCs w:val="22"/>
              </w:rPr>
              <w:t>6-2027</w:t>
            </w:r>
          </w:p>
          <w:p w14:paraId="5DE806EB" w14:textId="399933E9" w:rsidR="005940D8" w:rsidRPr="00E27ECF" w:rsidRDefault="005940D8" w:rsidP="009E01C0">
            <w:pPr>
              <w:spacing w:line="264" w:lineRule="auto"/>
              <w:contextualSpacing/>
              <w:jc w:val="right"/>
              <w:rPr>
                <w:rFonts w:ascii="Arial" w:hAnsi="Arial" w:cs="Arial"/>
                <w:b/>
                <w:sz w:val="22"/>
                <w:szCs w:val="22"/>
                <w:highlight w:val="yellow"/>
              </w:rPr>
            </w:pPr>
            <w:r w:rsidRPr="005940D8">
              <w:rPr>
                <w:rFonts w:ascii="Arial" w:hAnsi="Arial" w:cs="Arial"/>
                <w:b/>
                <w:sz w:val="22"/>
                <w:szCs w:val="22"/>
              </w:rPr>
              <w:t>1</w:t>
            </w:r>
            <w:r w:rsidRPr="005940D8">
              <w:rPr>
                <w:rFonts w:ascii="Arial" w:hAnsi="Arial" w:cs="Arial"/>
                <w:b/>
                <w:sz w:val="22"/>
                <w:szCs w:val="22"/>
                <w:vertAlign w:val="superscript"/>
              </w:rPr>
              <w:t>st</w:t>
            </w:r>
            <w:r w:rsidRPr="005940D8">
              <w:rPr>
                <w:rFonts w:ascii="Arial" w:hAnsi="Arial" w:cs="Arial"/>
                <w:b/>
                <w:sz w:val="22"/>
                <w:szCs w:val="22"/>
              </w:rPr>
              <w:t xml:space="preserve"> Omnibus as Proposed</w:t>
            </w:r>
          </w:p>
        </w:tc>
      </w:tr>
      <w:tr w:rsidR="005940D8" w:rsidRPr="00E27ECF" w14:paraId="751040FE" w14:textId="295E5BD6" w:rsidTr="005940D8">
        <w:trPr>
          <w:cantSplit/>
          <w:jc w:val="center"/>
        </w:trPr>
        <w:tc>
          <w:tcPr>
            <w:tcW w:w="3152" w:type="dxa"/>
            <w:tcBorders>
              <w:top w:val="nil"/>
              <w:left w:val="nil"/>
              <w:bottom w:val="nil"/>
              <w:right w:val="nil"/>
            </w:tcBorders>
          </w:tcPr>
          <w:p w14:paraId="6AA39C8E" w14:textId="6E5A76EF"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General Fund</w:t>
            </w:r>
          </w:p>
        </w:tc>
        <w:tc>
          <w:tcPr>
            <w:tcW w:w="267" w:type="dxa"/>
            <w:tcBorders>
              <w:top w:val="nil"/>
              <w:left w:val="nil"/>
              <w:bottom w:val="nil"/>
              <w:right w:val="nil"/>
            </w:tcBorders>
          </w:tcPr>
          <w:p w14:paraId="21B9F0CB"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7557633A" w14:textId="54AD659F"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2</w:t>
            </w:r>
            <w:r w:rsidR="003A5D45" w:rsidRPr="003A5D45">
              <w:rPr>
                <w:rFonts w:ascii="Arial" w:hAnsi="Arial" w:cs="Arial"/>
                <w:sz w:val="22"/>
                <w:szCs w:val="22"/>
              </w:rPr>
              <w:t>,</w:t>
            </w:r>
            <w:r w:rsidR="00C71F89">
              <w:rPr>
                <w:rFonts w:ascii="Arial" w:hAnsi="Arial" w:cs="Arial"/>
                <w:sz w:val="22"/>
                <w:szCs w:val="22"/>
              </w:rPr>
              <w:t>760</w:t>
            </w:r>
            <w:r w:rsidRPr="003A5D45">
              <w:rPr>
                <w:rFonts w:ascii="Arial" w:hAnsi="Arial" w:cs="Arial"/>
                <w:sz w:val="22"/>
                <w:szCs w:val="22"/>
              </w:rPr>
              <w:t xml:space="preserve"> mil</w:t>
            </w:r>
          </w:p>
        </w:tc>
        <w:tc>
          <w:tcPr>
            <w:tcW w:w="268" w:type="dxa"/>
            <w:tcBorders>
              <w:top w:val="nil"/>
              <w:left w:val="nil"/>
              <w:bottom w:val="nil"/>
              <w:right w:val="nil"/>
            </w:tcBorders>
          </w:tcPr>
          <w:p w14:paraId="34868CDA"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3F5BD5B9"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23F5DAE3" w14:textId="11F829D7"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48</w:t>
            </w:r>
            <w:r w:rsidR="00960CBF" w:rsidRPr="00960CBF">
              <w:rPr>
                <w:rFonts w:ascii="Arial" w:hAnsi="Arial" w:cs="Arial"/>
                <w:bCs/>
                <w:sz w:val="22"/>
                <w:szCs w:val="22"/>
              </w:rPr>
              <w:t>.</w:t>
            </w:r>
            <w:r w:rsidR="00C71F89">
              <w:rPr>
                <w:rFonts w:ascii="Arial" w:hAnsi="Arial" w:cs="Arial"/>
                <w:bCs/>
                <w:sz w:val="22"/>
                <w:szCs w:val="22"/>
              </w:rPr>
              <w:t>7</w:t>
            </w:r>
            <w:r w:rsidRPr="00960CBF">
              <w:rPr>
                <w:rFonts w:ascii="Arial" w:hAnsi="Arial" w:cs="Arial"/>
                <w:bCs/>
                <w:sz w:val="22"/>
                <w:szCs w:val="22"/>
              </w:rPr>
              <w:t xml:space="preserve"> mil</w:t>
            </w:r>
          </w:p>
        </w:tc>
      </w:tr>
      <w:tr w:rsidR="005940D8" w:rsidRPr="00E27ECF" w14:paraId="651A9646" w14:textId="29DB0E82" w:rsidTr="005940D8">
        <w:trPr>
          <w:cantSplit/>
          <w:jc w:val="center"/>
        </w:trPr>
        <w:tc>
          <w:tcPr>
            <w:tcW w:w="3152" w:type="dxa"/>
            <w:tcBorders>
              <w:top w:val="nil"/>
              <w:left w:val="nil"/>
              <w:bottom w:val="nil"/>
              <w:right w:val="nil"/>
            </w:tcBorders>
          </w:tcPr>
          <w:p w14:paraId="0B9A556D" w14:textId="5AF59234"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Non-General Fund</w:t>
            </w:r>
          </w:p>
        </w:tc>
        <w:tc>
          <w:tcPr>
            <w:tcW w:w="267" w:type="dxa"/>
            <w:tcBorders>
              <w:top w:val="nil"/>
              <w:left w:val="nil"/>
              <w:bottom w:val="nil"/>
              <w:right w:val="nil"/>
            </w:tcBorders>
          </w:tcPr>
          <w:p w14:paraId="3ACBE188"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3A97FB51" w14:textId="4525BC3F"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14</w:t>
            </w:r>
            <w:r w:rsidR="003A5D45" w:rsidRPr="003A5D45">
              <w:rPr>
                <w:rFonts w:ascii="Arial" w:hAnsi="Arial" w:cs="Arial"/>
                <w:sz w:val="22"/>
                <w:szCs w:val="22"/>
              </w:rPr>
              <w:t>,</w:t>
            </w:r>
            <w:r w:rsidR="00C71F89">
              <w:rPr>
                <w:rFonts w:ascii="Arial" w:hAnsi="Arial" w:cs="Arial"/>
                <w:sz w:val="22"/>
                <w:szCs w:val="22"/>
              </w:rPr>
              <w:t>691</w:t>
            </w:r>
            <w:r w:rsidRPr="003A5D45">
              <w:rPr>
                <w:rFonts w:ascii="Arial" w:hAnsi="Arial" w:cs="Arial"/>
                <w:sz w:val="22"/>
                <w:szCs w:val="22"/>
              </w:rPr>
              <w:t xml:space="preserve"> mil</w:t>
            </w:r>
          </w:p>
        </w:tc>
        <w:tc>
          <w:tcPr>
            <w:tcW w:w="268" w:type="dxa"/>
            <w:tcBorders>
              <w:top w:val="nil"/>
              <w:left w:val="nil"/>
              <w:bottom w:val="nil"/>
              <w:right w:val="nil"/>
            </w:tcBorders>
          </w:tcPr>
          <w:p w14:paraId="73913541"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4C3C254B"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53C8551C" w14:textId="3395EBEB"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136</w:t>
            </w:r>
            <w:r w:rsidR="00960CBF" w:rsidRPr="00960CBF">
              <w:rPr>
                <w:rFonts w:ascii="Arial" w:hAnsi="Arial" w:cs="Arial"/>
                <w:bCs/>
                <w:sz w:val="22"/>
                <w:szCs w:val="22"/>
              </w:rPr>
              <w:t>.</w:t>
            </w:r>
            <w:r w:rsidR="00C71F89">
              <w:rPr>
                <w:rFonts w:ascii="Arial" w:hAnsi="Arial" w:cs="Arial"/>
                <w:bCs/>
                <w:sz w:val="22"/>
                <w:szCs w:val="22"/>
              </w:rPr>
              <w:t>1</w:t>
            </w:r>
            <w:r w:rsidRPr="00960CBF">
              <w:rPr>
                <w:rFonts w:ascii="Arial" w:hAnsi="Arial" w:cs="Arial"/>
                <w:bCs/>
                <w:sz w:val="22"/>
                <w:szCs w:val="22"/>
              </w:rPr>
              <w:t xml:space="preserve"> mil</w:t>
            </w:r>
          </w:p>
        </w:tc>
      </w:tr>
      <w:tr w:rsidR="005940D8" w:rsidRPr="00E27ECF" w14:paraId="6A01C3DC" w14:textId="477602BD" w:rsidTr="005940D8">
        <w:trPr>
          <w:cantSplit/>
          <w:jc w:val="center"/>
        </w:trPr>
        <w:tc>
          <w:tcPr>
            <w:tcW w:w="3152" w:type="dxa"/>
            <w:tcBorders>
              <w:top w:val="nil"/>
              <w:left w:val="nil"/>
              <w:bottom w:val="nil"/>
              <w:right w:val="nil"/>
            </w:tcBorders>
          </w:tcPr>
          <w:p w14:paraId="4803DD23" w14:textId="67794006"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Capital Improvement Program</w:t>
            </w:r>
          </w:p>
        </w:tc>
        <w:tc>
          <w:tcPr>
            <w:tcW w:w="267" w:type="dxa"/>
            <w:tcBorders>
              <w:top w:val="nil"/>
              <w:left w:val="nil"/>
              <w:bottom w:val="nil"/>
              <w:right w:val="nil"/>
            </w:tcBorders>
          </w:tcPr>
          <w:p w14:paraId="57475C28"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67A75F91" w14:textId="5A428703"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2</w:t>
            </w:r>
            <w:r w:rsidR="003A5D45" w:rsidRPr="003A5D45">
              <w:rPr>
                <w:rFonts w:ascii="Arial" w:hAnsi="Arial" w:cs="Arial"/>
                <w:sz w:val="22"/>
                <w:szCs w:val="22"/>
              </w:rPr>
              <w:t>,</w:t>
            </w:r>
            <w:r w:rsidR="00C71F89">
              <w:rPr>
                <w:rFonts w:ascii="Arial" w:hAnsi="Arial" w:cs="Arial"/>
                <w:sz w:val="22"/>
                <w:szCs w:val="22"/>
              </w:rPr>
              <w:t>709</w:t>
            </w:r>
            <w:r w:rsidRPr="003A5D45">
              <w:rPr>
                <w:rFonts w:ascii="Arial" w:hAnsi="Arial" w:cs="Arial"/>
                <w:sz w:val="22"/>
                <w:szCs w:val="22"/>
              </w:rPr>
              <w:t xml:space="preserve"> mil</w:t>
            </w:r>
          </w:p>
        </w:tc>
        <w:tc>
          <w:tcPr>
            <w:tcW w:w="268" w:type="dxa"/>
            <w:tcBorders>
              <w:top w:val="nil"/>
              <w:left w:val="nil"/>
              <w:bottom w:val="nil"/>
              <w:right w:val="nil"/>
            </w:tcBorders>
          </w:tcPr>
          <w:p w14:paraId="1B0A333E"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055E8310"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1553F843" w14:textId="07645F05"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208</w:t>
            </w:r>
            <w:r w:rsidR="00960CBF" w:rsidRPr="00960CBF">
              <w:rPr>
                <w:rFonts w:ascii="Arial" w:hAnsi="Arial" w:cs="Arial"/>
                <w:bCs/>
                <w:sz w:val="22"/>
                <w:szCs w:val="22"/>
              </w:rPr>
              <w:t>.4</w:t>
            </w:r>
            <w:r w:rsidRPr="00960CBF">
              <w:rPr>
                <w:rFonts w:ascii="Arial" w:hAnsi="Arial" w:cs="Arial"/>
                <w:bCs/>
                <w:sz w:val="22"/>
                <w:szCs w:val="22"/>
              </w:rPr>
              <w:t xml:space="preserve"> mil</w:t>
            </w:r>
          </w:p>
        </w:tc>
      </w:tr>
      <w:tr w:rsidR="005940D8" w:rsidRPr="00E27ECF" w14:paraId="06D7AB16" w14:textId="5167CF85" w:rsidTr="005940D8">
        <w:trPr>
          <w:cantSplit/>
          <w:jc w:val="center"/>
        </w:trPr>
        <w:tc>
          <w:tcPr>
            <w:tcW w:w="3152" w:type="dxa"/>
            <w:tcBorders>
              <w:top w:val="single" w:sz="4" w:space="0" w:color="auto"/>
              <w:left w:val="nil"/>
              <w:bottom w:val="single" w:sz="12" w:space="0" w:color="auto"/>
              <w:right w:val="nil"/>
            </w:tcBorders>
          </w:tcPr>
          <w:p w14:paraId="2D0F782C" w14:textId="77777777" w:rsidR="005940D8" w:rsidRPr="00E27ECF" w:rsidRDefault="005940D8" w:rsidP="00572679">
            <w:pPr>
              <w:spacing w:line="264" w:lineRule="auto"/>
              <w:contextualSpacing/>
              <w:jc w:val="both"/>
              <w:rPr>
                <w:rFonts w:ascii="Arial" w:hAnsi="Arial" w:cs="Arial"/>
                <w:b/>
                <w:bCs/>
                <w:sz w:val="22"/>
                <w:szCs w:val="22"/>
                <w:highlight w:val="yellow"/>
              </w:rPr>
            </w:pPr>
          </w:p>
        </w:tc>
        <w:tc>
          <w:tcPr>
            <w:tcW w:w="267" w:type="dxa"/>
            <w:tcBorders>
              <w:top w:val="nil"/>
              <w:left w:val="nil"/>
              <w:bottom w:val="single" w:sz="12" w:space="0" w:color="auto"/>
              <w:right w:val="nil"/>
            </w:tcBorders>
          </w:tcPr>
          <w:p w14:paraId="4581FEE2" w14:textId="77777777" w:rsidR="005940D8" w:rsidRPr="00E27ECF" w:rsidRDefault="005940D8" w:rsidP="00572679">
            <w:pPr>
              <w:spacing w:line="264" w:lineRule="auto"/>
              <w:contextualSpacing/>
              <w:jc w:val="both"/>
              <w:rPr>
                <w:rFonts w:ascii="Arial" w:hAnsi="Arial" w:cs="Arial"/>
                <w:b/>
                <w:bCs/>
                <w:sz w:val="22"/>
                <w:szCs w:val="22"/>
                <w:highlight w:val="yellow"/>
              </w:rPr>
            </w:pPr>
          </w:p>
        </w:tc>
        <w:tc>
          <w:tcPr>
            <w:tcW w:w="1680" w:type="dxa"/>
            <w:tcBorders>
              <w:top w:val="single" w:sz="4" w:space="0" w:color="auto"/>
              <w:left w:val="nil"/>
              <w:bottom w:val="single" w:sz="12" w:space="0" w:color="auto"/>
              <w:right w:val="nil"/>
            </w:tcBorders>
            <w:tcMar>
              <w:top w:w="43" w:type="dxa"/>
              <w:left w:w="115" w:type="dxa"/>
              <w:bottom w:w="43" w:type="dxa"/>
              <w:right w:w="115" w:type="dxa"/>
            </w:tcMar>
          </w:tcPr>
          <w:p w14:paraId="271C0835" w14:textId="58864574" w:rsidR="005940D8" w:rsidRPr="003A5D45" w:rsidRDefault="005940D8" w:rsidP="00C71F89">
            <w:pPr>
              <w:spacing w:line="264" w:lineRule="auto"/>
              <w:contextualSpacing/>
              <w:jc w:val="right"/>
              <w:rPr>
                <w:rFonts w:ascii="Arial" w:hAnsi="Arial" w:cs="Arial"/>
                <w:b/>
                <w:bCs/>
                <w:sz w:val="22"/>
                <w:szCs w:val="22"/>
              </w:rPr>
            </w:pPr>
            <w:r w:rsidRPr="003A5D45">
              <w:rPr>
                <w:rFonts w:ascii="Arial" w:hAnsi="Arial" w:cs="Arial"/>
                <w:b/>
                <w:bCs/>
                <w:sz w:val="22"/>
                <w:szCs w:val="22"/>
              </w:rPr>
              <w:t>$</w:t>
            </w:r>
            <w:r w:rsidR="00C71F89">
              <w:rPr>
                <w:rFonts w:ascii="Arial" w:hAnsi="Arial" w:cs="Arial"/>
                <w:b/>
                <w:bCs/>
                <w:sz w:val="22"/>
                <w:szCs w:val="22"/>
              </w:rPr>
              <w:t>20</w:t>
            </w:r>
            <w:r w:rsidR="003A5D45" w:rsidRPr="003A5D45">
              <w:rPr>
                <w:rFonts w:ascii="Arial" w:hAnsi="Arial" w:cs="Arial"/>
                <w:b/>
                <w:bCs/>
                <w:sz w:val="22"/>
                <w:szCs w:val="22"/>
              </w:rPr>
              <w:t>,</w:t>
            </w:r>
            <w:r w:rsidR="00C71F89">
              <w:rPr>
                <w:rFonts w:ascii="Arial" w:hAnsi="Arial" w:cs="Arial"/>
                <w:b/>
                <w:bCs/>
                <w:sz w:val="22"/>
                <w:szCs w:val="22"/>
              </w:rPr>
              <w:t>160</w:t>
            </w:r>
            <w:r w:rsidRPr="003A5D45">
              <w:rPr>
                <w:rFonts w:ascii="Arial" w:hAnsi="Arial" w:cs="Arial"/>
                <w:b/>
                <w:bCs/>
                <w:sz w:val="22"/>
                <w:szCs w:val="22"/>
              </w:rPr>
              <w:t xml:space="preserve"> mil</w:t>
            </w:r>
          </w:p>
        </w:tc>
        <w:tc>
          <w:tcPr>
            <w:tcW w:w="268" w:type="dxa"/>
            <w:tcBorders>
              <w:top w:val="nil"/>
              <w:left w:val="nil"/>
              <w:bottom w:val="single" w:sz="12" w:space="0" w:color="auto"/>
              <w:right w:val="nil"/>
            </w:tcBorders>
          </w:tcPr>
          <w:p w14:paraId="7973A680" w14:textId="77777777" w:rsidR="005940D8" w:rsidRPr="003A5D45" w:rsidRDefault="005940D8" w:rsidP="00572679">
            <w:pPr>
              <w:spacing w:line="264" w:lineRule="auto"/>
              <w:contextualSpacing/>
              <w:jc w:val="both"/>
              <w:rPr>
                <w:rFonts w:ascii="Arial" w:hAnsi="Arial" w:cs="Arial"/>
                <w:b/>
                <w:sz w:val="22"/>
                <w:szCs w:val="22"/>
              </w:rPr>
            </w:pPr>
          </w:p>
        </w:tc>
        <w:tc>
          <w:tcPr>
            <w:tcW w:w="268" w:type="dxa"/>
            <w:tcBorders>
              <w:top w:val="nil"/>
              <w:left w:val="nil"/>
              <w:bottom w:val="single" w:sz="12" w:space="0" w:color="auto"/>
              <w:right w:val="nil"/>
            </w:tcBorders>
          </w:tcPr>
          <w:p w14:paraId="5597653C" w14:textId="77777777" w:rsidR="005940D8" w:rsidRPr="00E27ECF" w:rsidRDefault="005940D8" w:rsidP="00572679">
            <w:pPr>
              <w:spacing w:line="264" w:lineRule="auto"/>
              <w:contextualSpacing/>
              <w:jc w:val="both"/>
              <w:rPr>
                <w:rFonts w:ascii="Arial" w:hAnsi="Arial" w:cs="Arial"/>
                <w:b/>
                <w:sz w:val="22"/>
                <w:szCs w:val="22"/>
                <w:highlight w:val="yellow"/>
              </w:rPr>
            </w:pPr>
          </w:p>
        </w:tc>
        <w:tc>
          <w:tcPr>
            <w:tcW w:w="1686" w:type="dxa"/>
            <w:tcBorders>
              <w:top w:val="single" w:sz="4" w:space="0" w:color="auto"/>
              <w:left w:val="nil"/>
              <w:bottom w:val="single" w:sz="12" w:space="0" w:color="auto"/>
              <w:right w:val="nil"/>
            </w:tcBorders>
          </w:tcPr>
          <w:p w14:paraId="16910F77" w14:textId="57B77A7D" w:rsidR="005940D8" w:rsidRPr="00E27ECF" w:rsidRDefault="005940D8" w:rsidP="00C71F89">
            <w:pPr>
              <w:spacing w:line="264" w:lineRule="auto"/>
              <w:contextualSpacing/>
              <w:jc w:val="right"/>
              <w:rPr>
                <w:rFonts w:ascii="Arial" w:hAnsi="Arial" w:cs="Arial"/>
                <w:b/>
                <w:sz w:val="22"/>
                <w:szCs w:val="22"/>
                <w:highlight w:val="yellow"/>
              </w:rPr>
            </w:pPr>
            <w:r w:rsidRPr="00960CBF">
              <w:rPr>
                <w:rFonts w:ascii="Arial" w:hAnsi="Arial" w:cs="Arial"/>
                <w:b/>
                <w:sz w:val="22"/>
                <w:szCs w:val="22"/>
              </w:rPr>
              <w:t>$</w:t>
            </w:r>
            <w:r w:rsidR="00A12754">
              <w:rPr>
                <w:rFonts w:ascii="Arial" w:hAnsi="Arial" w:cs="Arial"/>
                <w:b/>
                <w:sz w:val="22"/>
                <w:szCs w:val="22"/>
              </w:rPr>
              <w:t>393</w:t>
            </w:r>
            <w:r w:rsidR="00960CBF" w:rsidRPr="00960CBF">
              <w:rPr>
                <w:rFonts w:ascii="Arial" w:hAnsi="Arial" w:cs="Arial"/>
                <w:b/>
                <w:sz w:val="22"/>
                <w:szCs w:val="22"/>
              </w:rPr>
              <w:t>.</w:t>
            </w:r>
            <w:r w:rsidR="00A12754">
              <w:rPr>
                <w:rFonts w:ascii="Arial" w:hAnsi="Arial" w:cs="Arial"/>
                <w:b/>
                <w:sz w:val="22"/>
                <w:szCs w:val="22"/>
              </w:rPr>
              <w:t>2</w:t>
            </w:r>
            <w:r w:rsidRPr="00960CBF">
              <w:rPr>
                <w:rFonts w:ascii="Arial" w:hAnsi="Arial" w:cs="Arial"/>
                <w:b/>
                <w:sz w:val="22"/>
                <w:szCs w:val="22"/>
              </w:rPr>
              <w:t xml:space="preserve"> mil</w:t>
            </w:r>
          </w:p>
        </w:tc>
      </w:tr>
    </w:tbl>
    <w:p w14:paraId="244DB07F" w14:textId="28BE98B7" w:rsidR="00864036" w:rsidRPr="00E27ECF" w:rsidRDefault="00864036" w:rsidP="00572679">
      <w:pPr>
        <w:spacing w:line="264" w:lineRule="auto"/>
        <w:jc w:val="both"/>
        <w:rPr>
          <w:rFonts w:ascii="Arial" w:hAnsi="Arial" w:cs="Arial"/>
          <w:b/>
          <w:highlight w:val="yellow"/>
        </w:rPr>
      </w:pPr>
    </w:p>
    <w:p w14:paraId="78302477" w14:textId="53742FED" w:rsidR="00D03E7F" w:rsidRPr="003963DE" w:rsidRDefault="0017096A" w:rsidP="00572679">
      <w:pPr>
        <w:spacing w:line="264" w:lineRule="auto"/>
        <w:jc w:val="both"/>
        <w:rPr>
          <w:rFonts w:ascii="Arial" w:hAnsi="Arial" w:cs="Arial"/>
          <w:szCs w:val="24"/>
        </w:rPr>
      </w:pPr>
      <w:r w:rsidRPr="00144321">
        <w:rPr>
          <w:rFonts w:ascii="Arial" w:hAnsi="Arial" w:cs="Arial"/>
          <w:szCs w:val="24"/>
        </w:rPr>
        <w:t xml:space="preserve">The </w:t>
      </w:r>
      <w:r w:rsidR="00E92873" w:rsidRPr="00144321">
        <w:rPr>
          <w:rFonts w:ascii="Arial" w:hAnsi="Arial" w:cs="Arial"/>
          <w:szCs w:val="24"/>
        </w:rPr>
        <w:t>E</w:t>
      </w:r>
      <w:r w:rsidR="003D7471" w:rsidRPr="00144321">
        <w:rPr>
          <w:rFonts w:ascii="Arial" w:hAnsi="Arial" w:cs="Arial"/>
          <w:szCs w:val="24"/>
        </w:rPr>
        <w:t>xecutive</w:t>
      </w:r>
      <w:r w:rsidR="00644B3B" w:rsidRPr="00144321">
        <w:rPr>
          <w:rFonts w:ascii="Arial" w:hAnsi="Arial" w:cs="Arial"/>
          <w:szCs w:val="24"/>
        </w:rPr>
        <w:t xml:space="preserve">'s proposal includes </w:t>
      </w:r>
      <w:r w:rsidR="003963DE" w:rsidRPr="00144321">
        <w:rPr>
          <w:rFonts w:ascii="Arial" w:hAnsi="Arial" w:cs="Arial"/>
          <w:szCs w:val="24"/>
        </w:rPr>
        <w:t>mostly technical adjustments, reappropriations</w:t>
      </w:r>
      <w:r w:rsidR="00A818AF" w:rsidRPr="00144321">
        <w:rPr>
          <w:rFonts w:ascii="Arial" w:hAnsi="Arial" w:cs="Arial"/>
          <w:szCs w:val="24"/>
        </w:rPr>
        <w:t xml:space="preserve"> from the </w:t>
      </w:r>
      <w:r w:rsidR="009E01C0" w:rsidRPr="00144321">
        <w:rPr>
          <w:rFonts w:ascii="Arial" w:hAnsi="Arial" w:cs="Arial"/>
          <w:szCs w:val="24"/>
        </w:rPr>
        <w:t xml:space="preserve">2025 </w:t>
      </w:r>
      <w:r w:rsidR="00A00953">
        <w:rPr>
          <w:rFonts w:ascii="Arial" w:hAnsi="Arial" w:cs="Arial"/>
          <w:szCs w:val="24"/>
        </w:rPr>
        <w:t>A</w:t>
      </w:r>
      <w:r w:rsidR="009E01C0" w:rsidRPr="00144321">
        <w:rPr>
          <w:rFonts w:ascii="Arial" w:hAnsi="Arial" w:cs="Arial"/>
          <w:szCs w:val="24"/>
        </w:rPr>
        <w:t xml:space="preserve">nnual </w:t>
      </w:r>
      <w:r w:rsidR="00A00953">
        <w:rPr>
          <w:rFonts w:ascii="Arial" w:hAnsi="Arial" w:cs="Arial"/>
          <w:szCs w:val="24"/>
        </w:rPr>
        <w:t>Bu</w:t>
      </w:r>
      <w:r w:rsidR="009E01C0" w:rsidRPr="00144321">
        <w:rPr>
          <w:rFonts w:ascii="Arial" w:hAnsi="Arial" w:cs="Arial"/>
          <w:szCs w:val="24"/>
        </w:rPr>
        <w:t>dget</w:t>
      </w:r>
      <w:r w:rsidR="003963DE" w:rsidRPr="00144321">
        <w:rPr>
          <w:rFonts w:ascii="Arial" w:hAnsi="Arial" w:cs="Arial"/>
          <w:szCs w:val="24"/>
        </w:rPr>
        <w:t xml:space="preserve">, </w:t>
      </w:r>
      <w:r w:rsidR="00121DEB">
        <w:rPr>
          <w:rFonts w:ascii="Arial" w:hAnsi="Arial" w:cs="Arial"/>
          <w:szCs w:val="24"/>
        </w:rPr>
        <w:t xml:space="preserve">proposed changes to Council-imposed provisos and expenditure restrictions, </w:t>
      </w:r>
      <w:r w:rsidR="003963DE" w:rsidRPr="00144321">
        <w:rPr>
          <w:rFonts w:ascii="Arial" w:hAnsi="Arial" w:cs="Arial"/>
          <w:szCs w:val="24"/>
        </w:rPr>
        <w:t>and some new requests</w:t>
      </w:r>
      <w:r w:rsidR="00644B3B" w:rsidRPr="00144321">
        <w:rPr>
          <w:rFonts w:ascii="Arial" w:hAnsi="Arial" w:cs="Arial"/>
          <w:szCs w:val="24"/>
        </w:rPr>
        <w:t>.</w:t>
      </w:r>
      <w:r w:rsidR="003D7471" w:rsidRPr="003963DE">
        <w:rPr>
          <w:rFonts w:ascii="Arial" w:hAnsi="Arial" w:cs="Arial"/>
          <w:szCs w:val="24"/>
        </w:rPr>
        <w:t xml:space="preserve"> </w:t>
      </w:r>
      <w:r w:rsidR="001B46B3" w:rsidRPr="003963DE">
        <w:rPr>
          <w:rFonts w:ascii="Arial" w:hAnsi="Arial" w:cs="Arial"/>
          <w:szCs w:val="24"/>
        </w:rPr>
        <w:t xml:space="preserve">Proposals </w:t>
      </w:r>
      <w:proofErr w:type="gramStart"/>
      <w:r w:rsidR="001B46B3" w:rsidRPr="003963DE">
        <w:rPr>
          <w:rFonts w:ascii="Arial" w:hAnsi="Arial" w:cs="Arial"/>
          <w:szCs w:val="24"/>
        </w:rPr>
        <w:t>of note</w:t>
      </w:r>
      <w:proofErr w:type="gramEnd"/>
      <w:r w:rsidR="003C1B27" w:rsidRPr="003963DE">
        <w:rPr>
          <w:rFonts w:ascii="Arial" w:hAnsi="Arial" w:cs="Arial"/>
          <w:szCs w:val="24"/>
        </w:rPr>
        <w:t xml:space="preserve"> include th</w:t>
      </w:r>
      <w:r w:rsidR="00914794" w:rsidRPr="003963DE">
        <w:rPr>
          <w:rFonts w:ascii="Arial" w:hAnsi="Arial" w:cs="Arial"/>
          <w:szCs w:val="24"/>
        </w:rPr>
        <w:t>e following:</w:t>
      </w:r>
    </w:p>
    <w:p w14:paraId="106AF113" w14:textId="77777777" w:rsidR="009D5AC3" w:rsidRPr="00960CBF" w:rsidRDefault="009D5AC3" w:rsidP="00572679">
      <w:pPr>
        <w:pStyle w:val="ListParagraph0"/>
        <w:spacing w:line="264" w:lineRule="auto"/>
        <w:jc w:val="both"/>
        <w:rPr>
          <w:rFonts w:ascii="Arial" w:hAnsi="Arial" w:cs="Arial"/>
        </w:rPr>
      </w:pPr>
    </w:p>
    <w:p w14:paraId="290C5743" w14:textId="2E99C04B" w:rsidR="003B025A" w:rsidRPr="006A1F93" w:rsidRDefault="00960CBF" w:rsidP="00572679">
      <w:pPr>
        <w:pStyle w:val="ListParagraph0"/>
        <w:numPr>
          <w:ilvl w:val="0"/>
          <w:numId w:val="5"/>
        </w:numPr>
        <w:spacing w:line="264" w:lineRule="auto"/>
        <w:jc w:val="both"/>
        <w:rPr>
          <w:rFonts w:ascii="Arial" w:hAnsi="Arial" w:cs="Arial"/>
        </w:rPr>
      </w:pPr>
      <w:r w:rsidRPr="006A1F93">
        <w:rPr>
          <w:rFonts w:ascii="Arial" w:hAnsi="Arial" w:cs="Arial"/>
          <w:i/>
          <w:iCs/>
        </w:rPr>
        <w:t>King County Metro</w:t>
      </w:r>
      <w:r w:rsidR="00914794" w:rsidRPr="006A1F93">
        <w:rPr>
          <w:rFonts w:ascii="Arial" w:hAnsi="Arial" w:cs="Arial"/>
        </w:rPr>
        <w:t xml:space="preserve">: </w:t>
      </w:r>
      <w:r w:rsidR="0004608D">
        <w:rPr>
          <w:rFonts w:ascii="Arial" w:hAnsi="Arial" w:cs="Arial"/>
        </w:rPr>
        <w:t xml:space="preserve">moving </w:t>
      </w:r>
      <w:r w:rsidR="00003399" w:rsidRPr="006A1F93">
        <w:rPr>
          <w:rFonts w:ascii="Arial" w:hAnsi="Arial" w:cs="Arial"/>
        </w:rPr>
        <w:t>$</w:t>
      </w:r>
      <w:r w:rsidR="006A1F93" w:rsidRPr="006A1F93">
        <w:rPr>
          <w:rFonts w:ascii="Arial" w:hAnsi="Arial" w:cs="Arial"/>
        </w:rPr>
        <w:t>164</w:t>
      </w:r>
      <w:r w:rsidRPr="006A1F93">
        <w:rPr>
          <w:rFonts w:ascii="Arial" w:hAnsi="Arial" w:cs="Arial"/>
        </w:rPr>
        <w:t xml:space="preserve"> million </w:t>
      </w:r>
      <w:r w:rsidR="0004608D">
        <w:rPr>
          <w:rFonts w:ascii="Arial" w:hAnsi="Arial" w:cs="Arial"/>
        </w:rPr>
        <w:t xml:space="preserve">from the outyears in the CIP to the 2026-2027 biennium </w:t>
      </w:r>
      <w:r w:rsidR="006A1F93" w:rsidRPr="006A1F93">
        <w:rPr>
          <w:rFonts w:ascii="Arial" w:hAnsi="Arial" w:cs="Arial"/>
        </w:rPr>
        <w:t xml:space="preserve">to </w:t>
      </w:r>
      <w:proofErr w:type="gramStart"/>
      <w:r w:rsidR="0004608D">
        <w:rPr>
          <w:rFonts w:ascii="Arial" w:hAnsi="Arial" w:cs="Arial"/>
        </w:rPr>
        <w:t>expedite</w:t>
      </w:r>
      <w:r w:rsidR="0004608D" w:rsidRPr="006A1F93">
        <w:rPr>
          <w:rFonts w:ascii="Arial" w:hAnsi="Arial" w:cs="Arial"/>
        </w:rPr>
        <w:t xml:space="preserve"> </w:t>
      </w:r>
      <w:r w:rsidR="006A1F93" w:rsidRPr="006A1F93">
        <w:rPr>
          <w:rFonts w:ascii="Arial" w:hAnsi="Arial" w:cs="Arial"/>
        </w:rPr>
        <w:t>the process of</w:t>
      </w:r>
      <w:proofErr w:type="gramEnd"/>
      <w:r w:rsidR="006A1F93" w:rsidRPr="006A1F93">
        <w:rPr>
          <w:rFonts w:ascii="Arial" w:hAnsi="Arial" w:cs="Arial"/>
        </w:rPr>
        <w:t xml:space="preserve"> purchasing 115 hybrid electric buses to ensure delivery by 2028-2029.</w:t>
      </w:r>
    </w:p>
    <w:p w14:paraId="2735D43F" w14:textId="0A9A6355" w:rsidR="00CC05BE" w:rsidRPr="00E82540" w:rsidRDefault="00CC05BE" w:rsidP="00CC05BE">
      <w:pPr>
        <w:pStyle w:val="ListParagraph0"/>
        <w:spacing w:line="264" w:lineRule="auto"/>
        <w:jc w:val="both"/>
        <w:rPr>
          <w:rFonts w:ascii="Arial" w:hAnsi="Arial" w:cs="Arial"/>
          <w:highlight w:val="green"/>
        </w:rPr>
      </w:pPr>
    </w:p>
    <w:p w14:paraId="747564D2" w14:textId="741C07AD" w:rsidR="00CC05BE" w:rsidRPr="00C33736" w:rsidRDefault="006A1F93" w:rsidP="00CC05BE">
      <w:pPr>
        <w:pStyle w:val="ListParagraph0"/>
        <w:numPr>
          <w:ilvl w:val="0"/>
          <w:numId w:val="5"/>
        </w:numPr>
        <w:spacing w:line="264" w:lineRule="auto"/>
        <w:jc w:val="both"/>
        <w:rPr>
          <w:rFonts w:ascii="Arial" w:hAnsi="Arial" w:cs="Arial"/>
        </w:rPr>
      </w:pPr>
      <w:r w:rsidRPr="00C33736">
        <w:rPr>
          <w:rFonts w:ascii="Arial" w:hAnsi="Arial" w:cs="Arial"/>
          <w:i/>
          <w:iCs/>
        </w:rPr>
        <w:t>FIFA World Cup Public Safety</w:t>
      </w:r>
      <w:r w:rsidR="00CC05BE" w:rsidRPr="00C33736">
        <w:rPr>
          <w:rFonts w:ascii="Arial" w:hAnsi="Arial" w:cs="Arial"/>
          <w:i/>
          <w:iCs/>
        </w:rPr>
        <w:t>:</w:t>
      </w:r>
      <w:r w:rsidR="00CC05BE" w:rsidRPr="00C33736">
        <w:rPr>
          <w:rFonts w:ascii="Arial" w:hAnsi="Arial" w:cs="Arial"/>
        </w:rPr>
        <w:t xml:space="preserve"> $</w:t>
      </w:r>
      <w:r w:rsidRPr="00C33736">
        <w:rPr>
          <w:rFonts w:ascii="Arial" w:hAnsi="Arial" w:cs="Arial"/>
        </w:rPr>
        <w:t>16.9</w:t>
      </w:r>
      <w:r w:rsidR="00CC05BE" w:rsidRPr="00C33736">
        <w:rPr>
          <w:rFonts w:ascii="Arial" w:hAnsi="Arial" w:cs="Arial"/>
        </w:rPr>
        <w:t xml:space="preserve"> million </w:t>
      </w:r>
      <w:r w:rsidR="00C33736" w:rsidRPr="00C33736">
        <w:rPr>
          <w:rFonts w:ascii="Arial" w:hAnsi="Arial" w:cs="Arial"/>
        </w:rPr>
        <w:t xml:space="preserve">in </w:t>
      </w:r>
      <w:r w:rsidR="00C33736">
        <w:rPr>
          <w:rFonts w:ascii="Arial" w:hAnsi="Arial" w:cs="Arial"/>
        </w:rPr>
        <w:t xml:space="preserve">proposed </w:t>
      </w:r>
      <w:r w:rsidR="00C33736" w:rsidRPr="00C33736">
        <w:rPr>
          <w:rFonts w:ascii="Arial" w:hAnsi="Arial" w:cs="Arial"/>
        </w:rPr>
        <w:t xml:space="preserve">revenue-backed adds for the King County Sherriff's Office and $7 million in revenue-backed adds for the Office of Emergency Management </w:t>
      </w:r>
      <w:r w:rsidRPr="00C33736">
        <w:rPr>
          <w:rFonts w:ascii="Arial" w:hAnsi="Arial" w:cs="Arial"/>
        </w:rPr>
        <w:t>to support public safety during the World Cup matches.</w:t>
      </w:r>
    </w:p>
    <w:p w14:paraId="17A372BC" w14:textId="77777777" w:rsidR="00CC05BE" w:rsidRPr="00E82540" w:rsidRDefault="00CC05BE" w:rsidP="00CC05BE">
      <w:pPr>
        <w:pStyle w:val="ListParagraph0"/>
        <w:spacing w:line="264" w:lineRule="auto"/>
        <w:jc w:val="both"/>
        <w:rPr>
          <w:rFonts w:ascii="Arial" w:hAnsi="Arial" w:cs="Arial"/>
          <w:highlight w:val="green"/>
        </w:rPr>
      </w:pPr>
    </w:p>
    <w:p w14:paraId="7F76D43C" w14:textId="5655771D" w:rsidR="00CC05BE" w:rsidRDefault="006A1F93" w:rsidP="00CC05BE">
      <w:pPr>
        <w:pStyle w:val="ListParagraph0"/>
        <w:numPr>
          <w:ilvl w:val="0"/>
          <w:numId w:val="5"/>
        </w:numPr>
        <w:spacing w:line="264" w:lineRule="auto"/>
        <w:jc w:val="both"/>
        <w:rPr>
          <w:rFonts w:ascii="Arial" w:hAnsi="Arial" w:cs="Arial"/>
        </w:rPr>
      </w:pPr>
      <w:r w:rsidRPr="004244D7">
        <w:rPr>
          <w:rFonts w:ascii="Arial" w:hAnsi="Arial" w:cs="Arial"/>
          <w:i/>
          <w:iCs/>
        </w:rPr>
        <w:t>Emergency Flood Response</w:t>
      </w:r>
      <w:r w:rsidR="0058242E" w:rsidRPr="004244D7">
        <w:rPr>
          <w:rFonts w:ascii="Arial" w:hAnsi="Arial" w:cs="Arial"/>
          <w:i/>
          <w:iCs/>
        </w:rPr>
        <w:t>:</w:t>
      </w:r>
      <w:r w:rsidR="00D23536" w:rsidRPr="004244D7">
        <w:rPr>
          <w:rFonts w:ascii="Arial" w:hAnsi="Arial" w:cs="Arial"/>
        </w:rPr>
        <w:t xml:space="preserve"> </w:t>
      </w:r>
      <w:r w:rsidR="00C33736" w:rsidRPr="004244D7">
        <w:rPr>
          <w:rFonts w:ascii="Arial" w:hAnsi="Arial" w:cs="Arial"/>
        </w:rPr>
        <w:t>$11.3</w:t>
      </w:r>
      <w:r w:rsidR="00C33736">
        <w:rPr>
          <w:rFonts w:ascii="Arial" w:hAnsi="Arial" w:cs="Arial"/>
        </w:rPr>
        <w:t xml:space="preserve"> million of Real Estate Excise Tax #2 for the emergency repair of roads and bridges and $1.5 million of General Fund dollars would be allocated to support </w:t>
      </w:r>
      <w:r w:rsidR="004244D7">
        <w:rPr>
          <w:rFonts w:ascii="Arial" w:hAnsi="Arial" w:cs="Arial"/>
        </w:rPr>
        <w:t xml:space="preserve">flood recovery programs for residents. </w:t>
      </w:r>
    </w:p>
    <w:p w14:paraId="2900484C" w14:textId="77777777" w:rsidR="008F4205" w:rsidRPr="008F4205" w:rsidRDefault="008F4205" w:rsidP="008F4205">
      <w:pPr>
        <w:pStyle w:val="ListParagraph0"/>
        <w:rPr>
          <w:rFonts w:ascii="Arial" w:hAnsi="Arial" w:cs="Arial"/>
        </w:rPr>
      </w:pPr>
    </w:p>
    <w:p w14:paraId="63FAD668" w14:textId="5A582E47" w:rsidR="008F4205" w:rsidRPr="00377570" w:rsidRDefault="00377570" w:rsidP="00CC05BE">
      <w:pPr>
        <w:pStyle w:val="ListParagraph0"/>
        <w:numPr>
          <w:ilvl w:val="0"/>
          <w:numId w:val="5"/>
        </w:numPr>
        <w:spacing w:line="264" w:lineRule="auto"/>
        <w:jc w:val="both"/>
        <w:rPr>
          <w:rFonts w:ascii="Arial" w:hAnsi="Arial" w:cs="Arial"/>
          <w:i/>
          <w:iCs/>
        </w:rPr>
      </w:pPr>
      <w:r w:rsidRPr="00377570">
        <w:rPr>
          <w:rFonts w:ascii="Arial" w:hAnsi="Arial" w:cs="Arial"/>
          <w:i/>
          <w:iCs/>
        </w:rPr>
        <w:t xml:space="preserve">Support for immigrant and refugee communities: </w:t>
      </w:r>
      <w:r w:rsidRPr="00377570">
        <w:rPr>
          <w:rFonts w:ascii="Arial" w:hAnsi="Arial" w:cs="Arial"/>
        </w:rPr>
        <w:t xml:space="preserve">$2 million of General Fund dollars is proposed to be allocated to support communities impacted by federal enforcement policies for rental assistance, food access, legal assistance and other basic needs. This allocation would be separate from </w:t>
      </w:r>
      <w:r w:rsidR="009D18BA">
        <w:rPr>
          <w:rFonts w:ascii="Arial" w:hAnsi="Arial" w:cs="Arial"/>
        </w:rPr>
        <w:t>an additional</w:t>
      </w:r>
      <w:r w:rsidRPr="00377570">
        <w:rPr>
          <w:rFonts w:ascii="Arial" w:hAnsi="Arial" w:cs="Arial"/>
        </w:rPr>
        <w:t xml:space="preserve"> $2 million allocation of General Fund dollars to support rental assistance. </w:t>
      </w:r>
    </w:p>
    <w:p w14:paraId="2505BD6A" w14:textId="77777777" w:rsidR="0058242E" w:rsidRPr="00AF5FE2" w:rsidRDefault="0058242E" w:rsidP="00572679">
      <w:pPr>
        <w:pStyle w:val="ListParagraph0"/>
        <w:spacing w:line="264" w:lineRule="auto"/>
        <w:jc w:val="both"/>
        <w:rPr>
          <w:rFonts w:ascii="Arial" w:hAnsi="Arial" w:cs="Arial"/>
          <w:b/>
          <w:smallCaps/>
          <w:highlight w:val="yellow"/>
          <w:u w:val="single"/>
        </w:rPr>
      </w:pPr>
    </w:p>
    <w:p w14:paraId="0A40DFBF" w14:textId="0D5ACDF8" w:rsidR="00F71299" w:rsidRPr="00CF3A70" w:rsidRDefault="00F71299" w:rsidP="00F71299">
      <w:pPr>
        <w:spacing w:line="264" w:lineRule="auto"/>
        <w:jc w:val="both"/>
        <w:rPr>
          <w:rFonts w:ascii="Arial" w:hAnsi="Arial" w:cs="Arial"/>
          <w:color w:val="0070C0"/>
        </w:rPr>
      </w:pPr>
      <w:r w:rsidRPr="00CF3A70">
        <w:rPr>
          <w:rFonts w:ascii="Arial" w:hAnsi="Arial" w:cs="Arial"/>
          <w:color w:val="0070C0"/>
        </w:rPr>
        <w:t xml:space="preserve">Updates from </w:t>
      </w:r>
      <w:proofErr w:type="gramStart"/>
      <w:r w:rsidRPr="00CF3A70">
        <w:rPr>
          <w:rFonts w:ascii="Arial" w:hAnsi="Arial" w:cs="Arial"/>
          <w:color w:val="0070C0"/>
        </w:rPr>
        <w:t xml:space="preserve">the </w:t>
      </w:r>
      <w:r>
        <w:rPr>
          <w:rFonts w:ascii="Arial" w:hAnsi="Arial" w:cs="Arial"/>
          <w:color w:val="0070C0"/>
        </w:rPr>
        <w:t>April</w:t>
      </w:r>
      <w:proofErr w:type="gramEnd"/>
      <w:r>
        <w:rPr>
          <w:rFonts w:ascii="Arial" w:hAnsi="Arial" w:cs="Arial"/>
          <w:color w:val="0070C0"/>
        </w:rPr>
        <w:t xml:space="preserve"> 22</w:t>
      </w:r>
      <w:r w:rsidR="00D506DB">
        <w:rPr>
          <w:rFonts w:ascii="Arial" w:hAnsi="Arial" w:cs="Arial"/>
          <w:color w:val="0070C0"/>
        </w:rPr>
        <w:t xml:space="preserve">, </w:t>
      </w:r>
      <w:r w:rsidR="005E4E16">
        <w:rPr>
          <w:rFonts w:ascii="Arial" w:hAnsi="Arial" w:cs="Arial"/>
          <w:color w:val="0070C0"/>
        </w:rPr>
        <w:t xml:space="preserve">and May 14, </w:t>
      </w:r>
      <w:r w:rsidR="00D506DB">
        <w:rPr>
          <w:rFonts w:ascii="Arial" w:hAnsi="Arial" w:cs="Arial"/>
          <w:color w:val="0070C0"/>
        </w:rPr>
        <w:t>2026</w:t>
      </w:r>
      <w:r w:rsidR="00DE7A88">
        <w:rPr>
          <w:rFonts w:ascii="Arial" w:hAnsi="Arial" w:cs="Arial"/>
          <w:color w:val="0070C0"/>
        </w:rPr>
        <w:t>,</w:t>
      </w:r>
      <w:r w:rsidR="00D506DB">
        <w:rPr>
          <w:rFonts w:ascii="Arial" w:hAnsi="Arial" w:cs="Arial"/>
          <w:color w:val="0070C0"/>
        </w:rPr>
        <w:t xml:space="preserve"> BFM</w:t>
      </w:r>
      <w:r w:rsidRPr="00CF3A70">
        <w:rPr>
          <w:rFonts w:ascii="Arial" w:hAnsi="Arial" w:cs="Arial"/>
          <w:color w:val="0070C0"/>
        </w:rPr>
        <w:t xml:space="preserve"> staff report</w:t>
      </w:r>
      <w:r w:rsidR="005E4E16">
        <w:rPr>
          <w:rFonts w:ascii="Arial" w:hAnsi="Arial" w:cs="Arial"/>
          <w:color w:val="0070C0"/>
        </w:rPr>
        <w:t>s</w:t>
      </w:r>
      <w:r w:rsidRPr="00CF3A70">
        <w:rPr>
          <w:rFonts w:ascii="Arial" w:hAnsi="Arial" w:cs="Arial"/>
          <w:color w:val="0070C0"/>
        </w:rPr>
        <w:t xml:space="preserve"> are in blue.</w:t>
      </w:r>
    </w:p>
    <w:p w14:paraId="1AD220CC" w14:textId="77777777" w:rsidR="00F71299" w:rsidRDefault="00F71299" w:rsidP="00572679">
      <w:pPr>
        <w:keepNext/>
        <w:spacing w:line="264" w:lineRule="auto"/>
        <w:jc w:val="both"/>
        <w:rPr>
          <w:rFonts w:ascii="Arial" w:hAnsi="Arial" w:cs="Arial"/>
          <w:b/>
          <w:smallCaps/>
          <w:szCs w:val="24"/>
          <w:u w:val="single"/>
        </w:rPr>
      </w:pPr>
    </w:p>
    <w:p w14:paraId="17026ACE" w14:textId="5095B874" w:rsidR="00864036" w:rsidRPr="00AF5FE2" w:rsidRDefault="00864036" w:rsidP="00572679">
      <w:pPr>
        <w:keepNext/>
        <w:spacing w:line="264" w:lineRule="auto"/>
        <w:jc w:val="both"/>
        <w:rPr>
          <w:rFonts w:ascii="Arial" w:hAnsi="Arial" w:cs="Arial"/>
          <w:b/>
          <w:smallCaps/>
          <w:szCs w:val="24"/>
          <w:highlight w:val="yellow"/>
          <w:u w:val="single"/>
        </w:rPr>
      </w:pPr>
      <w:r w:rsidRPr="00AF5FE2">
        <w:rPr>
          <w:rFonts w:ascii="Arial" w:hAnsi="Arial" w:cs="Arial"/>
          <w:b/>
          <w:smallCaps/>
          <w:szCs w:val="24"/>
          <w:u w:val="single"/>
        </w:rPr>
        <w:t>ANALYSIS</w:t>
      </w:r>
    </w:p>
    <w:p w14:paraId="52C828D7" w14:textId="33D09069" w:rsidR="00864036" w:rsidRPr="00F06E6E" w:rsidRDefault="00864036" w:rsidP="00572679">
      <w:pPr>
        <w:pStyle w:val="BodyText"/>
        <w:keepNext/>
        <w:spacing w:line="264" w:lineRule="auto"/>
        <w:jc w:val="both"/>
        <w:rPr>
          <w:rFonts w:ascii="Arial" w:hAnsi="Arial" w:cs="Arial"/>
          <w:i w:val="0"/>
        </w:rPr>
      </w:pPr>
    </w:p>
    <w:p w14:paraId="1F14216B" w14:textId="5FA1F367" w:rsidR="00FA231B" w:rsidRPr="00DB0536" w:rsidRDefault="007C33CB" w:rsidP="00572679">
      <w:pPr>
        <w:keepNext/>
        <w:spacing w:line="264" w:lineRule="auto"/>
        <w:jc w:val="both"/>
        <w:rPr>
          <w:rFonts w:ascii="Arial" w:hAnsi="Arial" w:cs="Arial"/>
          <w:szCs w:val="24"/>
        </w:rPr>
      </w:pPr>
      <w:r w:rsidRPr="00F06E6E">
        <w:rPr>
          <w:rFonts w:ascii="Arial" w:hAnsi="Arial" w:cs="Arial"/>
          <w:b/>
          <w:szCs w:val="24"/>
        </w:rPr>
        <w:t>General Fund</w:t>
      </w:r>
      <w:r w:rsidR="00926E2E" w:rsidRPr="00F06E6E">
        <w:rPr>
          <w:rFonts w:ascii="Arial" w:hAnsi="Arial" w:cs="Arial"/>
          <w:b/>
          <w:szCs w:val="24"/>
        </w:rPr>
        <w:t xml:space="preserve">.  </w:t>
      </w:r>
      <w:r w:rsidR="00D067A2" w:rsidRPr="00F06E6E">
        <w:rPr>
          <w:rFonts w:ascii="Arial" w:hAnsi="Arial" w:cs="Arial"/>
          <w:szCs w:val="24"/>
        </w:rPr>
        <w:t>T</w:t>
      </w:r>
      <w:r w:rsidR="00FA231B" w:rsidRPr="00F06E6E">
        <w:rPr>
          <w:rFonts w:ascii="Arial" w:hAnsi="Arial" w:cs="Arial"/>
          <w:szCs w:val="24"/>
        </w:rPr>
        <w:t xml:space="preserve">he </w:t>
      </w:r>
      <w:r w:rsidR="00F06E6E" w:rsidRPr="00F06E6E">
        <w:rPr>
          <w:rFonts w:ascii="Arial" w:hAnsi="Arial" w:cs="Arial"/>
          <w:szCs w:val="24"/>
        </w:rPr>
        <w:t>202</w:t>
      </w:r>
      <w:r w:rsidR="00A76025">
        <w:rPr>
          <w:rFonts w:ascii="Arial" w:hAnsi="Arial" w:cs="Arial"/>
          <w:szCs w:val="24"/>
        </w:rPr>
        <w:t>6-2027</w:t>
      </w:r>
      <w:r w:rsidR="00F06E6E" w:rsidRPr="00F06E6E">
        <w:rPr>
          <w:rFonts w:ascii="Arial" w:hAnsi="Arial" w:cs="Arial"/>
          <w:szCs w:val="24"/>
        </w:rPr>
        <w:t xml:space="preserve"> 1</w:t>
      </w:r>
      <w:r w:rsidR="00F06E6E" w:rsidRPr="00F06E6E">
        <w:rPr>
          <w:rFonts w:ascii="Arial" w:hAnsi="Arial" w:cs="Arial"/>
          <w:szCs w:val="24"/>
          <w:vertAlign w:val="superscript"/>
        </w:rPr>
        <w:t>st</w:t>
      </w:r>
      <w:r w:rsidR="00F06E6E" w:rsidRPr="00F06E6E">
        <w:rPr>
          <w:rFonts w:ascii="Arial" w:hAnsi="Arial" w:cs="Arial"/>
          <w:szCs w:val="24"/>
        </w:rPr>
        <w:t xml:space="preserve"> </w:t>
      </w:r>
      <w:r w:rsidR="00FA231B" w:rsidRPr="00F06E6E">
        <w:rPr>
          <w:rFonts w:ascii="Arial" w:hAnsi="Arial" w:cs="Arial"/>
          <w:szCs w:val="24"/>
        </w:rPr>
        <w:t>Omnibus would appropriate</w:t>
      </w:r>
      <w:r w:rsidR="00AF5FE2" w:rsidRPr="00F06E6E">
        <w:rPr>
          <w:rFonts w:ascii="Arial" w:hAnsi="Arial" w:cs="Arial"/>
          <w:szCs w:val="24"/>
        </w:rPr>
        <w:t xml:space="preserve"> an additional</w:t>
      </w:r>
      <w:r w:rsidR="00FA231B" w:rsidRPr="00F06E6E">
        <w:rPr>
          <w:rFonts w:ascii="Arial" w:hAnsi="Arial" w:cs="Arial"/>
          <w:szCs w:val="24"/>
        </w:rPr>
        <w:t xml:space="preserve"> </w:t>
      </w:r>
      <w:r w:rsidR="00FA231B" w:rsidRPr="008F4205">
        <w:rPr>
          <w:rFonts w:ascii="Arial" w:hAnsi="Arial" w:cs="Arial"/>
          <w:szCs w:val="24"/>
        </w:rPr>
        <w:t>$</w:t>
      </w:r>
      <w:r w:rsidR="008F4205" w:rsidRPr="008F4205">
        <w:rPr>
          <w:rFonts w:ascii="Arial" w:hAnsi="Arial" w:cs="Arial"/>
          <w:szCs w:val="24"/>
        </w:rPr>
        <w:t>48</w:t>
      </w:r>
      <w:r w:rsidR="00F06E6E" w:rsidRPr="008F4205">
        <w:rPr>
          <w:rFonts w:ascii="Arial" w:hAnsi="Arial" w:cs="Arial"/>
          <w:szCs w:val="24"/>
        </w:rPr>
        <w:t>.</w:t>
      </w:r>
      <w:r w:rsidR="008F4205" w:rsidRPr="008F4205">
        <w:rPr>
          <w:rFonts w:ascii="Arial" w:hAnsi="Arial" w:cs="Arial"/>
          <w:szCs w:val="24"/>
        </w:rPr>
        <w:t>7</w:t>
      </w:r>
      <w:r w:rsidR="00931CA8" w:rsidRPr="00F06E6E">
        <w:rPr>
          <w:rFonts w:ascii="Arial" w:hAnsi="Arial" w:cs="Arial"/>
          <w:szCs w:val="24"/>
        </w:rPr>
        <w:t xml:space="preserve"> </w:t>
      </w:r>
      <w:r w:rsidR="00FA231B" w:rsidRPr="00F06E6E">
        <w:rPr>
          <w:rFonts w:ascii="Arial" w:hAnsi="Arial" w:cs="Arial"/>
          <w:szCs w:val="24"/>
        </w:rPr>
        <w:t xml:space="preserve">million to support </w:t>
      </w:r>
      <w:r w:rsidRPr="00F06E6E">
        <w:rPr>
          <w:rFonts w:ascii="Arial" w:hAnsi="Arial" w:cs="Arial"/>
          <w:szCs w:val="24"/>
        </w:rPr>
        <w:t>General Fund</w:t>
      </w:r>
      <w:r w:rsidR="00FA231B" w:rsidRPr="00F06E6E">
        <w:rPr>
          <w:rFonts w:ascii="Arial" w:hAnsi="Arial" w:cs="Arial"/>
          <w:szCs w:val="24"/>
        </w:rPr>
        <w:t xml:space="preserve"> agencies</w:t>
      </w:r>
      <w:r w:rsidR="00122DE1" w:rsidRPr="00F06E6E">
        <w:rPr>
          <w:rFonts w:ascii="Arial" w:hAnsi="Arial" w:cs="Arial"/>
          <w:szCs w:val="24"/>
        </w:rPr>
        <w:t xml:space="preserve">.  This includes </w:t>
      </w:r>
      <w:r w:rsidR="00122DE1" w:rsidRPr="00935075">
        <w:rPr>
          <w:rFonts w:ascii="Arial" w:hAnsi="Arial" w:cs="Arial"/>
          <w:szCs w:val="24"/>
        </w:rPr>
        <w:t>$</w:t>
      </w:r>
      <w:r w:rsidR="00935075" w:rsidRPr="00935075">
        <w:rPr>
          <w:rFonts w:ascii="Arial" w:hAnsi="Arial" w:cs="Arial"/>
          <w:szCs w:val="24"/>
        </w:rPr>
        <w:t>124</w:t>
      </w:r>
      <w:r w:rsidR="00F06E6E" w:rsidRPr="00935075">
        <w:rPr>
          <w:rFonts w:ascii="Arial" w:hAnsi="Arial" w:cs="Arial"/>
          <w:szCs w:val="24"/>
        </w:rPr>
        <w:t>.</w:t>
      </w:r>
      <w:r w:rsidR="00935075">
        <w:rPr>
          <w:rFonts w:ascii="Arial" w:hAnsi="Arial" w:cs="Arial"/>
          <w:szCs w:val="24"/>
        </w:rPr>
        <w:t>2</w:t>
      </w:r>
      <w:r w:rsidR="00122DE1" w:rsidRPr="00F06E6E">
        <w:rPr>
          <w:rFonts w:ascii="Arial" w:hAnsi="Arial" w:cs="Arial"/>
          <w:szCs w:val="24"/>
        </w:rPr>
        <w:t xml:space="preserve"> million in additions to </w:t>
      </w:r>
      <w:r w:rsidRPr="00F06E6E">
        <w:rPr>
          <w:rFonts w:ascii="Arial" w:hAnsi="Arial" w:cs="Arial"/>
          <w:szCs w:val="24"/>
        </w:rPr>
        <w:t>General Fund</w:t>
      </w:r>
      <w:r w:rsidR="00122DE1" w:rsidRPr="00F06E6E">
        <w:rPr>
          <w:rFonts w:ascii="Arial" w:hAnsi="Arial" w:cs="Arial"/>
          <w:szCs w:val="24"/>
        </w:rPr>
        <w:t xml:space="preserve"> agencies, </w:t>
      </w:r>
      <w:r w:rsidR="00FF38B0" w:rsidRPr="00F06E6E">
        <w:rPr>
          <w:rFonts w:ascii="Arial" w:hAnsi="Arial" w:cs="Arial"/>
          <w:szCs w:val="24"/>
        </w:rPr>
        <w:t>a net increase in revenue of $</w:t>
      </w:r>
      <w:r w:rsidR="00935075" w:rsidRPr="00935075">
        <w:rPr>
          <w:rFonts w:ascii="Arial" w:hAnsi="Arial" w:cs="Arial"/>
          <w:szCs w:val="24"/>
        </w:rPr>
        <w:t>15</w:t>
      </w:r>
      <w:r w:rsidR="00F06E6E" w:rsidRPr="00935075">
        <w:rPr>
          <w:rFonts w:ascii="Arial" w:hAnsi="Arial" w:cs="Arial"/>
          <w:szCs w:val="24"/>
        </w:rPr>
        <w:t>.</w:t>
      </w:r>
      <w:r w:rsidR="00935075" w:rsidRPr="00935075">
        <w:rPr>
          <w:rFonts w:ascii="Arial" w:hAnsi="Arial" w:cs="Arial"/>
          <w:szCs w:val="24"/>
        </w:rPr>
        <w:t>8</w:t>
      </w:r>
      <w:r w:rsidR="00FF38B0" w:rsidRPr="00F06E6E">
        <w:rPr>
          <w:rFonts w:ascii="Arial" w:hAnsi="Arial" w:cs="Arial"/>
          <w:szCs w:val="24"/>
        </w:rPr>
        <w:t xml:space="preserve"> million</w:t>
      </w:r>
      <w:r w:rsidR="00EC3164" w:rsidRPr="00F06E6E">
        <w:rPr>
          <w:rFonts w:ascii="Arial" w:hAnsi="Arial" w:cs="Arial"/>
          <w:szCs w:val="24"/>
        </w:rPr>
        <w:t xml:space="preserve">, </w:t>
      </w:r>
      <w:r w:rsidR="00C0083E" w:rsidRPr="00F06E6E">
        <w:rPr>
          <w:rFonts w:ascii="Arial" w:hAnsi="Arial" w:cs="Arial"/>
          <w:szCs w:val="24"/>
        </w:rPr>
        <w:t>and</w:t>
      </w:r>
      <w:r w:rsidR="00123A4D" w:rsidRPr="00F06E6E">
        <w:rPr>
          <w:rFonts w:ascii="Arial" w:hAnsi="Arial" w:cs="Arial"/>
          <w:szCs w:val="24"/>
        </w:rPr>
        <w:t xml:space="preserve"> </w:t>
      </w:r>
      <w:r w:rsidR="00EC3164" w:rsidRPr="00F06E6E">
        <w:rPr>
          <w:rFonts w:ascii="Arial" w:hAnsi="Arial" w:cs="Arial"/>
          <w:szCs w:val="24"/>
        </w:rPr>
        <w:t>$</w:t>
      </w:r>
      <w:r w:rsidR="00935075">
        <w:rPr>
          <w:rFonts w:ascii="Arial" w:hAnsi="Arial" w:cs="Arial"/>
          <w:szCs w:val="24"/>
        </w:rPr>
        <w:t>75.4 million</w:t>
      </w:r>
      <w:r w:rsidR="00EC3164" w:rsidRPr="00F06E6E">
        <w:rPr>
          <w:rFonts w:ascii="Arial" w:hAnsi="Arial" w:cs="Arial"/>
          <w:szCs w:val="24"/>
        </w:rPr>
        <w:t xml:space="preserve"> in </w:t>
      </w:r>
      <w:r w:rsidRPr="00F06E6E">
        <w:rPr>
          <w:rFonts w:ascii="Arial" w:hAnsi="Arial" w:cs="Arial"/>
          <w:szCs w:val="24"/>
        </w:rPr>
        <w:t>General Fund</w:t>
      </w:r>
      <w:r w:rsidR="00122DE1" w:rsidRPr="00F06E6E">
        <w:rPr>
          <w:rFonts w:ascii="Arial" w:hAnsi="Arial" w:cs="Arial"/>
          <w:szCs w:val="24"/>
        </w:rPr>
        <w:t xml:space="preserve"> reductions</w:t>
      </w:r>
      <w:r w:rsidR="00FA231B" w:rsidRPr="00F06E6E">
        <w:rPr>
          <w:rFonts w:ascii="Arial" w:hAnsi="Arial" w:cs="Arial"/>
          <w:szCs w:val="24"/>
        </w:rPr>
        <w:t>.</w:t>
      </w:r>
      <w:r w:rsidR="00935075">
        <w:rPr>
          <w:rFonts w:ascii="Arial" w:hAnsi="Arial" w:cs="Arial"/>
          <w:szCs w:val="24"/>
        </w:rPr>
        <w:t xml:space="preserve">  The largest portion of the additions and </w:t>
      </w:r>
      <w:proofErr w:type="gramStart"/>
      <w:r w:rsidR="00935075">
        <w:rPr>
          <w:rFonts w:ascii="Arial" w:hAnsi="Arial" w:cs="Arial"/>
          <w:szCs w:val="24"/>
        </w:rPr>
        <w:t>all of</w:t>
      </w:r>
      <w:proofErr w:type="gramEnd"/>
      <w:r w:rsidR="00935075">
        <w:rPr>
          <w:rFonts w:ascii="Arial" w:hAnsi="Arial" w:cs="Arial"/>
          <w:szCs w:val="24"/>
        </w:rPr>
        <w:t xml:space="preserve"> the offsetting reductions are tied to the administrative changes from the Executive Office reorganization.  </w:t>
      </w:r>
      <w:r w:rsidR="00FF38B0" w:rsidRPr="00F06E6E">
        <w:rPr>
          <w:rFonts w:ascii="Arial" w:hAnsi="Arial" w:cs="Arial"/>
          <w:szCs w:val="24"/>
        </w:rPr>
        <w:t>The proposed General Fund increases, offset by revenue increases and General Fund reductions</w:t>
      </w:r>
      <w:r w:rsidR="007673D7" w:rsidRPr="00F06E6E">
        <w:rPr>
          <w:rFonts w:ascii="Arial" w:hAnsi="Arial" w:cs="Arial"/>
          <w:szCs w:val="24"/>
        </w:rPr>
        <w:t>,</w:t>
      </w:r>
      <w:r w:rsidR="00FF38B0" w:rsidRPr="00F06E6E">
        <w:rPr>
          <w:rFonts w:ascii="Arial" w:hAnsi="Arial" w:cs="Arial"/>
          <w:szCs w:val="24"/>
        </w:rPr>
        <w:t xml:space="preserve"> results in a net </w:t>
      </w:r>
      <w:r w:rsidR="00931CA8" w:rsidRPr="00F06E6E">
        <w:rPr>
          <w:rFonts w:ascii="Arial" w:hAnsi="Arial" w:cs="Arial"/>
          <w:szCs w:val="24"/>
        </w:rPr>
        <w:t>increase</w:t>
      </w:r>
      <w:r w:rsidR="00FF38B0" w:rsidRPr="00F06E6E">
        <w:rPr>
          <w:rFonts w:ascii="Arial" w:hAnsi="Arial" w:cs="Arial"/>
          <w:szCs w:val="24"/>
        </w:rPr>
        <w:t xml:space="preserve"> to the General Fund of </w:t>
      </w:r>
      <w:r w:rsidR="00FF38B0" w:rsidRPr="00DB0536">
        <w:rPr>
          <w:rFonts w:ascii="Arial" w:hAnsi="Arial" w:cs="Arial"/>
          <w:szCs w:val="24"/>
        </w:rPr>
        <w:t>$</w:t>
      </w:r>
      <w:r w:rsidR="00DB0536" w:rsidRPr="00DB0536">
        <w:rPr>
          <w:rFonts w:ascii="Arial" w:hAnsi="Arial" w:cs="Arial"/>
          <w:szCs w:val="24"/>
        </w:rPr>
        <w:t>32</w:t>
      </w:r>
      <w:r w:rsidR="00F06E6E" w:rsidRPr="00DB0536">
        <w:rPr>
          <w:rFonts w:ascii="Arial" w:hAnsi="Arial" w:cs="Arial"/>
          <w:szCs w:val="24"/>
        </w:rPr>
        <w:t>.</w:t>
      </w:r>
      <w:r w:rsidR="00DB0536" w:rsidRPr="00DB0536">
        <w:rPr>
          <w:rFonts w:ascii="Arial" w:hAnsi="Arial" w:cs="Arial"/>
          <w:szCs w:val="24"/>
        </w:rPr>
        <w:t>9</w:t>
      </w:r>
      <w:r w:rsidR="00F06E6E" w:rsidRPr="00DB0536">
        <w:rPr>
          <w:rFonts w:ascii="Arial" w:hAnsi="Arial" w:cs="Arial"/>
          <w:szCs w:val="24"/>
        </w:rPr>
        <w:t xml:space="preserve"> million.</w:t>
      </w:r>
      <w:r w:rsidR="00FF38B0" w:rsidRPr="00DB0536">
        <w:rPr>
          <w:rFonts w:ascii="Arial" w:hAnsi="Arial" w:cs="Arial"/>
          <w:szCs w:val="24"/>
        </w:rPr>
        <w:t xml:space="preserve">  </w:t>
      </w:r>
    </w:p>
    <w:p w14:paraId="4B5E754C" w14:textId="6252D91D" w:rsidR="00FA231B" w:rsidRPr="00965315" w:rsidRDefault="00FA231B" w:rsidP="00572679">
      <w:pPr>
        <w:spacing w:line="264" w:lineRule="auto"/>
        <w:jc w:val="both"/>
        <w:rPr>
          <w:rFonts w:ascii="Arial" w:hAnsi="Arial" w:cs="Arial"/>
          <w:b/>
          <w:szCs w:val="24"/>
        </w:rPr>
      </w:pPr>
    </w:p>
    <w:p w14:paraId="146874F8" w14:textId="397AF44D" w:rsidR="00952CCB" w:rsidRPr="00E27ECF" w:rsidRDefault="00C531F3" w:rsidP="00572679">
      <w:pPr>
        <w:keepNext/>
        <w:spacing w:line="264" w:lineRule="auto"/>
        <w:jc w:val="both"/>
        <w:rPr>
          <w:rFonts w:ascii="Arial" w:hAnsi="Arial" w:cs="Arial"/>
          <w:highlight w:val="yellow"/>
        </w:rPr>
      </w:pPr>
      <w:r w:rsidRPr="00965315">
        <w:rPr>
          <w:rFonts w:ascii="Arial" w:hAnsi="Arial" w:cs="Arial"/>
          <w:bCs/>
          <w:i/>
          <w:iCs/>
          <w:szCs w:val="24"/>
        </w:rPr>
        <w:t>Ending Undesignated Fund Balance.</w:t>
      </w:r>
      <w:r w:rsidRPr="00965315">
        <w:rPr>
          <w:rFonts w:ascii="Arial" w:hAnsi="Arial" w:cs="Arial"/>
          <w:bCs/>
          <w:szCs w:val="24"/>
        </w:rPr>
        <w:t xml:space="preserve">  </w:t>
      </w:r>
      <w:r w:rsidR="003E4C60" w:rsidRPr="00965315">
        <w:rPr>
          <w:rFonts w:ascii="Arial" w:hAnsi="Arial" w:cs="Arial"/>
          <w:bCs/>
          <w:szCs w:val="24"/>
        </w:rPr>
        <w:t xml:space="preserve">Executive staff provided an updated </w:t>
      </w:r>
      <w:r w:rsidR="007C33CB" w:rsidRPr="00965315">
        <w:rPr>
          <w:rFonts w:ascii="Arial" w:hAnsi="Arial" w:cs="Arial"/>
          <w:bCs/>
          <w:szCs w:val="24"/>
        </w:rPr>
        <w:t>General Fund</w:t>
      </w:r>
      <w:r w:rsidR="003E4C60" w:rsidRPr="00965315">
        <w:rPr>
          <w:rFonts w:ascii="Arial" w:hAnsi="Arial" w:cs="Arial"/>
          <w:bCs/>
          <w:szCs w:val="24"/>
        </w:rPr>
        <w:t xml:space="preserve"> Financial Plan</w:t>
      </w:r>
      <w:r w:rsidR="001908BC" w:rsidRPr="00965315">
        <w:rPr>
          <w:rFonts w:ascii="Arial" w:hAnsi="Arial" w:cs="Arial"/>
          <w:bCs/>
          <w:szCs w:val="24"/>
        </w:rPr>
        <w:t xml:space="preserve">, included as </w:t>
      </w:r>
      <w:r w:rsidR="001908BC" w:rsidRPr="004B0CC4">
        <w:rPr>
          <w:rFonts w:ascii="Arial" w:hAnsi="Arial" w:cs="Arial"/>
          <w:bCs/>
          <w:szCs w:val="24"/>
        </w:rPr>
        <w:t xml:space="preserve">Attachment </w:t>
      </w:r>
      <w:r w:rsidR="00965315" w:rsidRPr="004B0CC4">
        <w:rPr>
          <w:rFonts w:ascii="Arial" w:hAnsi="Arial" w:cs="Arial"/>
          <w:bCs/>
          <w:szCs w:val="24"/>
        </w:rPr>
        <w:t>5</w:t>
      </w:r>
      <w:r w:rsidR="001908BC" w:rsidRPr="00965315">
        <w:rPr>
          <w:rFonts w:ascii="Arial" w:hAnsi="Arial" w:cs="Arial"/>
          <w:bCs/>
          <w:szCs w:val="24"/>
        </w:rPr>
        <w:t xml:space="preserve"> to this staff report</w:t>
      </w:r>
      <w:r w:rsidR="003E4C60" w:rsidRPr="00965315">
        <w:rPr>
          <w:rFonts w:ascii="Arial" w:hAnsi="Arial" w:cs="Arial"/>
          <w:bCs/>
          <w:szCs w:val="24"/>
        </w:rPr>
        <w:t>, which</w:t>
      </w:r>
      <w:r w:rsidR="00236A5D" w:rsidRPr="00965315">
        <w:rPr>
          <w:rFonts w:ascii="Arial" w:hAnsi="Arial" w:cs="Arial"/>
          <w:bCs/>
          <w:szCs w:val="24"/>
        </w:rPr>
        <w:t xml:space="preserve"> shows</w:t>
      </w:r>
      <w:r w:rsidR="007D3FD8" w:rsidRPr="00965315">
        <w:rPr>
          <w:rFonts w:ascii="Arial" w:hAnsi="Arial" w:cs="Arial"/>
          <w:bCs/>
          <w:szCs w:val="24"/>
        </w:rPr>
        <w:t xml:space="preserve"> </w:t>
      </w:r>
      <w:r w:rsidR="007673D7" w:rsidRPr="00965315">
        <w:rPr>
          <w:rFonts w:ascii="Arial" w:hAnsi="Arial" w:cs="Arial"/>
          <w:bCs/>
          <w:szCs w:val="24"/>
        </w:rPr>
        <w:t xml:space="preserve">an </w:t>
      </w:r>
      <w:r w:rsidR="007D3FD8" w:rsidRPr="00965315">
        <w:rPr>
          <w:rFonts w:ascii="Arial" w:hAnsi="Arial" w:cs="Arial"/>
          <w:bCs/>
          <w:szCs w:val="24"/>
        </w:rPr>
        <w:t>estimated</w:t>
      </w:r>
      <w:r w:rsidR="00236A5D" w:rsidRPr="00965315">
        <w:rPr>
          <w:rFonts w:ascii="Arial" w:hAnsi="Arial" w:cs="Arial"/>
          <w:bCs/>
          <w:szCs w:val="24"/>
        </w:rPr>
        <w:t xml:space="preserve"> </w:t>
      </w:r>
      <w:r w:rsidR="0040779B" w:rsidRPr="00965315">
        <w:rPr>
          <w:rFonts w:ascii="Arial" w:hAnsi="Arial" w:cs="Arial"/>
          <w:i/>
          <w:iCs/>
          <w:szCs w:val="24"/>
        </w:rPr>
        <w:t>Ending Undesignated Fund Balance</w:t>
      </w:r>
      <w:r w:rsidR="0040779B" w:rsidRPr="00965315">
        <w:rPr>
          <w:rFonts w:ascii="Arial" w:hAnsi="Arial" w:cs="Arial"/>
          <w:szCs w:val="24"/>
        </w:rPr>
        <w:t xml:space="preserve"> </w:t>
      </w:r>
      <w:r w:rsidR="003E4C60" w:rsidRPr="00965315">
        <w:rPr>
          <w:rFonts w:ascii="Arial" w:hAnsi="Arial" w:cs="Arial"/>
          <w:szCs w:val="24"/>
        </w:rPr>
        <w:t xml:space="preserve">for the </w:t>
      </w:r>
      <w:r w:rsidR="00965315" w:rsidRPr="00965315">
        <w:rPr>
          <w:rFonts w:ascii="Arial" w:hAnsi="Arial" w:cs="Arial"/>
          <w:szCs w:val="24"/>
        </w:rPr>
        <w:t>202</w:t>
      </w:r>
      <w:r w:rsidR="00A76025">
        <w:rPr>
          <w:rFonts w:ascii="Arial" w:hAnsi="Arial" w:cs="Arial"/>
          <w:szCs w:val="24"/>
        </w:rPr>
        <w:t>6-2027</w:t>
      </w:r>
      <w:r w:rsidR="00965315" w:rsidRPr="00965315">
        <w:rPr>
          <w:rFonts w:ascii="Arial" w:hAnsi="Arial" w:cs="Arial"/>
          <w:szCs w:val="24"/>
        </w:rPr>
        <w:t xml:space="preserve"> </w:t>
      </w:r>
      <w:r w:rsidR="00CA72F1">
        <w:rPr>
          <w:rFonts w:ascii="Arial" w:hAnsi="Arial" w:cs="Arial"/>
          <w:szCs w:val="24"/>
        </w:rPr>
        <w:t>Biennial B</w:t>
      </w:r>
      <w:r w:rsidR="00965315" w:rsidRPr="00965315">
        <w:rPr>
          <w:rFonts w:ascii="Arial" w:hAnsi="Arial" w:cs="Arial"/>
          <w:szCs w:val="24"/>
        </w:rPr>
        <w:t>udget</w:t>
      </w:r>
      <w:r w:rsidR="003E4C60" w:rsidRPr="00965315">
        <w:rPr>
          <w:rFonts w:ascii="Arial" w:hAnsi="Arial" w:cs="Arial"/>
          <w:szCs w:val="24"/>
        </w:rPr>
        <w:t xml:space="preserve"> </w:t>
      </w:r>
      <w:r w:rsidR="0040779B" w:rsidRPr="00965315">
        <w:rPr>
          <w:rFonts w:ascii="Arial" w:hAnsi="Arial" w:cs="Arial"/>
          <w:szCs w:val="24"/>
        </w:rPr>
        <w:t xml:space="preserve">of </w:t>
      </w:r>
      <w:r w:rsidR="005C3FDF" w:rsidRPr="00965315">
        <w:rPr>
          <w:rFonts w:ascii="Arial" w:hAnsi="Arial" w:cs="Arial"/>
          <w:szCs w:val="24"/>
        </w:rPr>
        <w:t>$</w:t>
      </w:r>
      <w:r w:rsidR="00957C7B" w:rsidRPr="00957C7B">
        <w:rPr>
          <w:rFonts w:ascii="Arial" w:hAnsi="Arial" w:cs="Arial"/>
          <w:szCs w:val="24"/>
        </w:rPr>
        <w:t>79.4</w:t>
      </w:r>
      <w:r w:rsidR="00FE7E45" w:rsidRPr="00965315">
        <w:rPr>
          <w:rFonts w:ascii="Arial" w:hAnsi="Arial" w:cs="Arial"/>
          <w:szCs w:val="24"/>
        </w:rPr>
        <w:t xml:space="preserve"> </w:t>
      </w:r>
      <w:r w:rsidR="005C3FDF" w:rsidRPr="00965315">
        <w:rPr>
          <w:rFonts w:ascii="Arial" w:hAnsi="Arial" w:cs="Arial"/>
          <w:szCs w:val="24"/>
        </w:rPr>
        <w:t>million</w:t>
      </w:r>
      <w:r w:rsidR="003E4C60" w:rsidRPr="00965315">
        <w:rPr>
          <w:rFonts w:ascii="Arial" w:hAnsi="Arial" w:cs="Arial"/>
          <w:szCs w:val="24"/>
        </w:rPr>
        <w:t>,</w:t>
      </w:r>
      <w:r w:rsidR="00B25164" w:rsidRPr="00965315">
        <w:rPr>
          <w:rFonts w:ascii="Arial" w:hAnsi="Arial" w:cs="Arial"/>
          <w:szCs w:val="24"/>
        </w:rPr>
        <w:t xml:space="preserve"> </w:t>
      </w:r>
      <w:r w:rsidR="00965315" w:rsidRPr="00957C7B">
        <w:rPr>
          <w:rFonts w:ascii="Arial" w:hAnsi="Arial" w:cs="Arial"/>
          <w:szCs w:val="24"/>
        </w:rPr>
        <w:t xml:space="preserve">which is </w:t>
      </w:r>
      <w:r w:rsidR="00957C7B" w:rsidRPr="00957C7B">
        <w:rPr>
          <w:rFonts w:ascii="Arial" w:hAnsi="Arial" w:cs="Arial"/>
          <w:szCs w:val="24"/>
        </w:rPr>
        <w:t xml:space="preserve">about $7 million </w:t>
      </w:r>
      <w:r w:rsidR="004502A0">
        <w:rPr>
          <w:rFonts w:ascii="Arial" w:hAnsi="Arial" w:cs="Arial"/>
          <w:szCs w:val="24"/>
        </w:rPr>
        <w:t>more</w:t>
      </w:r>
      <w:r w:rsidR="00957C7B" w:rsidRPr="00957C7B">
        <w:rPr>
          <w:rFonts w:ascii="Arial" w:hAnsi="Arial" w:cs="Arial"/>
          <w:szCs w:val="24"/>
        </w:rPr>
        <w:t xml:space="preserve"> than </w:t>
      </w:r>
      <w:r w:rsidR="00965315" w:rsidRPr="00957C7B">
        <w:rPr>
          <w:rFonts w:ascii="Arial" w:hAnsi="Arial" w:cs="Arial"/>
          <w:szCs w:val="24"/>
        </w:rPr>
        <w:t>the 202</w:t>
      </w:r>
      <w:r w:rsidR="00A76025" w:rsidRPr="00957C7B">
        <w:rPr>
          <w:rFonts w:ascii="Arial" w:hAnsi="Arial" w:cs="Arial"/>
          <w:szCs w:val="24"/>
        </w:rPr>
        <w:t>6-2027</w:t>
      </w:r>
      <w:r w:rsidR="00965315" w:rsidRPr="00957C7B">
        <w:rPr>
          <w:rFonts w:ascii="Arial" w:hAnsi="Arial" w:cs="Arial"/>
          <w:szCs w:val="24"/>
        </w:rPr>
        <w:t xml:space="preserve"> </w:t>
      </w:r>
      <w:r w:rsidR="00CA72F1">
        <w:rPr>
          <w:rFonts w:ascii="Arial" w:hAnsi="Arial" w:cs="Arial"/>
          <w:szCs w:val="24"/>
        </w:rPr>
        <w:t>A</w:t>
      </w:r>
      <w:r w:rsidR="00965315" w:rsidRPr="00957C7B">
        <w:rPr>
          <w:rFonts w:ascii="Arial" w:hAnsi="Arial" w:cs="Arial"/>
          <w:szCs w:val="24"/>
        </w:rPr>
        <w:t>dopted</w:t>
      </w:r>
      <w:r w:rsidR="00CA72F1">
        <w:rPr>
          <w:rFonts w:ascii="Arial" w:hAnsi="Arial" w:cs="Arial"/>
          <w:szCs w:val="24"/>
        </w:rPr>
        <w:t xml:space="preserve"> Biennial</w:t>
      </w:r>
      <w:r w:rsidR="00965315" w:rsidRPr="00957C7B">
        <w:rPr>
          <w:rFonts w:ascii="Arial" w:hAnsi="Arial" w:cs="Arial"/>
          <w:szCs w:val="24"/>
        </w:rPr>
        <w:t xml:space="preserve"> </w:t>
      </w:r>
      <w:r w:rsidR="00CA72F1">
        <w:rPr>
          <w:rFonts w:ascii="Arial" w:hAnsi="Arial" w:cs="Arial"/>
          <w:szCs w:val="24"/>
        </w:rPr>
        <w:t>B</w:t>
      </w:r>
      <w:r w:rsidR="00965315" w:rsidRPr="00957C7B">
        <w:rPr>
          <w:rFonts w:ascii="Arial" w:hAnsi="Arial" w:cs="Arial"/>
          <w:szCs w:val="24"/>
        </w:rPr>
        <w:t>udget</w:t>
      </w:r>
      <w:r w:rsidR="003C1B27" w:rsidRPr="00957C7B">
        <w:rPr>
          <w:rFonts w:ascii="Arial" w:hAnsi="Arial" w:cs="Arial"/>
          <w:szCs w:val="24"/>
        </w:rPr>
        <w:t>.</w:t>
      </w:r>
      <w:r w:rsidR="003C1B27" w:rsidRPr="00965315">
        <w:rPr>
          <w:rFonts w:ascii="Arial" w:hAnsi="Arial" w:cs="Arial"/>
          <w:szCs w:val="24"/>
        </w:rPr>
        <w:t xml:space="preserve">  </w:t>
      </w:r>
      <w:r w:rsidR="00957C7B">
        <w:rPr>
          <w:rFonts w:ascii="Arial" w:hAnsi="Arial" w:cs="Arial"/>
          <w:szCs w:val="24"/>
        </w:rPr>
        <w:t xml:space="preserve">This projected </w:t>
      </w:r>
      <w:r w:rsidR="00957C7B" w:rsidRPr="00965315">
        <w:rPr>
          <w:rFonts w:ascii="Arial" w:hAnsi="Arial" w:cs="Arial"/>
          <w:i/>
          <w:iCs/>
          <w:szCs w:val="24"/>
        </w:rPr>
        <w:t>Ending Undesignated Fund Balance</w:t>
      </w:r>
      <w:r w:rsidR="00957C7B">
        <w:rPr>
          <w:rFonts w:ascii="Arial" w:hAnsi="Arial" w:cs="Arial"/>
          <w:szCs w:val="24"/>
        </w:rPr>
        <w:t xml:space="preserve"> equates to an 8% reserve.  </w:t>
      </w:r>
      <w:r w:rsidR="002336CF" w:rsidRPr="00965315">
        <w:rPr>
          <w:rFonts w:ascii="Arial" w:hAnsi="Arial" w:cs="Arial"/>
          <w:szCs w:val="24"/>
        </w:rPr>
        <w:t xml:space="preserve">The County’s Comprehensive Financial Management Policies </w:t>
      </w:r>
      <w:r w:rsidR="00D6760D" w:rsidRPr="00965315">
        <w:rPr>
          <w:rFonts w:ascii="Arial" w:hAnsi="Arial" w:cs="Arial"/>
          <w:szCs w:val="24"/>
        </w:rPr>
        <w:t>(</w:t>
      </w:r>
      <w:r w:rsidR="00A26ACA" w:rsidRPr="00965315">
        <w:rPr>
          <w:rFonts w:ascii="Arial" w:hAnsi="Arial" w:cs="Arial"/>
          <w:szCs w:val="24"/>
        </w:rPr>
        <w:t xml:space="preserve">CFMP) </w:t>
      </w:r>
      <w:r w:rsidR="002336CF" w:rsidRPr="00965315">
        <w:rPr>
          <w:rFonts w:ascii="Arial" w:hAnsi="Arial" w:cs="Arial"/>
          <w:szCs w:val="24"/>
        </w:rPr>
        <w:t xml:space="preserve">suggest a 6% to 8% reserve policy target.  </w:t>
      </w:r>
    </w:p>
    <w:p w14:paraId="156130EF" w14:textId="77777777" w:rsidR="00952CCB" w:rsidRPr="00E03A0C" w:rsidRDefault="00952CCB" w:rsidP="00572679">
      <w:pPr>
        <w:spacing w:line="264" w:lineRule="auto"/>
        <w:jc w:val="both"/>
        <w:rPr>
          <w:rFonts w:ascii="Arial" w:hAnsi="Arial" w:cs="Arial"/>
          <w:szCs w:val="24"/>
        </w:rPr>
      </w:pPr>
    </w:p>
    <w:p w14:paraId="0F3DC73C" w14:textId="536FDA68" w:rsidR="0042791D" w:rsidRPr="007F682B" w:rsidRDefault="00C531F3" w:rsidP="00572679">
      <w:pPr>
        <w:spacing w:line="264" w:lineRule="auto"/>
        <w:jc w:val="both"/>
        <w:rPr>
          <w:rFonts w:ascii="Arial" w:hAnsi="Arial" w:cs="Arial"/>
          <w:b/>
          <w:szCs w:val="24"/>
        </w:rPr>
      </w:pPr>
      <w:r w:rsidRPr="00E03A0C">
        <w:rPr>
          <w:rFonts w:ascii="Arial" w:hAnsi="Arial" w:cs="Arial"/>
          <w:i/>
          <w:iCs/>
          <w:szCs w:val="24"/>
        </w:rPr>
        <w:t>Rainy Day Reserve.</w:t>
      </w:r>
      <w:r w:rsidRPr="00E03A0C">
        <w:rPr>
          <w:rFonts w:ascii="Arial" w:hAnsi="Arial" w:cs="Arial"/>
          <w:szCs w:val="24"/>
        </w:rPr>
        <w:t xml:space="preserve">  </w:t>
      </w:r>
      <w:r w:rsidR="00F904B2" w:rsidRPr="00E03A0C">
        <w:rPr>
          <w:rFonts w:ascii="Arial" w:hAnsi="Arial" w:cs="Arial"/>
          <w:szCs w:val="24"/>
        </w:rPr>
        <w:t>A</w:t>
      </w:r>
      <w:r w:rsidR="00D6760D" w:rsidRPr="00E03A0C">
        <w:rPr>
          <w:rFonts w:ascii="Arial" w:hAnsi="Arial" w:cs="Arial"/>
          <w:szCs w:val="24"/>
        </w:rPr>
        <w:t xml:space="preserve">s per </w:t>
      </w:r>
      <w:r w:rsidR="00A26ACA" w:rsidRPr="00E03A0C">
        <w:rPr>
          <w:rFonts w:ascii="Arial" w:hAnsi="Arial" w:cs="Arial"/>
          <w:szCs w:val="24"/>
        </w:rPr>
        <w:t>the CFMP</w:t>
      </w:r>
      <w:r w:rsidR="00D6760D" w:rsidRPr="00E03A0C">
        <w:rPr>
          <w:rFonts w:ascii="Arial" w:hAnsi="Arial" w:cs="Arial"/>
          <w:szCs w:val="24"/>
        </w:rPr>
        <w:t xml:space="preserve">, </w:t>
      </w:r>
      <w:r w:rsidR="00C70220" w:rsidRPr="00E03A0C">
        <w:rPr>
          <w:rFonts w:ascii="Arial" w:hAnsi="Arial" w:cs="Arial"/>
          <w:szCs w:val="24"/>
        </w:rPr>
        <w:t xml:space="preserve">the </w:t>
      </w:r>
      <w:proofErr w:type="gramStart"/>
      <w:r w:rsidR="00D6760D" w:rsidRPr="00E03A0C">
        <w:rPr>
          <w:rFonts w:ascii="Arial" w:hAnsi="Arial" w:cs="Arial"/>
          <w:i/>
          <w:iCs/>
          <w:szCs w:val="24"/>
        </w:rPr>
        <w:t>Rainy Day</w:t>
      </w:r>
      <w:proofErr w:type="gramEnd"/>
      <w:r w:rsidR="00D6760D" w:rsidRPr="00E03A0C">
        <w:rPr>
          <w:rFonts w:ascii="Arial" w:hAnsi="Arial" w:cs="Arial"/>
          <w:i/>
          <w:iCs/>
          <w:szCs w:val="24"/>
        </w:rPr>
        <w:t xml:space="preserve"> Reserve</w:t>
      </w:r>
      <w:r w:rsidR="00D6760D" w:rsidRPr="00E03A0C">
        <w:rPr>
          <w:rFonts w:ascii="Arial" w:hAnsi="Arial" w:cs="Arial"/>
          <w:szCs w:val="24"/>
        </w:rPr>
        <w:t xml:space="preserve"> </w:t>
      </w:r>
      <w:r w:rsidR="00C70220" w:rsidRPr="00E03A0C">
        <w:rPr>
          <w:rFonts w:ascii="Arial" w:hAnsi="Arial" w:cs="Arial"/>
          <w:szCs w:val="24"/>
        </w:rPr>
        <w:t>is</w:t>
      </w:r>
      <w:r w:rsidR="00D6760D" w:rsidRPr="00E03A0C">
        <w:rPr>
          <w:rFonts w:ascii="Arial" w:hAnsi="Arial" w:cs="Arial"/>
          <w:szCs w:val="24"/>
        </w:rPr>
        <w:t xml:space="preserve"> designed to offset unknown and known risks, variable costs, and unanticipated revenue fluctuations and should </w:t>
      </w:r>
      <w:r w:rsidR="007673D7" w:rsidRPr="00E03A0C">
        <w:rPr>
          <w:rFonts w:ascii="Arial" w:hAnsi="Arial" w:cs="Arial"/>
          <w:szCs w:val="24"/>
        </w:rPr>
        <w:t xml:space="preserve">be </w:t>
      </w:r>
      <w:r w:rsidR="00D6760D" w:rsidRPr="00E03A0C">
        <w:rPr>
          <w:rFonts w:ascii="Arial" w:hAnsi="Arial" w:cs="Arial"/>
          <w:szCs w:val="24"/>
        </w:rPr>
        <w:t xml:space="preserve">equal to 30-60 days of </w:t>
      </w:r>
      <w:proofErr w:type="gramStart"/>
      <w:r w:rsidR="00D6760D" w:rsidRPr="00E03A0C">
        <w:rPr>
          <w:rFonts w:ascii="Arial" w:hAnsi="Arial" w:cs="Arial"/>
          <w:szCs w:val="24"/>
        </w:rPr>
        <w:t>expenditures</w:t>
      </w:r>
      <w:proofErr w:type="gramEnd"/>
      <w:r w:rsidR="00D6760D" w:rsidRPr="00E03A0C">
        <w:rPr>
          <w:rFonts w:ascii="Arial" w:hAnsi="Arial" w:cs="Arial"/>
          <w:szCs w:val="24"/>
        </w:rPr>
        <w:t>.</w:t>
      </w:r>
      <w:r w:rsidR="00C12435" w:rsidRPr="00E03A0C">
        <w:rPr>
          <w:rFonts w:ascii="Arial" w:hAnsi="Arial" w:cs="Arial"/>
          <w:szCs w:val="24"/>
        </w:rPr>
        <w:t xml:space="preserve">  The </w:t>
      </w:r>
      <w:proofErr w:type="gramStart"/>
      <w:r w:rsidR="00C12435" w:rsidRPr="00E03A0C">
        <w:rPr>
          <w:rFonts w:ascii="Arial" w:hAnsi="Arial" w:cs="Arial"/>
          <w:i/>
          <w:iCs/>
          <w:szCs w:val="24"/>
        </w:rPr>
        <w:t>Rainy Day</w:t>
      </w:r>
      <w:proofErr w:type="gramEnd"/>
      <w:r w:rsidR="00C12435" w:rsidRPr="00E03A0C">
        <w:rPr>
          <w:rFonts w:ascii="Arial" w:hAnsi="Arial" w:cs="Arial"/>
          <w:i/>
          <w:iCs/>
          <w:szCs w:val="24"/>
        </w:rPr>
        <w:t xml:space="preserve"> Reserve Fund </w:t>
      </w:r>
      <w:r w:rsidR="00C12435" w:rsidRPr="00E03A0C">
        <w:rPr>
          <w:rFonts w:ascii="Arial" w:hAnsi="Arial" w:cs="Arial"/>
          <w:szCs w:val="24"/>
        </w:rPr>
        <w:t xml:space="preserve">can only be used in the event of an emergency declared by the </w:t>
      </w:r>
      <w:r w:rsidR="007E710E" w:rsidRPr="00E03A0C">
        <w:rPr>
          <w:rFonts w:ascii="Arial" w:hAnsi="Arial" w:cs="Arial"/>
          <w:szCs w:val="24"/>
        </w:rPr>
        <w:t>C</w:t>
      </w:r>
      <w:r w:rsidR="00C12435" w:rsidRPr="00E03A0C">
        <w:rPr>
          <w:rFonts w:ascii="Arial" w:hAnsi="Arial" w:cs="Arial"/>
          <w:szCs w:val="24"/>
        </w:rPr>
        <w:t xml:space="preserve">ouncil.  </w:t>
      </w:r>
      <w:r w:rsidR="00FE7E45" w:rsidRPr="00E03A0C">
        <w:rPr>
          <w:rFonts w:ascii="Arial" w:hAnsi="Arial" w:cs="Arial"/>
          <w:szCs w:val="24"/>
        </w:rPr>
        <w:t>T</w:t>
      </w:r>
      <w:r w:rsidR="003843E4" w:rsidRPr="00E03A0C">
        <w:rPr>
          <w:rFonts w:ascii="Arial" w:hAnsi="Arial" w:cs="Arial"/>
          <w:szCs w:val="24"/>
        </w:rPr>
        <w:t xml:space="preserve">he </w:t>
      </w:r>
      <w:r w:rsidR="00E03A0C" w:rsidRPr="00E03A0C">
        <w:rPr>
          <w:rFonts w:ascii="Arial" w:hAnsi="Arial" w:cs="Arial"/>
          <w:szCs w:val="24"/>
        </w:rPr>
        <w:t>202</w:t>
      </w:r>
      <w:r w:rsidR="00A76025">
        <w:rPr>
          <w:rFonts w:ascii="Arial" w:hAnsi="Arial" w:cs="Arial"/>
          <w:szCs w:val="24"/>
        </w:rPr>
        <w:t>6-2027</w:t>
      </w:r>
      <w:r w:rsidR="003843E4" w:rsidRPr="00E03A0C">
        <w:rPr>
          <w:rFonts w:ascii="Arial" w:hAnsi="Arial" w:cs="Arial"/>
          <w:szCs w:val="24"/>
        </w:rPr>
        <w:t xml:space="preserve"> </w:t>
      </w:r>
      <w:r w:rsidR="00CA72F1">
        <w:rPr>
          <w:rFonts w:ascii="Arial" w:hAnsi="Arial" w:cs="Arial"/>
          <w:szCs w:val="24"/>
        </w:rPr>
        <w:lastRenderedPageBreak/>
        <w:t>A</w:t>
      </w:r>
      <w:r w:rsidR="003C1B27" w:rsidRPr="00E03A0C">
        <w:rPr>
          <w:rFonts w:ascii="Arial" w:hAnsi="Arial" w:cs="Arial"/>
          <w:szCs w:val="24"/>
        </w:rPr>
        <w:t>dopted</w:t>
      </w:r>
      <w:r w:rsidR="00E03A0C" w:rsidRPr="00E03A0C">
        <w:rPr>
          <w:rFonts w:ascii="Arial" w:hAnsi="Arial" w:cs="Arial"/>
          <w:szCs w:val="24"/>
        </w:rPr>
        <w:t xml:space="preserve"> </w:t>
      </w:r>
      <w:r w:rsidR="00CA72F1">
        <w:rPr>
          <w:rFonts w:ascii="Arial" w:hAnsi="Arial" w:cs="Arial"/>
          <w:szCs w:val="24"/>
        </w:rPr>
        <w:t>Biennial B</w:t>
      </w:r>
      <w:r w:rsidR="003843E4" w:rsidRPr="00E03A0C">
        <w:rPr>
          <w:rFonts w:ascii="Arial" w:hAnsi="Arial" w:cs="Arial"/>
          <w:szCs w:val="24"/>
        </w:rPr>
        <w:t xml:space="preserve">udget shows the </w:t>
      </w:r>
      <w:proofErr w:type="gramStart"/>
      <w:r w:rsidR="003843E4" w:rsidRPr="00E03A0C">
        <w:rPr>
          <w:rFonts w:ascii="Arial" w:hAnsi="Arial" w:cs="Arial"/>
          <w:i/>
          <w:szCs w:val="24"/>
        </w:rPr>
        <w:t>Rainy Day</w:t>
      </w:r>
      <w:proofErr w:type="gramEnd"/>
      <w:r w:rsidR="003843E4" w:rsidRPr="00E03A0C">
        <w:rPr>
          <w:rFonts w:ascii="Arial" w:hAnsi="Arial" w:cs="Arial"/>
          <w:i/>
          <w:szCs w:val="24"/>
        </w:rPr>
        <w:t xml:space="preserve"> Reserve</w:t>
      </w:r>
      <w:r w:rsidR="00682F96" w:rsidRPr="00E03A0C">
        <w:rPr>
          <w:rFonts w:ascii="Arial" w:hAnsi="Arial" w:cs="Arial"/>
          <w:i/>
          <w:szCs w:val="24"/>
        </w:rPr>
        <w:t xml:space="preserve"> </w:t>
      </w:r>
      <w:r w:rsidR="003843E4" w:rsidRPr="00965315">
        <w:rPr>
          <w:rFonts w:ascii="Arial" w:hAnsi="Arial" w:cs="Arial"/>
          <w:szCs w:val="24"/>
        </w:rPr>
        <w:t>at $</w:t>
      </w:r>
      <w:r w:rsidR="004502A0">
        <w:rPr>
          <w:rFonts w:ascii="Arial" w:hAnsi="Arial" w:cs="Arial"/>
          <w:szCs w:val="24"/>
        </w:rPr>
        <w:t>28.7</w:t>
      </w:r>
      <w:r w:rsidR="00FE7E45" w:rsidRPr="00965315">
        <w:rPr>
          <w:rFonts w:ascii="Arial" w:hAnsi="Arial" w:cs="Arial"/>
          <w:szCs w:val="24"/>
        </w:rPr>
        <w:t xml:space="preserve"> </w:t>
      </w:r>
      <w:r w:rsidR="003843E4" w:rsidRPr="00965315">
        <w:rPr>
          <w:rFonts w:ascii="Arial" w:hAnsi="Arial" w:cs="Arial"/>
          <w:szCs w:val="24"/>
        </w:rPr>
        <w:t>million</w:t>
      </w:r>
      <w:r w:rsidR="001908BC" w:rsidRPr="00965315">
        <w:rPr>
          <w:rFonts w:ascii="Arial" w:hAnsi="Arial" w:cs="Arial"/>
          <w:szCs w:val="24"/>
        </w:rPr>
        <w:t xml:space="preserve">, </w:t>
      </w:r>
      <w:r w:rsidR="001908BC" w:rsidRPr="004502A0">
        <w:rPr>
          <w:rFonts w:ascii="Arial" w:hAnsi="Arial" w:cs="Arial"/>
          <w:szCs w:val="24"/>
        </w:rPr>
        <w:t xml:space="preserve">which remains consistent in the updated </w:t>
      </w:r>
      <w:r w:rsidR="007C33CB" w:rsidRPr="004502A0">
        <w:rPr>
          <w:rFonts w:ascii="Arial" w:hAnsi="Arial" w:cs="Arial"/>
          <w:szCs w:val="24"/>
        </w:rPr>
        <w:t>General Fund</w:t>
      </w:r>
      <w:r w:rsidR="001908BC" w:rsidRPr="004502A0">
        <w:rPr>
          <w:rFonts w:ascii="Arial" w:hAnsi="Arial" w:cs="Arial"/>
          <w:szCs w:val="24"/>
        </w:rPr>
        <w:t xml:space="preserve"> Financial Plan</w:t>
      </w:r>
      <w:r w:rsidR="006F0449" w:rsidRPr="004502A0">
        <w:rPr>
          <w:rFonts w:ascii="Arial" w:hAnsi="Arial" w:cs="Arial"/>
          <w:szCs w:val="24"/>
        </w:rPr>
        <w:t>.</w:t>
      </w:r>
      <w:r w:rsidR="002C7AE2" w:rsidRPr="007F682B">
        <w:rPr>
          <w:rFonts w:ascii="Arial" w:hAnsi="Arial" w:cs="Arial"/>
          <w:szCs w:val="24"/>
        </w:rPr>
        <w:t xml:space="preserve">  </w:t>
      </w:r>
    </w:p>
    <w:p w14:paraId="0BB57D12" w14:textId="18BD64E6" w:rsidR="00332BEC" w:rsidRPr="00AF5FE2" w:rsidRDefault="00332BEC" w:rsidP="00572679">
      <w:pPr>
        <w:spacing w:line="264" w:lineRule="auto"/>
        <w:jc w:val="both"/>
        <w:rPr>
          <w:rFonts w:ascii="Arial" w:hAnsi="Arial" w:cs="Arial"/>
          <w:szCs w:val="24"/>
          <w:highlight w:val="yellow"/>
        </w:rPr>
      </w:pPr>
    </w:p>
    <w:p w14:paraId="07FF6831" w14:textId="1E4E73F6" w:rsidR="00662778" w:rsidRPr="00AF5FE2" w:rsidRDefault="00FF3751" w:rsidP="00572679">
      <w:pPr>
        <w:spacing w:line="264" w:lineRule="auto"/>
        <w:jc w:val="both"/>
        <w:rPr>
          <w:rFonts w:ascii="Arial" w:hAnsi="Arial" w:cs="Arial"/>
          <w:szCs w:val="24"/>
        </w:rPr>
      </w:pPr>
      <w:r w:rsidRPr="00AF5FE2">
        <w:rPr>
          <w:rFonts w:ascii="Arial" w:hAnsi="Arial" w:cs="Arial"/>
          <w:b/>
          <w:bCs/>
          <w:szCs w:val="24"/>
        </w:rPr>
        <w:t>Proposed Appropriations Detai</w:t>
      </w:r>
      <w:r w:rsidR="003F6811" w:rsidRPr="00AF5FE2">
        <w:rPr>
          <w:rFonts w:ascii="Arial" w:hAnsi="Arial" w:cs="Arial"/>
          <w:b/>
          <w:bCs/>
          <w:szCs w:val="24"/>
        </w:rPr>
        <w:t>ls</w:t>
      </w:r>
      <w:r w:rsidRPr="00AF5FE2">
        <w:rPr>
          <w:rFonts w:ascii="Arial" w:hAnsi="Arial" w:cs="Arial"/>
          <w:b/>
          <w:bCs/>
          <w:szCs w:val="24"/>
        </w:rPr>
        <w:t>.</w:t>
      </w:r>
      <w:r w:rsidRPr="00AF5FE2">
        <w:rPr>
          <w:rFonts w:ascii="Arial" w:hAnsi="Arial" w:cs="Arial"/>
          <w:szCs w:val="24"/>
        </w:rPr>
        <w:t xml:space="preserve">  </w:t>
      </w:r>
      <w:r w:rsidR="00C33CFE" w:rsidRPr="00AF5FE2">
        <w:rPr>
          <w:rFonts w:ascii="Arial" w:hAnsi="Arial" w:cs="Arial"/>
          <w:szCs w:val="24"/>
        </w:rPr>
        <w:t>The following sections</w:t>
      </w:r>
      <w:r w:rsidR="007C60CC" w:rsidRPr="00AF5FE2">
        <w:rPr>
          <w:rFonts w:ascii="Arial" w:hAnsi="Arial" w:cs="Arial"/>
          <w:szCs w:val="24"/>
        </w:rPr>
        <w:t xml:space="preserve"> </w:t>
      </w:r>
      <w:r w:rsidR="00662778" w:rsidRPr="00AF5FE2">
        <w:rPr>
          <w:rFonts w:ascii="Arial" w:hAnsi="Arial" w:cs="Arial"/>
          <w:szCs w:val="24"/>
        </w:rPr>
        <w:t xml:space="preserve">provide analysis on the supplemental appropriations as proposed in the transmitted ordinance.  The analysis begins with the </w:t>
      </w:r>
      <w:r w:rsidR="007C33CB">
        <w:rPr>
          <w:rFonts w:ascii="Arial" w:hAnsi="Arial" w:cs="Arial"/>
          <w:szCs w:val="24"/>
        </w:rPr>
        <w:t>General Fund</w:t>
      </w:r>
      <w:r w:rsidR="00662778" w:rsidRPr="00AF5FE2">
        <w:rPr>
          <w:rFonts w:ascii="Arial" w:hAnsi="Arial" w:cs="Arial"/>
          <w:szCs w:val="24"/>
        </w:rPr>
        <w:t xml:space="preserve"> appropriation units, followed by appropriation units aligned to </w:t>
      </w:r>
      <w:r w:rsidR="00D2371A" w:rsidRPr="00AF5FE2">
        <w:rPr>
          <w:rFonts w:ascii="Arial" w:hAnsi="Arial" w:cs="Arial"/>
          <w:szCs w:val="24"/>
        </w:rPr>
        <w:t>n</w:t>
      </w:r>
      <w:r w:rsidR="00662778" w:rsidRPr="00AF5FE2">
        <w:rPr>
          <w:rFonts w:ascii="Arial" w:hAnsi="Arial" w:cs="Arial"/>
          <w:szCs w:val="24"/>
        </w:rPr>
        <w:t>on-</w:t>
      </w:r>
      <w:r w:rsidR="007C33CB">
        <w:rPr>
          <w:rFonts w:ascii="Arial" w:hAnsi="Arial" w:cs="Arial"/>
          <w:szCs w:val="24"/>
        </w:rPr>
        <w:t>General Fund</w:t>
      </w:r>
      <w:r w:rsidR="00662778" w:rsidRPr="00AF5FE2">
        <w:rPr>
          <w:rFonts w:ascii="Arial" w:hAnsi="Arial" w:cs="Arial"/>
          <w:szCs w:val="24"/>
        </w:rPr>
        <w:t xml:space="preserve">s, and lastly the Capital Improvement Program funds. </w:t>
      </w:r>
      <w:r w:rsidR="003C1B27" w:rsidRPr="00AF5FE2">
        <w:rPr>
          <w:rFonts w:ascii="Arial" w:hAnsi="Arial" w:cs="Arial"/>
          <w:szCs w:val="24"/>
        </w:rPr>
        <w:t xml:space="preserve">Each item within an appropriation unit includes a description of the proposed change. </w:t>
      </w:r>
      <w:r w:rsidR="00B640B6" w:rsidRPr="00AF5FE2">
        <w:rPr>
          <w:rFonts w:ascii="Arial" w:hAnsi="Arial" w:cs="Arial"/>
          <w:szCs w:val="24"/>
        </w:rPr>
        <w:t xml:space="preserve">If relevant, </w:t>
      </w:r>
      <w:r w:rsidR="003C1B27" w:rsidRPr="00AF5FE2">
        <w:rPr>
          <w:rFonts w:ascii="Arial" w:hAnsi="Arial" w:cs="Arial"/>
          <w:szCs w:val="24"/>
        </w:rPr>
        <w:t>subheadings will show how much of the proposed appropriation is</w:t>
      </w:r>
      <w:r w:rsidR="00662778" w:rsidRPr="00AF5FE2">
        <w:rPr>
          <w:rFonts w:ascii="Arial" w:hAnsi="Arial" w:cs="Arial"/>
          <w:szCs w:val="24"/>
        </w:rPr>
        <w:t xml:space="preserve"> revenue-backed</w:t>
      </w:r>
      <w:r w:rsidR="003C1B27" w:rsidRPr="00AF5FE2">
        <w:rPr>
          <w:rFonts w:ascii="Arial" w:hAnsi="Arial" w:cs="Arial"/>
          <w:szCs w:val="24"/>
        </w:rPr>
        <w:t xml:space="preserve"> and </w:t>
      </w:r>
      <w:r w:rsidR="00662778" w:rsidRPr="00AF5FE2">
        <w:rPr>
          <w:rFonts w:ascii="Arial" w:hAnsi="Arial" w:cs="Arial"/>
          <w:szCs w:val="24"/>
        </w:rPr>
        <w:t>whether the appropriation is one-time or ongoing</w:t>
      </w:r>
      <w:r w:rsidR="003C1B27" w:rsidRPr="00AF5FE2">
        <w:rPr>
          <w:rFonts w:ascii="Arial" w:hAnsi="Arial" w:cs="Arial"/>
          <w:szCs w:val="24"/>
        </w:rPr>
        <w:t>.</w:t>
      </w:r>
    </w:p>
    <w:p w14:paraId="6C4CCFAE" w14:textId="77777777" w:rsidR="00662778" w:rsidRPr="00AF5FE2" w:rsidRDefault="00662778" w:rsidP="00572679">
      <w:pPr>
        <w:spacing w:line="264" w:lineRule="auto"/>
        <w:jc w:val="both"/>
        <w:rPr>
          <w:rFonts w:ascii="Arial" w:hAnsi="Arial" w:cs="Arial"/>
          <w:szCs w:val="24"/>
        </w:rPr>
      </w:pPr>
    </w:p>
    <w:p w14:paraId="59C82E2C" w14:textId="77777777" w:rsidR="00662778" w:rsidRPr="00AF5FE2" w:rsidRDefault="00662778" w:rsidP="00572679">
      <w:pPr>
        <w:spacing w:line="264" w:lineRule="auto"/>
        <w:jc w:val="both"/>
        <w:rPr>
          <w:rFonts w:ascii="Arial" w:hAnsi="Arial" w:cs="Arial"/>
        </w:rPr>
      </w:pPr>
      <w:r w:rsidRPr="00AF5FE2">
        <w:rPr>
          <w:rFonts w:ascii="Arial" w:hAnsi="Arial" w:cs="Arial"/>
        </w:rPr>
        <w:t>The description of changes within each appropriation unit will be grouped by the following decision types:</w:t>
      </w:r>
    </w:p>
    <w:p w14:paraId="6FA03C0D" w14:textId="77777777" w:rsidR="00662778" w:rsidRPr="00AF5FE2" w:rsidRDefault="00662778" w:rsidP="00572679">
      <w:pPr>
        <w:spacing w:line="264" w:lineRule="auto"/>
        <w:jc w:val="both"/>
        <w:rPr>
          <w:rFonts w:ascii="Arial" w:hAnsi="Arial" w:cs="Arial"/>
          <w:szCs w:val="24"/>
          <w:highlight w:val="yellow"/>
        </w:rPr>
      </w:pPr>
    </w:p>
    <w:p w14:paraId="712CB867" w14:textId="23F3F22A" w:rsidR="00662778" w:rsidRPr="00AF5FE2"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New Policy</w:t>
      </w:r>
      <w:proofErr w:type="gramStart"/>
      <w:r w:rsidRPr="00362BDB">
        <w:rPr>
          <w:rFonts w:ascii="Arial" w:hAnsi="Arial" w:cs="Arial"/>
          <w:u w:val="single"/>
        </w:rPr>
        <w:t>:</w:t>
      </w:r>
      <w:r w:rsidRPr="00AF5FE2">
        <w:rPr>
          <w:rFonts w:ascii="Arial" w:hAnsi="Arial" w:cs="Arial"/>
        </w:rPr>
        <w:t xml:space="preserve">  Appropriation</w:t>
      </w:r>
      <w:proofErr w:type="gramEnd"/>
      <w:r w:rsidRPr="00AF5FE2">
        <w:rPr>
          <w:rFonts w:ascii="Arial" w:hAnsi="Arial" w:cs="Arial"/>
        </w:rPr>
        <w:t xml:space="preserve"> request that would require new policy direction from </w:t>
      </w:r>
      <w:r w:rsidR="00B751E5">
        <w:rPr>
          <w:rFonts w:ascii="Arial" w:hAnsi="Arial" w:cs="Arial"/>
        </w:rPr>
        <w:t>C</w:t>
      </w:r>
      <w:r w:rsidR="005503B7" w:rsidRPr="00AF5FE2">
        <w:rPr>
          <w:rFonts w:ascii="Arial" w:hAnsi="Arial" w:cs="Arial"/>
        </w:rPr>
        <w:t>ouncil</w:t>
      </w:r>
      <w:r w:rsidR="003C1B27" w:rsidRPr="00AF5FE2">
        <w:rPr>
          <w:rFonts w:ascii="Arial" w:hAnsi="Arial" w:cs="Arial"/>
        </w:rPr>
        <w:t>;</w:t>
      </w:r>
      <w:r w:rsidRPr="00AF5FE2">
        <w:rPr>
          <w:rFonts w:ascii="Arial" w:hAnsi="Arial" w:cs="Arial"/>
        </w:rPr>
        <w:t xml:space="preserve"> </w:t>
      </w:r>
    </w:p>
    <w:p w14:paraId="5BAB4705" w14:textId="77777777" w:rsidR="00662778" w:rsidRPr="00AF5FE2" w:rsidRDefault="00662778" w:rsidP="00572679">
      <w:pPr>
        <w:spacing w:line="264" w:lineRule="auto"/>
        <w:jc w:val="both"/>
        <w:rPr>
          <w:rFonts w:ascii="Arial" w:hAnsi="Arial" w:cs="Arial"/>
          <w:szCs w:val="24"/>
        </w:rPr>
      </w:pPr>
    </w:p>
    <w:p w14:paraId="148F30C8" w14:textId="216E5EED" w:rsidR="00C84164" w:rsidRPr="00C84164"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Reappropriation</w:t>
      </w:r>
      <w:proofErr w:type="gramStart"/>
      <w:r w:rsidRPr="00362BDB">
        <w:rPr>
          <w:rFonts w:ascii="Arial" w:hAnsi="Arial" w:cs="Arial"/>
          <w:u w:val="single"/>
        </w:rPr>
        <w:t>:</w:t>
      </w:r>
      <w:r w:rsidRPr="00AF5FE2">
        <w:rPr>
          <w:rFonts w:ascii="Arial" w:hAnsi="Arial" w:cs="Arial"/>
        </w:rPr>
        <w:t xml:space="preserve">  Appropriation</w:t>
      </w:r>
      <w:proofErr w:type="gramEnd"/>
      <w:r w:rsidRPr="00AF5FE2">
        <w:rPr>
          <w:rFonts w:ascii="Arial" w:hAnsi="Arial" w:cs="Arial"/>
        </w:rPr>
        <w:t xml:space="preserve"> request of funds that were already approved for a previous budget but that have not been spent, have lapsed, and would require </w:t>
      </w:r>
      <w:r w:rsidR="00B751E5">
        <w:rPr>
          <w:rFonts w:ascii="Arial" w:hAnsi="Arial" w:cs="Arial"/>
        </w:rPr>
        <w:t>C</w:t>
      </w:r>
      <w:r w:rsidRPr="00AF5FE2">
        <w:rPr>
          <w:rFonts w:ascii="Arial" w:hAnsi="Arial" w:cs="Arial"/>
        </w:rPr>
        <w:t xml:space="preserve">ouncil approval for use in </w:t>
      </w:r>
      <w:r w:rsidR="00E27ECF">
        <w:rPr>
          <w:rFonts w:ascii="Arial" w:hAnsi="Arial" w:cs="Arial"/>
        </w:rPr>
        <w:t>202</w:t>
      </w:r>
      <w:r w:rsidR="00D3677B">
        <w:rPr>
          <w:rFonts w:ascii="Arial" w:hAnsi="Arial" w:cs="Arial"/>
        </w:rPr>
        <w:t>6-2027</w:t>
      </w:r>
      <w:r w:rsidRPr="00AF5FE2">
        <w:rPr>
          <w:rFonts w:ascii="Arial" w:hAnsi="Arial" w:cs="Arial"/>
        </w:rPr>
        <w:t>; an</w:t>
      </w:r>
      <w:r w:rsidR="00C84164">
        <w:rPr>
          <w:rFonts w:ascii="Arial" w:hAnsi="Arial" w:cs="Arial"/>
        </w:rPr>
        <w:t>d</w:t>
      </w:r>
    </w:p>
    <w:p w14:paraId="34A76309" w14:textId="77777777" w:rsidR="00C84164" w:rsidRPr="00C84164" w:rsidRDefault="00C84164" w:rsidP="00572679">
      <w:pPr>
        <w:pStyle w:val="ListParagraph0"/>
        <w:spacing w:line="264" w:lineRule="auto"/>
        <w:jc w:val="both"/>
        <w:rPr>
          <w:rFonts w:ascii="Arial" w:hAnsi="Arial" w:cs="Arial"/>
        </w:rPr>
      </w:pPr>
    </w:p>
    <w:p w14:paraId="762FDA26" w14:textId="44C17EEE" w:rsidR="002F6134" w:rsidRPr="00AF5FE2"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Technical:</w:t>
      </w:r>
      <w:r w:rsidRPr="00AF5FE2">
        <w:rPr>
          <w:rFonts w:ascii="Arial" w:hAnsi="Arial" w:cs="Arial"/>
        </w:rPr>
        <w:t xml:space="preserve"> Appropriation request</w:t>
      </w:r>
      <w:r w:rsidR="00C33CFE" w:rsidRPr="00AF5FE2">
        <w:rPr>
          <w:rFonts w:ascii="Arial" w:hAnsi="Arial" w:cs="Arial"/>
        </w:rPr>
        <w:t>s</w:t>
      </w:r>
      <w:r w:rsidRPr="00AF5FE2">
        <w:rPr>
          <w:rFonts w:ascii="Arial" w:hAnsi="Arial" w:cs="Arial"/>
        </w:rPr>
        <w:t xml:space="preserve"> that make technical accounting changes necessary to carry out policy direction approved during the </w:t>
      </w:r>
      <w:r w:rsidR="00E27ECF">
        <w:rPr>
          <w:rFonts w:ascii="Arial" w:hAnsi="Arial" w:cs="Arial"/>
        </w:rPr>
        <w:t>202</w:t>
      </w:r>
      <w:r w:rsidR="00D3677B">
        <w:rPr>
          <w:rFonts w:ascii="Arial" w:hAnsi="Arial" w:cs="Arial"/>
        </w:rPr>
        <w:t>6-2027</w:t>
      </w:r>
      <w:r w:rsidRPr="00AF5FE2">
        <w:rPr>
          <w:rFonts w:ascii="Arial" w:hAnsi="Arial" w:cs="Arial"/>
        </w:rPr>
        <w:t xml:space="preserve"> </w:t>
      </w:r>
      <w:r w:rsidR="00CA72F1">
        <w:rPr>
          <w:rFonts w:ascii="Arial" w:hAnsi="Arial" w:cs="Arial"/>
        </w:rPr>
        <w:t>A</w:t>
      </w:r>
      <w:r w:rsidRPr="00AF5FE2">
        <w:rPr>
          <w:rFonts w:ascii="Arial" w:hAnsi="Arial" w:cs="Arial"/>
        </w:rPr>
        <w:t xml:space="preserve">dopted </w:t>
      </w:r>
      <w:r w:rsidR="00CA72F1">
        <w:rPr>
          <w:rFonts w:ascii="Arial" w:hAnsi="Arial" w:cs="Arial"/>
        </w:rPr>
        <w:t>B</w:t>
      </w:r>
      <w:r w:rsidR="00D3677B">
        <w:rPr>
          <w:rFonts w:ascii="Arial" w:hAnsi="Arial" w:cs="Arial"/>
        </w:rPr>
        <w:t>iennial</w:t>
      </w:r>
      <w:r w:rsidRPr="00AF5FE2">
        <w:rPr>
          <w:rFonts w:ascii="Arial" w:hAnsi="Arial" w:cs="Arial"/>
        </w:rPr>
        <w:t xml:space="preserve"> </w:t>
      </w:r>
      <w:r w:rsidR="00CA72F1">
        <w:rPr>
          <w:rFonts w:ascii="Arial" w:hAnsi="Arial" w:cs="Arial"/>
        </w:rPr>
        <w:t>B</w:t>
      </w:r>
      <w:r w:rsidRPr="00AF5FE2">
        <w:rPr>
          <w:rFonts w:ascii="Arial" w:hAnsi="Arial" w:cs="Arial"/>
        </w:rPr>
        <w:t>udget or correct any other technical errors.</w:t>
      </w:r>
    </w:p>
    <w:p w14:paraId="50F20783" w14:textId="77777777" w:rsidR="007673D7" w:rsidRDefault="007673D7" w:rsidP="00572679">
      <w:pPr>
        <w:pStyle w:val="ListParagraph0"/>
        <w:spacing w:line="264" w:lineRule="auto"/>
        <w:jc w:val="both"/>
        <w:rPr>
          <w:rFonts w:ascii="Arial" w:hAnsi="Arial" w:cs="Arial"/>
          <w:highlight w:val="yellow"/>
        </w:rPr>
      </w:pPr>
    </w:p>
    <w:p w14:paraId="692FFAAD" w14:textId="77777777" w:rsidR="00F904B2" w:rsidRPr="00AF5FE2" w:rsidRDefault="00F904B2" w:rsidP="00572679">
      <w:pPr>
        <w:spacing w:line="264" w:lineRule="auto"/>
        <w:jc w:val="both"/>
        <w:rPr>
          <w:rFonts w:ascii="Arial" w:hAnsi="Arial" w:cs="Arial"/>
          <w:highlight w:val="yellow"/>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2F6134" w:rsidRPr="00AF5FE2" w14:paraId="53F5F20F" w14:textId="77777777" w:rsidTr="001715B5">
        <w:trPr>
          <w:trHeight w:val="377"/>
        </w:trPr>
        <w:tc>
          <w:tcPr>
            <w:tcW w:w="4680" w:type="dxa"/>
            <w:vAlign w:val="center"/>
          </w:tcPr>
          <w:p w14:paraId="72AAE01D" w14:textId="302A5C26" w:rsidR="002F6134" w:rsidRPr="00AF5FE2" w:rsidRDefault="007C33CB" w:rsidP="00572679">
            <w:pPr>
              <w:keepNext/>
              <w:spacing w:line="264" w:lineRule="auto"/>
              <w:jc w:val="both"/>
              <w:rPr>
                <w:rFonts w:ascii="Arial" w:hAnsi="Arial" w:cs="Arial"/>
                <w:b/>
                <w:smallCaps/>
                <w:szCs w:val="24"/>
              </w:rPr>
            </w:pPr>
            <w:r>
              <w:rPr>
                <w:rFonts w:ascii="Arial" w:hAnsi="Arial" w:cs="Arial"/>
                <w:b/>
                <w:smallCaps/>
                <w:szCs w:val="24"/>
              </w:rPr>
              <w:t>GENERAL FUND</w:t>
            </w:r>
            <w:r w:rsidR="002F6134" w:rsidRPr="00AF5FE2">
              <w:rPr>
                <w:rStyle w:val="FootnoteReference"/>
                <w:rFonts w:ascii="Arial" w:hAnsi="Arial" w:cs="Arial"/>
                <w:b/>
                <w:smallCaps/>
                <w:szCs w:val="24"/>
              </w:rPr>
              <w:footnoteReference w:id="2"/>
            </w:r>
          </w:p>
        </w:tc>
        <w:tc>
          <w:tcPr>
            <w:tcW w:w="4788" w:type="dxa"/>
            <w:vAlign w:val="center"/>
          </w:tcPr>
          <w:p w14:paraId="2064BEBC" w14:textId="44DBA391" w:rsidR="002F6134" w:rsidRPr="00AF5FE2" w:rsidRDefault="00362BDB" w:rsidP="00C62B9A">
            <w:pPr>
              <w:keepNext/>
              <w:spacing w:line="264" w:lineRule="auto"/>
              <w:jc w:val="right"/>
              <w:rPr>
                <w:rFonts w:ascii="Arial" w:hAnsi="Arial" w:cs="Arial"/>
                <w:b/>
                <w:smallCaps/>
                <w:szCs w:val="24"/>
              </w:rPr>
            </w:pPr>
            <w:r>
              <w:rPr>
                <w:rFonts w:ascii="Arial" w:hAnsi="Arial" w:cs="Arial"/>
                <w:b/>
                <w:szCs w:val="24"/>
              </w:rPr>
              <w:t xml:space="preserve">                                            </w:t>
            </w:r>
            <w:r w:rsidR="002F6134" w:rsidRPr="00AF5FE2">
              <w:rPr>
                <w:rFonts w:ascii="Arial" w:hAnsi="Arial" w:cs="Arial"/>
                <w:b/>
                <w:szCs w:val="24"/>
              </w:rPr>
              <w:t>$</w:t>
            </w:r>
            <w:r w:rsidR="00DB0536" w:rsidRPr="00DB0536">
              <w:rPr>
                <w:rFonts w:ascii="Arial" w:hAnsi="Arial" w:cs="Arial"/>
                <w:b/>
                <w:szCs w:val="24"/>
              </w:rPr>
              <w:t>48</w:t>
            </w:r>
            <w:r w:rsidR="00F06E6E" w:rsidRPr="00DB0536">
              <w:rPr>
                <w:rFonts w:ascii="Arial" w:hAnsi="Arial" w:cs="Arial"/>
                <w:b/>
                <w:szCs w:val="24"/>
              </w:rPr>
              <w:t>.</w:t>
            </w:r>
            <w:r w:rsidR="00DB0536">
              <w:rPr>
                <w:rFonts w:ascii="Arial" w:hAnsi="Arial" w:cs="Arial"/>
                <w:b/>
                <w:szCs w:val="24"/>
              </w:rPr>
              <w:t>7</w:t>
            </w:r>
            <w:r w:rsidR="002F6134" w:rsidRPr="00AF5FE2">
              <w:rPr>
                <w:rFonts w:ascii="Arial" w:hAnsi="Arial" w:cs="Arial"/>
                <w:b/>
                <w:szCs w:val="24"/>
              </w:rPr>
              <w:t xml:space="preserve"> million</w:t>
            </w:r>
          </w:p>
        </w:tc>
      </w:tr>
    </w:tbl>
    <w:p w14:paraId="1D541965" w14:textId="77777777" w:rsidR="002F6134" w:rsidRPr="00AF5FE2" w:rsidRDefault="002F6134" w:rsidP="00572679">
      <w:pPr>
        <w:keepNext/>
        <w:spacing w:line="264" w:lineRule="auto"/>
        <w:jc w:val="both"/>
        <w:rPr>
          <w:rFonts w:ascii="Arial" w:hAnsi="Arial" w:cs="Arial"/>
          <w:b/>
          <w:szCs w:val="24"/>
          <w:highlight w:val="yellow"/>
        </w:rPr>
      </w:pPr>
    </w:p>
    <w:p w14:paraId="3E5EF967" w14:textId="14D54DDB" w:rsidR="002F6134" w:rsidRPr="00AF5FE2" w:rsidRDefault="002F6134" w:rsidP="00572679">
      <w:pPr>
        <w:keepNext/>
        <w:spacing w:line="264" w:lineRule="auto"/>
        <w:jc w:val="both"/>
        <w:rPr>
          <w:rFonts w:ascii="Arial" w:hAnsi="Arial" w:cs="Arial"/>
          <w:b/>
          <w:szCs w:val="24"/>
          <w:highlight w:val="yellow"/>
        </w:rPr>
      </w:pPr>
      <w:r w:rsidRPr="00675A79">
        <w:rPr>
          <w:rFonts w:ascii="Arial" w:hAnsi="Arial" w:cs="Arial"/>
          <w:b/>
          <w:szCs w:val="24"/>
        </w:rPr>
        <w:t>Summary</w:t>
      </w:r>
    </w:p>
    <w:p w14:paraId="0D7F7A39" w14:textId="0CD5E9D8" w:rsidR="00F06E6E" w:rsidRPr="00F06E6E" w:rsidRDefault="002F6134" w:rsidP="00572679">
      <w:pPr>
        <w:keepNext/>
        <w:spacing w:line="264" w:lineRule="auto"/>
        <w:jc w:val="both"/>
        <w:rPr>
          <w:rFonts w:ascii="Arial" w:hAnsi="Arial" w:cs="Arial"/>
          <w:szCs w:val="24"/>
        </w:rPr>
      </w:pPr>
      <w:r w:rsidRPr="00992D8D">
        <w:rPr>
          <w:rFonts w:ascii="Arial" w:hAnsi="Arial" w:cs="Arial"/>
          <w:szCs w:val="24"/>
        </w:rPr>
        <w:t xml:space="preserve">The total supplemental appropriation </w:t>
      </w:r>
      <w:r w:rsidR="00FF38B0" w:rsidRPr="00992D8D">
        <w:rPr>
          <w:rFonts w:ascii="Arial" w:hAnsi="Arial" w:cs="Arial"/>
          <w:szCs w:val="24"/>
        </w:rPr>
        <w:t>to the General Fund would be $</w:t>
      </w:r>
      <w:r w:rsidR="00992D8D" w:rsidRPr="00992D8D">
        <w:rPr>
          <w:rFonts w:ascii="Arial" w:hAnsi="Arial" w:cs="Arial"/>
          <w:szCs w:val="24"/>
        </w:rPr>
        <w:t>48</w:t>
      </w:r>
      <w:r w:rsidR="00F06E6E" w:rsidRPr="00992D8D">
        <w:rPr>
          <w:rFonts w:ascii="Arial" w:hAnsi="Arial" w:cs="Arial"/>
          <w:szCs w:val="24"/>
        </w:rPr>
        <w:t>.</w:t>
      </w:r>
      <w:r w:rsidR="00992D8D" w:rsidRPr="00992D8D">
        <w:rPr>
          <w:rFonts w:ascii="Arial" w:hAnsi="Arial" w:cs="Arial"/>
          <w:szCs w:val="24"/>
        </w:rPr>
        <w:t>7</w:t>
      </w:r>
      <w:r w:rsidR="00FF38B0" w:rsidRPr="00992D8D">
        <w:rPr>
          <w:rFonts w:ascii="Arial" w:hAnsi="Arial" w:cs="Arial"/>
          <w:szCs w:val="24"/>
        </w:rPr>
        <w:t xml:space="preserve"> million.  This </w:t>
      </w:r>
      <w:r w:rsidR="00992D8D" w:rsidRPr="00992D8D">
        <w:rPr>
          <w:rFonts w:ascii="Arial" w:hAnsi="Arial" w:cs="Arial"/>
          <w:szCs w:val="24"/>
        </w:rPr>
        <w:t xml:space="preserve">includes $124.2 million in additions </w:t>
      </w:r>
      <w:r w:rsidR="00FF38B0" w:rsidRPr="00992D8D">
        <w:rPr>
          <w:rFonts w:ascii="Arial" w:hAnsi="Arial" w:cs="Arial"/>
          <w:szCs w:val="24"/>
        </w:rPr>
        <w:t>to General Fund agencies, a net increase in revenue of $</w:t>
      </w:r>
      <w:r w:rsidR="00992D8D" w:rsidRPr="00992D8D">
        <w:rPr>
          <w:rFonts w:ascii="Arial" w:hAnsi="Arial" w:cs="Arial"/>
          <w:szCs w:val="24"/>
        </w:rPr>
        <w:t>15</w:t>
      </w:r>
      <w:r w:rsidR="00F06E6E" w:rsidRPr="00992D8D">
        <w:rPr>
          <w:rFonts w:ascii="Arial" w:hAnsi="Arial" w:cs="Arial"/>
          <w:szCs w:val="24"/>
        </w:rPr>
        <w:t>.</w:t>
      </w:r>
      <w:r w:rsidR="00992D8D" w:rsidRPr="00992D8D">
        <w:rPr>
          <w:rFonts w:ascii="Arial" w:hAnsi="Arial" w:cs="Arial"/>
          <w:szCs w:val="24"/>
        </w:rPr>
        <w:t>8</w:t>
      </w:r>
      <w:r w:rsidR="00FF38B0" w:rsidRPr="00992D8D">
        <w:rPr>
          <w:rFonts w:ascii="Arial" w:hAnsi="Arial" w:cs="Arial"/>
          <w:szCs w:val="24"/>
        </w:rPr>
        <w:t xml:space="preserve"> million,</w:t>
      </w:r>
      <w:r w:rsidR="00FF38B0" w:rsidRPr="00992D8D" w:rsidDel="00FF38B0">
        <w:rPr>
          <w:rFonts w:ascii="Arial" w:hAnsi="Arial" w:cs="Arial"/>
          <w:szCs w:val="24"/>
        </w:rPr>
        <w:t xml:space="preserve"> </w:t>
      </w:r>
      <w:r w:rsidR="00FF38B0" w:rsidRPr="00992D8D">
        <w:rPr>
          <w:rFonts w:ascii="Arial" w:hAnsi="Arial" w:cs="Arial"/>
          <w:szCs w:val="24"/>
        </w:rPr>
        <w:t xml:space="preserve">and </w:t>
      </w:r>
      <w:r w:rsidR="00992D8D" w:rsidRPr="00992D8D">
        <w:rPr>
          <w:rFonts w:ascii="Arial" w:hAnsi="Arial" w:cs="Arial"/>
          <w:szCs w:val="24"/>
        </w:rPr>
        <w:t xml:space="preserve">$75.4 million </w:t>
      </w:r>
      <w:r w:rsidR="00EC3164" w:rsidRPr="00992D8D">
        <w:rPr>
          <w:rFonts w:ascii="Arial" w:hAnsi="Arial" w:cs="Arial"/>
          <w:szCs w:val="24"/>
        </w:rPr>
        <w:t xml:space="preserve">in </w:t>
      </w:r>
      <w:r w:rsidR="00FF38B0" w:rsidRPr="00992D8D">
        <w:rPr>
          <w:rFonts w:ascii="Arial" w:hAnsi="Arial" w:cs="Arial"/>
          <w:szCs w:val="24"/>
        </w:rPr>
        <w:t xml:space="preserve">General Fund reductions.  </w:t>
      </w:r>
      <w:r w:rsidR="00992D8D">
        <w:rPr>
          <w:rFonts w:ascii="Arial" w:hAnsi="Arial" w:cs="Arial"/>
          <w:szCs w:val="24"/>
        </w:rPr>
        <w:t xml:space="preserve">The largest portion of the additions and </w:t>
      </w:r>
      <w:proofErr w:type="gramStart"/>
      <w:r w:rsidR="00992D8D">
        <w:rPr>
          <w:rFonts w:ascii="Arial" w:hAnsi="Arial" w:cs="Arial"/>
          <w:szCs w:val="24"/>
        </w:rPr>
        <w:t>all of</w:t>
      </w:r>
      <w:proofErr w:type="gramEnd"/>
      <w:r w:rsidR="00992D8D">
        <w:rPr>
          <w:rFonts w:ascii="Arial" w:hAnsi="Arial" w:cs="Arial"/>
          <w:szCs w:val="24"/>
        </w:rPr>
        <w:t xml:space="preserve"> the offsetting reductions are tied to the administrative changes from the Executive Office reorganization.  </w:t>
      </w:r>
      <w:r w:rsidR="00992D8D" w:rsidRPr="00F06E6E">
        <w:rPr>
          <w:rFonts w:ascii="Arial" w:hAnsi="Arial" w:cs="Arial"/>
          <w:szCs w:val="24"/>
        </w:rPr>
        <w:t xml:space="preserve">The proposed General Fund increases, offset by revenue increases and General Fund reductions, results in a net increase to the General Fund of </w:t>
      </w:r>
      <w:r w:rsidR="00992D8D" w:rsidRPr="00DB0536">
        <w:rPr>
          <w:rFonts w:ascii="Arial" w:hAnsi="Arial" w:cs="Arial"/>
          <w:szCs w:val="24"/>
        </w:rPr>
        <w:t>$32.9 million.</w:t>
      </w:r>
    </w:p>
    <w:p w14:paraId="065187DE" w14:textId="77777777" w:rsidR="002F6134" w:rsidRPr="00F06E6E" w:rsidRDefault="002F6134" w:rsidP="00572679">
      <w:pPr>
        <w:spacing w:line="264" w:lineRule="auto"/>
        <w:jc w:val="both"/>
        <w:rPr>
          <w:rFonts w:ascii="Arial" w:hAnsi="Arial" w:cs="Arial"/>
          <w:b/>
          <w:szCs w:val="24"/>
        </w:rPr>
      </w:pPr>
    </w:p>
    <w:p w14:paraId="00D5F1F8" w14:textId="3C7E3434" w:rsidR="002F6134" w:rsidRPr="00F06E6E" w:rsidRDefault="007C33CB" w:rsidP="00572679">
      <w:pPr>
        <w:spacing w:line="264" w:lineRule="auto"/>
        <w:jc w:val="both"/>
        <w:rPr>
          <w:rFonts w:ascii="Arial" w:hAnsi="Arial" w:cs="Arial"/>
          <w:b/>
          <w:szCs w:val="24"/>
        </w:rPr>
      </w:pPr>
      <w:r w:rsidRPr="00F06E6E">
        <w:rPr>
          <w:rFonts w:ascii="Arial" w:hAnsi="Arial" w:cs="Arial"/>
          <w:b/>
          <w:szCs w:val="24"/>
        </w:rPr>
        <w:t>General Fund</w:t>
      </w:r>
      <w:r w:rsidR="002F6134" w:rsidRPr="00F06E6E">
        <w:rPr>
          <w:rFonts w:ascii="Arial" w:hAnsi="Arial" w:cs="Arial"/>
          <w:b/>
          <w:szCs w:val="24"/>
        </w:rPr>
        <w:t xml:space="preserve"> Update</w:t>
      </w:r>
    </w:p>
    <w:p w14:paraId="2CE8984B" w14:textId="14D85C90" w:rsidR="002F6134" w:rsidRPr="00DA317A" w:rsidRDefault="001463D5" w:rsidP="00572679">
      <w:pPr>
        <w:spacing w:line="264" w:lineRule="auto"/>
        <w:jc w:val="both"/>
        <w:rPr>
          <w:rFonts w:ascii="Arial" w:hAnsi="Arial" w:cs="Arial"/>
          <w:szCs w:val="24"/>
        </w:rPr>
      </w:pPr>
      <w:r w:rsidRPr="00992D8D">
        <w:rPr>
          <w:rFonts w:ascii="Arial" w:hAnsi="Arial" w:cs="Arial"/>
          <w:szCs w:val="24"/>
        </w:rPr>
        <w:t xml:space="preserve">Based on </w:t>
      </w:r>
      <w:r w:rsidR="001908BC" w:rsidRPr="00992D8D">
        <w:rPr>
          <w:rFonts w:ascii="Arial" w:hAnsi="Arial" w:cs="Arial"/>
          <w:szCs w:val="24"/>
        </w:rPr>
        <w:t>the updated</w:t>
      </w:r>
      <w:r w:rsidR="00C61DAF" w:rsidRPr="00992D8D">
        <w:rPr>
          <w:rFonts w:ascii="Arial" w:hAnsi="Arial" w:cs="Arial"/>
          <w:szCs w:val="24"/>
        </w:rPr>
        <w:t xml:space="preserve"> </w:t>
      </w:r>
      <w:r w:rsidR="007C33CB" w:rsidRPr="00992D8D">
        <w:rPr>
          <w:rFonts w:ascii="Arial" w:hAnsi="Arial" w:cs="Arial"/>
          <w:szCs w:val="24"/>
        </w:rPr>
        <w:t>General Fund</w:t>
      </w:r>
      <w:r w:rsidR="00C61DAF" w:rsidRPr="00992D8D">
        <w:rPr>
          <w:rFonts w:ascii="Arial" w:hAnsi="Arial" w:cs="Arial"/>
          <w:szCs w:val="24"/>
        </w:rPr>
        <w:t xml:space="preserve"> Financial Plan</w:t>
      </w:r>
      <w:r w:rsidR="001908BC" w:rsidRPr="00992D8D">
        <w:rPr>
          <w:rFonts w:ascii="Arial" w:hAnsi="Arial" w:cs="Arial"/>
          <w:szCs w:val="24"/>
        </w:rPr>
        <w:t xml:space="preserve">, dated </w:t>
      </w:r>
      <w:r w:rsidR="00992D8D" w:rsidRPr="00992D8D">
        <w:rPr>
          <w:rFonts w:ascii="Arial" w:hAnsi="Arial" w:cs="Arial"/>
          <w:szCs w:val="24"/>
        </w:rPr>
        <w:t>April 7</w:t>
      </w:r>
      <w:r w:rsidR="00EE3658" w:rsidRPr="00992D8D">
        <w:rPr>
          <w:rFonts w:ascii="Arial" w:hAnsi="Arial" w:cs="Arial"/>
          <w:szCs w:val="24"/>
        </w:rPr>
        <w:t>, 202</w:t>
      </w:r>
      <w:r w:rsidR="00992D8D" w:rsidRPr="00992D8D">
        <w:rPr>
          <w:rFonts w:ascii="Arial" w:hAnsi="Arial" w:cs="Arial"/>
          <w:szCs w:val="24"/>
        </w:rPr>
        <w:t>6</w:t>
      </w:r>
      <w:r w:rsidR="001908BC" w:rsidRPr="00992D8D">
        <w:rPr>
          <w:rFonts w:ascii="Arial" w:hAnsi="Arial" w:cs="Arial"/>
          <w:szCs w:val="24"/>
        </w:rPr>
        <w:t>,</w:t>
      </w:r>
      <w:r w:rsidRPr="00992D8D">
        <w:rPr>
          <w:rFonts w:ascii="Arial" w:hAnsi="Arial" w:cs="Arial"/>
          <w:szCs w:val="24"/>
        </w:rPr>
        <w:t xml:space="preserve"> </w:t>
      </w:r>
      <w:r w:rsidRPr="00953F53">
        <w:rPr>
          <w:rFonts w:ascii="Arial" w:hAnsi="Arial" w:cs="Arial"/>
          <w:szCs w:val="24"/>
        </w:rPr>
        <w:t>(</w:t>
      </w:r>
      <w:r w:rsidR="00A242D3" w:rsidRPr="00953F53">
        <w:rPr>
          <w:rFonts w:ascii="Arial" w:hAnsi="Arial" w:cs="Arial"/>
          <w:szCs w:val="24"/>
        </w:rPr>
        <w:t xml:space="preserve">Attachment </w:t>
      </w:r>
      <w:r w:rsidR="00A818AF" w:rsidRPr="00953F53">
        <w:rPr>
          <w:rFonts w:ascii="Arial" w:hAnsi="Arial" w:cs="Arial"/>
          <w:szCs w:val="24"/>
        </w:rPr>
        <w:t>5</w:t>
      </w:r>
      <w:r w:rsidRPr="00953F53">
        <w:rPr>
          <w:rFonts w:ascii="Arial" w:hAnsi="Arial" w:cs="Arial"/>
          <w:szCs w:val="24"/>
        </w:rPr>
        <w:t xml:space="preserve"> to this staff report), </w:t>
      </w:r>
      <w:r w:rsidRPr="00992D8D">
        <w:rPr>
          <w:rFonts w:ascii="Arial" w:hAnsi="Arial" w:cs="Arial"/>
          <w:szCs w:val="24"/>
        </w:rPr>
        <w:t xml:space="preserve">the agency estimates an </w:t>
      </w:r>
      <w:r w:rsidR="002F6134" w:rsidRPr="00992D8D">
        <w:rPr>
          <w:rFonts w:ascii="Arial" w:hAnsi="Arial" w:cs="Arial"/>
          <w:i/>
          <w:szCs w:val="24"/>
        </w:rPr>
        <w:t>Ending Fund Balance</w:t>
      </w:r>
      <w:r w:rsidR="002F6134" w:rsidRPr="00992D8D">
        <w:rPr>
          <w:rFonts w:ascii="Arial" w:hAnsi="Arial" w:cs="Arial"/>
          <w:szCs w:val="24"/>
        </w:rPr>
        <w:t xml:space="preserve"> of $</w:t>
      </w:r>
      <w:r w:rsidR="00992D8D" w:rsidRPr="00992D8D">
        <w:rPr>
          <w:rFonts w:ascii="Arial" w:hAnsi="Arial" w:cs="Arial"/>
          <w:szCs w:val="24"/>
        </w:rPr>
        <w:t>147.4</w:t>
      </w:r>
      <w:r w:rsidR="001912C6" w:rsidRPr="00992D8D">
        <w:rPr>
          <w:rFonts w:ascii="Arial" w:hAnsi="Arial" w:cs="Arial"/>
          <w:szCs w:val="24"/>
        </w:rPr>
        <w:t xml:space="preserve"> </w:t>
      </w:r>
      <w:r w:rsidR="002F6134" w:rsidRPr="00992D8D">
        <w:rPr>
          <w:rFonts w:ascii="Arial" w:hAnsi="Arial" w:cs="Arial"/>
          <w:szCs w:val="24"/>
        </w:rPr>
        <w:t xml:space="preserve">million.  </w:t>
      </w:r>
      <w:r w:rsidR="002F6134" w:rsidRPr="00DA317A">
        <w:rPr>
          <w:rFonts w:ascii="Arial" w:hAnsi="Arial" w:cs="Arial"/>
          <w:szCs w:val="24"/>
        </w:rPr>
        <w:lastRenderedPageBreak/>
        <w:t xml:space="preserve">The </w:t>
      </w:r>
      <w:r w:rsidR="00885D4A" w:rsidRPr="00DA317A">
        <w:rPr>
          <w:rFonts w:ascii="Arial" w:hAnsi="Arial" w:cs="Arial"/>
          <w:szCs w:val="24"/>
        </w:rPr>
        <w:t xml:space="preserve">plan </w:t>
      </w:r>
      <w:r w:rsidR="002F6134" w:rsidRPr="00DA317A">
        <w:rPr>
          <w:rFonts w:ascii="Arial" w:hAnsi="Arial" w:cs="Arial"/>
          <w:szCs w:val="24"/>
        </w:rPr>
        <w:t xml:space="preserve">also estimates </w:t>
      </w:r>
      <w:r w:rsidR="002F6134" w:rsidRPr="00DA317A">
        <w:rPr>
          <w:rFonts w:ascii="Arial" w:hAnsi="Arial" w:cs="Arial"/>
          <w:i/>
          <w:szCs w:val="24"/>
        </w:rPr>
        <w:t>Risk Reserves</w:t>
      </w:r>
      <w:r w:rsidR="002F6134" w:rsidRPr="00DA317A">
        <w:rPr>
          <w:rStyle w:val="FootnoteReference"/>
          <w:rFonts w:ascii="Arial" w:hAnsi="Arial" w:cs="Arial"/>
          <w:szCs w:val="24"/>
        </w:rPr>
        <w:footnoteReference w:id="3"/>
      </w:r>
      <w:r w:rsidR="002F6134" w:rsidRPr="00DA317A">
        <w:rPr>
          <w:rFonts w:ascii="Arial" w:hAnsi="Arial" w:cs="Arial"/>
          <w:szCs w:val="24"/>
        </w:rPr>
        <w:t xml:space="preserve"> at $</w:t>
      </w:r>
      <w:r w:rsidR="00992D8D" w:rsidRPr="00DA317A">
        <w:rPr>
          <w:rFonts w:ascii="Arial" w:hAnsi="Arial" w:cs="Arial"/>
          <w:szCs w:val="24"/>
        </w:rPr>
        <w:t>55.9</w:t>
      </w:r>
      <w:r w:rsidR="00B25164" w:rsidRPr="00DA317A">
        <w:rPr>
          <w:rFonts w:ascii="Arial" w:hAnsi="Arial" w:cs="Arial"/>
          <w:szCs w:val="24"/>
        </w:rPr>
        <w:t xml:space="preserve"> </w:t>
      </w:r>
      <w:r w:rsidR="002F6134" w:rsidRPr="00DA317A">
        <w:rPr>
          <w:rFonts w:ascii="Arial" w:hAnsi="Arial" w:cs="Arial"/>
          <w:szCs w:val="24"/>
        </w:rPr>
        <w:t>million</w:t>
      </w:r>
      <w:r w:rsidR="001908BC" w:rsidRPr="00DA317A">
        <w:rPr>
          <w:rFonts w:ascii="Arial" w:hAnsi="Arial" w:cs="Arial"/>
          <w:szCs w:val="24"/>
        </w:rPr>
        <w:t>, a $</w:t>
      </w:r>
      <w:r w:rsidR="00992D8D" w:rsidRPr="00DA317A">
        <w:rPr>
          <w:rFonts w:ascii="Arial" w:hAnsi="Arial" w:cs="Arial"/>
          <w:szCs w:val="24"/>
        </w:rPr>
        <w:t>54</w:t>
      </w:r>
      <w:r w:rsidR="001908BC" w:rsidRPr="00DA317A">
        <w:rPr>
          <w:rFonts w:ascii="Arial" w:hAnsi="Arial" w:cs="Arial"/>
          <w:szCs w:val="24"/>
        </w:rPr>
        <w:t xml:space="preserve"> million increase from the projections in the </w:t>
      </w:r>
      <w:r w:rsidR="00DA317A" w:rsidRPr="00DA317A">
        <w:rPr>
          <w:rFonts w:ascii="Arial" w:hAnsi="Arial" w:cs="Arial"/>
          <w:szCs w:val="24"/>
        </w:rPr>
        <w:t>2026-2027</w:t>
      </w:r>
      <w:r w:rsidR="00B1147B" w:rsidRPr="00DA317A">
        <w:rPr>
          <w:rFonts w:ascii="Arial" w:hAnsi="Arial" w:cs="Arial"/>
          <w:szCs w:val="24"/>
        </w:rPr>
        <w:t xml:space="preserve"> </w:t>
      </w:r>
      <w:r w:rsidR="00CA72F1">
        <w:rPr>
          <w:rFonts w:ascii="Arial" w:hAnsi="Arial" w:cs="Arial"/>
          <w:szCs w:val="24"/>
        </w:rPr>
        <w:t xml:space="preserve">Adopted </w:t>
      </w:r>
      <w:r w:rsidR="00DA317A" w:rsidRPr="00DA317A">
        <w:rPr>
          <w:rFonts w:ascii="Arial" w:hAnsi="Arial" w:cs="Arial"/>
          <w:szCs w:val="24"/>
        </w:rPr>
        <w:t>Biennial</w:t>
      </w:r>
      <w:r w:rsidR="001908BC" w:rsidRPr="00DA317A">
        <w:rPr>
          <w:rFonts w:ascii="Arial" w:hAnsi="Arial" w:cs="Arial"/>
          <w:szCs w:val="24"/>
        </w:rPr>
        <w:t xml:space="preserve"> </w:t>
      </w:r>
      <w:r w:rsidR="003D2986" w:rsidRPr="00DA317A">
        <w:rPr>
          <w:rFonts w:ascii="Arial" w:hAnsi="Arial" w:cs="Arial"/>
          <w:szCs w:val="24"/>
        </w:rPr>
        <w:t>B</w:t>
      </w:r>
      <w:r w:rsidR="001908BC" w:rsidRPr="00DA317A">
        <w:rPr>
          <w:rFonts w:ascii="Arial" w:hAnsi="Arial" w:cs="Arial"/>
          <w:szCs w:val="24"/>
        </w:rPr>
        <w:t>udget.</w:t>
      </w:r>
    </w:p>
    <w:p w14:paraId="72275082" w14:textId="77777777" w:rsidR="002F6134" w:rsidRPr="007D1AEC" w:rsidRDefault="002F6134" w:rsidP="00572679">
      <w:pPr>
        <w:spacing w:line="264" w:lineRule="auto"/>
        <w:jc w:val="both"/>
        <w:rPr>
          <w:rFonts w:ascii="Arial" w:hAnsi="Arial" w:cs="Arial"/>
          <w:szCs w:val="24"/>
          <w:highlight w:val="green"/>
        </w:rPr>
      </w:pPr>
    </w:p>
    <w:p w14:paraId="0A71D848" w14:textId="397458FC" w:rsidR="00885D4A" w:rsidRPr="00F133E0" w:rsidRDefault="004141E0" w:rsidP="00572679">
      <w:pPr>
        <w:spacing w:line="264" w:lineRule="auto"/>
        <w:jc w:val="both"/>
        <w:rPr>
          <w:rFonts w:ascii="Arial" w:hAnsi="Arial" w:cs="Arial"/>
          <w:szCs w:val="24"/>
        </w:rPr>
      </w:pPr>
      <w:r w:rsidRPr="00F133E0">
        <w:rPr>
          <w:rFonts w:ascii="Arial" w:hAnsi="Arial" w:cs="Arial"/>
          <w:szCs w:val="24"/>
        </w:rPr>
        <w:t>As mentioned above, t</w:t>
      </w:r>
      <w:r w:rsidR="002F6134" w:rsidRPr="00F133E0">
        <w:rPr>
          <w:rFonts w:ascii="Arial" w:hAnsi="Arial" w:cs="Arial"/>
          <w:szCs w:val="24"/>
        </w:rPr>
        <w:t xml:space="preserve">he </w:t>
      </w:r>
      <w:r w:rsidRPr="00F133E0">
        <w:rPr>
          <w:rFonts w:ascii="Arial" w:hAnsi="Arial" w:cs="Arial"/>
          <w:szCs w:val="24"/>
        </w:rPr>
        <w:t>plan</w:t>
      </w:r>
      <w:r w:rsidR="002F6134" w:rsidRPr="00F133E0">
        <w:rPr>
          <w:rFonts w:ascii="Arial" w:hAnsi="Arial" w:cs="Arial"/>
          <w:szCs w:val="24"/>
        </w:rPr>
        <w:t xml:space="preserve"> provides a</w:t>
      </w:r>
      <w:r w:rsidR="00555A5A" w:rsidRPr="00F133E0">
        <w:rPr>
          <w:rFonts w:ascii="Arial" w:hAnsi="Arial" w:cs="Arial"/>
          <w:szCs w:val="24"/>
        </w:rPr>
        <w:t xml:space="preserve"> projected</w:t>
      </w:r>
      <w:r w:rsidR="002F6134" w:rsidRPr="00F133E0">
        <w:rPr>
          <w:rFonts w:ascii="Arial" w:hAnsi="Arial" w:cs="Arial"/>
          <w:szCs w:val="24"/>
        </w:rPr>
        <w:t xml:space="preserve"> </w:t>
      </w:r>
      <w:r w:rsidR="002F6134" w:rsidRPr="00F133E0">
        <w:rPr>
          <w:rFonts w:ascii="Arial" w:hAnsi="Arial" w:cs="Arial"/>
          <w:i/>
          <w:szCs w:val="24"/>
        </w:rPr>
        <w:t>Ending Undesignated Fund Balance</w:t>
      </w:r>
      <w:r w:rsidR="002F6134" w:rsidRPr="00F133E0">
        <w:rPr>
          <w:rStyle w:val="FootnoteReference"/>
          <w:rFonts w:ascii="Arial" w:hAnsi="Arial" w:cs="Arial"/>
          <w:szCs w:val="24"/>
        </w:rPr>
        <w:footnoteReference w:id="4"/>
      </w:r>
      <w:r w:rsidR="002F6134" w:rsidRPr="00F133E0">
        <w:rPr>
          <w:rFonts w:ascii="Arial" w:hAnsi="Arial" w:cs="Arial"/>
          <w:szCs w:val="24"/>
        </w:rPr>
        <w:t xml:space="preserve"> of </w:t>
      </w:r>
      <w:r w:rsidR="00885D4A" w:rsidRPr="00F133E0">
        <w:rPr>
          <w:rFonts w:ascii="Arial" w:hAnsi="Arial" w:cs="Arial"/>
          <w:szCs w:val="24"/>
        </w:rPr>
        <w:t>$</w:t>
      </w:r>
      <w:r w:rsidR="00F133E0" w:rsidRPr="00F133E0">
        <w:rPr>
          <w:rFonts w:ascii="Arial" w:hAnsi="Arial" w:cs="Arial"/>
          <w:szCs w:val="24"/>
        </w:rPr>
        <w:t>79</w:t>
      </w:r>
      <w:r w:rsidR="00B1147B" w:rsidRPr="00F133E0">
        <w:rPr>
          <w:rFonts w:ascii="Arial" w:hAnsi="Arial" w:cs="Arial"/>
          <w:szCs w:val="24"/>
        </w:rPr>
        <w:t>.</w:t>
      </w:r>
      <w:r w:rsidR="00F133E0" w:rsidRPr="00F133E0">
        <w:rPr>
          <w:rFonts w:ascii="Arial" w:hAnsi="Arial" w:cs="Arial"/>
          <w:szCs w:val="24"/>
        </w:rPr>
        <w:t>4</w:t>
      </w:r>
      <w:r w:rsidR="00B25164" w:rsidRPr="00F133E0">
        <w:rPr>
          <w:rFonts w:ascii="Arial" w:hAnsi="Arial" w:cs="Arial"/>
          <w:szCs w:val="24"/>
        </w:rPr>
        <w:t xml:space="preserve"> </w:t>
      </w:r>
      <w:r w:rsidR="00885D4A" w:rsidRPr="00F133E0">
        <w:rPr>
          <w:rFonts w:ascii="Arial" w:hAnsi="Arial" w:cs="Arial"/>
          <w:szCs w:val="24"/>
        </w:rPr>
        <w:t>million</w:t>
      </w:r>
      <w:r w:rsidR="00FF38B0" w:rsidRPr="00F133E0">
        <w:rPr>
          <w:rFonts w:ascii="Arial" w:hAnsi="Arial" w:cs="Arial"/>
          <w:szCs w:val="24"/>
        </w:rPr>
        <w:t xml:space="preserve"> for the current</w:t>
      </w:r>
      <w:r w:rsidR="00F133E0" w:rsidRPr="00F133E0">
        <w:rPr>
          <w:rFonts w:ascii="Arial" w:hAnsi="Arial" w:cs="Arial"/>
          <w:szCs w:val="24"/>
        </w:rPr>
        <w:t xml:space="preserve"> biennial</w:t>
      </w:r>
      <w:r w:rsidR="00FF38B0" w:rsidRPr="00F133E0">
        <w:rPr>
          <w:rFonts w:ascii="Arial" w:hAnsi="Arial" w:cs="Arial"/>
          <w:szCs w:val="24"/>
        </w:rPr>
        <w:t xml:space="preserve"> budget</w:t>
      </w:r>
      <w:r w:rsidRPr="00F133E0">
        <w:rPr>
          <w:rFonts w:ascii="Arial" w:hAnsi="Arial" w:cs="Arial"/>
          <w:szCs w:val="24"/>
        </w:rPr>
        <w:t xml:space="preserve">, which </w:t>
      </w:r>
      <w:r w:rsidR="00F133E0" w:rsidRPr="00F133E0">
        <w:rPr>
          <w:rFonts w:ascii="Arial" w:hAnsi="Arial" w:cs="Arial"/>
          <w:szCs w:val="24"/>
        </w:rPr>
        <w:t>meets the 8</w:t>
      </w:r>
      <w:r w:rsidRPr="00F133E0">
        <w:rPr>
          <w:rFonts w:ascii="Arial" w:hAnsi="Arial" w:cs="Arial"/>
          <w:szCs w:val="24"/>
        </w:rPr>
        <w:t>%</w:t>
      </w:r>
      <w:r w:rsidR="00F133E0" w:rsidRPr="00F133E0">
        <w:rPr>
          <w:rFonts w:ascii="Arial" w:hAnsi="Arial" w:cs="Arial"/>
          <w:szCs w:val="24"/>
        </w:rPr>
        <w:t xml:space="preserve"> upper target of the</w:t>
      </w:r>
      <w:r w:rsidRPr="00F133E0">
        <w:rPr>
          <w:rFonts w:ascii="Arial" w:hAnsi="Arial" w:cs="Arial"/>
          <w:szCs w:val="24"/>
        </w:rPr>
        <w:t xml:space="preserve"> reserve policy</w:t>
      </w:r>
      <w:r w:rsidR="002F6134" w:rsidRPr="00F133E0">
        <w:rPr>
          <w:rFonts w:ascii="Arial" w:hAnsi="Arial" w:cs="Arial"/>
          <w:szCs w:val="24"/>
        </w:rPr>
        <w:t xml:space="preserve">. The County’s Comprehensive Financial Management Policies suggest a 6% to 8% target. The </w:t>
      </w:r>
      <w:proofErr w:type="gramStart"/>
      <w:r w:rsidR="002F6134" w:rsidRPr="00F133E0">
        <w:rPr>
          <w:rFonts w:ascii="Arial" w:hAnsi="Arial" w:cs="Arial"/>
          <w:i/>
          <w:iCs/>
          <w:szCs w:val="24"/>
        </w:rPr>
        <w:t>Rainy Day</w:t>
      </w:r>
      <w:proofErr w:type="gramEnd"/>
      <w:r w:rsidR="002F6134" w:rsidRPr="00F133E0">
        <w:rPr>
          <w:rFonts w:ascii="Arial" w:hAnsi="Arial" w:cs="Arial"/>
          <w:i/>
          <w:iCs/>
          <w:szCs w:val="24"/>
        </w:rPr>
        <w:t xml:space="preserve"> Reserve Fund</w:t>
      </w:r>
      <w:r w:rsidR="007673D7" w:rsidRPr="00F133E0">
        <w:rPr>
          <w:rFonts w:ascii="Arial" w:hAnsi="Arial" w:cs="Arial"/>
          <w:szCs w:val="24"/>
        </w:rPr>
        <w:t>, at $</w:t>
      </w:r>
      <w:r w:rsidR="00F133E0" w:rsidRPr="00F133E0">
        <w:rPr>
          <w:rFonts w:ascii="Arial" w:hAnsi="Arial" w:cs="Arial"/>
          <w:szCs w:val="24"/>
        </w:rPr>
        <w:t>28.6</w:t>
      </w:r>
      <w:r w:rsidR="007673D7" w:rsidRPr="00F133E0">
        <w:rPr>
          <w:rFonts w:ascii="Arial" w:hAnsi="Arial" w:cs="Arial"/>
          <w:szCs w:val="24"/>
        </w:rPr>
        <w:t xml:space="preserve"> million,</w:t>
      </w:r>
      <w:r w:rsidR="002F6134" w:rsidRPr="00F133E0">
        <w:rPr>
          <w:rFonts w:ascii="Arial" w:hAnsi="Arial" w:cs="Arial"/>
          <w:szCs w:val="24"/>
        </w:rPr>
        <w:t xml:space="preserve"> can only be used in the event of an emergency declared by the </w:t>
      </w:r>
      <w:r w:rsidR="00D82AEE" w:rsidRPr="00F133E0">
        <w:rPr>
          <w:rFonts w:ascii="Arial" w:hAnsi="Arial" w:cs="Arial"/>
          <w:szCs w:val="24"/>
        </w:rPr>
        <w:t>C</w:t>
      </w:r>
      <w:r w:rsidR="002F6134" w:rsidRPr="00F133E0">
        <w:rPr>
          <w:rFonts w:ascii="Arial" w:hAnsi="Arial" w:cs="Arial"/>
          <w:szCs w:val="24"/>
        </w:rPr>
        <w:t>ouncil.</w:t>
      </w:r>
    </w:p>
    <w:p w14:paraId="566C8127" w14:textId="263FC129" w:rsidR="00885D4A" w:rsidRPr="007D1AEC" w:rsidRDefault="00885D4A" w:rsidP="00572679">
      <w:pPr>
        <w:spacing w:line="264" w:lineRule="auto"/>
        <w:jc w:val="both"/>
        <w:rPr>
          <w:rFonts w:ascii="Arial" w:hAnsi="Arial" w:cs="Arial"/>
          <w:szCs w:val="24"/>
          <w:highlight w:val="green"/>
        </w:rPr>
      </w:pPr>
    </w:p>
    <w:p w14:paraId="5710F08C" w14:textId="44D37E94" w:rsidR="00B25164" w:rsidRPr="007D1AEC" w:rsidRDefault="003D2986" w:rsidP="00572679">
      <w:pPr>
        <w:spacing w:line="264" w:lineRule="auto"/>
        <w:jc w:val="both"/>
        <w:rPr>
          <w:rFonts w:ascii="Arial" w:hAnsi="Arial" w:cs="Arial"/>
          <w:szCs w:val="24"/>
          <w:highlight w:val="green"/>
        </w:rPr>
      </w:pPr>
      <w:r w:rsidRPr="00B72021">
        <w:rPr>
          <w:rFonts w:ascii="Arial" w:hAnsi="Arial" w:cs="Arial"/>
          <w:szCs w:val="24"/>
        </w:rPr>
        <w:t>When asked what led to the $</w:t>
      </w:r>
      <w:r w:rsidR="00B72021" w:rsidRPr="00B72021">
        <w:rPr>
          <w:rFonts w:ascii="Arial" w:hAnsi="Arial" w:cs="Arial"/>
          <w:szCs w:val="24"/>
        </w:rPr>
        <w:t>54</w:t>
      </w:r>
      <w:r w:rsidRPr="00B72021">
        <w:rPr>
          <w:rFonts w:ascii="Arial" w:hAnsi="Arial" w:cs="Arial"/>
          <w:szCs w:val="24"/>
        </w:rPr>
        <w:t xml:space="preserve"> million increase in Risk Reserves between the </w:t>
      </w:r>
      <w:r w:rsidR="00B72021" w:rsidRPr="00B72021">
        <w:rPr>
          <w:rFonts w:ascii="Arial" w:hAnsi="Arial" w:cs="Arial"/>
          <w:szCs w:val="24"/>
        </w:rPr>
        <w:t xml:space="preserve">financial plan for the </w:t>
      </w:r>
      <w:r w:rsidRPr="00B72021">
        <w:rPr>
          <w:rFonts w:ascii="Arial" w:hAnsi="Arial" w:cs="Arial"/>
          <w:szCs w:val="24"/>
        </w:rPr>
        <w:t>202</w:t>
      </w:r>
      <w:r w:rsidR="00B72021" w:rsidRPr="00B72021">
        <w:rPr>
          <w:rFonts w:ascii="Arial" w:hAnsi="Arial" w:cs="Arial"/>
          <w:szCs w:val="24"/>
        </w:rPr>
        <w:t>6-2027</w:t>
      </w:r>
      <w:r w:rsidRPr="00B72021">
        <w:rPr>
          <w:rFonts w:ascii="Arial" w:hAnsi="Arial" w:cs="Arial"/>
          <w:szCs w:val="24"/>
        </w:rPr>
        <w:t xml:space="preserve"> Adopted </w:t>
      </w:r>
      <w:r w:rsidR="00CA72F1">
        <w:rPr>
          <w:rFonts w:ascii="Arial" w:hAnsi="Arial" w:cs="Arial"/>
          <w:szCs w:val="24"/>
        </w:rPr>
        <w:t xml:space="preserve">Biennial </w:t>
      </w:r>
      <w:r w:rsidRPr="00B72021">
        <w:rPr>
          <w:rFonts w:ascii="Arial" w:hAnsi="Arial" w:cs="Arial"/>
          <w:szCs w:val="24"/>
        </w:rPr>
        <w:t xml:space="preserve">Budget and the </w:t>
      </w:r>
      <w:r w:rsidR="00B72021" w:rsidRPr="00B72021">
        <w:rPr>
          <w:rFonts w:ascii="Arial" w:hAnsi="Arial" w:cs="Arial"/>
          <w:szCs w:val="24"/>
        </w:rPr>
        <w:t>latest General Fund financial plan</w:t>
      </w:r>
      <w:r w:rsidRPr="00B72021">
        <w:rPr>
          <w:rFonts w:ascii="Arial" w:hAnsi="Arial" w:cs="Arial"/>
          <w:szCs w:val="24"/>
        </w:rPr>
        <w:t xml:space="preserve">, Executive staff </w:t>
      </w:r>
      <w:r w:rsidR="00B12E95">
        <w:rPr>
          <w:rFonts w:ascii="Arial" w:hAnsi="Arial" w:cs="Arial"/>
          <w:szCs w:val="24"/>
        </w:rPr>
        <w:t>provided</w:t>
      </w:r>
      <w:r w:rsidRPr="00B12E95">
        <w:rPr>
          <w:rFonts w:ascii="Arial" w:hAnsi="Arial" w:cs="Arial"/>
          <w:szCs w:val="24"/>
        </w:rPr>
        <w:t xml:space="preserve"> that </w:t>
      </w:r>
      <w:r w:rsidR="00B12E95">
        <w:rPr>
          <w:rFonts w:ascii="Arial" w:hAnsi="Arial" w:cs="Arial"/>
          <w:szCs w:val="24"/>
        </w:rPr>
        <w:t xml:space="preserve">the </w:t>
      </w:r>
      <w:r w:rsidRPr="00B12E95">
        <w:rPr>
          <w:rFonts w:ascii="Arial" w:hAnsi="Arial" w:cs="Arial"/>
          <w:szCs w:val="24"/>
        </w:rPr>
        <w:t xml:space="preserve">risk reserve is used for two purposes: to set aside General Fund balance for specific known risks, and to manage timing differences between revenues and spending across the budget period.  In this case, </w:t>
      </w:r>
      <w:r w:rsidR="00B12E95" w:rsidRPr="00B12E95">
        <w:rPr>
          <w:rFonts w:ascii="Arial" w:hAnsi="Arial" w:cs="Arial"/>
          <w:szCs w:val="24"/>
        </w:rPr>
        <w:t xml:space="preserve">Executive staff conveyed that </w:t>
      </w:r>
      <w:r w:rsidRPr="00B12E95">
        <w:rPr>
          <w:rFonts w:ascii="Arial" w:hAnsi="Arial" w:cs="Arial"/>
          <w:szCs w:val="24"/>
        </w:rPr>
        <w:t xml:space="preserve">the </w:t>
      </w:r>
      <w:r w:rsidR="00B12E95" w:rsidRPr="00B12E95">
        <w:rPr>
          <w:rFonts w:ascii="Arial" w:hAnsi="Arial" w:cs="Arial"/>
          <w:szCs w:val="24"/>
        </w:rPr>
        <w:t xml:space="preserve">primary reason for the increased risk reserve is that the ending 2025 fund balance ended up being higher than estimated when the 2026-2027 </w:t>
      </w:r>
      <w:r w:rsidR="00CA72F1">
        <w:rPr>
          <w:rFonts w:ascii="Arial" w:hAnsi="Arial" w:cs="Arial"/>
          <w:szCs w:val="24"/>
        </w:rPr>
        <w:t>Biennial B</w:t>
      </w:r>
      <w:r w:rsidR="00B12E95" w:rsidRPr="00B12E95">
        <w:rPr>
          <w:rFonts w:ascii="Arial" w:hAnsi="Arial" w:cs="Arial"/>
          <w:szCs w:val="24"/>
        </w:rPr>
        <w:t>udget was adopted. This extra fund balance was placed in the risk reserve to accommodate reappropriations and increases now known to be included in the proposed 1</w:t>
      </w:r>
      <w:r w:rsidR="00B12E95" w:rsidRPr="00B12E95">
        <w:rPr>
          <w:rFonts w:ascii="Arial" w:hAnsi="Arial" w:cs="Arial"/>
          <w:szCs w:val="24"/>
          <w:vertAlign w:val="superscript"/>
        </w:rPr>
        <w:t>st</w:t>
      </w:r>
      <w:r w:rsidR="00B12E95" w:rsidRPr="00B12E95">
        <w:rPr>
          <w:rFonts w:ascii="Arial" w:hAnsi="Arial" w:cs="Arial"/>
          <w:szCs w:val="24"/>
        </w:rPr>
        <w:t xml:space="preserve"> Omnibus, and to provide some additional smoothing of revenues and expenditures across the 2026-2027 and 2028-2029 biennia</w:t>
      </w:r>
      <w:r w:rsidRPr="00B12E95">
        <w:rPr>
          <w:rFonts w:ascii="Arial" w:hAnsi="Arial" w:cs="Arial"/>
          <w:szCs w:val="24"/>
        </w:rPr>
        <w:t xml:space="preserve">.  </w:t>
      </w:r>
    </w:p>
    <w:p w14:paraId="2227F0A7" w14:textId="77777777" w:rsidR="003D2986" w:rsidRPr="007D1AEC" w:rsidRDefault="003D2986" w:rsidP="00572679">
      <w:pPr>
        <w:spacing w:line="264" w:lineRule="auto"/>
        <w:jc w:val="both"/>
        <w:rPr>
          <w:rFonts w:ascii="Arial" w:hAnsi="Arial" w:cs="Arial"/>
          <w:szCs w:val="24"/>
          <w:highlight w:val="green"/>
        </w:rPr>
      </w:pPr>
    </w:p>
    <w:p w14:paraId="11DC90C6" w14:textId="54412DAF" w:rsidR="00AD637F" w:rsidRDefault="00B72021" w:rsidP="00572679">
      <w:pPr>
        <w:spacing w:line="264" w:lineRule="auto"/>
        <w:jc w:val="both"/>
        <w:rPr>
          <w:rFonts w:ascii="Arial" w:hAnsi="Arial" w:cs="Arial"/>
          <w:szCs w:val="24"/>
        </w:rPr>
      </w:pPr>
      <w:r w:rsidRPr="00B72021">
        <w:rPr>
          <w:rFonts w:ascii="Arial" w:hAnsi="Arial" w:cs="Arial"/>
          <w:szCs w:val="24"/>
        </w:rPr>
        <w:t>Chief Budget Officer Aaron Rubardt provided an overall update on the health of the General Fund at the April 8, 2026, BFM meeting.</w:t>
      </w:r>
      <w:r>
        <w:rPr>
          <w:rStyle w:val="FootnoteReference"/>
          <w:rFonts w:ascii="Arial" w:hAnsi="Arial" w:cs="Arial"/>
          <w:szCs w:val="24"/>
        </w:rPr>
        <w:footnoteReference w:id="5"/>
      </w:r>
      <w:r w:rsidRPr="00B72021">
        <w:rPr>
          <w:rFonts w:ascii="Arial" w:hAnsi="Arial" w:cs="Arial"/>
          <w:szCs w:val="24"/>
        </w:rPr>
        <w:t xml:space="preserve">  </w:t>
      </w:r>
      <w:r>
        <w:rPr>
          <w:rFonts w:ascii="Arial" w:hAnsi="Arial" w:cs="Arial"/>
          <w:szCs w:val="24"/>
        </w:rPr>
        <w:t xml:space="preserve">While </w:t>
      </w:r>
      <w:r w:rsidRPr="00AD637F">
        <w:rPr>
          <w:rFonts w:ascii="Arial" w:hAnsi="Arial" w:cs="Arial"/>
          <w:szCs w:val="24"/>
        </w:rPr>
        <w:t>the</w:t>
      </w:r>
      <w:r w:rsidR="003D2986" w:rsidRPr="00AD637F">
        <w:rPr>
          <w:rFonts w:ascii="Arial" w:hAnsi="Arial" w:cs="Arial"/>
          <w:szCs w:val="24"/>
        </w:rPr>
        <w:t xml:space="preserve"> General Fund is estimated to end the </w:t>
      </w:r>
      <w:r w:rsidRPr="00AD637F">
        <w:rPr>
          <w:rFonts w:ascii="Arial" w:hAnsi="Arial" w:cs="Arial"/>
          <w:szCs w:val="24"/>
        </w:rPr>
        <w:t>2026-2027</w:t>
      </w:r>
      <w:r w:rsidR="003D2986" w:rsidRPr="00AD637F">
        <w:rPr>
          <w:rFonts w:ascii="Arial" w:hAnsi="Arial" w:cs="Arial"/>
          <w:szCs w:val="24"/>
        </w:rPr>
        <w:t xml:space="preserve"> </w:t>
      </w:r>
      <w:r w:rsidR="00CA72F1">
        <w:rPr>
          <w:rFonts w:ascii="Arial" w:hAnsi="Arial" w:cs="Arial"/>
          <w:szCs w:val="24"/>
        </w:rPr>
        <w:t>Biennial B</w:t>
      </w:r>
      <w:r w:rsidR="003D2986" w:rsidRPr="00AD637F">
        <w:rPr>
          <w:rFonts w:ascii="Arial" w:hAnsi="Arial" w:cs="Arial"/>
          <w:szCs w:val="24"/>
        </w:rPr>
        <w:t>udget period with a fund balance meeting the 8% undesignated fund balance target</w:t>
      </w:r>
      <w:r w:rsidRPr="00AD637F">
        <w:rPr>
          <w:rFonts w:ascii="Arial" w:hAnsi="Arial" w:cs="Arial"/>
          <w:szCs w:val="24"/>
        </w:rPr>
        <w:t xml:space="preserve">, Mr. Rubardt noted that there is a projected $75 million deficit by the end of the 2028-2029 biennium.  </w:t>
      </w:r>
      <w:r w:rsidR="00B12E95" w:rsidRPr="00AD637F">
        <w:rPr>
          <w:rFonts w:ascii="Arial" w:hAnsi="Arial" w:cs="Arial"/>
          <w:szCs w:val="24"/>
        </w:rPr>
        <w:t xml:space="preserve">This described deficit is the </w:t>
      </w:r>
      <w:r w:rsidR="00AD637F" w:rsidRPr="00AD637F">
        <w:rPr>
          <w:rFonts w:ascii="Arial" w:hAnsi="Arial" w:cs="Arial"/>
          <w:szCs w:val="24"/>
        </w:rPr>
        <w:t>amount</w:t>
      </w:r>
      <w:r w:rsidR="00B12E95" w:rsidRPr="00AD637F">
        <w:rPr>
          <w:rFonts w:ascii="Arial" w:hAnsi="Arial" w:cs="Arial"/>
          <w:szCs w:val="24"/>
        </w:rPr>
        <w:t xml:space="preserve"> necessary to meet the 8% undesignated fund balance target, which the General Fund financial plan estimates at $76.7 million</w:t>
      </w:r>
      <w:r w:rsidR="00AD637F" w:rsidRPr="00AD637F">
        <w:rPr>
          <w:rFonts w:ascii="Arial" w:hAnsi="Arial" w:cs="Arial"/>
          <w:szCs w:val="24"/>
        </w:rPr>
        <w:t xml:space="preserve"> by the end of 2029</w:t>
      </w:r>
      <w:r w:rsidR="00B12E95" w:rsidRPr="00AD637F">
        <w:rPr>
          <w:rFonts w:ascii="Arial" w:hAnsi="Arial" w:cs="Arial"/>
          <w:szCs w:val="24"/>
        </w:rPr>
        <w:t>.</w:t>
      </w:r>
      <w:r w:rsidR="00B12E95" w:rsidRPr="00AD637F">
        <w:rPr>
          <w:rStyle w:val="FootnoteReference"/>
          <w:rFonts w:ascii="Arial" w:hAnsi="Arial" w:cs="Arial"/>
          <w:szCs w:val="24"/>
        </w:rPr>
        <w:footnoteReference w:id="6"/>
      </w:r>
      <w:r w:rsidR="00B12E95" w:rsidRPr="00AD637F">
        <w:rPr>
          <w:rFonts w:ascii="Arial" w:hAnsi="Arial" w:cs="Arial"/>
          <w:szCs w:val="24"/>
        </w:rPr>
        <w:t xml:space="preserve">  During the BFM briefing, Executive staff</w:t>
      </w:r>
      <w:r w:rsidRPr="00AD637F">
        <w:rPr>
          <w:rFonts w:ascii="Arial" w:hAnsi="Arial" w:cs="Arial"/>
          <w:szCs w:val="24"/>
        </w:rPr>
        <w:t xml:space="preserve"> also noted the potential</w:t>
      </w:r>
      <w:r w:rsidR="00B12E95" w:rsidRPr="00AD637F">
        <w:rPr>
          <w:rFonts w:ascii="Arial" w:hAnsi="Arial" w:cs="Arial"/>
          <w:szCs w:val="24"/>
        </w:rPr>
        <w:t xml:space="preserve"> need</w:t>
      </w:r>
      <w:r w:rsidRPr="00AD637F">
        <w:rPr>
          <w:rFonts w:ascii="Arial" w:hAnsi="Arial" w:cs="Arial"/>
          <w:szCs w:val="24"/>
        </w:rPr>
        <w:t xml:space="preserve"> for up to $60 million more to be allocated for </w:t>
      </w:r>
      <w:r w:rsidR="00B12E95" w:rsidRPr="00AD637F">
        <w:rPr>
          <w:rFonts w:ascii="Arial" w:hAnsi="Arial" w:cs="Arial"/>
          <w:szCs w:val="24"/>
        </w:rPr>
        <w:t>increased</w:t>
      </w:r>
      <w:r w:rsidRPr="00AD637F">
        <w:rPr>
          <w:rFonts w:ascii="Arial" w:hAnsi="Arial" w:cs="Arial"/>
          <w:szCs w:val="24"/>
        </w:rPr>
        <w:t xml:space="preserve"> public defense expenditures</w:t>
      </w:r>
      <w:r w:rsidR="00B12E95" w:rsidRPr="00AD637F">
        <w:rPr>
          <w:rFonts w:ascii="Arial" w:hAnsi="Arial" w:cs="Arial"/>
          <w:szCs w:val="24"/>
        </w:rPr>
        <w:t xml:space="preserve"> by the end of 2029</w:t>
      </w:r>
      <w:r w:rsidRPr="00AD637F">
        <w:rPr>
          <w:rFonts w:ascii="Arial" w:hAnsi="Arial" w:cs="Arial"/>
          <w:szCs w:val="24"/>
        </w:rPr>
        <w:t xml:space="preserve">.  </w:t>
      </w:r>
    </w:p>
    <w:p w14:paraId="104BB821" w14:textId="77777777" w:rsidR="00AD637F" w:rsidRDefault="00AD637F" w:rsidP="00572679">
      <w:pPr>
        <w:spacing w:line="264" w:lineRule="auto"/>
        <w:jc w:val="both"/>
        <w:rPr>
          <w:rFonts w:ascii="Arial" w:hAnsi="Arial" w:cs="Arial"/>
          <w:szCs w:val="24"/>
        </w:rPr>
      </w:pPr>
    </w:p>
    <w:p w14:paraId="7BFA3C68" w14:textId="77C94812" w:rsidR="0042713D" w:rsidRPr="007D1AEC" w:rsidRDefault="00AD637F" w:rsidP="00572679">
      <w:pPr>
        <w:spacing w:line="264" w:lineRule="auto"/>
        <w:jc w:val="both"/>
        <w:rPr>
          <w:rFonts w:ascii="Arial" w:hAnsi="Arial" w:cs="Arial"/>
          <w:szCs w:val="24"/>
          <w:highlight w:val="green"/>
        </w:rPr>
      </w:pPr>
      <w:r>
        <w:rPr>
          <w:rFonts w:ascii="Arial" w:hAnsi="Arial" w:cs="Arial"/>
          <w:szCs w:val="24"/>
        </w:rPr>
        <w:t>At a high level, t</w:t>
      </w:r>
      <w:r w:rsidR="00B72021" w:rsidRPr="00AD637F">
        <w:rPr>
          <w:rFonts w:ascii="Arial" w:hAnsi="Arial" w:cs="Arial"/>
          <w:szCs w:val="24"/>
        </w:rPr>
        <w:t xml:space="preserve">his </w:t>
      </w:r>
      <w:r>
        <w:rPr>
          <w:rFonts w:ascii="Arial" w:hAnsi="Arial" w:cs="Arial"/>
          <w:szCs w:val="24"/>
        </w:rPr>
        <w:t xml:space="preserve">General Fund </w:t>
      </w:r>
      <w:r w:rsidR="00B72021" w:rsidRPr="00AD637F">
        <w:rPr>
          <w:rFonts w:ascii="Arial" w:hAnsi="Arial" w:cs="Arial"/>
          <w:szCs w:val="24"/>
        </w:rPr>
        <w:t xml:space="preserve">deficit is largely driven by the </w:t>
      </w:r>
      <w:r w:rsidR="003D2986" w:rsidRPr="00AD637F">
        <w:rPr>
          <w:rFonts w:ascii="Arial" w:hAnsi="Arial" w:cs="Arial"/>
          <w:szCs w:val="24"/>
        </w:rPr>
        <w:t xml:space="preserve">structural deficit </w:t>
      </w:r>
      <w:r w:rsidR="00B72021" w:rsidRPr="00AD637F">
        <w:rPr>
          <w:rFonts w:ascii="Arial" w:hAnsi="Arial" w:cs="Arial"/>
          <w:szCs w:val="24"/>
        </w:rPr>
        <w:t xml:space="preserve">that </w:t>
      </w:r>
      <w:r w:rsidR="003D2986" w:rsidRPr="00AD637F">
        <w:rPr>
          <w:rFonts w:ascii="Arial" w:hAnsi="Arial" w:cs="Arial"/>
          <w:szCs w:val="24"/>
        </w:rPr>
        <w:t>exists between the growth in expenditures and revenues</w:t>
      </w:r>
      <w:r w:rsidR="00B72021" w:rsidRPr="00AD637F">
        <w:rPr>
          <w:rFonts w:ascii="Arial" w:hAnsi="Arial" w:cs="Arial"/>
          <w:szCs w:val="24"/>
        </w:rPr>
        <w:t>.</w:t>
      </w:r>
      <w:r w:rsidR="00783590" w:rsidRPr="00AD637F">
        <w:rPr>
          <w:rFonts w:ascii="Arial" w:hAnsi="Arial" w:cs="Arial"/>
          <w:szCs w:val="24"/>
        </w:rPr>
        <w:t xml:space="preserve">  </w:t>
      </w:r>
      <w:r>
        <w:rPr>
          <w:rFonts w:ascii="Arial" w:hAnsi="Arial" w:cs="Arial"/>
          <w:szCs w:val="24"/>
        </w:rPr>
        <w:t xml:space="preserve">However, there are two </w:t>
      </w:r>
      <w:r w:rsidR="00B21593">
        <w:rPr>
          <w:rFonts w:ascii="Arial" w:hAnsi="Arial" w:cs="Arial"/>
          <w:szCs w:val="24"/>
        </w:rPr>
        <w:t>factors</w:t>
      </w:r>
      <w:r>
        <w:rPr>
          <w:rFonts w:ascii="Arial" w:hAnsi="Arial" w:cs="Arial"/>
          <w:szCs w:val="24"/>
        </w:rPr>
        <w:t xml:space="preserve"> </w:t>
      </w:r>
      <w:r w:rsidR="00CF3FAA">
        <w:rPr>
          <w:rFonts w:ascii="Arial" w:hAnsi="Arial" w:cs="Arial"/>
          <w:szCs w:val="24"/>
        </w:rPr>
        <w:t xml:space="preserve">Executive staff expressed </w:t>
      </w:r>
      <w:r>
        <w:rPr>
          <w:rFonts w:ascii="Arial" w:hAnsi="Arial" w:cs="Arial"/>
          <w:szCs w:val="24"/>
        </w:rPr>
        <w:t xml:space="preserve">that are also contributing to decreased revenues and increased </w:t>
      </w:r>
      <w:proofErr w:type="gramStart"/>
      <w:r w:rsidR="00A30012">
        <w:rPr>
          <w:rFonts w:ascii="Arial" w:hAnsi="Arial" w:cs="Arial"/>
          <w:szCs w:val="24"/>
        </w:rPr>
        <w:t>expenditures</w:t>
      </w:r>
      <w:proofErr w:type="gramEnd"/>
      <w:r>
        <w:rPr>
          <w:rFonts w:ascii="Arial" w:hAnsi="Arial" w:cs="Arial"/>
          <w:szCs w:val="24"/>
        </w:rPr>
        <w:t xml:space="preserve">.  </w:t>
      </w:r>
      <w:r w:rsidR="00B21593">
        <w:rPr>
          <w:rFonts w:ascii="Arial" w:hAnsi="Arial" w:cs="Arial"/>
          <w:szCs w:val="24"/>
        </w:rPr>
        <w:t xml:space="preserve">First, </w:t>
      </w:r>
      <w:r>
        <w:rPr>
          <w:rFonts w:ascii="Arial" w:hAnsi="Arial" w:cs="Arial"/>
          <w:szCs w:val="24"/>
        </w:rPr>
        <w:t>the end of the expanded sales tax base in</w:t>
      </w:r>
      <w:r w:rsidR="00B21593">
        <w:rPr>
          <w:rFonts w:ascii="Arial" w:hAnsi="Arial" w:cs="Arial"/>
          <w:szCs w:val="24"/>
        </w:rPr>
        <w:t xml:space="preserve"> 2029 because of the implementation of Senate Bill 6346, or the "Millionaire's Tax</w:t>
      </w:r>
      <w:r w:rsidR="00A30012">
        <w:rPr>
          <w:rFonts w:ascii="Arial" w:hAnsi="Arial" w:cs="Arial"/>
          <w:szCs w:val="24"/>
        </w:rPr>
        <w:t>,</w:t>
      </w:r>
      <w:r w:rsidR="00B21593">
        <w:rPr>
          <w:rFonts w:ascii="Arial" w:hAnsi="Arial" w:cs="Arial"/>
          <w:szCs w:val="24"/>
        </w:rPr>
        <w:t>"</w:t>
      </w:r>
      <w:r>
        <w:rPr>
          <w:rFonts w:ascii="Arial" w:hAnsi="Arial" w:cs="Arial"/>
          <w:szCs w:val="24"/>
        </w:rPr>
        <w:t xml:space="preserve"> </w:t>
      </w:r>
      <w:r w:rsidR="00B21593">
        <w:rPr>
          <w:rFonts w:ascii="Arial" w:hAnsi="Arial" w:cs="Arial"/>
          <w:szCs w:val="24"/>
        </w:rPr>
        <w:t xml:space="preserve">results in roughly </w:t>
      </w:r>
      <w:r w:rsidR="00B21593">
        <w:rPr>
          <w:rFonts w:ascii="Arial" w:hAnsi="Arial" w:cs="Arial"/>
          <w:szCs w:val="24"/>
        </w:rPr>
        <w:lastRenderedPageBreak/>
        <w:t>$14 million less in sales tax revenues.</w:t>
      </w:r>
      <w:r w:rsidR="00B21593">
        <w:rPr>
          <w:rStyle w:val="FootnoteReference"/>
          <w:rFonts w:ascii="Arial" w:hAnsi="Arial" w:cs="Arial"/>
          <w:szCs w:val="24"/>
        </w:rPr>
        <w:footnoteReference w:id="7"/>
      </w:r>
      <w:r w:rsidR="00B21593">
        <w:rPr>
          <w:rFonts w:ascii="Arial" w:hAnsi="Arial" w:cs="Arial"/>
          <w:szCs w:val="24"/>
        </w:rPr>
        <w:t xml:space="preserve">  Second, forecasted capital investments are expected to increase debt service </w:t>
      </w:r>
      <w:proofErr w:type="gramStart"/>
      <w:r w:rsidR="00B21593">
        <w:rPr>
          <w:rFonts w:ascii="Arial" w:hAnsi="Arial" w:cs="Arial"/>
          <w:szCs w:val="24"/>
        </w:rPr>
        <w:t>expenditures</w:t>
      </w:r>
      <w:proofErr w:type="gramEnd"/>
      <w:r w:rsidR="00B21593">
        <w:rPr>
          <w:rFonts w:ascii="Arial" w:hAnsi="Arial" w:cs="Arial"/>
          <w:szCs w:val="24"/>
        </w:rPr>
        <w:t xml:space="preserve"> by $27 million, or 31%, in 2028-2029 compared to the current budget.  As a result of </w:t>
      </w:r>
      <w:r w:rsidR="00CF3FAA">
        <w:rPr>
          <w:rFonts w:ascii="Arial" w:hAnsi="Arial" w:cs="Arial"/>
          <w:szCs w:val="24"/>
        </w:rPr>
        <w:t xml:space="preserve">these factors and the </w:t>
      </w:r>
      <w:r w:rsidR="00B21593">
        <w:rPr>
          <w:rFonts w:ascii="Arial" w:hAnsi="Arial" w:cs="Arial"/>
          <w:szCs w:val="24"/>
        </w:rPr>
        <w:t xml:space="preserve">forecasted deficit, </w:t>
      </w:r>
      <w:r w:rsidR="00783590" w:rsidRPr="00AD637F">
        <w:rPr>
          <w:rFonts w:ascii="Arial" w:hAnsi="Arial" w:cs="Arial"/>
          <w:szCs w:val="24"/>
        </w:rPr>
        <w:t>Executive staff expressed that they have begun work to analyze base budgets and that reductions may be proposed in the 2</w:t>
      </w:r>
      <w:r w:rsidR="00783590" w:rsidRPr="00AD637F">
        <w:rPr>
          <w:rFonts w:ascii="Arial" w:hAnsi="Arial" w:cs="Arial"/>
          <w:szCs w:val="24"/>
          <w:vertAlign w:val="superscript"/>
        </w:rPr>
        <w:t>nd</w:t>
      </w:r>
      <w:r w:rsidR="00783590" w:rsidRPr="00AD637F">
        <w:rPr>
          <w:rFonts w:ascii="Arial" w:hAnsi="Arial" w:cs="Arial"/>
          <w:szCs w:val="24"/>
        </w:rPr>
        <w:t xml:space="preserve"> Omnibus, </w:t>
      </w:r>
      <w:r w:rsidR="00B21593">
        <w:rPr>
          <w:rFonts w:ascii="Arial" w:hAnsi="Arial" w:cs="Arial"/>
          <w:szCs w:val="24"/>
        </w:rPr>
        <w:t xml:space="preserve">which is </w:t>
      </w:r>
      <w:r w:rsidR="00783590" w:rsidRPr="00AD637F">
        <w:rPr>
          <w:rFonts w:ascii="Arial" w:hAnsi="Arial" w:cs="Arial"/>
          <w:szCs w:val="24"/>
        </w:rPr>
        <w:t>expected in October 2026.</w:t>
      </w:r>
      <w:r w:rsidR="00B72021" w:rsidRPr="00AD637F">
        <w:rPr>
          <w:rFonts w:ascii="Arial" w:hAnsi="Arial" w:cs="Arial"/>
          <w:szCs w:val="24"/>
        </w:rPr>
        <w:t xml:space="preserve"> </w:t>
      </w:r>
    </w:p>
    <w:p w14:paraId="0EBD88FC" w14:textId="7481F7B1" w:rsidR="00F06E6E" w:rsidRPr="00E27ECF" w:rsidRDefault="00F06E6E" w:rsidP="00572679">
      <w:pPr>
        <w:spacing w:line="264" w:lineRule="auto"/>
        <w:jc w:val="both"/>
        <w:rPr>
          <w:rFonts w:ascii="Arial" w:hAnsi="Arial" w:cs="Arial"/>
          <w:szCs w:val="24"/>
          <w:highlight w:val="yellow"/>
        </w:rPr>
      </w:pPr>
    </w:p>
    <w:p w14:paraId="1EC85EFA" w14:textId="610C7F92" w:rsidR="00F97B39" w:rsidRPr="000E7446" w:rsidRDefault="00F97B39" w:rsidP="00F97B39">
      <w:pPr>
        <w:tabs>
          <w:tab w:val="left" w:pos="720"/>
          <w:tab w:val="right" w:pos="9360"/>
        </w:tabs>
        <w:spacing w:line="264" w:lineRule="auto"/>
        <w:contextualSpacing/>
        <w:jc w:val="both"/>
        <w:rPr>
          <w:rFonts w:ascii="Arial" w:hAnsi="Arial" w:cs="Arial"/>
          <w:b/>
          <w:u w:val="single"/>
        </w:rPr>
      </w:pPr>
      <w:r>
        <w:rPr>
          <w:rFonts w:ascii="Arial" w:hAnsi="Arial" w:cs="Arial"/>
          <w:b/>
          <w:u w:val="single"/>
        </w:rPr>
        <w:t>Office of the Executive</w:t>
      </w:r>
      <w:r w:rsidRPr="000E7446">
        <w:rPr>
          <w:rFonts w:ascii="Arial" w:hAnsi="Arial" w:cs="Arial"/>
          <w:b/>
          <w:u w:val="single"/>
        </w:rPr>
        <w:tab/>
        <w:t>$</w:t>
      </w:r>
      <w:r>
        <w:rPr>
          <w:rFonts w:ascii="Arial" w:hAnsi="Arial" w:cs="Arial"/>
          <w:b/>
          <w:u w:val="single"/>
        </w:rPr>
        <w:t>69,</w:t>
      </w:r>
      <w:r w:rsidR="00A848DD">
        <w:rPr>
          <w:rFonts w:ascii="Arial" w:hAnsi="Arial" w:cs="Arial"/>
          <w:b/>
          <w:u w:val="single"/>
        </w:rPr>
        <w:t>344</w:t>
      </w:r>
      <w:r>
        <w:rPr>
          <w:rFonts w:ascii="Arial" w:hAnsi="Arial" w:cs="Arial"/>
          <w:b/>
          <w:u w:val="single"/>
        </w:rPr>
        <w:t>,</w:t>
      </w:r>
      <w:r w:rsidR="00A848DD">
        <w:rPr>
          <w:rFonts w:ascii="Arial" w:hAnsi="Arial" w:cs="Arial"/>
          <w:b/>
          <w:u w:val="single"/>
        </w:rPr>
        <w:t>754</w:t>
      </w:r>
      <w:r>
        <w:rPr>
          <w:rFonts w:ascii="Arial" w:hAnsi="Arial" w:cs="Arial"/>
          <w:b/>
          <w:u w:val="single"/>
        </w:rPr>
        <w:t>, 118.9 FTEs</w:t>
      </w:r>
    </w:p>
    <w:p w14:paraId="07F06175" w14:textId="77777777" w:rsidR="00F97B39" w:rsidRDefault="00F97B39" w:rsidP="00F97B39">
      <w:pPr>
        <w:spacing w:line="264" w:lineRule="auto"/>
        <w:contextualSpacing/>
        <w:jc w:val="both"/>
        <w:rPr>
          <w:b/>
        </w:rPr>
      </w:pPr>
    </w:p>
    <w:p w14:paraId="2BD787AB" w14:textId="77777777" w:rsidR="00F97B39" w:rsidRDefault="00F97B39" w:rsidP="00F97B39">
      <w:pPr>
        <w:spacing w:line="264" w:lineRule="auto"/>
        <w:contextualSpacing/>
        <w:jc w:val="both"/>
        <w:rPr>
          <w:rFonts w:ascii="Arial" w:hAnsi="Arial" w:cs="Arial"/>
          <w:b/>
        </w:rPr>
      </w:pPr>
      <w:r w:rsidRPr="006D3FF8">
        <w:rPr>
          <w:rFonts w:ascii="Arial" w:hAnsi="Arial" w:cs="Arial"/>
          <w:b/>
          <w:highlight w:val="yellow"/>
        </w:rPr>
        <w:t>NEW POLICY</w:t>
      </w:r>
    </w:p>
    <w:p w14:paraId="183CE060" w14:textId="1C2CFFB4" w:rsidR="00F06E6E" w:rsidRDefault="00F97B39" w:rsidP="00F97B39">
      <w:pPr>
        <w:spacing w:line="264" w:lineRule="auto"/>
        <w:contextualSpacing/>
        <w:jc w:val="both"/>
        <w:rPr>
          <w:rFonts w:ascii="Arial" w:hAnsi="Arial" w:cs="Arial"/>
        </w:rPr>
      </w:pPr>
      <w:r>
        <w:rPr>
          <w:rFonts w:ascii="Arial" w:hAnsi="Arial" w:cs="Arial"/>
          <w:b/>
          <w:i/>
          <w:iCs/>
        </w:rPr>
        <w:t>Executive</w:t>
      </w:r>
      <w:r w:rsidR="00767207">
        <w:rPr>
          <w:rFonts w:ascii="Arial" w:hAnsi="Arial" w:cs="Arial"/>
          <w:b/>
          <w:i/>
          <w:iCs/>
        </w:rPr>
        <w:t xml:space="preserve"> </w:t>
      </w:r>
      <w:r>
        <w:rPr>
          <w:rFonts w:ascii="Arial" w:hAnsi="Arial" w:cs="Arial"/>
          <w:b/>
          <w:i/>
          <w:iCs/>
        </w:rPr>
        <w:t>Office Reorganization [</w:t>
      </w:r>
      <w:r w:rsidRPr="0047193B">
        <w:rPr>
          <w:rFonts w:ascii="Arial" w:hAnsi="Arial" w:cs="Arial"/>
          <w:b/>
          <w:i/>
          <w:iCs/>
        </w:rPr>
        <w:t>$</w:t>
      </w:r>
      <w:r>
        <w:rPr>
          <w:rFonts w:ascii="Arial" w:hAnsi="Arial" w:cs="Arial"/>
          <w:b/>
          <w:i/>
          <w:iCs/>
        </w:rPr>
        <w:t>69,</w:t>
      </w:r>
      <w:r w:rsidR="00247486">
        <w:rPr>
          <w:rFonts w:ascii="Arial" w:hAnsi="Arial" w:cs="Arial"/>
          <w:b/>
          <w:i/>
          <w:iCs/>
        </w:rPr>
        <w:t>344</w:t>
      </w:r>
      <w:r>
        <w:rPr>
          <w:rFonts w:ascii="Arial" w:hAnsi="Arial" w:cs="Arial"/>
          <w:b/>
          <w:i/>
          <w:iCs/>
        </w:rPr>
        <w:t>,</w:t>
      </w:r>
      <w:r w:rsidR="00247486">
        <w:rPr>
          <w:rFonts w:ascii="Arial" w:hAnsi="Arial" w:cs="Arial"/>
          <w:b/>
          <w:i/>
          <w:iCs/>
        </w:rPr>
        <w:t>754</w:t>
      </w:r>
      <w:r w:rsidR="001B3FF6">
        <w:rPr>
          <w:rFonts w:ascii="Arial" w:hAnsi="Arial" w:cs="Arial"/>
          <w:b/>
          <w:i/>
          <w:iCs/>
        </w:rPr>
        <w:t xml:space="preserve"> and 118.9 FTEs</w:t>
      </w:r>
      <w:r w:rsidR="00EC70AF">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rPr>
        <w:t xml:space="preserve">  </w:t>
      </w:r>
      <w:r w:rsidRPr="003D194D">
        <w:rPr>
          <w:rFonts w:ascii="Arial" w:hAnsi="Arial" w:cs="Arial"/>
        </w:rPr>
        <w:t>The proposed ordinance would</w:t>
      </w:r>
      <w:r>
        <w:rPr>
          <w:rFonts w:ascii="Arial" w:hAnsi="Arial" w:cs="Arial"/>
        </w:rPr>
        <w:t xml:space="preserve"> </w:t>
      </w:r>
      <w:r w:rsidR="00B72043">
        <w:rPr>
          <w:rFonts w:ascii="Arial" w:hAnsi="Arial" w:cs="Arial"/>
        </w:rPr>
        <w:t>consolidate the budget and FTE authority from six appropriation units in the 2026-2027</w:t>
      </w:r>
      <w:r w:rsidR="00CA72F1">
        <w:rPr>
          <w:rFonts w:ascii="Arial" w:hAnsi="Arial" w:cs="Arial"/>
        </w:rPr>
        <w:t xml:space="preserve"> </w:t>
      </w:r>
      <w:r w:rsidR="00B72043">
        <w:rPr>
          <w:rFonts w:ascii="Arial" w:hAnsi="Arial" w:cs="Arial"/>
        </w:rPr>
        <w:t xml:space="preserve">Adopted Biennial Budget </w:t>
      </w:r>
      <w:proofErr w:type="gramStart"/>
      <w:r w:rsidR="00B72043">
        <w:rPr>
          <w:rFonts w:ascii="Arial" w:hAnsi="Arial" w:cs="Arial"/>
        </w:rPr>
        <w:t>and also</w:t>
      </w:r>
      <w:proofErr w:type="gramEnd"/>
      <w:r w:rsidR="00B72043">
        <w:rPr>
          <w:rFonts w:ascii="Arial" w:hAnsi="Arial" w:cs="Arial"/>
        </w:rPr>
        <w:t xml:space="preserve"> move the budget and authority for six FTEs to two other appropriation units as part of Executive Office reorganization. The tables below describe the </w:t>
      </w:r>
      <w:r w:rsidR="00F538FD">
        <w:rPr>
          <w:rFonts w:ascii="Arial" w:hAnsi="Arial" w:cs="Arial"/>
        </w:rPr>
        <w:t xml:space="preserve">changes </w:t>
      </w:r>
      <w:r w:rsidR="00B72043">
        <w:rPr>
          <w:rFonts w:ascii="Arial" w:hAnsi="Arial" w:cs="Arial"/>
        </w:rPr>
        <w:t xml:space="preserve">in greater detail. </w:t>
      </w:r>
    </w:p>
    <w:p w14:paraId="30642754" w14:textId="77777777" w:rsidR="003C69A3" w:rsidRDefault="003C69A3" w:rsidP="00F97B39">
      <w:pPr>
        <w:spacing w:line="264" w:lineRule="auto"/>
        <w:contextualSpacing/>
        <w:jc w:val="both"/>
        <w:rPr>
          <w:rFonts w:ascii="Arial" w:hAnsi="Arial" w:cs="Arial"/>
        </w:rPr>
      </w:pPr>
    </w:p>
    <w:p w14:paraId="42E9FDC8" w14:textId="0AE04E56" w:rsidR="003C69A3" w:rsidRPr="003C69A3" w:rsidRDefault="003C69A3" w:rsidP="003C69A3">
      <w:pPr>
        <w:keepNext/>
        <w:spacing w:line="264" w:lineRule="auto"/>
        <w:contextualSpacing/>
        <w:jc w:val="center"/>
        <w:rPr>
          <w:rFonts w:ascii="Arial" w:hAnsi="Arial" w:cs="Arial"/>
          <w:b/>
          <w:bCs/>
        </w:rPr>
      </w:pPr>
      <w:r w:rsidRPr="003C69A3">
        <w:rPr>
          <w:rFonts w:ascii="Arial" w:hAnsi="Arial" w:cs="Arial"/>
          <w:b/>
          <w:bCs/>
        </w:rPr>
        <w:t xml:space="preserve">Table </w:t>
      </w:r>
      <w:r w:rsidR="00C51B93">
        <w:rPr>
          <w:rFonts w:ascii="Arial" w:hAnsi="Arial" w:cs="Arial"/>
          <w:b/>
          <w:bCs/>
        </w:rPr>
        <w:t>2</w:t>
      </w:r>
      <w:r w:rsidRPr="003C69A3">
        <w:rPr>
          <w:rFonts w:ascii="Arial" w:hAnsi="Arial" w:cs="Arial"/>
          <w:b/>
          <w:bCs/>
        </w:rPr>
        <w:t xml:space="preserve">. Summary of </w:t>
      </w:r>
      <w:r w:rsidR="00F538FD">
        <w:rPr>
          <w:rFonts w:ascii="Arial" w:hAnsi="Arial" w:cs="Arial"/>
          <w:b/>
          <w:bCs/>
        </w:rPr>
        <w:t>T</w:t>
      </w:r>
      <w:r w:rsidRPr="003C69A3">
        <w:rPr>
          <w:rFonts w:ascii="Arial" w:hAnsi="Arial" w:cs="Arial"/>
          <w:b/>
          <w:bCs/>
        </w:rPr>
        <w:t>ransfers to the Executive Office</w:t>
      </w:r>
    </w:p>
    <w:p w14:paraId="25C6FD6A" w14:textId="77777777" w:rsidR="0019695A" w:rsidRDefault="0019695A" w:rsidP="003C69A3">
      <w:pPr>
        <w:keepNext/>
        <w:spacing w:line="264" w:lineRule="auto"/>
        <w:contextualSpacing/>
        <w:jc w:val="both"/>
        <w:rPr>
          <w:rFonts w:ascii="Arial" w:hAnsi="Arial" w:cs="Arial"/>
        </w:rPr>
      </w:pPr>
    </w:p>
    <w:tbl>
      <w:tblPr>
        <w:tblStyle w:val="TableGrid"/>
        <w:tblW w:w="0" w:type="auto"/>
        <w:tblInd w:w="108" w:type="dxa"/>
        <w:tblLook w:val="04A0" w:firstRow="1" w:lastRow="0" w:firstColumn="1" w:lastColumn="0" w:noHBand="0" w:noVBand="1"/>
      </w:tblPr>
      <w:tblGrid>
        <w:gridCol w:w="5562"/>
        <w:gridCol w:w="2160"/>
        <w:gridCol w:w="767"/>
        <w:gridCol w:w="742"/>
      </w:tblGrid>
      <w:tr w:rsidR="00E80FF6" w14:paraId="3796F69A" w14:textId="77777777" w:rsidTr="00AB7462">
        <w:trPr>
          <w:cantSplit/>
          <w:tblHeader/>
        </w:trPr>
        <w:tc>
          <w:tcPr>
            <w:tcW w:w="0" w:type="auto"/>
            <w:tcBorders>
              <w:right w:val="single" w:sz="4" w:space="0" w:color="auto"/>
            </w:tcBorders>
            <w:shd w:val="clear" w:color="auto" w:fill="000000" w:themeFill="text1"/>
            <w:tcMar>
              <w:top w:w="29" w:type="dxa"/>
              <w:left w:w="115" w:type="dxa"/>
              <w:bottom w:w="29" w:type="dxa"/>
              <w:right w:w="115" w:type="dxa"/>
            </w:tcMar>
          </w:tcPr>
          <w:p w14:paraId="2E63910A" w14:textId="029F0CD3" w:rsidR="00E80FF6" w:rsidRPr="00AB7462" w:rsidRDefault="00E80FF6" w:rsidP="003C69A3">
            <w:pPr>
              <w:keepNext/>
              <w:spacing w:line="240" w:lineRule="atLeast"/>
              <w:jc w:val="center"/>
              <w:rPr>
                <w:rFonts w:ascii="Arial" w:hAnsi="Arial" w:cs="Arial"/>
                <w:b/>
                <w:sz w:val="22"/>
                <w:szCs w:val="22"/>
              </w:rPr>
            </w:pPr>
            <w:r w:rsidRPr="00AB7462">
              <w:rPr>
                <w:rFonts w:ascii="Arial" w:hAnsi="Arial" w:cs="Arial"/>
                <w:b/>
                <w:sz w:val="22"/>
                <w:szCs w:val="22"/>
              </w:rPr>
              <w:t>Appropriation Unit</w:t>
            </w:r>
          </w:p>
        </w:tc>
        <w:tc>
          <w:tcPr>
            <w:tcW w:w="0" w:type="auto"/>
            <w:tcBorders>
              <w:right w:val="single" w:sz="4" w:space="0" w:color="auto"/>
            </w:tcBorders>
            <w:shd w:val="clear" w:color="auto" w:fill="000000" w:themeFill="text1"/>
          </w:tcPr>
          <w:p w14:paraId="3CC00772" w14:textId="7F80DDB9"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Appropriation</w:t>
            </w:r>
          </w:p>
        </w:tc>
        <w:tc>
          <w:tcPr>
            <w:tcW w:w="0" w:type="auto"/>
            <w:shd w:val="clear" w:color="auto" w:fill="000000" w:themeFill="text1"/>
          </w:tcPr>
          <w:p w14:paraId="672988E5" w14:textId="6CDAA132"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FTEs</w:t>
            </w:r>
          </w:p>
        </w:tc>
        <w:tc>
          <w:tcPr>
            <w:tcW w:w="0" w:type="auto"/>
            <w:tcBorders>
              <w:right w:val="single" w:sz="4" w:space="0" w:color="auto"/>
            </w:tcBorders>
            <w:shd w:val="clear" w:color="auto" w:fill="000000" w:themeFill="text1"/>
          </w:tcPr>
          <w:p w14:paraId="183B5776" w14:textId="26E94854"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TLTs</w:t>
            </w:r>
          </w:p>
        </w:tc>
      </w:tr>
      <w:tr w:rsidR="00E80FF6" w14:paraId="4C1359A2" w14:textId="77777777" w:rsidTr="00E80FF6">
        <w:trPr>
          <w:cantSplit/>
        </w:trPr>
        <w:tc>
          <w:tcPr>
            <w:tcW w:w="0" w:type="auto"/>
            <w:tcMar>
              <w:top w:w="29" w:type="dxa"/>
              <w:left w:w="115" w:type="dxa"/>
              <w:bottom w:w="29" w:type="dxa"/>
              <w:right w:w="115" w:type="dxa"/>
            </w:tcMar>
          </w:tcPr>
          <w:p w14:paraId="357F3648" w14:textId="64F086DB" w:rsidR="00E80FF6" w:rsidRPr="003C69A3" w:rsidRDefault="00E80FF6" w:rsidP="003C69A3">
            <w:pPr>
              <w:keepNext/>
              <w:spacing w:line="240" w:lineRule="atLeast"/>
              <w:rPr>
                <w:rFonts w:ascii="Arial" w:hAnsi="Arial" w:cs="Arial"/>
                <w:sz w:val="22"/>
                <w:szCs w:val="22"/>
              </w:rPr>
            </w:pPr>
            <w:r w:rsidRPr="003C69A3">
              <w:rPr>
                <w:rFonts w:ascii="Arial" w:hAnsi="Arial" w:cs="Arial"/>
                <w:sz w:val="22"/>
                <w:szCs w:val="22"/>
              </w:rPr>
              <w:t>Internal Auditor</w:t>
            </w:r>
          </w:p>
        </w:tc>
        <w:tc>
          <w:tcPr>
            <w:tcW w:w="0" w:type="auto"/>
          </w:tcPr>
          <w:p w14:paraId="6C5234CE" w14:textId="7881C75E"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 xml:space="preserve"> $500,000</w:t>
            </w:r>
          </w:p>
        </w:tc>
        <w:tc>
          <w:tcPr>
            <w:tcW w:w="0" w:type="auto"/>
          </w:tcPr>
          <w:p w14:paraId="1FB587A1" w14:textId="0087D90B"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w:t>
            </w:r>
          </w:p>
        </w:tc>
        <w:tc>
          <w:tcPr>
            <w:tcW w:w="0" w:type="auto"/>
          </w:tcPr>
          <w:p w14:paraId="04FBD47C" w14:textId="2CDCCFF8"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w:t>
            </w:r>
          </w:p>
        </w:tc>
      </w:tr>
      <w:tr w:rsidR="00E80FF6" w14:paraId="7E67F1AF" w14:textId="77777777" w:rsidTr="00E80FF6">
        <w:trPr>
          <w:cantSplit/>
        </w:trPr>
        <w:tc>
          <w:tcPr>
            <w:tcW w:w="0" w:type="auto"/>
            <w:tcMar>
              <w:top w:w="29" w:type="dxa"/>
              <w:left w:w="115" w:type="dxa"/>
              <w:bottom w:w="29" w:type="dxa"/>
              <w:right w:w="115" w:type="dxa"/>
            </w:tcMar>
          </w:tcPr>
          <w:p w14:paraId="1D628BB9" w14:textId="0F3DFA12" w:rsidR="00E80FF6" w:rsidRPr="003C69A3" w:rsidRDefault="00E80FF6" w:rsidP="00616184">
            <w:pPr>
              <w:spacing w:line="240" w:lineRule="atLeast"/>
              <w:rPr>
                <w:rFonts w:ascii="Arial" w:hAnsi="Arial" w:cs="Arial"/>
                <w:sz w:val="22"/>
                <w:szCs w:val="22"/>
              </w:rPr>
            </w:pPr>
            <w:r>
              <w:rPr>
                <w:rFonts w:ascii="Arial" w:hAnsi="Arial" w:cs="Arial"/>
                <w:sz w:val="22"/>
                <w:szCs w:val="22"/>
              </w:rPr>
              <w:t xml:space="preserve">Office of </w:t>
            </w:r>
            <w:r w:rsidRPr="003C69A3">
              <w:rPr>
                <w:rFonts w:ascii="Arial" w:hAnsi="Arial" w:cs="Arial"/>
                <w:sz w:val="22"/>
                <w:szCs w:val="22"/>
              </w:rPr>
              <w:t>Performance, Strategy, and Budget</w:t>
            </w:r>
          </w:p>
        </w:tc>
        <w:tc>
          <w:tcPr>
            <w:tcW w:w="0" w:type="auto"/>
          </w:tcPr>
          <w:p w14:paraId="6896F2F3" w14:textId="50B73D47"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$37,</w:t>
            </w:r>
            <w:r w:rsidR="00A848DD">
              <w:rPr>
                <w:rFonts w:ascii="Arial" w:hAnsi="Arial" w:cs="Arial"/>
                <w:sz w:val="22"/>
                <w:szCs w:val="22"/>
              </w:rPr>
              <w:t>458</w:t>
            </w:r>
            <w:r w:rsidRPr="00F02C82">
              <w:rPr>
                <w:rFonts w:ascii="Arial" w:hAnsi="Arial" w:cs="Arial"/>
                <w:sz w:val="22"/>
                <w:szCs w:val="22"/>
              </w:rPr>
              <w:t>,</w:t>
            </w:r>
            <w:r w:rsidR="00A848DD">
              <w:rPr>
                <w:rFonts w:ascii="Arial" w:hAnsi="Arial" w:cs="Arial"/>
                <w:sz w:val="22"/>
                <w:szCs w:val="22"/>
              </w:rPr>
              <w:t>545</w:t>
            </w:r>
          </w:p>
        </w:tc>
        <w:tc>
          <w:tcPr>
            <w:tcW w:w="0" w:type="auto"/>
          </w:tcPr>
          <w:p w14:paraId="12CE7321" w14:textId="43A7900C"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72.3</w:t>
            </w:r>
          </w:p>
        </w:tc>
        <w:tc>
          <w:tcPr>
            <w:tcW w:w="0" w:type="auto"/>
          </w:tcPr>
          <w:p w14:paraId="6B92EBAB" w14:textId="5DEE0B17"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1.0</w:t>
            </w:r>
          </w:p>
        </w:tc>
      </w:tr>
      <w:tr w:rsidR="00E80FF6" w14:paraId="4C4FB83F" w14:textId="77777777" w:rsidTr="00E80FF6">
        <w:trPr>
          <w:cantSplit/>
        </w:trPr>
        <w:tc>
          <w:tcPr>
            <w:tcW w:w="0" w:type="auto"/>
            <w:tcMar>
              <w:top w:w="29" w:type="dxa"/>
              <w:left w:w="115" w:type="dxa"/>
              <w:bottom w:w="29" w:type="dxa"/>
              <w:right w:w="115" w:type="dxa"/>
            </w:tcMar>
          </w:tcPr>
          <w:p w14:paraId="74AFD35D" w14:textId="208D3F4C" w:rsidR="00E80FF6" w:rsidRDefault="00E80FF6" w:rsidP="00616184">
            <w:pPr>
              <w:spacing w:line="240" w:lineRule="atLeast"/>
              <w:rPr>
                <w:rFonts w:ascii="Arial" w:hAnsi="Arial" w:cs="Arial"/>
                <w:sz w:val="22"/>
                <w:szCs w:val="22"/>
              </w:rPr>
            </w:pPr>
            <w:r>
              <w:rPr>
                <w:rFonts w:ascii="Arial" w:hAnsi="Arial" w:cs="Arial"/>
                <w:sz w:val="22"/>
                <w:szCs w:val="22"/>
              </w:rPr>
              <w:t>Office of Equity and Racial and Social Justice</w:t>
            </w:r>
          </w:p>
        </w:tc>
        <w:tc>
          <w:tcPr>
            <w:tcW w:w="0" w:type="auto"/>
          </w:tcPr>
          <w:p w14:paraId="184C7C51" w14:textId="5BCB409F" w:rsidR="00E80FF6" w:rsidRPr="00F02C82" w:rsidRDefault="00E80FF6" w:rsidP="00616184">
            <w:pPr>
              <w:pStyle w:val="ListParagraph0"/>
              <w:spacing w:line="240" w:lineRule="atLeast"/>
              <w:jc w:val="right"/>
              <w:rPr>
                <w:rFonts w:ascii="Arial" w:hAnsi="Arial" w:cs="Arial"/>
                <w:sz w:val="22"/>
                <w:szCs w:val="22"/>
              </w:rPr>
            </w:pPr>
            <w:r w:rsidRPr="00F02C82">
              <w:rPr>
                <w:rFonts w:ascii="Arial" w:hAnsi="Arial" w:cs="Arial"/>
                <w:sz w:val="22"/>
                <w:szCs w:val="22"/>
              </w:rPr>
              <w:t>$12,</w:t>
            </w:r>
            <w:r w:rsidR="00A848DD">
              <w:rPr>
                <w:rFonts w:ascii="Arial" w:hAnsi="Arial" w:cs="Arial"/>
                <w:sz w:val="22"/>
                <w:szCs w:val="22"/>
              </w:rPr>
              <w:t>894</w:t>
            </w:r>
            <w:r w:rsidRPr="00F02C82">
              <w:rPr>
                <w:rFonts w:ascii="Arial" w:hAnsi="Arial" w:cs="Arial"/>
                <w:sz w:val="22"/>
                <w:szCs w:val="22"/>
              </w:rPr>
              <w:t>,</w:t>
            </w:r>
            <w:r w:rsidR="00A848DD">
              <w:rPr>
                <w:rFonts w:ascii="Arial" w:hAnsi="Arial" w:cs="Arial"/>
                <w:sz w:val="22"/>
                <w:szCs w:val="22"/>
              </w:rPr>
              <w:t>268</w:t>
            </w:r>
          </w:p>
        </w:tc>
        <w:tc>
          <w:tcPr>
            <w:tcW w:w="0" w:type="auto"/>
          </w:tcPr>
          <w:p w14:paraId="0BAB9B68" w14:textId="174C13C8"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19.0</w:t>
            </w:r>
          </w:p>
        </w:tc>
        <w:tc>
          <w:tcPr>
            <w:tcW w:w="0" w:type="auto"/>
          </w:tcPr>
          <w:p w14:paraId="334A8150" w14:textId="5D23F15C"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w:t>
            </w:r>
          </w:p>
        </w:tc>
      </w:tr>
      <w:tr w:rsidR="00E80FF6" w:rsidRPr="00221618" w14:paraId="60704E82" w14:textId="77777777" w:rsidTr="00E80FF6">
        <w:trPr>
          <w:cantSplit/>
        </w:trPr>
        <w:tc>
          <w:tcPr>
            <w:tcW w:w="0" w:type="auto"/>
            <w:tcMar>
              <w:top w:w="29" w:type="dxa"/>
              <w:left w:w="115" w:type="dxa"/>
              <w:bottom w:w="29" w:type="dxa"/>
              <w:right w:w="115" w:type="dxa"/>
            </w:tcMar>
          </w:tcPr>
          <w:p w14:paraId="295C2F17" w14:textId="67139B29" w:rsidR="00E80FF6" w:rsidRPr="00221618" w:rsidRDefault="00E80FF6" w:rsidP="00616184">
            <w:pPr>
              <w:spacing w:line="240" w:lineRule="atLeast"/>
              <w:rPr>
                <w:rFonts w:ascii="Arial" w:hAnsi="Arial" w:cs="Arial"/>
                <w:sz w:val="22"/>
                <w:szCs w:val="22"/>
              </w:rPr>
            </w:pPr>
            <w:r>
              <w:rPr>
                <w:rFonts w:ascii="Arial" w:hAnsi="Arial" w:cs="Arial"/>
                <w:sz w:val="22"/>
                <w:szCs w:val="22"/>
              </w:rPr>
              <w:t>Executive Climate Office</w:t>
            </w:r>
          </w:p>
        </w:tc>
        <w:tc>
          <w:tcPr>
            <w:tcW w:w="0" w:type="auto"/>
          </w:tcPr>
          <w:p w14:paraId="508755E7" w14:textId="1026A9C1"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$13,</w:t>
            </w:r>
            <w:r w:rsidR="00A848DD">
              <w:rPr>
                <w:rFonts w:ascii="Arial" w:hAnsi="Arial" w:cs="Arial"/>
                <w:sz w:val="22"/>
                <w:szCs w:val="22"/>
              </w:rPr>
              <w:t>761</w:t>
            </w:r>
            <w:r w:rsidRPr="00F02C82">
              <w:rPr>
                <w:rFonts w:ascii="Arial" w:hAnsi="Arial" w:cs="Arial"/>
                <w:sz w:val="22"/>
                <w:szCs w:val="22"/>
              </w:rPr>
              <w:t>,</w:t>
            </w:r>
            <w:r w:rsidR="00A848DD">
              <w:rPr>
                <w:rFonts w:ascii="Arial" w:hAnsi="Arial" w:cs="Arial"/>
                <w:sz w:val="22"/>
                <w:szCs w:val="22"/>
              </w:rPr>
              <w:t>292</w:t>
            </w:r>
          </w:p>
        </w:tc>
        <w:tc>
          <w:tcPr>
            <w:tcW w:w="0" w:type="auto"/>
          </w:tcPr>
          <w:p w14:paraId="25FA7DB0" w14:textId="23735C59"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14.0</w:t>
            </w:r>
          </w:p>
        </w:tc>
        <w:tc>
          <w:tcPr>
            <w:tcW w:w="0" w:type="auto"/>
          </w:tcPr>
          <w:p w14:paraId="1798EAB1" w14:textId="79A687A1"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2.0</w:t>
            </w:r>
          </w:p>
        </w:tc>
      </w:tr>
      <w:tr w:rsidR="00E80FF6" w14:paraId="5771982F" w14:textId="77777777" w:rsidTr="00E80FF6">
        <w:trPr>
          <w:cantSplit/>
        </w:trPr>
        <w:tc>
          <w:tcPr>
            <w:tcW w:w="0" w:type="auto"/>
            <w:shd w:val="clear" w:color="auto" w:fill="FFFFFF" w:themeFill="background1"/>
            <w:tcMar>
              <w:top w:w="29" w:type="dxa"/>
              <w:left w:w="115" w:type="dxa"/>
              <w:bottom w:w="29" w:type="dxa"/>
              <w:right w:w="115" w:type="dxa"/>
            </w:tcMar>
          </w:tcPr>
          <w:p w14:paraId="224A26CC" w14:textId="4E5DB4F0" w:rsidR="00E80FF6" w:rsidRPr="007C0260" w:rsidRDefault="00E80FF6" w:rsidP="00F7312D">
            <w:pPr>
              <w:spacing w:line="240" w:lineRule="atLeast"/>
              <w:rPr>
                <w:rFonts w:ascii="Arial" w:hAnsi="Arial" w:cs="Arial"/>
                <w:sz w:val="22"/>
                <w:szCs w:val="22"/>
              </w:rPr>
            </w:pPr>
            <w:r>
              <w:rPr>
                <w:rFonts w:ascii="Arial" w:hAnsi="Arial" w:cs="Arial"/>
                <w:sz w:val="22"/>
                <w:szCs w:val="22"/>
              </w:rPr>
              <w:t>Office of Economic Opportunity and Creative Economy</w:t>
            </w:r>
          </w:p>
        </w:tc>
        <w:tc>
          <w:tcPr>
            <w:tcW w:w="0" w:type="auto"/>
            <w:shd w:val="clear" w:color="auto" w:fill="FFFFFF" w:themeFill="background1"/>
          </w:tcPr>
          <w:p w14:paraId="11BF2353" w14:textId="05401AB8"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 xml:space="preserve">          $2,</w:t>
            </w:r>
            <w:r w:rsidR="00A848DD">
              <w:rPr>
                <w:rFonts w:ascii="Arial" w:hAnsi="Arial" w:cs="Arial"/>
                <w:sz w:val="22"/>
                <w:szCs w:val="22"/>
              </w:rPr>
              <w:t>519</w:t>
            </w:r>
            <w:r w:rsidRPr="00F02C82">
              <w:rPr>
                <w:rFonts w:ascii="Arial" w:hAnsi="Arial" w:cs="Arial"/>
                <w:sz w:val="22"/>
                <w:szCs w:val="22"/>
              </w:rPr>
              <w:t>,</w:t>
            </w:r>
            <w:r w:rsidR="00A848DD">
              <w:rPr>
                <w:rFonts w:ascii="Arial" w:hAnsi="Arial" w:cs="Arial"/>
                <w:sz w:val="22"/>
                <w:szCs w:val="22"/>
              </w:rPr>
              <w:t>698</w:t>
            </w:r>
          </w:p>
        </w:tc>
        <w:tc>
          <w:tcPr>
            <w:tcW w:w="0" w:type="auto"/>
          </w:tcPr>
          <w:p w14:paraId="4868C92F" w14:textId="32E23B50"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3.0</w:t>
            </w:r>
          </w:p>
        </w:tc>
        <w:tc>
          <w:tcPr>
            <w:tcW w:w="0" w:type="auto"/>
            <w:shd w:val="clear" w:color="auto" w:fill="FFFFFF" w:themeFill="background1"/>
          </w:tcPr>
          <w:p w14:paraId="56FD88AF" w14:textId="16AAD810"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w:t>
            </w:r>
          </w:p>
        </w:tc>
      </w:tr>
      <w:tr w:rsidR="00E80FF6" w:rsidRPr="00221618" w14:paraId="0D7D6A37" w14:textId="77777777" w:rsidTr="009C56F2">
        <w:trPr>
          <w:cantSplit/>
        </w:trPr>
        <w:tc>
          <w:tcPr>
            <w:tcW w:w="0" w:type="auto"/>
            <w:tcBorders>
              <w:bottom w:val="single" w:sz="4" w:space="0" w:color="auto"/>
            </w:tcBorders>
            <w:shd w:val="clear" w:color="auto" w:fill="FFFFFF" w:themeFill="background1"/>
            <w:tcMar>
              <w:top w:w="29" w:type="dxa"/>
              <w:left w:w="115" w:type="dxa"/>
              <w:bottom w:w="29" w:type="dxa"/>
              <w:right w:w="115" w:type="dxa"/>
            </w:tcMar>
          </w:tcPr>
          <w:p w14:paraId="3BE83185" w14:textId="6A10EEF9" w:rsidR="00E80FF6" w:rsidRPr="007C0260" w:rsidRDefault="00E80FF6" w:rsidP="00616184">
            <w:pPr>
              <w:spacing w:line="240" w:lineRule="atLeast"/>
              <w:rPr>
                <w:rFonts w:ascii="Arial" w:hAnsi="Arial" w:cs="Arial"/>
                <w:sz w:val="22"/>
                <w:szCs w:val="22"/>
              </w:rPr>
            </w:pPr>
            <w:r>
              <w:rPr>
                <w:rFonts w:ascii="Arial" w:hAnsi="Arial" w:cs="Arial"/>
                <w:sz w:val="22"/>
                <w:szCs w:val="22"/>
              </w:rPr>
              <w:t>Office of Labor Relations</w:t>
            </w:r>
          </w:p>
        </w:tc>
        <w:tc>
          <w:tcPr>
            <w:tcW w:w="0" w:type="auto"/>
            <w:shd w:val="clear" w:color="auto" w:fill="FFFFFF" w:themeFill="background1"/>
          </w:tcPr>
          <w:p w14:paraId="55C08B1D" w14:textId="19BEE0E8" w:rsidR="00E80FF6" w:rsidRPr="00F02C82" w:rsidRDefault="00E80FF6" w:rsidP="00616184">
            <w:pPr>
              <w:spacing w:line="240" w:lineRule="atLeast"/>
              <w:jc w:val="right"/>
              <w:rPr>
                <w:rFonts w:ascii="Arial" w:hAnsi="Arial" w:cs="Arial"/>
                <w:b/>
                <w:sz w:val="22"/>
                <w:szCs w:val="22"/>
              </w:rPr>
            </w:pPr>
            <w:r w:rsidRPr="00F02C82">
              <w:rPr>
                <w:rFonts w:ascii="Arial" w:hAnsi="Arial" w:cs="Arial"/>
                <w:sz w:val="22"/>
                <w:szCs w:val="22"/>
              </w:rPr>
              <w:t>$8,</w:t>
            </w:r>
            <w:r w:rsidR="00A848DD">
              <w:rPr>
                <w:rFonts w:ascii="Arial" w:hAnsi="Arial" w:cs="Arial"/>
                <w:sz w:val="22"/>
                <w:szCs w:val="22"/>
              </w:rPr>
              <w:t>309</w:t>
            </w:r>
            <w:r w:rsidRPr="00F02C82">
              <w:rPr>
                <w:rFonts w:ascii="Arial" w:hAnsi="Arial" w:cs="Arial"/>
                <w:sz w:val="22"/>
                <w:szCs w:val="22"/>
              </w:rPr>
              <w:t>,</w:t>
            </w:r>
            <w:r w:rsidR="00A848DD">
              <w:rPr>
                <w:rFonts w:ascii="Arial" w:hAnsi="Arial" w:cs="Arial"/>
                <w:sz w:val="22"/>
                <w:szCs w:val="22"/>
              </w:rPr>
              <w:t>588</w:t>
            </w:r>
          </w:p>
        </w:tc>
        <w:tc>
          <w:tcPr>
            <w:tcW w:w="0" w:type="auto"/>
          </w:tcPr>
          <w:p w14:paraId="10ADA18C" w14:textId="2A62111D"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16.6</w:t>
            </w:r>
          </w:p>
        </w:tc>
        <w:tc>
          <w:tcPr>
            <w:tcW w:w="0" w:type="auto"/>
            <w:shd w:val="clear" w:color="auto" w:fill="FFFFFF" w:themeFill="background1"/>
          </w:tcPr>
          <w:p w14:paraId="3024C3EF" w14:textId="5F08C531" w:rsidR="00E80FF6" w:rsidRPr="00F02C82" w:rsidRDefault="00E80FF6" w:rsidP="00616184">
            <w:pPr>
              <w:spacing w:line="240" w:lineRule="atLeast"/>
              <w:jc w:val="right"/>
              <w:rPr>
                <w:rFonts w:ascii="Arial" w:hAnsi="Arial" w:cs="Arial"/>
                <w:b/>
                <w:sz w:val="22"/>
                <w:szCs w:val="22"/>
              </w:rPr>
            </w:pPr>
            <w:r w:rsidRPr="00F02C82">
              <w:rPr>
                <w:rFonts w:ascii="Arial" w:hAnsi="Arial" w:cs="Arial"/>
                <w:sz w:val="22"/>
                <w:szCs w:val="22"/>
              </w:rPr>
              <w:t>-</w:t>
            </w:r>
          </w:p>
        </w:tc>
      </w:tr>
      <w:tr w:rsidR="00E80FF6" w:rsidRPr="00221618" w14:paraId="4F67A13F" w14:textId="77777777" w:rsidTr="009C56F2">
        <w:trPr>
          <w:cantSplit/>
        </w:trPr>
        <w:tc>
          <w:tcPr>
            <w:tcW w:w="0" w:type="auto"/>
            <w:tcBorders>
              <w:bottom w:val="single" w:sz="4" w:space="0" w:color="auto"/>
            </w:tcBorders>
            <w:shd w:val="clear" w:color="auto" w:fill="D9D9D9" w:themeFill="background1" w:themeFillShade="D9"/>
            <w:tcMar>
              <w:top w:w="29" w:type="dxa"/>
              <w:left w:w="115" w:type="dxa"/>
              <w:bottom w:w="29" w:type="dxa"/>
              <w:right w:w="115" w:type="dxa"/>
            </w:tcMar>
          </w:tcPr>
          <w:p w14:paraId="1F6070E9" w14:textId="1E471635" w:rsidR="00E80FF6" w:rsidRDefault="00E80FF6" w:rsidP="00F02C82">
            <w:pPr>
              <w:spacing w:line="240" w:lineRule="atLeast"/>
              <w:jc w:val="right"/>
              <w:rPr>
                <w:rFonts w:ascii="Arial" w:hAnsi="Arial" w:cs="Arial"/>
                <w:b/>
                <w:sz w:val="22"/>
                <w:szCs w:val="22"/>
              </w:rPr>
            </w:pPr>
            <w:r w:rsidRPr="00221618">
              <w:rPr>
                <w:rFonts w:ascii="Arial" w:hAnsi="Arial" w:cs="Arial"/>
                <w:b/>
                <w:sz w:val="22"/>
                <w:szCs w:val="22"/>
              </w:rPr>
              <w:t>Total</w:t>
            </w:r>
            <w:r>
              <w:rPr>
                <w:rFonts w:ascii="Arial" w:hAnsi="Arial" w:cs="Arial"/>
                <w:b/>
                <w:sz w:val="22"/>
                <w:szCs w:val="22"/>
              </w:rPr>
              <w:t>s</w:t>
            </w:r>
            <w:r w:rsidR="0054410C">
              <w:rPr>
                <w:rFonts w:ascii="Arial" w:hAnsi="Arial" w:cs="Arial"/>
                <w:b/>
                <w:sz w:val="22"/>
                <w:szCs w:val="22"/>
              </w:rPr>
              <w:t xml:space="preserve"> of transfer to Executive Office</w:t>
            </w:r>
          </w:p>
          <w:p w14:paraId="51D86592" w14:textId="77777777" w:rsidR="00E80FF6" w:rsidRPr="00221618" w:rsidRDefault="00E80FF6" w:rsidP="00F02C82">
            <w:pPr>
              <w:spacing w:line="240" w:lineRule="atLeast"/>
              <w:jc w:val="right"/>
              <w:rPr>
                <w:rFonts w:ascii="Arial" w:hAnsi="Arial" w:cs="Arial"/>
                <w:b/>
                <w:sz w:val="22"/>
                <w:szCs w:val="22"/>
              </w:rPr>
            </w:pPr>
          </w:p>
        </w:tc>
        <w:tc>
          <w:tcPr>
            <w:tcW w:w="0" w:type="auto"/>
            <w:shd w:val="clear" w:color="auto" w:fill="D9D9D9" w:themeFill="background1" w:themeFillShade="D9"/>
          </w:tcPr>
          <w:p w14:paraId="75BD8474" w14:textId="6DAB802C" w:rsidR="00E80FF6" w:rsidRPr="00221618" w:rsidRDefault="00E80FF6" w:rsidP="00F02C82">
            <w:pPr>
              <w:spacing w:line="240" w:lineRule="atLeast"/>
              <w:jc w:val="right"/>
              <w:rPr>
                <w:rFonts w:ascii="Arial" w:hAnsi="Arial" w:cs="Arial"/>
                <w:b/>
                <w:sz w:val="22"/>
                <w:szCs w:val="22"/>
              </w:rPr>
            </w:pPr>
            <w:r w:rsidRPr="00617C21">
              <w:rPr>
                <w:rFonts w:ascii="Arial" w:hAnsi="Arial" w:cs="Arial"/>
                <w:b/>
                <w:sz w:val="22"/>
                <w:szCs w:val="22"/>
              </w:rPr>
              <w:t>$</w:t>
            </w:r>
            <w:r>
              <w:rPr>
                <w:rFonts w:ascii="Arial" w:hAnsi="Arial" w:cs="Arial"/>
                <w:b/>
                <w:sz w:val="22"/>
                <w:szCs w:val="22"/>
              </w:rPr>
              <w:t>75,</w:t>
            </w:r>
            <w:r w:rsidR="00A848DD">
              <w:rPr>
                <w:rFonts w:ascii="Arial" w:hAnsi="Arial" w:cs="Arial"/>
                <w:b/>
                <w:sz w:val="22"/>
                <w:szCs w:val="22"/>
              </w:rPr>
              <w:t>443</w:t>
            </w:r>
            <w:r>
              <w:rPr>
                <w:rFonts w:ascii="Arial" w:hAnsi="Arial" w:cs="Arial"/>
                <w:b/>
                <w:sz w:val="22"/>
                <w:szCs w:val="22"/>
              </w:rPr>
              <w:t>,</w:t>
            </w:r>
            <w:r w:rsidR="00A848DD">
              <w:rPr>
                <w:rFonts w:ascii="Arial" w:hAnsi="Arial" w:cs="Arial"/>
                <w:b/>
                <w:sz w:val="22"/>
                <w:szCs w:val="22"/>
              </w:rPr>
              <w:t>391</w:t>
            </w:r>
          </w:p>
        </w:tc>
        <w:tc>
          <w:tcPr>
            <w:tcW w:w="0" w:type="auto"/>
            <w:shd w:val="clear" w:color="auto" w:fill="D9D9D9" w:themeFill="background1" w:themeFillShade="D9"/>
          </w:tcPr>
          <w:p w14:paraId="6017B45B" w14:textId="512DDAD3" w:rsidR="00E80FF6" w:rsidRPr="00C26B25" w:rsidRDefault="00E80FF6" w:rsidP="00F02C82">
            <w:pPr>
              <w:spacing w:line="240" w:lineRule="atLeast"/>
              <w:jc w:val="right"/>
              <w:rPr>
                <w:rFonts w:ascii="Arial" w:hAnsi="Arial" w:cs="Arial"/>
                <w:b/>
                <w:sz w:val="22"/>
                <w:szCs w:val="22"/>
              </w:rPr>
            </w:pPr>
            <w:r>
              <w:rPr>
                <w:rFonts w:ascii="Arial" w:hAnsi="Arial" w:cs="Arial"/>
                <w:b/>
                <w:sz w:val="22"/>
                <w:szCs w:val="22"/>
              </w:rPr>
              <w:t>124.9</w:t>
            </w:r>
          </w:p>
        </w:tc>
        <w:tc>
          <w:tcPr>
            <w:tcW w:w="0" w:type="auto"/>
            <w:shd w:val="clear" w:color="auto" w:fill="D9D9D9" w:themeFill="background1" w:themeFillShade="D9"/>
          </w:tcPr>
          <w:p w14:paraId="4C4A09D2" w14:textId="536ADA07" w:rsidR="00E80FF6" w:rsidRPr="00221618" w:rsidRDefault="00E80FF6" w:rsidP="00F02C82">
            <w:pPr>
              <w:spacing w:line="240" w:lineRule="atLeast"/>
              <w:jc w:val="right"/>
              <w:rPr>
                <w:rFonts w:ascii="Arial" w:hAnsi="Arial" w:cs="Arial"/>
                <w:b/>
                <w:sz w:val="22"/>
                <w:szCs w:val="22"/>
              </w:rPr>
            </w:pPr>
            <w:r>
              <w:rPr>
                <w:rFonts w:ascii="Arial" w:hAnsi="Arial" w:cs="Arial"/>
                <w:b/>
                <w:sz w:val="22"/>
                <w:szCs w:val="22"/>
              </w:rPr>
              <w:t>3.0</w:t>
            </w:r>
          </w:p>
        </w:tc>
      </w:tr>
    </w:tbl>
    <w:p w14:paraId="649B91C7" w14:textId="77777777" w:rsidR="009C56F2" w:rsidRDefault="009C56F2" w:rsidP="009C56F2">
      <w:pPr>
        <w:keepNext/>
        <w:spacing w:line="264" w:lineRule="auto"/>
        <w:contextualSpacing/>
        <w:rPr>
          <w:rFonts w:ascii="Arial" w:hAnsi="Arial" w:cs="Arial"/>
          <w:b/>
          <w:bCs/>
        </w:rPr>
      </w:pPr>
    </w:p>
    <w:p w14:paraId="72BB36B8" w14:textId="1149F9CA" w:rsidR="009C56F2" w:rsidRPr="009C56F2" w:rsidRDefault="009C56F2" w:rsidP="009C56F2">
      <w:pPr>
        <w:keepNext/>
        <w:spacing w:line="264" w:lineRule="auto"/>
        <w:contextualSpacing/>
        <w:rPr>
          <w:rFonts w:ascii="Arial" w:hAnsi="Arial" w:cs="Arial"/>
        </w:rPr>
      </w:pPr>
      <w:r>
        <w:rPr>
          <w:rFonts w:ascii="Arial" w:hAnsi="Arial" w:cs="Arial"/>
        </w:rPr>
        <w:t>The proposed ordinance would make an accompanying disappropriation for the budget and FTE authority from the six original appropriation units by repealing those six sections of the 2026-2027 Adopted Biennial Budget.</w:t>
      </w:r>
      <w:r w:rsidR="004854DE">
        <w:rPr>
          <w:rStyle w:val="FootnoteReference"/>
          <w:rFonts w:ascii="Arial" w:hAnsi="Arial" w:cs="Arial"/>
        </w:rPr>
        <w:footnoteReference w:id="8"/>
      </w:r>
    </w:p>
    <w:p w14:paraId="5A964D9F" w14:textId="77777777" w:rsidR="009C56F2" w:rsidRDefault="009C56F2" w:rsidP="00F02C82">
      <w:pPr>
        <w:keepNext/>
        <w:spacing w:line="264" w:lineRule="auto"/>
        <w:contextualSpacing/>
        <w:jc w:val="center"/>
        <w:rPr>
          <w:rFonts w:ascii="Arial" w:hAnsi="Arial" w:cs="Arial"/>
          <w:b/>
          <w:bCs/>
        </w:rPr>
      </w:pPr>
    </w:p>
    <w:p w14:paraId="697964C4" w14:textId="3F3475C1" w:rsidR="00F02C82" w:rsidRPr="003C69A3" w:rsidRDefault="00F02C82" w:rsidP="00F02C82">
      <w:pPr>
        <w:keepNext/>
        <w:spacing w:line="264" w:lineRule="auto"/>
        <w:contextualSpacing/>
        <w:jc w:val="center"/>
        <w:rPr>
          <w:rFonts w:ascii="Arial" w:hAnsi="Arial" w:cs="Arial"/>
          <w:b/>
          <w:bCs/>
        </w:rPr>
      </w:pPr>
      <w:r w:rsidRPr="003C69A3">
        <w:rPr>
          <w:rFonts w:ascii="Arial" w:hAnsi="Arial" w:cs="Arial"/>
          <w:b/>
          <w:bCs/>
        </w:rPr>
        <w:t xml:space="preserve">Table </w:t>
      </w:r>
      <w:r w:rsidR="00C51B93">
        <w:rPr>
          <w:rFonts w:ascii="Arial" w:hAnsi="Arial" w:cs="Arial"/>
          <w:b/>
          <w:bCs/>
        </w:rPr>
        <w:t>3</w:t>
      </w:r>
      <w:r w:rsidRPr="003C69A3">
        <w:rPr>
          <w:rFonts w:ascii="Arial" w:hAnsi="Arial" w:cs="Arial"/>
          <w:b/>
          <w:bCs/>
        </w:rPr>
        <w:t xml:space="preserve">. Summary of </w:t>
      </w:r>
      <w:r w:rsidR="00F538FD">
        <w:rPr>
          <w:rFonts w:ascii="Arial" w:hAnsi="Arial" w:cs="Arial"/>
          <w:b/>
          <w:bCs/>
        </w:rPr>
        <w:t>T</w:t>
      </w:r>
      <w:r w:rsidRPr="003C69A3">
        <w:rPr>
          <w:rFonts w:ascii="Arial" w:hAnsi="Arial" w:cs="Arial"/>
          <w:b/>
          <w:bCs/>
        </w:rPr>
        <w:t xml:space="preserve">ransfers </w:t>
      </w:r>
      <w:r>
        <w:rPr>
          <w:rFonts w:ascii="Arial" w:hAnsi="Arial" w:cs="Arial"/>
          <w:b/>
          <w:bCs/>
        </w:rPr>
        <w:t>from</w:t>
      </w:r>
      <w:r w:rsidRPr="003C69A3">
        <w:rPr>
          <w:rFonts w:ascii="Arial" w:hAnsi="Arial" w:cs="Arial"/>
          <w:b/>
          <w:bCs/>
        </w:rPr>
        <w:t xml:space="preserve"> the Executive Office</w:t>
      </w:r>
    </w:p>
    <w:p w14:paraId="711BB401" w14:textId="77777777" w:rsidR="00F02C82" w:rsidRDefault="00F02C82" w:rsidP="00F02C82">
      <w:pPr>
        <w:keepNext/>
        <w:spacing w:line="264" w:lineRule="auto"/>
        <w:contextualSpacing/>
        <w:jc w:val="both"/>
        <w:rPr>
          <w:rFonts w:ascii="Arial" w:hAnsi="Arial" w:cs="Arial"/>
        </w:rPr>
      </w:pPr>
    </w:p>
    <w:tbl>
      <w:tblPr>
        <w:tblStyle w:val="TableGrid"/>
        <w:tblW w:w="0" w:type="auto"/>
        <w:tblInd w:w="108" w:type="dxa"/>
        <w:tblLook w:val="04A0" w:firstRow="1" w:lastRow="0" w:firstColumn="1" w:lastColumn="0" w:noHBand="0" w:noVBand="1"/>
      </w:tblPr>
      <w:tblGrid>
        <w:gridCol w:w="5587"/>
        <w:gridCol w:w="2070"/>
        <w:gridCol w:w="810"/>
        <w:gridCol w:w="742"/>
      </w:tblGrid>
      <w:tr w:rsidR="00E80FF6" w14:paraId="10C89129" w14:textId="77777777" w:rsidTr="00E80FF6">
        <w:trPr>
          <w:cantSplit/>
        </w:trPr>
        <w:tc>
          <w:tcPr>
            <w:tcW w:w="5587" w:type="dxa"/>
            <w:tcBorders>
              <w:right w:val="single" w:sz="4" w:space="0" w:color="auto"/>
            </w:tcBorders>
            <w:shd w:val="clear" w:color="auto" w:fill="000000" w:themeFill="text1"/>
            <w:tcMar>
              <w:top w:w="29" w:type="dxa"/>
              <w:left w:w="115" w:type="dxa"/>
              <w:bottom w:w="29" w:type="dxa"/>
              <w:right w:w="115" w:type="dxa"/>
            </w:tcMar>
          </w:tcPr>
          <w:p w14:paraId="4ED56D6B" w14:textId="77777777" w:rsidR="00E80FF6" w:rsidRPr="00AB7462" w:rsidRDefault="00E80FF6" w:rsidP="00616184">
            <w:pPr>
              <w:keepNext/>
              <w:spacing w:line="240" w:lineRule="atLeast"/>
              <w:jc w:val="center"/>
              <w:rPr>
                <w:rFonts w:ascii="Arial" w:hAnsi="Arial" w:cs="Arial"/>
                <w:b/>
                <w:sz w:val="22"/>
                <w:szCs w:val="22"/>
              </w:rPr>
            </w:pPr>
            <w:r w:rsidRPr="00AB7462">
              <w:rPr>
                <w:rFonts w:ascii="Arial" w:hAnsi="Arial" w:cs="Arial"/>
                <w:b/>
                <w:sz w:val="22"/>
                <w:szCs w:val="22"/>
              </w:rPr>
              <w:t>Appropriation Unit</w:t>
            </w:r>
          </w:p>
        </w:tc>
        <w:tc>
          <w:tcPr>
            <w:tcW w:w="2070" w:type="dxa"/>
            <w:tcBorders>
              <w:right w:val="single" w:sz="4" w:space="0" w:color="auto"/>
            </w:tcBorders>
            <w:shd w:val="clear" w:color="auto" w:fill="000000" w:themeFill="text1"/>
          </w:tcPr>
          <w:p w14:paraId="6CD380CE"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Appropriation</w:t>
            </w:r>
          </w:p>
        </w:tc>
        <w:tc>
          <w:tcPr>
            <w:tcW w:w="810" w:type="dxa"/>
            <w:shd w:val="clear" w:color="auto" w:fill="000000" w:themeFill="text1"/>
          </w:tcPr>
          <w:p w14:paraId="0FB42D7E"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FTEs</w:t>
            </w:r>
          </w:p>
        </w:tc>
        <w:tc>
          <w:tcPr>
            <w:tcW w:w="720" w:type="dxa"/>
            <w:tcBorders>
              <w:right w:val="single" w:sz="4" w:space="0" w:color="auto"/>
            </w:tcBorders>
            <w:shd w:val="clear" w:color="auto" w:fill="000000" w:themeFill="text1"/>
          </w:tcPr>
          <w:p w14:paraId="0E41E3B0"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TLTs</w:t>
            </w:r>
          </w:p>
        </w:tc>
      </w:tr>
      <w:tr w:rsidR="00E80FF6" w14:paraId="69888AB3" w14:textId="77777777" w:rsidTr="00E80FF6">
        <w:trPr>
          <w:cantSplit/>
        </w:trPr>
        <w:tc>
          <w:tcPr>
            <w:tcW w:w="5587" w:type="dxa"/>
            <w:tcMar>
              <w:top w:w="29" w:type="dxa"/>
              <w:left w:w="115" w:type="dxa"/>
              <w:bottom w:w="29" w:type="dxa"/>
              <w:right w:w="115" w:type="dxa"/>
            </w:tcMar>
          </w:tcPr>
          <w:p w14:paraId="79758A8A" w14:textId="710C6914" w:rsidR="00E80FF6" w:rsidRPr="003C69A3" w:rsidRDefault="00E80FF6" w:rsidP="00616184">
            <w:pPr>
              <w:keepNext/>
              <w:spacing w:line="240" w:lineRule="atLeast"/>
              <w:rPr>
                <w:rFonts w:ascii="Arial" w:hAnsi="Arial" w:cs="Arial"/>
                <w:sz w:val="22"/>
                <w:szCs w:val="22"/>
              </w:rPr>
            </w:pPr>
            <w:r>
              <w:rPr>
                <w:rFonts w:ascii="Arial" w:hAnsi="Arial" w:cs="Arial"/>
                <w:sz w:val="22"/>
                <w:szCs w:val="22"/>
              </w:rPr>
              <w:t>To Department of Natural Resources and Parks Director's Office</w:t>
            </w:r>
          </w:p>
        </w:tc>
        <w:tc>
          <w:tcPr>
            <w:tcW w:w="2070" w:type="dxa"/>
          </w:tcPr>
          <w:p w14:paraId="2D50B643" w14:textId="273FA0B4" w:rsidR="00E80FF6" w:rsidRPr="005B5009" w:rsidRDefault="00E80FF6" w:rsidP="00616184">
            <w:pPr>
              <w:keepNext/>
              <w:spacing w:line="240" w:lineRule="atLeast"/>
              <w:jc w:val="right"/>
              <w:rPr>
                <w:rFonts w:ascii="Arial" w:hAnsi="Arial" w:cs="Arial"/>
                <w:color w:val="C05046"/>
                <w:sz w:val="22"/>
                <w:szCs w:val="22"/>
              </w:rPr>
            </w:pPr>
            <w:r w:rsidRPr="005B5009">
              <w:rPr>
                <w:rFonts w:ascii="Arial" w:hAnsi="Arial" w:cs="Arial"/>
                <w:color w:val="C05046"/>
                <w:sz w:val="22"/>
                <w:szCs w:val="22"/>
              </w:rPr>
              <w:t xml:space="preserve"> ($4,</w:t>
            </w:r>
            <w:r w:rsidR="00A848DD" w:rsidRPr="005B5009">
              <w:rPr>
                <w:rFonts w:ascii="Arial" w:hAnsi="Arial" w:cs="Arial"/>
                <w:color w:val="C05046"/>
                <w:sz w:val="22"/>
                <w:szCs w:val="22"/>
              </w:rPr>
              <w:t>678,608</w:t>
            </w:r>
            <w:r w:rsidRPr="005B5009">
              <w:rPr>
                <w:rFonts w:ascii="Arial" w:hAnsi="Arial" w:cs="Arial"/>
                <w:color w:val="C05046"/>
                <w:sz w:val="22"/>
                <w:szCs w:val="22"/>
              </w:rPr>
              <w:t>)</w:t>
            </w:r>
          </w:p>
        </w:tc>
        <w:tc>
          <w:tcPr>
            <w:tcW w:w="810" w:type="dxa"/>
          </w:tcPr>
          <w:p w14:paraId="4A8C8C51" w14:textId="6B863F83" w:rsidR="00E80FF6" w:rsidRPr="005B5009" w:rsidRDefault="00E80FF6" w:rsidP="00616184">
            <w:pPr>
              <w:keepNext/>
              <w:spacing w:line="240" w:lineRule="atLeast"/>
              <w:jc w:val="right"/>
              <w:rPr>
                <w:rFonts w:ascii="Arial" w:hAnsi="Arial" w:cs="Arial"/>
                <w:color w:val="C05046"/>
                <w:sz w:val="22"/>
                <w:szCs w:val="22"/>
              </w:rPr>
            </w:pPr>
            <w:r w:rsidRPr="005B5009">
              <w:rPr>
                <w:rFonts w:ascii="Arial" w:hAnsi="Arial" w:cs="Arial"/>
                <w:color w:val="C05046"/>
                <w:sz w:val="22"/>
                <w:szCs w:val="22"/>
              </w:rPr>
              <w:t>(4.0)</w:t>
            </w:r>
          </w:p>
        </w:tc>
        <w:tc>
          <w:tcPr>
            <w:tcW w:w="720" w:type="dxa"/>
          </w:tcPr>
          <w:p w14:paraId="0CEFE09C" w14:textId="77777777" w:rsidR="00E80FF6" w:rsidRPr="003C69A3" w:rsidRDefault="00E80FF6" w:rsidP="00616184">
            <w:pPr>
              <w:keepNext/>
              <w:spacing w:line="240" w:lineRule="atLeast"/>
              <w:jc w:val="right"/>
              <w:rPr>
                <w:rFonts w:ascii="Arial" w:hAnsi="Arial" w:cs="Arial"/>
                <w:sz w:val="22"/>
                <w:szCs w:val="22"/>
              </w:rPr>
            </w:pPr>
            <w:r>
              <w:rPr>
                <w:rFonts w:ascii="Arial" w:hAnsi="Arial" w:cs="Arial"/>
                <w:sz w:val="22"/>
                <w:szCs w:val="22"/>
              </w:rPr>
              <w:t>-</w:t>
            </w:r>
          </w:p>
        </w:tc>
      </w:tr>
      <w:tr w:rsidR="00E80FF6" w14:paraId="1DEF9857" w14:textId="77777777" w:rsidTr="00E80FF6">
        <w:trPr>
          <w:cantSplit/>
        </w:trPr>
        <w:tc>
          <w:tcPr>
            <w:tcW w:w="5587" w:type="dxa"/>
            <w:tcMar>
              <w:top w:w="29" w:type="dxa"/>
              <w:left w:w="115" w:type="dxa"/>
              <w:bottom w:w="29" w:type="dxa"/>
              <w:right w:w="115" w:type="dxa"/>
            </w:tcMar>
          </w:tcPr>
          <w:p w14:paraId="363DE08D" w14:textId="1266135A" w:rsidR="00E80FF6" w:rsidRPr="003C69A3" w:rsidRDefault="00E80FF6" w:rsidP="00616184">
            <w:pPr>
              <w:spacing w:line="240" w:lineRule="atLeast"/>
              <w:rPr>
                <w:rFonts w:ascii="Arial" w:hAnsi="Arial" w:cs="Arial"/>
                <w:sz w:val="22"/>
                <w:szCs w:val="22"/>
              </w:rPr>
            </w:pPr>
            <w:r>
              <w:rPr>
                <w:rFonts w:ascii="Arial" w:hAnsi="Arial" w:cs="Arial"/>
                <w:sz w:val="22"/>
                <w:szCs w:val="22"/>
              </w:rPr>
              <w:t>To Local Services Administration</w:t>
            </w:r>
          </w:p>
        </w:tc>
        <w:tc>
          <w:tcPr>
            <w:tcW w:w="2070" w:type="dxa"/>
          </w:tcPr>
          <w:p w14:paraId="7EDC4DCC" w14:textId="0A7E40EC" w:rsidR="00E80FF6" w:rsidRPr="005B5009" w:rsidRDefault="00E80FF6" w:rsidP="00616184">
            <w:pPr>
              <w:spacing w:line="240" w:lineRule="atLeast"/>
              <w:jc w:val="right"/>
              <w:rPr>
                <w:rFonts w:ascii="Arial" w:hAnsi="Arial" w:cs="Arial"/>
                <w:color w:val="C05046"/>
                <w:sz w:val="22"/>
                <w:szCs w:val="22"/>
              </w:rPr>
            </w:pPr>
            <w:r w:rsidRPr="005B5009">
              <w:rPr>
                <w:rFonts w:ascii="Arial" w:hAnsi="Arial" w:cs="Arial"/>
                <w:color w:val="C05046"/>
                <w:sz w:val="22"/>
                <w:szCs w:val="22"/>
              </w:rPr>
              <w:t>($1,420,0</w:t>
            </w:r>
            <w:r w:rsidR="00A848DD" w:rsidRPr="005B5009">
              <w:rPr>
                <w:rFonts w:ascii="Arial" w:hAnsi="Arial" w:cs="Arial"/>
                <w:color w:val="C05046"/>
                <w:sz w:val="22"/>
                <w:szCs w:val="22"/>
              </w:rPr>
              <w:t>3</w:t>
            </w:r>
            <w:r w:rsidRPr="005B5009">
              <w:rPr>
                <w:rFonts w:ascii="Arial" w:hAnsi="Arial" w:cs="Arial"/>
                <w:color w:val="C05046"/>
                <w:sz w:val="22"/>
                <w:szCs w:val="22"/>
              </w:rPr>
              <w:t>0)</w:t>
            </w:r>
          </w:p>
        </w:tc>
        <w:tc>
          <w:tcPr>
            <w:tcW w:w="810" w:type="dxa"/>
          </w:tcPr>
          <w:p w14:paraId="2253A5DE" w14:textId="70680A23" w:rsidR="00E80FF6" w:rsidRPr="005B5009" w:rsidRDefault="00E80FF6" w:rsidP="00616184">
            <w:pPr>
              <w:spacing w:line="240" w:lineRule="atLeast"/>
              <w:jc w:val="right"/>
              <w:rPr>
                <w:rFonts w:ascii="Arial" w:hAnsi="Arial" w:cs="Arial"/>
                <w:color w:val="C05046"/>
                <w:sz w:val="22"/>
                <w:szCs w:val="22"/>
              </w:rPr>
            </w:pPr>
            <w:r w:rsidRPr="005B5009">
              <w:rPr>
                <w:rFonts w:ascii="Arial" w:hAnsi="Arial" w:cs="Arial"/>
                <w:color w:val="C05046"/>
                <w:sz w:val="22"/>
                <w:szCs w:val="22"/>
              </w:rPr>
              <w:t>(2.0)</w:t>
            </w:r>
          </w:p>
        </w:tc>
        <w:tc>
          <w:tcPr>
            <w:tcW w:w="720" w:type="dxa"/>
          </w:tcPr>
          <w:p w14:paraId="7E0EEEE4" w14:textId="5876127C" w:rsidR="00E80FF6" w:rsidRPr="003C69A3" w:rsidRDefault="00E80FF6" w:rsidP="00616184">
            <w:pPr>
              <w:spacing w:line="240" w:lineRule="atLeast"/>
              <w:jc w:val="right"/>
              <w:rPr>
                <w:rFonts w:ascii="Arial" w:hAnsi="Arial" w:cs="Arial"/>
                <w:color w:val="FF0000"/>
                <w:sz w:val="22"/>
                <w:szCs w:val="22"/>
              </w:rPr>
            </w:pPr>
            <w:r w:rsidRPr="00E80FF6">
              <w:rPr>
                <w:rFonts w:ascii="Arial" w:hAnsi="Arial" w:cs="Arial"/>
                <w:sz w:val="22"/>
                <w:szCs w:val="22"/>
              </w:rPr>
              <w:t>-</w:t>
            </w:r>
          </w:p>
        </w:tc>
      </w:tr>
      <w:tr w:rsidR="00E80FF6" w:rsidRPr="00221618" w14:paraId="3F16430D" w14:textId="77777777" w:rsidTr="0054410C">
        <w:trPr>
          <w:cantSplit/>
        </w:trPr>
        <w:tc>
          <w:tcPr>
            <w:tcW w:w="5587" w:type="dxa"/>
            <w:shd w:val="clear" w:color="auto" w:fill="D9D9D9" w:themeFill="background1" w:themeFillShade="D9"/>
            <w:tcMar>
              <w:top w:w="29" w:type="dxa"/>
              <w:left w:w="115" w:type="dxa"/>
              <w:bottom w:w="29" w:type="dxa"/>
              <w:right w:w="115" w:type="dxa"/>
            </w:tcMar>
          </w:tcPr>
          <w:p w14:paraId="42BE2ABB" w14:textId="4C5B7FAE" w:rsidR="00E80FF6" w:rsidRPr="001B3FF6" w:rsidRDefault="00E80FF6" w:rsidP="0054410C">
            <w:pPr>
              <w:spacing w:line="240" w:lineRule="atLeast"/>
              <w:jc w:val="right"/>
              <w:rPr>
                <w:rFonts w:ascii="Arial" w:hAnsi="Arial" w:cs="Arial"/>
                <w:b/>
                <w:bCs/>
                <w:sz w:val="22"/>
                <w:szCs w:val="22"/>
              </w:rPr>
            </w:pPr>
            <w:r w:rsidRPr="001B3FF6">
              <w:rPr>
                <w:rFonts w:ascii="Arial" w:hAnsi="Arial" w:cs="Arial"/>
                <w:b/>
                <w:bCs/>
                <w:sz w:val="22"/>
                <w:szCs w:val="22"/>
              </w:rPr>
              <w:t>Totals for transfers from Executive Office</w:t>
            </w:r>
          </w:p>
        </w:tc>
        <w:tc>
          <w:tcPr>
            <w:tcW w:w="2070" w:type="dxa"/>
            <w:shd w:val="clear" w:color="auto" w:fill="D9D9D9" w:themeFill="background1" w:themeFillShade="D9"/>
          </w:tcPr>
          <w:p w14:paraId="147A31F6" w14:textId="4EF1863E" w:rsidR="00E80FF6" w:rsidRPr="0054410C" w:rsidRDefault="00E80FF6" w:rsidP="00616184">
            <w:pPr>
              <w:spacing w:line="240" w:lineRule="atLeast"/>
              <w:jc w:val="right"/>
              <w:rPr>
                <w:rFonts w:ascii="Arial" w:hAnsi="Arial" w:cs="Arial"/>
                <w:b/>
                <w:color w:val="C05046"/>
                <w:sz w:val="22"/>
                <w:szCs w:val="22"/>
              </w:rPr>
            </w:pPr>
            <w:r w:rsidRPr="0054410C">
              <w:rPr>
                <w:rFonts w:ascii="Arial" w:hAnsi="Arial" w:cs="Arial"/>
                <w:b/>
                <w:color w:val="C05046"/>
                <w:sz w:val="22"/>
                <w:szCs w:val="22"/>
              </w:rPr>
              <w:t>($6,09</w:t>
            </w:r>
            <w:r w:rsidR="00A848DD" w:rsidRPr="0054410C">
              <w:rPr>
                <w:rFonts w:ascii="Arial" w:hAnsi="Arial" w:cs="Arial"/>
                <w:b/>
                <w:color w:val="C05046"/>
                <w:sz w:val="22"/>
                <w:szCs w:val="22"/>
              </w:rPr>
              <w:t>8</w:t>
            </w:r>
            <w:r w:rsidRPr="0054410C">
              <w:rPr>
                <w:rFonts w:ascii="Arial" w:hAnsi="Arial" w:cs="Arial"/>
                <w:b/>
                <w:color w:val="C05046"/>
                <w:sz w:val="22"/>
                <w:szCs w:val="22"/>
              </w:rPr>
              <w:t>,</w:t>
            </w:r>
            <w:r w:rsidR="00A848DD" w:rsidRPr="0054410C">
              <w:rPr>
                <w:rFonts w:ascii="Arial" w:hAnsi="Arial" w:cs="Arial"/>
                <w:b/>
                <w:color w:val="C05046"/>
                <w:sz w:val="22"/>
                <w:szCs w:val="22"/>
              </w:rPr>
              <w:t>638</w:t>
            </w:r>
            <w:r w:rsidRPr="0054410C">
              <w:rPr>
                <w:rFonts w:ascii="Arial" w:hAnsi="Arial" w:cs="Arial"/>
                <w:b/>
                <w:color w:val="C05046"/>
                <w:sz w:val="22"/>
                <w:szCs w:val="22"/>
              </w:rPr>
              <w:t>)</w:t>
            </w:r>
          </w:p>
        </w:tc>
        <w:tc>
          <w:tcPr>
            <w:tcW w:w="810" w:type="dxa"/>
            <w:shd w:val="clear" w:color="auto" w:fill="D9D9D9" w:themeFill="background1" w:themeFillShade="D9"/>
          </w:tcPr>
          <w:p w14:paraId="30CB97B8" w14:textId="0DB4F96E" w:rsidR="00E80FF6" w:rsidRPr="0054410C" w:rsidRDefault="00E80FF6" w:rsidP="00616184">
            <w:pPr>
              <w:spacing w:line="240" w:lineRule="atLeast"/>
              <w:jc w:val="right"/>
              <w:rPr>
                <w:rFonts w:ascii="Arial" w:hAnsi="Arial" w:cs="Arial"/>
                <w:b/>
                <w:bCs/>
                <w:color w:val="C05046"/>
                <w:sz w:val="22"/>
                <w:szCs w:val="22"/>
              </w:rPr>
            </w:pPr>
            <w:r w:rsidRPr="0054410C">
              <w:rPr>
                <w:rFonts w:ascii="Arial" w:hAnsi="Arial" w:cs="Arial"/>
                <w:b/>
                <w:bCs/>
                <w:color w:val="C05046"/>
                <w:sz w:val="22"/>
                <w:szCs w:val="22"/>
              </w:rPr>
              <w:t>(6.0)</w:t>
            </w:r>
          </w:p>
        </w:tc>
        <w:tc>
          <w:tcPr>
            <w:tcW w:w="720" w:type="dxa"/>
            <w:shd w:val="clear" w:color="auto" w:fill="D9D9D9" w:themeFill="background1" w:themeFillShade="D9"/>
          </w:tcPr>
          <w:p w14:paraId="0D884045" w14:textId="4A4EE379" w:rsidR="00E80FF6" w:rsidRPr="00221618" w:rsidRDefault="00E80FF6" w:rsidP="00616184">
            <w:pPr>
              <w:spacing w:line="240" w:lineRule="atLeast"/>
              <w:jc w:val="right"/>
              <w:rPr>
                <w:rFonts w:ascii="Arial" w:hAnsi="Arial" w:cs="Arial"/>
                <w:b/>
                <w:sz w:val="22"/>
                <w:szCs w:val="22"/>
              </w:rPr>
            </w:pPr>
          </w:p>
        </w:tc>
      </w:tr>
      <w:tr w:rsidR="00E80FF6" w:rsidRPr="00221618" w14:paraId="1E25A380" w14:textId="77777777" w:rsidTr="00E80FF6">
        <w:trPr>
          <w:cantSplit/>
        </w:trPr>
        <w:tc>
          <w:tcPr>
            <w:tcW w:w="5587" w:type="dxa"/>
            <w:shd w:val="clear" w:color="auto" w:fill="D9D9D9" w:themeFill="background1" w:themeFillShade="D9"/>
            <w:tcMar>
              <w:top w:w="29" w:type="dxa"/>
              <w:left w:w="115" w:type="dxa"/>
              <w:bottom w:w="29" w:type="dxa"/>
              <w:right w:w="115" w:type="dxa"/>
            </w:tcMar>
          </w:tcPr>
          <w:p w14:paraId="5417151A" w14:textId="1DDB81D9" w:rsidR="00E80FF6" w:rsidRDefault="00E80FF6" w:rsidP="0054410C">
            <w:pPr>
              <w:spacing w:line="240" w:lineRule="atLeast"/>
              <w:jc w:val="right"/>
              <w:rPr>
                <w:rFonts w:ascii="Arial" w:hAnsi="Arial" w:cs="Arial"/>
                <w:b/>
                <w:sz w:val="22"/>
                <w:szCs w:val="22"/>
              </w:rPr>
            </w:pPr>
            <w:r>
              <w:rPr>
                <w:rFonts w:ascii="Arial" w:hAnsi="Arial" w:cs="Arial"/>
                <w:b/>
                <w:sz w:val="22"/>
                <w:szCs w:val="22"/>
              </w:rPr>
              <w:t xml:space="preserve">Net </w:t>
            </w:r>
            <w:r w:rsidRPr="00221618">
              <w:rPr>
                <w:rFonts w:ascii="Arial" w:hAnsi="Arial" w:cs="Arial"/>
                <w:b/>
                <w:sz w:val="22"/>
                <w:szCs w:val="22"/>
              </w:rPr>
              <w:t>Total</w:t>
            </w:r>
            <w:r>
              <w:rPr>
                <w:rFonts w:ascii="Arial" w:hAnsi="Arial" w:cs="Arial"/>
                <w:b/>
                <w:sz w:val="22"/>
                <w:szCs w:val="22"/>
              </w:rPr>
              <w:t>s of all changes</w:t>
            </w:r>
            <w:r w:rsidR="00915419">
              <w:rPr>
                <w:rFonts w:ascii="Arial" w:hAnsi="Arial" w:cs="Arial"/>
                <w:b/>
                <w:sz w:val="22"/>
                <w:szCs w:val="22"/>
              </w:rPr>
              <w:t xml:space="preserve"> to Executive Office</w:t>
            </w:r>
          </w:p>
          <w:p w14:paraId="149155F2" w14:textId="77777777" w:rsidR="00E80FF6" w:rsidRPr="00221618" w:rsidRDefault="00E80FF6" w:rsidP="0054410C">
            <w:pPr>
              <w:spacing w:line="240" w:lineRule="atLeast"/>
              <w:jc w:val="right"/>
              <w:rPr>
                <w:rFonts w:ascii="Arial" w:hAnsi="Arial" w:cs="Arial"/>
                <w:b/>
                <w:sz w:val="22"/>
                <w:szCs w:val="22"/>
              </w:rPr>
            </w:pPr>
          </w:p>
        </w:tc>
        <w:tc>
          <w:tcPr>
            <w:tcW w:w="2070" w:type="dxa"/>
            <w:shd w:val="clear" w:color="auto" w:fill="D9D9D9" w:themeFill="background1" w:themeFillShade="D9"/>
          </w:tcPr>
          <w:p w14:paraId="269AF40A" w14:textId="2278E589" w:rsidR="00E80FF6" w:rsidRPr="00221618" w:rsidRDefault="00E80FF6" w:rsidP="00616184">
            <w:pPr>
              <w:spacing w:line="240" w:lineRule="atLeast"/>
              <w:jc w:val="right"/>
              <w:rPr>
                <w:rFonts w:ascii="Arial" w:hAnsi="Arial" w:cs="Arial"/>
                <w:b/>
                <w:sz w:val="22"/>
                <w:szCs w:val="22"/>
              </w:rPr>
            </w:pPr>
            <w:r w:rsidRPr="00617C21">
              <w:rPr>
                <w:rFonts w:ascii="Arial" w:hAnsi="Arial" w:cs="Arial"/>
                <w:b/>
                <w:sz w:val="22"/>
                <w:szCs w:val="22"/>
              </w:rPr>
              <w:t>$</w:t>
            </w:r>
            <w:r>
              <w:rPr>
                <w:rFonts w:ascii="Arial" w:hAnsi="Arial" w:cs="Arial"/>
                <w:b/>
                <w:sz w:val="22"/>
                <w:szCs w:val="22"/>
              </w:rPr>
              <w:t>69,</w:t>
            </w:r>
            <w:r w:rsidR="00A848DD">
              <w:rPr>
                <w:rFonts w:ascii="Arial" w:hAnsi="Arial" w:cs="Arial"/>
                <w:b/>
                <w:sz w:val="22"/>
                <w:szCs w:val="22"/>
              </w:rPr>
              <w:t>344</w:t>
            </w:r>
            <w:r>
              <w:rPr>
                <w:rFonts w:ascii="Arial" w:hAnsi="Arial" w:cs="Arial"/>
                <w:b/>
                <w:sz w:val="22"/>
                <w:szCs w:val="22"/>
              </w:rPr>
              <w:t>,</w:t>
            </w:r>
            <w:r w:rsidR="00A848DD">
              <w:rPr>
                <w:rFonts w:ascii="Arial" w:hAnsi="Arial" w:cs="Arial"/>
                <w:b/>
                <w:sz w:val="22"/>
                <w:szCs w:val="22"/>
              </w:rPr>
              <w:t>754</w:t>
            </w:r>
          </w:p>
        </w:tc>
        <w:tc>
          <w:tcPr>
            <w:tcW w:w="810" w:type="dxa"/>
            <w:shd w:val="clear" w:color="auto" w:fill="D9D9D9" w:themeFill="background1" w:themeFillShade="D9"/>
          </w:tcPr>
          <w:p w14:paraId="5144E90B" w14:textId="577AFA0F" w:rsidR="00E80FF6" w:rsidRPr="00C26B25" w:rsidRDefault="00E80FF6" w:rsidP="00616184">
            <w:pPr>
              <w:spacing w:line="240" w:lineRule="atLeast"/>
              <w:jc w:val="right"/>
              <w:rPr>
                <w:rFonts w:ascii="Arial" w:hAnsi="Arial" w:cs="Arial"/>
                <w:b/>
                <w:sz w:val="22"/>
                <w:szCs w:val="22"/>
              </w:rPr>
            </w:pPr>
            <w:r>
              <w:rPr>
                <w:rFonts w:ascii="Arial" w:hAnsi="Arial" w:cs="Arial"/>
                <w:b/>
                <w:sz w:val="22"/>
                <w:szCs w:val="22"/>
              </w:rPr>
              <w:t>118.9</w:t>
            </w:r>
          </w:p>
        </w:tc>
        <w:tc>
          <w:tcPr>
            <w:tcW w:w="720" w:type="dxa"/>
            <w:shd w:val="clear" w:color="auto" w:fill="D9D9D9" w:themeFill="background1" w:themeFillShade="D9"/>
          </w:tcPr>
          <w:p w14:paraId="5BAD305F" w14:textId="30FF3E4D" w:rsidR="00E80FF6" w:rsidRPr="00221618" w:rsidRDefault="00E80FF6" w:rsidP="00616184">
            <w:pPr>
              <w:spacing w:line="240" w:lineRule="atLeast"/>
              <w:jc w:val="right"/>
              <w:rPr>
                <w:rFonts w:ascii="Arial" w:hAnsi="Arial" w:cs="Arial"/>
                <w:b/>
                <w:sz w:val="22"/>
                <w:szCs w:val="22"/>
              </w:rPr>
            </w:pPr>
            <w:r>
              <w:rPr>
                <w:rFonts w:ascii="Arial" w:hAnsi="Arial" w:cs="Arial"/>
                <w:b/>
                <w:sz w:val="22"/>
                <w:szCs w:val="22"/>
              </w:rPr>
              <w:t>3.0</w:t>
            </w:r>
          </w:p>
        </w:tc>
      </w:tr>
    </w:tbl>
    <w:p w14:paraId="13F5E8F7" w14:textId="77777777" w:rsidR="0019695A" w:rsidRDefault="0019695A" w:rsidP="00F97B39">
      <w:pPr>
        <w:spacing w:line="264" w:lineRule="auto"/>
        <w:contextualSpacing/>
        <w:jc w:val="both"/>
        <w:rPr>
          <w:rFonts w:ascii="Arial" w:hAnsi="Arial" w:cs="Arial"/>
          <w:highlight w:val="green"/>
        </w:rPr>
      </w:pPr>
    </w:p>
    <w:p w14:paraId="0CD9D42B" w14:textId="6BEFDB4C" w:rsidR="00CF3FAA" w:rsidRDefault="00DA3966" w:rsidP="00A3444C">
      <w:pPr>
        <w:spacing w:line="264" w:lineRule="auto"/>
        <w:contextualSpacing/>
        <w:jc w:val="both"/>
        <w:rPr>
          <w:rFonts w:ascii="Arial" w:hAnsi="Arial" w:cs="Arial"/>
        </w:rPr>
      </w:pPr>
      <w:r w:rsidRPr="00DA3966">
        <w:rPr>
          <w:rFonts w:ascii="Arial" w:hAnsi="Arial" w:cs="Arial"/>
        </w:rPr>
        <w:lastRenderedPageBreak/>
        <w:t>In response to Council staff questions regarding how many positions would remain the same and simply move to the Executive Office and how many would change (in ways that included cutting a position to create a new one with the FTE authority, substantially altering the titles or duties for a fille</w:t>
      </w:r>
      <w:r w:rsidR="000E43BA">
        <w:rPr>
          <w:rFonts w:ascii="Arial" w:hAnsi="Arial" w:cs="Arial"/>
        </w:rPr>
        <w:t>d</w:t>
      </w:r>
      <w:r w:rsidRPr="00DA3966">
        <w:rPr>
          <w:rFonts w:ascii="Arial" w:hAnsi="Arial" w:cs="Arial"/>
        </w:rPr>
        <w:t xml:space="preserve"> position, or moving a position to a substantially different team</w:t>
      </w:r>
      <w:r>
        <w:rPr>
          <w:rFonts w:ascii="Arial" w:hAnsi="Arial" w:cs="Arial"/>
        </w:rPr>
        <w:t>)</w:t>
      </w:r>
      <w:r w:rsidRPr="00DA3966">
        <w:rPr>
          <w:rFonts w:ascii="Arial" w:hAnsi="Arial" w:cs="Arial"/>
        </w:rPr>
        <w:t xml:space="preserve">, </w:t>
      </w:r>
      <w:r>
        <w:rPr>
          <w:rFonts w:ascii="Arial" w:hAnsi="Arial" w:cs="Arial"/>
        </w:rPr>
        <w:t xml:space="preserve">Executive staff provided that almost all the positions in the Executive Office are new, with new expectations to advance the policies and priorities of the new executive. They additionally provided that several teams that would be transferred into the Executive Office, including </w:t>
      </w:r>
      <w:r w:rsidRPr="00DA3966">
        <w:rPr>
          <w:rFonts w:ascii="Arial" w:hAnsi="Arial" w:cs="Arial"/>
        </w:rPr>
        <w:t xml:space="preserve">budget &amp; grants, labor relations, finance &amp; administration, civil rights, ADA compliance, and language access, </w:t>
      </w:r>
      <w:r>
        <w:rPr>
          <w:rFonts w:ascii="Arial" w:hAnsi="Arial" w:cs="Arial"/>
        </w:rPr>
        <w:t xml:space="preserve">would </w:t>
      </w:r>
      <w:r w:rsidRPr="00DA3966">
        <w:rPr>
          <w:rFonts w:ascii="Arial" w:hAnsi="Arial" w:cs="Arial"/>
        </w:rPr>
        <w:t xml:space="preserve">continue to perform </w:t>
      </w:r>
      <w:r>
        <w:rPr>
          <w:rFonts w:ascii="Arial" w:hAnsi="Arial" w:cs="Arial"/>
        </w:rPr>
        <w:t xml:space="preserve">those </w:t>
      </w:r>
      <w:r w:rsidRPr="00DA3966">
        <w:rPr>
          <w:rFonts w:ascii="Arial" w:hAnsi="Arial" w:cs="Arial"/>
        </w:rPr>
        <w:t>core functions as part of the Executive Office.</w:t>
      </w:r>
    </w:p>
    <w:p w14:paraId="5F3C1CAA" w14:textId="77777777" w:rsidR="00CF3FAA" w:rsidRDefault="00CF3FAA" w:rsidP="00A3444C">
      <w:pPr>
        <w:spacing w:line="264" w:lineRule="auto"/>
        <w:contextualSpacing/>
        <w:jc w:val="both"/>
        <w:rPr>
          <w:rFonts w:ascii="Arial" w:hAnsi="Arial" w:cs="Arial"/>
        </w:rPr>
      </w:pPr>
    </w:p>
    <w:p w14:paraId="1E44D2F7" w14:textId="6A325915" w:rsidR="007C1C10" w:rsidRDefault="00F538FD" w:rsidP="00A3444C">
      <w:pPr>
        <w:spacing w:line="264" w:lineRule="auto"/>
        <w:contextualSpacing/>
        <w:jc w:val="both"/>
        <w:rPr>
          <w:rFonts w:ascii="Arial" w:hAnsi="Arial" w:cs="Arial"/>
          <w:szCs w:val="24"/>
        </w:rPr>
      </w:pPr>
      <w:r w:rsidRPr="00F538FD">
        <w:rPr>
          <w:rFonts w:ascii="Arial" w:hAnsi="Arial" w:cs="Arial"/>
        </w:rPr>
        <w:t xml:space="preserve">Proposed </w:t>
      </w:r>
      <w:r>
        <w:rPr>
          <w:rFonts w:ascii="Arial" w:hAnsi="Arial" w:cs="Arial"/>
        </w:rPr>
        <w:t>Ordinance 2026-0073 is the companion legislation that would make</w:t>
      </w:r>
      <w:r w:rsidR="000A68FA">
        <w:rPr>
          <w:rFonts w:ascii="Arial" w:hAnsi="Arial" w:cs="Arial"/>
        </w:rPr>
        <w:t xml:space="preserve"> </w:t>
      </w:r>
      <w:r>
        <w:rPr>
          <w:rFonts w:ascii="Arial" w:hAnsi="Arial" w:cs="Arial"/>
        </w:rPr>
        <w:t>changes to the King County Code to complete this reorganization of the Executive Office.</w:t>
      </w:r>
      <w:r>
        <w:rPr>
          <w:rStyle w:val="FootnoteReference"/>
          <w:rFonts w:ascii="Arial" w:hAnsi="Arial" w:cs="Arial"/>
        </w:rPr>
        <w:footnoteReference w:id="9"/>
      </w:r>
      <w:r>
        <w:rPr>
          <w:rFonts w:ascii="Arial" w:hAnsi="Arial" w:cs="Arial"/>
        </w:rPr>
        <w:t xml:space="preserve"> That </w:t>
      </w:r>
      <w:r w:rsidR="004A2C4A">
        <w:rPr>
          <w:rFonts w:ascii="Arial" w:hAnsi="Arial" w:cs="Arial"/>
        </w:rPr>
        <w:t>proposed ordinance</w:t>
      </w:r>
      <w:r>
        <w:rPr>
          <w:rFonts w:ascii="Arial" w:hAnsi="Arial" w:cs="Arial"/>
        </w:rPr>
        <w:t xml:space="preserve"> is expected to be heard at the Committee of the Whole. </w:t>
      </w:r>
      <w:r w:rsidR="00A3444C">
        <w:rPr>
          <w:rFonts w:ascii="Arial" w:hAnsi="Arial" w:cs="Arial"/>
        </w:rPr>
        <w:t xml:space="preserve">The </w:t>
      </w:r>
      <w:r w:rsidR="000E43BA">
        <w:rPr>
          <w:rFonts w:ascii="Arial" w:hAnsi="Arial" w:cs="Arial"/>
        </w:rPr>
        <w:t>1</w:t>
      </w:r>
      <w:r w:rsidR="000E43BA" w:rsidRPr="000E43BA">
        <w:rPr>
          <w:rFonts w:ascii="Arial" w:hAnsi="Arial" w:cs="Arial"/>
          <w:vertAlign w:val="superscript"/>
        </w:rPr>
        <w:t>st</w:t>
      </w:r>
      <w:r w:rsidR="000E43BA">
        <w:rPr>
          <w:rFonts w:ascii="Arial" w:hAnsi="Arial" w:cs="Arial"/>
        </w:rPr>
        <w:t xml:space="preserve"> Omnibus materials and the </w:t>
      </w:r>
      <w:r w:rsidR="00A3444C">
        <w:rPr>
          <w:rFonts w:ascii="Arial" w:hAnsi="Arial" w:cs="Arial"/>
        </w:rPr>
        <w:t xml:space="preserve">fiscal note for </w:t>
      </w:r>
      <w:r w:rsidR="000E43BA">
        <w:rPr>
          <w:rFonts w:ascii="Arial" w:hAnsi="Arial" w:cs="Arial"/>
        </w:rPr>
        <w:t>Proposed Ordinance 2026-0073</w:t>
      </w:r>
      <w:r w:rsidR="00A3444C">
        <w:rPr>
          <w:rFonts w:ascii="Arial" w:hAnsi="Arial" w:cs="Arial"/>
        </w:rPr>
        <w:t xml:space="preserve"> indicate that</w:t>
      </w:r>
      <w:r w:rsidR="00804F68">
        <w:rPr>
          <w:rFonts w:ascii="Arial" w:hAnsi="Arial" w:cs="Arial"/>
        </w:rPr>
        <w:t>,</w:t>
      </w:r>
      <w:r w:rsidR="000E43BA">
        <w:rPr>
          <w:rFonts w:ascii="Arial" w:hAnsi="Arial" w:cs="Arial"/>
        </w:rPr>
        <w:t xml:space="preserve"> as part of the reorganization</w:t>
      </w:r>
      <w:r w:rsidR="00804F68">
        <w:rPr>
          <w:rFonts w:ascii="Arial" w:hAnsi="Arial" w:cs="Arial"/>
        </w:rPr>
        <w:t>,</w:t>
      </w:r>
      <w:r w:rsidR="000E43BA">
        <w:rPr>
          <w:rFonts w:ascii="Arial" w:hAnsi="Arial" w:cs="Arial"/>
        </w:rPr>
        <w:t xml:space="preserve"> the Executive Office would no longer collect any Climate Cost Share revenue.  In the 2026-2027 Adopted Biennial Budget, $13.8 million was planned to fund the Office of Climate from a central rate allocated to agencies with direct operational emissions </w:t>
      </w:r>
      <w:r w:rsidR="000E43BA">
        <w:rPr>
          <w:rFonts w:ascii="Arial" w:hAnsi="Arial" w:cs="Arial"/>
          <w:szCs w:val="24"/>
        </w:rPr>
        <w:t xml:space="preserve">(DNRP, Metro, Roads, and a few divisions of DES) </w:t>
      </w:r>
      <w:r w:rsidR="000E43BA">
        <w:rPr>
          <w:rFonts w:ascii="Arial" w:hAnsi="Arial" w:cs="Arial"/>
        </w:rPr>
        <w:t xml:space="preserve">with the rate based on </w:t>
      </w:r>
      <w:r w:rsidR="00442F2F">
        <w:rPr>
          <w:rFonts w:ascii="Arial" w:hAnsi="Arial" w:cs="Arial"/>
        </w:rPr>
        <w:t>each</w:t>
      </w:r>
      <w:r w:rsidR="000A67CB">
        <w:rPr>
          <w:rFonts w:ascii="Arial" w:hAnsi="Arial" w:cs="Arial"/>
        </w:rPr>
        <w:t xml:space="preserve"> department's percentage of the</w:t>
      </w:r>
      <w:r w:rsidR="00442F2F">
        <w:rPr>
          <w:rFonts w:ascii="Arial" w:hAnsi="Arial" w:cs="Arial"/>
        </w:rPr>
        <w:t xml:space="preserve"> County's</w:t>
      </w:r>
      <w:r w:rsidR="000A67CB">
        <w:rPr>
          <w:rFonts w:ascii="Arial" w:hAnsi="Arial" w:cs="Arial"/>
        </w:rPr>
        <w:t xml:space="preserve"> total</w:t>
      </w:r>
      <w:r w:rsidR="000E43BA">
        <w:rPr>
          <w:rFonts w:ascii="Arial" w:hAnsi="Arial" w:cs="Arial"/>
        </w:rPr>
        <w:t xml:space="preserve"> </w:t>
      </w:r>
      <w:r w:rsidR="00804F68">
        <w:rPr>
          <w:rFonts w:ascii="Arial" w:hAnsi="Arial" w:cs="Arial"/>
        </w:rPr>
        <w:t xml:space="preserve">operational </w:t>
      </w:r>
      <w:r w:rsidR="000E43BA">
        <w:rPr>
          <w:rFonts w:ascii="Arial" w:hAnsi="Arial" w:cs="Arial"/>
          <w:szCs w:val="24"/>
        </w:rPr>
        <w:t>emissions.</w:t>
      </w:r>
      <w:r w:rsidR="00804F68">
        <w:rPr>
          <w:rFonts w:ascii="Arial" w:hAnsi="Arial" w:cs="Arial"/>
          <w:szCs w:val="24"/>
        </w:rPr>
        <w:t xml:space="preserve">  The 4 FTEs and the body of work being transferred to DNRP to continue implementation of the Strategic Climate Action Plan would be funded by $4.7 million of Climate Cost Share revenues that would </w:t>
      </w:r>
      <w:r w:rsidR="000A67CB">
        <w:rPr>
          <w:rFonts w:ascii="Arial" w:hAnsi="Arial" w:cs="Arial"/>
          <w:szCs w:val="24"/>
        </w:rPr>
        <w:t xml:space="preserve">only </w:t>
      </w:r>
      <w:r w:rsidR="00804F68">
        <w:rPr>
          <w:rFonts w:ascii="Arial" w:hAnsi="Arial" w:cs="Arial"/>
          <w:szCs w:val="24"/>
        </w:rPr>
        <w:t xml:space="preserve">be collected from DNRP Divisions (Parks, Solid Waste, Water and Land, and Wastewater).  </w:t>
      </w:r>
    </w:p>
    <w:p w14:paraId="2121603E" w14:textId="77777777" w:rsidR="007C1C10" w:rsidRDefault="007C1C10" w:rsidP="00A3444C">
      <w:pPr>
        <w:spacing w:line="264" w:lineRule="auto"/>
        <w:contextualSpacing/>
        <w:jc w:val="both"/>
        <w:rPr>
          <w:rFonts w:ascii="Arial" w:hAnsi="Arial" w:cs="Arial"/>
          <w:szCs w:val="24"/>
        </w:rPr>
      </w:pPr>
    </w:p>
    <w:p w14:paraId="4EAF3159" w14:textId="77777777" w:rsidR="006C636C" w:rsidRDefault="00804F68" w:rsidP="00A3444C">
      <w:pPr>
        <w:spacing w:line="264" w:lineRule="auto"/>
        <w:contextualSpacing/>
        <w:jc w:val="both"/>
        <w:rPr>
          <w:rFonts w:ascii="Arial" w:hAnsi="Arial" w:cs="Arial"/>
          <w:szCs w:val="24"/>
        </w:rPr>
      </w:pPr>
      <w:r>
        <w:rPr>
          <w:rFonts w:ascii="Arial" w:hAnsi="Arial" w:cs="Arial"/>
          <w:szCs w:val="24"/>
        </w:rPr>
        <w:t xml:space="preserve">The </w:t>
      </w:r>
      <w:r w:rsidR="000A67CB">
        <w:rPr>
          <w:rFonts w:ascii="Arial" w:hAnsi="Arial" w:cs="Arial"/>
          <w:szCs w:val="24"/>
        </w:rPr>
        <w:t xml:space="preserve">short-term impact </w:t>
      </w:r>
      <w:proofErr w:type="gramStart"/>
      <w:r w:rsidR="000A67CB">
        <w:rPr>
          <w:rFonts w:ascii="Arial" w:hAnsi="Arial" w:cs="Arial"/>
          <w:szCs w:val="24"/>
        </w:rPr>
        <w:t>to</w:t>
      </w:r>
      <w:proofErr w:type="gramEnd"/>
      <w:r w:rsidR="000A67CB">
        <w:rPr>
          <w:rFonts w:ascii="Arial" w:hAnsi="Arial" w:cs="Arial"/>
          <w:szCs w:val="24"/>
        </w:rPr>
        <w:t xml:space="preserve"> the Office of the Executive from the end of the Climate Cost Share would be absorbing </w:t>
      </w:r>
      <w:proofErr w:type="gramStart"/>
      <w:r w:rsidR="000A67CB">
        <w:rPr>
          <w:rFonts w:ascii="Arial" w:hAnsi="Arial" w:cs="Arial"/>
          <w:szCs w:val="24"/>
        </w:rPr>
        <w:t>a roughly</w:t>
      </w:r>
      <w:proofErr w:type="gramEnd"/>
      <w:r w:rsidR="000A67CB">
        <w:rPr>
          <w:rFonts w:ascii="Arial" w:hAnsi="Arial" w:cs="Arial"/>
          <w:szCs w:val="24"/>
        </w:rPr>
        <w:t xml:space="preserve"> $9 million revenue shortfall.  The Executive has proposed to manage this shortfall through underspend </w:t>
      </w:r>
      <w:r w:rsidR="000A67CB" w:rsidRPr="000A67CB">
        <w:rPr>
          <w:rFonts w:ascii="Arial" w:hAnsi="Arial" w:cs="Arial"/>
          <w:szCs w:val="24"/>
        </w:rPr>
        <w:t>based on anticipated savings from vacant positions not yet hired and non-labor savings as all contracts, memberships, and other costs are evaluated</w:t>
      </w:r>
      <w:r w:rsidR="000A67CB">
        <w:rPr>
          <w:rFonts w:ascii="Arial" w:hAnsi="Arial" w:cs="Arial"/>
          <w:szCs w:val="24"/>
        </w:rPr>
        <w:t xml:space="preserve">.  According to the fiscal note, these anticipated </w:t>
      </w:r>
      <w:proofErr w:type="spellStart"/>
      <w:r w:rsidR="000A67CB">
        <w:rPr>
          <w:rFonts w:ascii="Arial" w:hAnsi="Arial" w:cs="Arial"/>
          <w:szCs w:val="24"/>
        </w:rPr>
        <w:t>underexpenditures</w:t>
      </w:r>
      <w:proofErr w:type="spellEnd"/>
      <w:r w:rsidR="000A67CB">
        <w:rPr>
          <w:rFonts w:ascii="Arial" w:hAnsi="Arial" w:cs="Arial"/>
          <w:szCs w:val="24"/>
        </w:rPr>
        <w:t xml:space="preserve"> would have a net impact to the General fund of about zero for the 2026-2027 biennium.  However, in the long term, the fiscal note indicates that the ongoing biennial cost of the reorganization would be an additional $3.5 million</w:t>
      </w:r>
      <w:r w:rsidR="007C1C10">
        <w:rPr>
          <w:rFonts w:ascii="Arial" w:hAnsi="Arial" w:cs="Arial"/>
          <w:szCs w:val="24"/>
        </w:rPr>
        <w:t xml:space="preserve"> to the General Fund</w:t>
      </w:r>
      <w:r w:rsidR="000A67CB">
        <w:rPr>
          <w:rFonts w:ascii="Arial" w:hAnsi="Arial" w:cs="Arial"/>
          <w:szCs w:val="24"/>
        </w:rPr>
        <w:t>.  This cost</w:t>
      </w:r>
      <w:r w:rsidR="007C1C10">
        <w:rPr>
          <w:rFonts w:ascii="Arial" w:hAnsi="Arial" w:cs="Arial"/>
          <w:szCs w:val="24"/>
        </w:rPr>
        <w:t xml:space="preserve"> increase</w:t>
      </w:r>
      <w:r w:rsidR="000A67CB">
        <w:rPr>
          <w:rFonts w:ascii="Arial" w:hAnsi="Arial" w:cs="Arial"/>
          <w:szCs w:val="24"/>
        </w:rPr>
        <w:t xml:space="preserve"> is largely due to the employees in the Executive Office shifting from </w:t>
      </w:r>
      <w:r w:rsidR="007C1C10">
        <w:rPr>
          <w:rFonts w:ascii="Arial" w:hAnsi="Arial" w:cs="Arial"/>
          <w:szCs w:val="24"/>
        </w:rPr>
        <w:t xml:space="preserve">other funding sources, like </w:t>
      </w:r>
      <w:r w:rsidR="000A67CB">
        <w:rPr>
          <w:rFonts w:ascii="Arial" w:hAnsi="Arial" w:cs="Arial"/>
          <w:szCs w:val="24"/>
        </w:rPr>
        <w:t>the Climate Cost Share</w:t>
      </w:r>
      <w:r w:rsidR="007C1C10">
        <w:rPr>
          <w:rFonts w:ascii="Arial" w:hAnsi="Arial" w:cs="Arial"/>
          <w:szCs w:val="24"/>
        </w:rPr>
        <w:t>,</w:t>
      </w:r>
      <w:r w:rsidR="000A67CB">
        <w:rPr>
          <w:rFonts w:ascii="Arial" w:hAnsi="Arial" w:cs="Arial"/>
          <w:szCs w:val="24"/>
        </w:rPr>
        <w:t xml:space="preserve"> to the General Fund overhead cost allocation.</w:t>
      </w:r>
      <w:r w:rsidR="000A67CB">
        <w:rPr>
          <w:rStyle w:val="FootnoteReference"/>
          <w:rFonts w:ascii="Arial" w:hAnsi="Arial" w:cs="Arial"/>
          <w:szCs w:val="24"/>
        </w:rPr>
        <w:footnoteReference w:id="10"/>
      </w:r>
      <w:r w:rsidR="000A67CB">
        <w:rPr>
          <w:rFonts w:ascii="Arial" w:hAnsi="Arial" w:cs="Arial"/>
          <w:szCs w:val="24"/>
        </w:rPr>
        <w:t xml:space="preserve"> </w:t>
      </w:r>
      <w:r>
        <w:rPr>
          <w:rFonts w:ascii="Arial" w:hAnsi="Arial" w:cs="Arial"/>
          <w:szCs w:val="24"/>
        </w:rPr>
        <w:t xml:space="preserve">  </w:t>
      </w:r>
      <w:r w:rsidR="000E43BA">
        <w:rPr>
          <w:rFonts w:ascii="Arial" w:hAnsi="Arial" w:cs="Arial"/>
          <w:szCs w:val="24"/>
        </w:rPr>
        <w:t xml:space="preserve"> </w:t>
      </w:r>
    </w:p>
    <w:p w14:paraId="04E72D5C" w14:textId="77777777" w:rsidR="006C636C" w:rsidRDefault="006C636C" w:rsidP="00A3444C">
      <w:pPr>
        <w:spacing w:line="264" w:lineRule="auto"/>
        <w:contextualSpacing/>
        <w:jc w:val="both"/>
        <w:rPr>
          <w:rFonts w:ascii="Arial" w:hAnsi="Arial" w:cs="Arial"/>
          <w:szCs w:val="24"/>
        </w:rPr>
      </w:pPr>
    </w:p>
    <w:p w14:paraId="00689E15" w14:textId="1183554D" w:rsidR="000E43BA" w:rsidRDefault="006C636C" w:rsidP="00A3444C">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w:t>
      </w:r>
      <w:r w:rsidRPr="00B942CB">
        <w:rPr>
          <w:rFonts w:ascii="Arial" w:hAnsi="Arial" w:cs="Arial"/>
          <w:b/>
          <w:bCs/>
          <w:color w:val="4472C4"/>
          <w:szCs w:val="24"/>
        </w:rPr>
        <w:t xml:space="preserve"> 1</w:t>
      </w:r>
      <w:r>
        <w:rPr>
          <w:rFonts w:ascii="Arial" w:hAnsi="Arial" w:cs="Arial"/>
          <w:b/>
          <w:bCs/>
          <w:color w:val="4472C4"/>
          <w:szCs w:val="24"/>
        </w:rPr>
        <w:t>0</w:t>
      </w:r>
      <w:r w:rsidRPr="00B942CB">
        <w:rPr>
          <w:rFonts w:ascii="Arial" w:hAnsi="Arial" w:cs="Arial"/>
          <w:b/>
          <w:bCs/>
          <w:color w:val="4472C4"/>
          <w:szCs w:val="24"/>
        </w:rPr>
        <w:t>,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questions around what </w:t>
      </w:r>
      <w:r w:rsidRPr="006C636C">
        <w:rPr>
          <w:rFonts w:ascii="Arial" w:hAnsi="Arial" w:cs="Arial"/>
          <w:color w:val="4472C4"/>
          <w:szCs w:val="24"/>
        </w:rPr>
        <w:t>costs that the climate cost share would have covered that departments like DES, Metro, or DLS would need to absorb now</w:t>
      </w:r>
      <w:r>
        <w:rPr>
          <w:rFonts w:ascii="Arial" w:hAnsi="Arial" w:cs="Arial"/>
          <w:color w:val="4472C4"/>
          <w:szCs w:val="24"/>
        </w:rPr>
        <w:t xml:space="preserve"> with the </w:t>
      </w:r>
      <w:r w:rsidRPr="006C636C">
        <w:rPr>
          <w:rFonts w:ascii="Arial" w:hAnsi="Arial" w:cs="Arial"/>
          <w:color w:val="4472C4"/>
          <w:szCs w:val="24"/>
        </w:rPr>
        <w:t>end of climate cost share revenues outside of DNRP and the shift of SCAP implementation to a more department-focused effort</w:t>
      </w:r>
      <w:r>
        <w:rPr>
          <w:rFonts w:ascii="Arial" w:hAnsi="Arial" w:cs="Arial"/>
          <w:color w:val="4472C4"/>
          <w:szCs w:val="24"/>
        </w:rPr>
        <w:t>:</w:t>
      </w:r>
    </w:p>
    <w:p w14:paraId="34D025A2" w14:textId="237735F5" w:rsidR="006C636C" w:rsidRDefault="006C636C" w:rsidP="006C636C">
      <w:pPr>
        <w:spacing w:line="264" w:lineRule="auto"/>
        <w:contextualSpacing/>
        <w:jc w:val="both"/>
        <w:rPr>
          <w:rFonts w:ascii="Arial" w:hAnsi="Arial" w:cs="Arial"/>
          <w:color w:val="4472C4"/>
          <w:szCs w:val="24"/>
        </w:rPr>
      </w:pPr>
      <w:r>
        <w:rPr>
          <w:rFonts w:ascii="Arial" w:hAnsi="Arial" w:cs="Arial"/>
          <w:color w:val="4472C4"/>
          <w:szCs w:val="24"/>
        </w:rPr>
        <w:lastRenderedPageBreak/>
        <w:t xml:space="preserve">Executive staff provided that </w:t>
      </w:r>
      <w:r w:rsidRPr="006C636C">
        <w:rPr>
          <w:rFonts w:ascii="Arial" w:hAnsi="Arial" w:cs="Arial"/>
          <w:color w:val="4472C4"/>
          <w:szCs w:val="24"/>
        </w:rPr>
        <w:t xml:space="preserve">the 1st Omnibus does not propose any changes to the adopted </w:t>
      </w:r>
      <w:r>
        <w:rPr>
          <w:rFonts w:ascii="Arial" w:hAnsi="Arial" w:cs="Arial"/>
          <w:color w:val="4472C4"/>
          <w:szCs w:val="24"/>
        </w:rPr>
        <w:t>20</w:t>
      </w:r>
      <w:r w:rsidRPr="006C636C">
        <w:rPr>
          <w:rFonts w:ascii="Arial" w:hAnsi="Arial" w:cs="Arial"/>
          <w:color w:val="4472C4"/>
          <w:szCs w:val="24"/>
        </w:rPr>
        <w:t>26-</w:t>
      </w:r>
      <w:r>
        <w:rPr>
          <w:rFonts w:ascii="Arial" w:hAnsi="Arial" w:cs="Arial"/>
          <w:color w:val="4472C4"/>
          <w:szCs w:val="24"/>
        </w:rPr>
        <w:t>20</w:t>
      </w:r>
      <w:r w:rsidRPr="006C636C">
        <w:rPr>
          <w:rFonts w:ascii="Arial" w:hAnsi="Arial" w:cs="Arial"/>
          <w:color w:val="4472C4"/>
          <w:szCs w:val="24"/>
        </w:rPr>
        <w:t xml:space="preserve">27 budget authority for the payment of the Climate Cost Share by divisions within DNRP, Metro, DES, and DLS. This means that agencies which were previously planning to contribute to the Climate Cost Share still retain the ability to do so, even in the absence of the Executive Climate Office. </w:t>
      </w:r>
    </w:p>
    <w:p w14:paraId="44B73D4A" w14:textId="77777777" w:rsidR="005E4BA3" w:rsidRPr="006C636C" w:rsidRDefault="005E4BA3" w:rsidP="006C636C">
      <w:pPr>
        <w:spacing w:line="264" w:lineRule="auto"/>
        <w:contextualSpacing/>
        <w:jc w:val="both"/>
        <w:rPr>
          <w:rFonts w:ascii="Arial" w:hAnsi="Arial" w:cs="Arial"/>
          <w:color w:val="4472C4"/>
          <w:szCs w:val="24"/>
        </w:rPr>
      </w:pPr>
    </w:p>
    <w:p w14:paraId="2E7CA092" w14:textId="5EB490FC" w:rsidR="006C636C" w:rsidRPr="006C636C" w:rsidRDefault="005E4BA3" w:rsidP="006C636C">
      <w:pPr>
        <w:spacing w:line="264" w:lineRule="auto"/>
        <w:contextualSpacing/>
        <w:jc w:val="both"/>
        <w:rPr>
          <w:rFonts w:ascii="Arial" w:hAnsi="Arial" w:cs="Arial"/>
          <w:color w:val="4472C4"/>
          <w:szCs w:val="24"/>
        </w:rPr>
      </w:pPr>
      <w:r>
        <w:rPr>
          <w:rFonts w:ascii="Arial" w:hAnsi="Arial" w:cs="Arial"/>
          <w:color w:val="4472C4"/>
          <w:szCs w:val="24"/>
        </w:rPr>
        <w:t>Executive staff also indicated that t</w:t>
      </w:r>
      <w:r w:rsidR="006C636C" w:rsidRPr="006C636C">
        <w:rPr>
          <w:rFonts w:ascii="Arial" w:hAnsi="Arial" w:cs="Arial"/>
          <w:color w:val="4472C4"/>
          <w:szCs w:val="24"/>
        </w:rPr>
        <w:t>here are ongoing conversations about the future organizational structure of the climate and SCAP implementation work, including the appropriate funding mechanism for both personnel and countywide programmatic costs within departments.</w:t>
      </w:r>
    </w:p>
    <w:p w14:paraId="0AB837DA" w14:textId="3B0272CA" w:rsidR="00F06E6E" w:rsidRPr="007933F0" w:rsidRDefault="00F06E6E" w:rsidP="00572679">
      <w:pPr>
        <w:spacing w:line="264" w:lineRule="auto"/>
        <w:contextualSpacing/>
        <w:jc w:val="both"/>
        <w:rPr>
          <w:rFonts w:ascii="Arial" w:hAnsi="Arial" w:cs="Arial"/>
        </w:rPr>
      </w:pPr>
    </w:p>
    <w:p w14:paraId="045528B8" w14:textId="43431FEE" w:rsidR="00264178" w:rsidRPr="000E7446" w:rsidRDefault="00264178"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King County Sheriff’s Office</w:t>
      </w:r>
      <w:r w:rsidRPr="000E7446">
        <w:rPr>
          <w:rFonts w:ascii="Arial" w:hAnsi="Arial" w:cs="Arial"/>
          <w:b/>
          <w:u w:val="single"/>
        </w:rPr>
        <w:tab/>
        <w:t>$</w:t>
      </w:r>
      <w:r w:rsidR="00D3677B">
        <w:rPr>
          <w:rFonts w:ascii="Arial" w:hAnsi="Arial" w:cs="Arial"/>
          <w:b/>
          <w:u w:val="single"/>
        </w:rPr>
        <w:t>1</w:t>
      </w:r>
      <w:r>
        <w:rPr>
          <w:rFonts w:ascii="Arial" w:hAnsi="Arial" w:cs="Arial"/>
          <w:b/>
          <w:u w:val="single"/>
        </w:rPr>
        <w:t>,</w:t>
      </w:r>
      <w:r w:rsidR="0027709E">
        <w:rPr>
          <w:rFonts w:ascii="Arial" w:hAnsi="Arial" w:cs="Arial"/>
          <w:b/>
          <w:u w:val="single"/>
        </w:rPr>
        <w:t>541</w:t>
      </w:r>
      <w:r>
        <w:rPr>
          <w:rFonts w:ascii="Arial" w:hAnsi="Arial" w:cs="Arial"/>
          <w:b/>
          <w:u w:val="single"/>
        </w:rPr>
        <w:t>,</w:t>
      </w:r>
      <w:r w:rsidR="0027709E">
        <w:rPr>
          <w:rFonts w:ascii="Arial" w:hAnsi="Arial" w:cs="Arial"/>
          <w:b/>
          <w:u w:val="single"/>
        </w:rPr>
        <w:t>180</w:t>
      </w:r>
      <w:r>
        <w:rPr>
          <w:rFonts w:ascii="Arial" w:hAnsi="Arial" w:cs="Arial"/>
          <w:b/>
          <w:u w:val="single"/>
        </w:rPr>
        <w:t>, 1.0 FTE</w:t>
      </w:r>
    </w:p>
    <w:p w14:paraId="5207D36A" w14:textId="77777777" w:rsidR="00264178" w:rsidRDefault="00264178" w:rsidP="00572679">
      <w:pPr>
        <w:spacing w:line="264" w:lineRule="auto"/>
        <w:contextualSpacing/>
        <w:jc w:val="both"/>
        <w:rPr>
          <w:b/>
        </w:rPr>
      </w:pPr>
    </w:p>
    <w:p w14:paraId="114668AB" w14:textId="77777777" w:rsidR="00264178" w:rsidRPr="00712C71" w:rsidRDefault="00264178" w:rsidP="00572679">
      <w:pPr>
        <w:spacing w:line="264" w:lineRule="auto"/>
        <w:contextualSpacing/>
        <w:jc w:val="both"/>
        <w:rPr>
          <w:rFonts w:ascii="Arial" w:hAnsi="Arial" w:cs="Arial"/>
          <w:b/>
        </w:rPr>
      </w:pPr>
      <w:r w:rsidRPr="006D3FF8">
        <w:rPr>
          <w:rFonts w:ascii="Arial" w:hAnsi="Arial" w:cs="Arial"/>
          <w:b/>
          <w:highlight w:val="yellow"/>
        </w:rPr>
        <w:t>NEW POLICY</w:t>
      </w:r>
    </w:p>
    <w:p w14:paraId="4F5FA0FD" w14:textId="06B58A99" w:rsidR="00264178" w:rsidRDefault="00D3677B" w:rsidP="00572679">
      <w:pPr>
        <w:spacing w:line="264" w:lineRule="auto"/>
        <w:contextualSpacing/>
        <w:jc w:val="both"/>
        <w:rPr>
          <w:rFonts w:ascii="Arial" w:hAnsi="Arial" w:cs="Arial"/>
          <w:bCs/>
        </w:rPr>
      </w:pPr>
      <w:r>
        <w:rPr>
          <w:rFonts w:ascii="Arial" w:hAnsi="Arial" w:cs="Arial"/>
          <w:b/>
          <w:i/>
          <w:iCs/>
        </w:rPr>
        <w:t>City of Covington Patrol Deputy</w:t>
      </w:r>
      <w:r w:rsidR="00264178">
        <w:rPr>
          <w:rFonts w:ascii="Arial" w:hAnsi="Arial" w:cs="Arial"/>
          <w:b/>
          <w:i/>
          <w:iCs/>
        </w:rPr>
        <w:t xml:space="preserve"> [$</w:t>
      </w:r>
      <w:r w:rsidR="00A5270C">
        <w:rPr>
          <w:rFonts w:ascii="Arial" w:hAnsi="Arial" w:cs="Arial"/>
          <w:b/>
          <w:i/>
          <w:iCs/>
        </w:rPr>
        <w:t>462</w:t>
      </w:r>
      <w:r w:rsidR="00264178">
        <w:rPr>
          <w:rFonts w:ascii="Arial" w:hAnsi="Arial" w:cs="Arial"/>
          <w:b/>
          <w:i/>
          <w:iCs/>
        </w:rPr>
        <w:t>,</w:t>
      </w:r>
      <w:r w:rsidR="00A5270C">
        <w:rPr>
          <w:rFonts w:ascii="Arial" w:hAnsi="Arial" w:cs="Arial"/>
          <w:b/>
          <w:i/>
          <w:iCs/>
        </w:rPr>
        <w:t>180</w:t>
      </w:r>
      <w:r w:rsidR="00264178">
        <w:rPr>
          <w:rFonts w:ascii="Arial" w:hAnsi="Arial" w:cs="Arial"/>
          <w:b/>
          <w:i/>
          <w:iCs/>
        </w:rPr>
        <w:t xml:space="preserve">, </w:t>
      </w:r>
      <w:r w:rsidR="0068377C">
        <w:rPr>
          <w:rFonts w:ascii="Arial" w:hAnsi="Arial" w:cs="Arial"/>
          <w:b/>
          <w:i/>
          <w:iCs/>
        </w:rPr>
        <w:t xml:space="preserve">1.0 FTE, </w:t>
      </w:r>
      <w:r w:rsidR="00264178">
        <w:rPr>
          <w:rFonts w:ascii="Arial" w:hAnsi="Arial" w:cs="Arial"/>
          <w:b/>
          <w:i/>
          <w:iCs/>
        </w:rPr>
        <w:t>revenue-backed, ongoing].</w:t>
      </w:r>
      <w:r w:rsidR="00264178">
        <w:rPr>
          <w:rFonts w:ascii="Arial" w:hAnsi="Arial" w:cs="Arial"/>
          <w:bCs/>
        </w:rPr>
        <w:t xml:space="preserve"> </w:t>
      </w:r>
      <w:r w:rsidR="00264178" w:rsidRPr="00827159">
        <w:rPr>
          <w:rFonts w:ascii="Arial" w:hAnsi="Arial" w:cs="Arial"/>
          <w:bCs/>
        </w:rPr>
        <w:t xml:space="preserve"> </w:t>
      </w:r>
      <w:r w:rsidR="00264178" w:rsidRPr="00F74B8A">
        <w:rPr>
          <w:rFonts w:ascii="Arial" w:hAnsi="Arial" w:cs="Arial"/>
          <w:bCs/>
        </w:rPr>
        <w:t xml:space="preserve">The proposed ordinance </w:t>
      </w:r>
      <w:r w:rsidR="00264178">
        <w:rPr>
          <w:rFonts w:ascii="Arial" w:hAnsi="Arial" w:cs="Arial"/>
          <w:bCs/>
        </w:rPr>
        <w:t>would appropriate</w:t>
      </w:r>
      <w:r w:rsidR="00264178" w:rsidRPr="00F74B8A">
        <w:rPr>
          <w:rFonts w:ascii="Arial" w:hAnsi="Arial" w:cs="Arial"/>
          <w:bCs/>
        </w:rPr>
        <w:t xml:space="preserve"> $</w:t>
      </w:r>
      <w:proofErr w:type="gramStart"/>
      <w:r w:rsidR="00A5270C">
        <w:rPr>
          <w:rFonts w:ascii="Arial" w:hAnsi="Arial" w:cs="Arial"/>
          <w:bCs/>
        </w:rPr>
        <w:t>462</w:t>
      </w:r>
      <w:r>
        <w:rPr>
          <w:rFonts w:ascii="Arial" w:hAnsi="Arial" w:cs="Arial"/>
          <w:bCs/>
        </w:rPr>
        <w:t>,</w:t>
      </w:r>
      <w:r w:rsidR="00A5270C">
        <w:rPr>
          <w:rFonts w:ascii="Arial" w:hAnsi="Arial" w:cs="Arial"/>
          <w:bCs/>
        </w:rPr>
        <w:t>180</w:t>
      </w:r>
      <w:r w:rsidR="00264178" w:rsidRPr="00F74B8A">
        <w:rPr>
          <w:rFonts w:ascii="Arial" w:hAnsi="Arial" w:cs="Arial"/>
          <w:bCs/>
        </w:rPr>
        <w:t xml:space="preserve"> </w:t>
      </w:r>
      <w:r w:rsidR="00A5270C">
        <w:rPr>
          <w:rFonts w:ascii="Arial" w:hAnsi="Arial" w:cs="Arial"/>
          <w:bCs/>
        </w:rPr>
        <w:t>of</w:t>
      </w:r>
      <w:proofErr w:type="gramEnd"/>
      <w:r w:rsidR="00A5270C">
        <w:rPr>
          <w:rFonts w:ascii="Arial" w:hAnsi="Arial" w:cs="Arial"/>
          <w:bCs/>
        </w:rPr>
        <w:t xml:space="preserve"> </w:t>
      </w:r>
      <w:r w:rsidR="00264178" w:rsidRPr="00F74B8A">
        <w:rPr>
          <w:rFonts w:ascii="Arial" w:hAnsi="Arial" w:cs="Arial"/>
          <w:bCs/>
        </w:rPr>
        <w:t>funding</w:t>
      </w:r>
      <w:r w:rsidR="00A5270C">
        <w:rPr>
          <w:rFonts w:ascii="Arial" w:hAnsi="Arial" w:cs="Arial"/>
          <w:bCs/>
        </w:rPr>
        <w:t>, $419,362 of which is revenue-backed,</w:t>
      </w:r>
      <w:r w:rsidR="00264178" w:rsidRPr="00F74B8A">
        <w:rPr>
          <w:rFonts w:ascii="Arial" w:hAnsi="Arial" w:cs="Arial"/>
          <w:bCs/>
        </w:rPr>
        <w:t xml:space="preserve"> to support </w:t>
      </w:r>
      <w:r w:rsidR="00A5270C">
        <w:rPr>
          <w:rFonts w:ascii="Arial" w:hAnsi="Arial" w:cs="Arial"/>
          <w:bCs/>
        </w:rPr>
        <w:t xml:space="preserve">an </w:t>
      </w:r>
      <w:r w:rsidR="00264178" w:rsidRPr="00F74B8A">
        <w:rPr>
          <w:rFonts w:ascii="Arial" w:hAnsi="Arial" w:cs="Arial"/>
          <w:bCs/>
        </w:rPr>
        <w:t xml:space="preserve">additional </w:t>
      </w:r>
      <w:r w:rsidR="00A5270C">
        <w:rPr>
          <w:rFonts w:ascii="Arial" w:hAnsi="Arial" w:cs="Arial"/>
          <w:bCs/>
        </w:rPr>
        <w:t xml:space="preserve">patrol deputy for the City of Covington.  Covington contracts </w:t>
      </w:r>
      <w:r w:rsidR="00264178" w:rsidRPr="00F74B8A">
        <w:rPr>
          <w:rFonts w:ascii="Arial" w:hAnsi="Arial" w:cs="Arial"/>
          <w:bCs/>
        </w:rPr>
        <w:t xml:space="preserve">with KCSO for law enforcement services. </w:t>
      </w:r>
      <w:r w:rsidR="00A5270C" w:rsidRPr="00A5270C">
        <w:rPr>
          <w:rFonts w:ascii="Arial" w:hAnsi="Arial" w:cs="Arial"/>
          <w:bCs/>
        </w:rPr>
        <w:t>The services provided under the contract</w:t>
      </w:r>
      <w:r w:rsidR="00A5270C">
        <w:rPr>
          <w:rFonts w:ascii="Arial" w:hAnsi="Arial" w:cs="Arial"/>
          <w:bCs/>
        </w:rPr>
        <w:t xml:space="preserve"> </w:t>
      </w:r>
      <w:r w:rsidR="00A5270C" w:rsidRPr="00A5270C">
        <w:rPr>
          <w:rFonts w:ascii="Arial" w:hAnsi="Arial" w:cs="Arial"/>
          <w:bCs/>
        </w:rPr>
        <w:t xml:space="preserve">are fully revenue-backed, however there are initial costs that cover the acquisition of County assets such as </w:t>
      </w:r>
      <w:r w:rsidR="00A5270C">
        <w:rPr>
          <w:rFonts w:ascii="Arial" w:hAnsi="Arial" w:cs="Arial"/>
          <w:bCs/>
        </w:rPr>
        <w:t xml:space="preserve">a </w:t>
      </w:r>
      <w:r w:rsidR="00A5270C" w:rsidRPr="00A5270C">
        <w:rPr>
          <w:rFonts w:ascii="Arial" w:hAnsi="Arial" w:cs="Arial"/>
          <w:bCs/>
        </w:rPr>
        <w:t>vehicle, uniforms, and supplies, which are borne by KCSO.</w:t>
      </w:r>
    </w:p>
    <w:p w14:paraId="4A187546" w14:textId="77777777" w:rsidR="00A5270C" w:rsidRDefault="00A5270C" w:rsidP="00572679">
      <w:pPr>
        <w:spacing w:line="264" w:lineRule="auto"/>
        <w:contextualSpacing/>
        <w:jc w:val="both"/>
        <w:rPr>
          <w:rFonts w:ascii="Arial" w:hAnsi="Arial" w:cs="Arial"/>
          <w:b/>
          <w:i/>
          <w:iCs/>
        </w:rPr>
      </w:pPr>
    </w:p>
    <w:p w14:paraId="0B095935" w14:textId="77777777" w:rsidR="00A5270C" w:rsidRPr="00712C71" w:rsidRDefault="00A5270C" w:rsidP="00A5270C">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0AFF0BE" w14:textId="0C5A2CF3" w:rsidR="00A5270C" w:rsidRPr="00285754" w:rsidRDefault="00A5270C" w:rsidP="00A5270C">
      <w:pPr>
        <w:spacing w:line="264" w:lineRule="auto"/>
        <w:contextualSpacing/>
        <w:jc w:val="both"/>
        <w:rPr>
          <w:rFonts w:ascii="Arial" w:hAnsi="Arial" w:cs="Arial"/>
          <w:iCs/>
        </w:rPr>
      </w:pPr>
      <w:r>
        <w:rPr>
          <w:rFonts w:ascii="Arial" w:hAnsi="Arial" w:cs="Arial"/>
          <w:b/>
          <w:i/>
        </w:rPr>
        <w:t>Coalition Labor Agreement Adjustment</w:t>
      </w:r>
      <w:r w:rsidRPr="0054665B">
        <w:rPr>
          <w:rFonts w:ascii="Arial" w:hAnsi="Arial" w:cs="Arial"/>
          <w:b/>
          <w:i/>
        </w:rPr>
        <w:t xml:space="preserve"> </w:t>
      </w:r>
      <w:r>
        <w:rPr>
          <w:rFonts w:ascii="Arial" w:hAnsi="Arial" w:cs="Arial"/>
          <w:b/>
          <w:i/>
        </w:rPr>
        <w:t>[</w:t>
      </w:r>
      <w:r w:rsidRPr="0054665B">
        <w:rPr>
          <w:rFonts w:ascii="Arial" w:hAnsi="Arial" w:cs="Arial"/>
          <w:b/>
          <w:i/>
        </w:rPr>
        <w:t>$</w:t>
      </w:r>
      <w:r>
        <w:rPr>
          <w:rFonts w:ascii="Arial" w:hAnsi="Arial" w:cs="Arial"/>
          <w:b/>
          <w:i/>
        </w:rPr>
        <w:t>1,079</w:t>
      </w:r>
      <w:r w:rsidRPr="0054665B">
        <w:rPr>
          <w:rFonts w:ascii="Arial" w:hAnsi="Arial" w:cs="Arial"/>
          <w:b/>
          <w:i/>
        </w:rPr>
        <w:t>,00</w:t>
      </w:r>
      <w:r>
        <w:rPr>
          <w:rFonts w:ascii="Arial" w:hAnsi="Arial" w:cs="Arial"/>
          <w:b/>
          <w:i/>
        </w:rPr>
        <w:t>0, partially revenue-backed, ongoing]</w:t>
      </w:r>
      <w:r w:rsidRPr="0054665B">
        <w:rPr>
          <w:rFonts w:ascii="Arial" w:hAnsi="Arial" w:cs="Arial"/>
          <w:b/>
          <w:i/>
        </w:rPr>
        <w:t>.</w:t>
      </w:r>
      <w:r>
        <w:rPr>
          <w:rFonts w:ascii="Arial" w:hAnsi="Arial" w:cs="Arial"/>
          <w:b/>
          <w:iCs/>
        </w:rPr>
        <w:t xml:space="preserve">  </w:t>
      </w:r>
      <w:r w:rsidRPr="00C113C5">
        <w:rPr>
          <w:rFonts w:ascii="Arial" w:hAnsi="Arial" w:cs="Arial"/>
        </w:rPr>
        <w:t>The proposed ordinance would appropriate $</w:t>
      </w:r>
      <w:r>
        <w:rPr>
          <w:rFonts w:ascii="Arial" w:hAnsi="Arial" w:cs="Arial"/>
        </w:rPr>
        <w:t>1</w:t>
      </w:r>
      <w:r w:rsidR="007B7488">
        <w:rPr>
          <w:rFonts w:ascii="Arial" w:hAnsi="Arial" w:cs="Arial"/>
        </w:rPr>
        <w:t>,</w:t>
      </w:r>
      <w:r>
        <w:rPr>
          <w:rFonts w:ascii="Arial" w:hAnsi="Arial" w:cs="Arial"/>
        </w:rPr>
        <w:t>079</w:t>
      </w:r>
      <w:r w:rsidRPr="00C113C5">
        <w:rPr>
          <w:rFonts w:ascii="Arial" w:hAnsi="Arial" w:cs="Arial"/>
        </w:rPr>
        <w:t>,000</w:t>
      </w:r>
      <w:r w:rsidR="007B7488">
        <w:rPr>
          <w:rFonts w:ascii="Arial" w:hAnsi="Arial" w:cs="Arial"/>
        </w:rPr>
        <w:t>, of which $647,400 is revenue-backed,</w:t>
      </w:r>
      <w:r w:rsidRPr="00C113C5">
        <w:rPr>
          <w:rFonts w:ascii="Arial" w:hAnsi="Arial" w:cs="Arial"/>
        </w:rPr>
        <w:t xml:space="preserve"> </w:t>
      </w:r>
      <w:r w:rsidR="007B7488">
        <w:rPr>
          <w:rFonts w:ascii="Arial" w:hAnsi="Arial" w:cs="Arial"/>
        </w:rPr>
        <w:t>for bargained range increases</w:t>
      </w:r>
      <w:r w:rsidR="00B56266">
        <w:rPr>
          <w:rFonts w:ascii="Arial" w:hAnsi="Arial" w:cs="Arial"/>
        </w:rPr>
        <w:t xml:space="preserve"> in the Coalition Labor Agreement (CLA)</w:t>
      </w:r>
      <w:r w:rsidR="007B7488">
        <w:rPr>
          <w:rFonts w:ascii="Arial" w:hAnsi="Arial" w:cs="Arial"/>
        </w:rPr>
        <w:t xml:space="preserve"> that were not included in the adopted budget.  These increases cover the small table commitments for several units including the Communications Center, the Civil Process Unit, Payroll, and Records. </w:t>
      </w:r>
    </w:p>
    <w:p w14:paraId="386956E7" w14:textId="77777777" w:rsidR="00264178" w:rsidRDefault="00264178" w:rsidP="00572679">
      <w:pPr>
        <w:spacing w:line="264" w:lineRule="auto"/>
        <w:contextualSpacing/>
        <w:jc w:val="both"/>
        <w:rPr>
          <w:rFonts w:ascii="Arial" w:hAnsi="Arial" w:cs="Arial"/>
          <w:b/>
          <w:i/>
          <w:iCs/>
        </w:rPr>
      </w:pPr>
    </w:p>
    <w:p w14:paraId="0FBB32A6" w14:textId="46F3D48D" w:rsidR="00286358" w:rsidRPr="00931991" w:rsidRDefault="007B7488"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Prosecuting Attorney</w:t>
      </w:r>
      <w:r w:rsidR="00286358" w:rsidRPr="000E7446">
        <w:rPr>
          <w:rFonts w:ascii="Arial" w:hAnsi="Arial" w:cs="Arial"/>
          <w:b/>
          <w:u w:val="single"/>
        </w:rPr>
        <w:tab/>
        <w:t>$</w:t>
      </w:r>
      <w:r w:rsidR="00286358">
        <w:rPr>
          <w:rFonts w:ascii="Arial" w:hAnsi="Arial" w:cs="Arial"/>
          <w:b/>
          <w:u w:val="single"/>
        </w:rPr>
        <w:t>1</w:t>
      </w:r>
      <w:r>
        <w:rPr>
          <w:rFonts w:ascii="Arial" w:hAnsi="Arial" w:cs="Arial"/>
          <w:b/>
          <w:u w:val="single"/>
        </w:rPr>
        <w:t>1</w:t>
      </w:r>
      <w:r w:rsidR="00286358">
        <w:rPr>
          <w:rFonts w:ascii="Arial" w:hAnsi="Arial" w:cs="Arial"/>
          <w:b/>
          <w:u w:val="single"/>
        </w:rPr>
        <w:t>2,000</w:t>
      </w:r>
    </w:p>
    <w:p w14:paraId="1B92CEA4" w14:textId="77777777" w:rsidR="00286358" w:rsidRPr="006D3FF8" w:rsidRDefault="00286358" w:rsidP="00572679">
      <w:pPr>
        <w:spacing w:line="264" w:lineRule="auto"/>
        <w:contextualSpacing/>
        <w:jc w:val="both"/>
        <w:rPr>
          <w:rFonts w:ascii="Arial" w:hAnsi="Arial" w:cs="Arial"/>
          <w:iCs/>
        </w:rPr>
      </w:pPr>
    </w:p>
    <w:p w14:paraId="6A0E363A" w14:textId="77777777" w:rsidR="00286358" w:rsidRDefault="00286358" w:rsidP="00572679">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6B14FFCD" w14:textId="04E7A85D" w:rsidR="007B7488" w:rsidRPr="007B7488" w:rsidRDefault="007B7488" w:rsidP="00572679">
      <w:pPr>
        <w:spacing w:line="264" w:lineRule="auto"/>
        <w:contextualSpacing/>
        <w:jc w:val="both"/>
        <w:rPr>
          <w:rFonts w:ascii="Arial" w:hAnsi="Arial" w:cs="Arial"/>
        </w:rPr>
      </w:pPr>
      <w:r>
        <w:rPr>
          <w:rFonts w:ascii="Arial" w:hAnsi="Arial" w:cs="Arial"/>
          <w:b/>
          <w:i/>
        </w:rPr>
        <w:t>Coalition Labor Agreement Adjustment</w:t>
      </w:r>
      <w:r w:rsidR="00286358" w:rsidRPr="0054665B">
        <w:rPr>
          <w:rFonts w:ascii="Arial" w:hAnsi="Arial" w:cs="Arial"/>
          <w:b/>
          <w:i/>
        </w:rPr>
        <w:t xml:space="preserve"> </w:t>
      </w:r>
      <w:r w:rsidR="00286358">
        <w:rPr>
          <w:rFonts w:ascii="Arial" w:hAnsi="Arial" w:cs="Arial"/>
          <w:b/>
          <w:i/>
        </w:rPr>
        <w:t>[</w:t>
      </w:r>
      <w:r w:rsidR="00286358" w:rsidRPr="0054665B">
        <w:rPr>
          <w:rFonts w:ascii="Arial" w:hAnsi="Arial" w:cs="Arial"/>
          <w:b/>
          <w:i/>
        </w:rPr>
        <w:t>$</w:t>
      </w:r>
      <w:r w:rsidR="00286358">
        <w:rPr>
          <w:rFonts w:ascii="Arial" w:hAnsi="Arial" w:cs="Arial"/>
          <w:b/>
          <w:i/>
        </w:rPr>
        <w:t xml:space="preserve">122,000, </w:t>
      </w:r>
      <w:r>
        <w:rPr>
          <w:rFonts w:ascii="Arial" w:hAnsi="Arial" w:cs="Arial"/>
          <w:b/>
          <w:i/>
        </w:rPr>
        <w:t>ongoing</w:t>
      </w:r>
      <w:r w:rsidR="00286358">
        <w:rPr>
          <w:rFonts w:ascii="Arial" w:hAnsi="Arial" w:cs="Arial"/>
          <w:b/>
          <w:i/>
        </w:rPr>
        <w:t>]</w:t>
      </w:r>
      <w:r w:rsidR="00286358" w:rsidRPr="0054665B">
        <w:rPr>
          <w:rFonts w:ascii="Arial" w:hAnsi="Arial" w:cs="Arial"/>
          <w:b/>
          <w:i/>
        </w:rPr>
        <w:t>.</w:t>
      </w:r>
      <w:r w:rsidR="00286358">
        <w:rPr>
          <w:rFonts w:ascii="Arial" w:hAnsi="Arial" w:cs="Arial"/>
          <w:b/>
          <w:iCs/>
        </w:rPr>
        <w:t xml:space="preserve">  </w:t>
      </w:r>
      <w:r w:rsidRPr="00C113C5">
        <w:rPr>
          <w:rFonts w:ascii="Arial" w:hAnsi="Arial" w:cs="Arial"/>
        </w:rPr>
        <w:t>The proposed ordinance would appropriate $</w:t>
      </w:r>
      <w:r>
        <w:rPr>
          <w:rFonts w:ascii="Arial" w:hAnsi="Arial" w:cs="Arial"/>
        </w:rPr>
        <w:t>112</w:t>
      </w:r>
      <w:r w:rsidRPr="00C113C5">
        <w:rPr>
          <w:rFonts w:ascii="Arial" w:hAnsi="Arial" w:cs="Arial"/>
        </w:rPr>
        <w:t>,000</w:t>
      </w:r>
      <w:r>
        <w:rPr>
          <w:rFonts w:ascii="Arial" w:hAnsi="Arial" w:cs="Arial"/>
        </w:rPr>
        <w:t>, for bargained range increases</w:t>
      </w:r>
      <w:r w:rsidR="00B56266">
        <w:rPr>
          <w:rFonts w:ascii="Arial" w:hAnsi="Arial" w:cs="Arial"/>
        </w:rPr>
        <w:t xml:space="preserve"> in the CLA</w:t>
      </w:r>
      <w:r>
        <w:rPr>
          <w:rFonts w:ascii="Arial" w:hAnsi="Arial" w:cs="Arial"/>
        </w:rPr>
        <w:t xml:space="preserve"> that were not included in the adopted budget.</w:t>
      </w:r>
    </w:p>
    <w:p w14:paraId="173FCDC2" w14:textId="77777777" w:rsidR="00266B65" w:rsidRDefault="00266B65" w:rsidP="00572679">
      <w:pPr>
        <w:spacing w:line="264" w:lineRule="auto"/>
        <w:contextualSpacing/>
        <w:jc w:val="both"/>
        <w:rPr>
          <w:b/>
        </w:rPr>
      </w:pPr>
    </w:p>
    <w:p w14:paraId="243C11AD" w14:textId="0D49420A" w:rsidR="00076373" w:rsidRPr="000E7446" w:rsidRDefault="00076373"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Superior Court</w:t>
      </w:r>
      <w:r w:rsidRPr="000E7446">
        <w:rPr>
          <w:rFonts w:ascii="Arial" w:hAnsi="Arial" w:cs="Arial"/>
          <w:b/>
          <w:u w:val="single"/>
        </w:rPr>
        <w:tab/>
        <w:t>$</w:t>
      </w:r>
      <w:r w:rsidR="00E871A9">
        <w:rPr>
          <w:rFonts w:ascii="Arial" w:hAnsi="Arial" w:cs="Arial"/>
          <w:b/>
          <w:u w:val="single"/>
        </w:rPr>
        <w:t>237</w:t>
      </w:r>
      <w:r>
        <w:rPr>
          <w:rFonts w:ascii="Arial" w:hAnsi="Arial" w:cs="Arial"/>
          <w:b/>
          <w:u w:val="single"/>
        </w:rPr>
        <w:t>,</w:t>
      </w:r>
      <w:r w:rsidR="00E871A9">
        <w:rPr>
          <w:rFonts w:ascii="Arial" w:hAnsi="Arial" w:cs="Arial"/>
          <w:b/>
          <w:u w:val="single"/>
        </w:rPr>
        <w:t>765</w:t>
      </w:r>
    </w:p>
    <w:p w14:paraId="2F7EDE2F" w14:textId="77777777" w:rsidR="00076373" w:rsidRDefault="00076373" w:rsidP="00572679">
      <w:pPr>
        <w:spacing w:line="264" w:lineRule="auto"/>
        <w:contextualSpacing/>
        <w:jc w:val="both"/>
        <w:rPr>
          <w:b/>
        </w:rPr>
      </w:pPr>
    </w:p>
    <w:p w14:paraId="311E7DBA" w14:textId="77777777" w:rsidR="00076373" w:rsidRDefault="00076373" w:rsidP="00572679">
      <w:pPr>
        <w:spacing w:line="264" w:lineRule="auto"/>
        <w:contextualSpacing/>
        <w:jc w:val="both"/>
        <w:rPr>
          <w:rFonts w:ascii="Arial" w:hAnsi="Arial" w:cs="Arial"/>
          <w:b/>
        </w:rPr>
      </w:pPr>
      <w:r w:rsidRPr="003D194D">
        <w:rPr>
          <w:rFonts w:ascii="Arial" w:hAnsi="Arial" w:cs="Arial"/>
          <w:b/>
        </w:rPr>
        <w:t>REAPPROPRIATION</w:t>
      </w:r>
    </w:p>
    <w:p w14:paraId="5AB39E8F" w14:textId="4D1408C4" w:rsidR="00076373" w:rsidRDefault="00076373" w:rsidP="00572679">
      <w:pPr>
        <w:spacing w:line="264" w:lineRule="auto"/>
        <w:contextualSpacing/>
        <w:jc w:val="both"/>
        <w:rPr>
          <w:rFonts w:ascii="Arial" w:hAnsi="Arial" w:cs="Arial"/>
        </w:rPr>
      </w:pPr>
      <w:r>
        <w:rPr>
          <w:rFonts w:ascii="Arial" w:hAnsi="Arial" w:cs="Arial"/>
          <w:b/>
          <w:i/>
          <w:iCs/>
        </w:rPr>
        <w:t>Trial Court Improvement Funds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sidR="00E871A9">
        <w:rPr>
          <w:rFonts w:ascii="Arial" w:hAnsi="Arial" w:cs="Arial"/>
          <w:b/>
          <w:i/>
          <w:iCs/>
        </w:rPr>
        <w:t>237,765</w:t>
      </w:r>
      <w:r>
        <w:rPr>
          <w:rFonts w:ascii="Arial" w:hAnsi="Arial" w:cs="Arial"/>
          <w:b/>
          <w:i/>
          <w:iCs/>
        </w:rPr>
        <w:t>,</w:t>
      </w:r>
      <w:r w:rsidR="006038D9">
        <w:rPr>
          <w:rFonts w:ascii="Arial" w:hAnsi="Arial" w:cs="Arial"/>
          <w:b/>
          <w:i/>
          <w:iCs/>
        </w:rPr>
        <w:t xml:space="preserve"> 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sidR="006038D9">
        <w:rPr>
          <w:rFonts w:ascii="Arial" w:hAnsi="Arial" w:cs="Arial"/>
        </w:rPr>
        <w:t>approximately $</w:t>
      </w:r>
      <w:r w:rsidR="00E871A9">
        <w:rPr>
          <w:rFonts w:ascii="Arial" w:hAnsi="Arial" w:cs="Arial"/>
        </w:rPr>
        <w:t>238</w:t>
      </w:r>
      <w:r w:rsidR="006038D9">
        <w:rPr>
          <w:rFonts w:ascii="Arial" w:hAnsi="Arial" w:cs="Arial"/>
        </w:rPr>
        <w:t xml:space="preserve">,000 </w:t>
      </w:r>
      <w:r>
        <w:rPr>
          <w:rFonts w:ascii="Arial" w:hAnsi="Arial" w:cs="Arial"/>
        </w:rPr>
        <w:t xml:space="preserve">of unspent State of Washington Trial Court Improvement Act (TCI) Fund </w:t>
      </w:r>
      <w:proofErr w:type="gramStart"/>
      <w:r>
        <w:rPr>
          <w:rFonts w:ascii="Arial" w:hAnsi="Arial" w:cs="Arial"/>
        </w:rPr>
        <w:t>moneys</w:t>
      </w:r>
      <w:proofErr w:type="gramEnd"/>
      <w:r>
        <w:rPr>
          <w:rFonts w:ascii="Arial" w:hAnsi="Arial" w:cs="Arial"/>
        </w:rPr>
        <w:t xml:space="preserve"> </w:t>
      </w:r>
      <w:r w:rsidRPr="00277453">
        <w:rPr>
          <w:rFonts w:ascii="Arial" w:hAnsi="Arial" w:cs="Arial"/>
        </w:rPr>
        <w:t xml:space="preserve">from the </w:t>
      </w:r>
      <w:r w:rsidR="00E871A9">
        <w:rPr>
          <w:rFonts w:ascii="Arial" w:hAnsi="Arial" w:cs="Arial"/>
        </w:rPr>
        <w:t>2025</w:t>
      </w:r>
      <w:r w:rsidRPr="00277453">
        <w:rPr>
          <w:rFonts w:ascii="Arial" w:hAnsi="Arial" w:cs="Arial"/>
        </w:rPr>
        <w:t xml:space="preserve"> </w:t>
      </w:r>
      <w:r w:rsidR="00A00953">
        <w:rPr>
          <w:rFonts w:ascii="Arial" w:hAnsi="Arial" w:cs="Arial"/>
        </w:rPr>
        <w:t xml:space="preserve">Annual </w:t>
      </w:r>
      <w:r>
        <w:rPr>
          <w:rFonts w:ascii="Arial" w:hAnsi="Arial" w:cs="Arial"/>
        </w:rPr>
        <w:t>B</w:t>
      </w:r>
      <w:r w:rsidRPr="00277453">
        <w:rPr>
          <w:rFonts w:ascii="Arial" w:hAnsi="Arial" w:cs="Arial"/>
        </w:rPr>
        <w:t>udget.</w:t>
      </w:r>
      <w:r>
        <w:rPr>
          <w:rFonts w:ascii="Arial" w:hAnsi="Arial" w:cs="Arial"/>
        </w:rPr>
        <w:t xml:space="preserve"> Superior Court receives </w:t>
      </w:r>
      <w:r w:rsidRPr="00423857">
        <w:rPr>
          <w:rFonts w:ascii="Arial" w:hAnsi="Arial" w:cs="Arial"/>
        </w:rPr>
        <w:t>approximately $285,000</w:t>
      </w:r>
      <w:r>
        <w:rPr>
          <w:rFonts w:ascii="Arial" w:hAnsi="Arial" w:cs="Arial"/>
        </w:rPr>
        <w:t xml:space="preserve"> of TCI </w:t>
      </w:r>
      <w:proofErr w:type="gramStart"/>
      <w:r>
        <w:rPr>
          <w:rFonts w:ascii="Arial" w:hAnsi="Arial" w:cs="Arial"/>
        </w:rPr>
        <w:t>moneys</w:t>
      </w:r>
      <w:proofErr w:type="gramEnd"/>
      <w:r>
        <w:rPr>
          <w:rFonts w:ascii="Arial" w:hAnsi="Arial" w:cs="Arial"/>
        </w:rPr>
        <w:t xml:space="preserve"> from the state </w:t>
      </w:r>
      <w:r>
        <w:rPr>
          <w:rFonts w:ascii="Arial" w:hAnsi="Arial" w:cs="Arial"/>
        </w:rPr>
        <w:lastRenderedPageBreak/>
        <w:t>annually.</w:t>
      </w:r>
      <w:r w:rsidRPr="00277453">
        <w:rPr>
          <w:rStyle w:val="FootnoteReference"/>
          <w:rFonts w:ascii="Arial" w:hAnsi="Arial" w:cs="Arial"/>
        </w:rPr>
        <w:footnoteReference w:id="11"/>
      </w:r>
      <w:r>
        <w:rPr>
          <w:rFonts w:ascii="Arial" w:hAnsi="Arial" w:cs="Arial"/>
        </w:rPr>
        <w:t xml:space="preserve"> The bench makes recommendations for various projects and other </w:t>
      </w:r>
      <w:r w:rsidR="006038D9">
        <w:rPr>
          <w:rFonts w:ascii="Arial" w:hAnsi="Arial" w:cs="Arial"/>
        </w:rPr>
        <w:t xml:space="preserve">eligible </w:t>
      </w:r>
      <w:r>
        <w:rPr>
          <w:rFonts w:ascii="Arial" w:hAnsi="Arial" w:cs="Arial"/>
        </w:rPr>
        <w:t xml:space="preserve">court improvements. Examples of projects supported with TCI </w:t>
      </w:r>
      <w:proofErr w:type="gramStart"/>
      <w:r>
        <w:rPr>
          <w:rFonts w:ascii="Arial" w:hAnsi="Arial" w:cs="Arial"/>
        </w:rPr>
        <w:t>moneys</w:t>
      </w:r>
      <w:proofErr w:type="gramEnd"/>
      <w:r>
        <w:rPr>
          <w:rFonts w:ascii="Arial" w:hAnsi="Arial" w:cs="Arial"/>
        </w:rPr>
        <w:t xml:space="preserve"> include replacing courtroom</w:t>
      </w:r>
      <w:r w:rsidR="00E871A9">
        <w:rPr>
          <w:rFonts w:ascii="Arial" w:hAnsi="Arial" w:cs="Arial"/>
        </w:rPr>
        <w:t xml:space="preserve"> audio and</w:t>
      </w:r>
      <w:r>
        <w:rPr>
          <w:rFonts w:ascii="Arial" w:hAnsi="Arial" w:cs="Arial"/>
        </w:rPr>
        <w:t xml:space="preserve"> video systems and electronic reader boards, security training, judicial </w:t>
      </w:r>
      <w:proofErr w:type="gramStart"/>
      <w:r>
        <w:rPr>
          <w:rFonts w:ascii="Arial" w:hAnsi="Arial" w:cs="Arial"/>
        </w:rPr>
        <w:t>training,</w:t>
      </w:r>
      <w:r w:rsidR="00E871A9">
        <w:rPr>
          <w:rFonts w:ascii="Arial" w:hAnsi="Arial" w:cs="Arial"/>
        </w:rPr>
        <w:t xml:space="preserve"> and</w:t>
      </w:r>
      <w:proofErr w:type="gramEnd"/>
      <w:r>
        <w:rPr>
          <w:rFonts w:ascii="Arial" w:hAnsi="Arial" w:cs="Arial"/>
        </w:rPr>
        <w:t xml:space="preserve"> community outreach and education events</w:t>
      </w:r>
      <w:r w:rsidR="00E871A9">
        <w:rPr>
          <w:rFonts w:ascii="Arial" w:hAnsi="Arial" w:cs="Arial"/>
        </w:rPr>
        <w:t>.</w:t>
      </w:r>
    </w:p>
    <w:p w14:paraId="5BDF29D3" w14:textId="77777777" w:rsidR="00411BBB" w:rsidRDefault="00411BBB" w:rsidP="00572679">
      <w:pPr>
        <w:spacing w:line="264" w:lineRule="auto"/>
        <w:contextualSpacing/>
        <w:jc w:val="both"/>
        <w:rPr>
          <w:b/>
        </w:rPr>
      </w:pPr>
    </w:p>
    <w:p w14:paraId="40B58D28" w14:textId="0B8E0D27" w:rsidR="00011288" w:rsidRDefault="00011288" w:rsidP="00572679">
      <w:pPr>
        <w:tabs>
          <w:tab w:val="left" w:pos="720"/>
          <w:tab w:val="right" w:pos="9360"/>
        </w:tabs>
        <w:spacing w:line="264" w:lineRule="auto"/>
        <w:contextualSpacing/>
        <w:jc w:val="both"/>
        <w:rPr>
          <w:rFonts w:ascii="Arial" w:hAnsi="Arial" w:cs="Arial"/>
          <w:b/>
          <w:u w:val="single"/>
        </w:rPr>
      </w:pPr>
      <w:r w:rsidRPr="00AA1D34">
        <w:rPr>
          <w:rFonts w:ascii="Arial" w:hAnsi="Arial" w:cs="Arial"/>
          <w:b/>
          <w:u w:val="single"/>
        </w:rPr>
        <w:t>District Court</w:t>
      </w:r>
      <w:r w:rsidRPr="000E7446">
        <w:rPr>
          <w:rFonts w:ascii="Arial" w:hAnsi="Arial" w:cs="Arial"/>
          <w:b/>
          <w:u w:val="single"/>
        </w:rPr>
        <w:tab/>
        <w:t>$</w:t>
      </w:r>
      <w:r w:rsidR="00A848DD">
        <w:rPr>
          <w:rFonts w:ascii="Arial" w:hAnsi="Arial" w:cs="Arial"/>
          <w:b/>
          <w:u w:val="single"/>
        </w:rPr>
        <w:t>6</w:t>
      </w:r>
      <w:r>
        <w:rPr>
          <w:rFonts w:ascii="Arial" w:hAnsi="Arial" w:cs="Arial"/>
          <w:b/>
          <w:u w:val="single"/>
        </w:rPr>
        <w:t>,</w:t>
      </w:r>
      <w:r w:rsidR="0027709E">
        <w:rPr>
          <w:rFonts w:ascii="Arial" w:hAnsi="Arial" w:cs="Arial"/>
          <w:b/>
          <w:u w:val="single"/>
        </w:rPr>
        <w:t>972</w:t>
      </w:r>
      <w:r>
        <w:rPr>
          <w:rFonts w:ascii="Arial" w:hAnsi="Arial" w:cs="Arial"/>
          <w:b/>
          <w:u w:val="single"/>
        </w:rPr>
        <w:t>,</w:t>
      </w:r>
      <w:r w:rsidR="0027709E">
        <w:rPr>
          <w:rFonts w:ascii="Arial" w:hAnsi="Arial" w:cs="Arial"/>
          <w:b/>
          <w:u w:val="single"/>
        </w:rPr>
        <w:t>642</w:t>
      </w:r>
      <w:r w:rsidR="0068377C">
        <w:rPr>
          <w:rFonts w:ascii="Arial" w:hAnsi="Arial" w:cs="Arial"/>
          <w:b/>
          <w:u w:val="single"/>
        </w:rPr>
        <w:t>, 21.5 FTEs</w:t>
      </w:r>
    </w:p>
    <w:p w14:paraId="0FF50982" w14:textId="77777777" w:rsidR="00011288" w:rsidRDefault="00011288" w:rsidP="00572679">
      <w:pPr>
        <w:tabs>
          <w:tab w:val="left" w:pos="720"/>
          <w:tab w:val="right" w:pos="9360"/>
        </w:tabs>
        <w:spacing w:line="264" w:lineRule="auto"/>
        <w:contextualSpacing/>
        <w:jc w:val="both"/>
        <w:rPr>
          <w:rFonts w:ascii="Arial" w:hAnsi="Arial" w:cs="Arial"/>
          <w:b/>
        </w:rPr>
      </w:pPr>
    </w:p>
    <w:p w14:paraId="1248427F" w14:textId="77777777" w:rsidR="0068377C" w:rsidRPr="00712C71" w:rsidRDefault="0068377C" w:rsidP="0068377C">
      <w:pPr>
        <w:spacing w:line="264" w:lineRule="auto"/>
        <w:contextualSpacing/>
        <w:jc w:val="both"/>
        <w:rPr>
          <w:rFonts w:ascii="Arial" w:hAnsi="Arial" w:cs="Arial"/>
          <w:b/>
        </w:rPr>
      </w:pPr>
      <w:r w:rsidRPr="006D3FF8">
        <w:rPr>
          <w:rFonts w:ascii="Arial" w:hAnsi="Arial" w:cs="Arial"/>
          <w:b/>
          <w:highlight w:val="yellow"/>
        </w:rPr>
        <w:t>NEW POLICY</w:t>
      </w:r>
    </w:p>
    <w:p w14:paraId="7A046387" w14:textId="77777777" w:rsidR="002A51D8" w:rsidRDefault="0068377C" w:rsidP="0068377C">
      <w:pPr>
        <w:tabs>
          <w:tab w:val="left" w:pos="720"/>
          <w:tab w:val="right" w:pos="9360"/>
        </w:tabs>
        <w:spacing w:line="264" w:lineRule="auto"/>
        <w:contextualSpacing/>
        <w:jc w:val="both"/>
        <w:rPr>
          <w:rFonts w:ascii="Arial" w:hAnsi="Arial" w:cs="Arial"/>
          <w:bCs/>
        </w:rPr>
      </w:pPr>
      <w:r>
        <w:rPr>
          <w:rFonts w:ascii="Arial" w:hAnsi="Arial" w:cs="Arial"/>
          <w:b/>
          <w:i/>
          <w:iCs/>
        </w:rPr>
        <w:t>Photo Enforcement [$6,333,846, 21.5 FTEs, revenue-backed, ongoing].</w:t>
      </w:r>
      <w:r>
        <w:rPr>
          <w:rFonts w:ascii="Arial" w:hAnsi="Arial" w:cs="Arial"/>
          <w:bCs/>
        </w:rPr>
        <w:t xml:space="preserve"> </w:t>
      </w:r>
      <w:r w:rsidRPr="00827159">
        <w:rPr>
          <w:rFonts w:ascii="Arial" w:hAnsi="Arial" w:cs="Arial"/>
          <w:bCs/>
        </w:rPr>
        <w:t xml:space="preserve"> </w:t>
      </w:r>
      <w:r>
        <w:rPr>
          <w:rFonts w:ascii="Arial" w:hAnsi="Arial" w:cs="Arial"/>
          <w:bCs/>
        </w:rPr>
        <w:t xml:space="preserve">The proposed ordinance would appropriate approximately $6.3 million, </w:t>
      </w:r>
      <w:r w:rsidR="00223A48">
        <w:rPr>
          <w:rFonts w:ascii="Arial" w:hAnsi="Arial" w:cs="Arial"/>
          <w:bCs/>
        </w:rPr>
        <w:t xml:space="preserve">all of </w:t>
      </w:r>
      <w:r>
        <w:rPr>
          <w:rFonts w:ascii="Arial" w:hAnsi="Arial" w:cs="Arial"/>
          <w:bCs/>
        </w:rPr>
        <w:t xml:space="preserve">which is revenue-backed, and 21.5 FTEs for the District Court to accommodate the increasing volume of </w:t>
      </w:r>
      <w:r w:rsidR="00223A48">
        <w:rPr>
          <w:rFonts w:ascii="Arial" w:hAnsi="Arial" w:cs="Arial"/>
          <w:bCs/>
        </w:rPr>
        <w:t xml:space="preserve">traffic </w:t>
      </w:r>
      <w:r>
        <w:rPr>
          <w:rFonts w:ascii="Arial" w:hAnsi="Arial" w:cs="Arial"/>
          <w:bCs/>
        </w:rPr>
        <w:t>photo enforcement work for contract city</w:t>
      </w:r>
      <w:r w:rsidR="00CA2F87">
        <w:rPr>
          <w:rFonts w:ascii="Arial" w:hAnsi="Arial" w:cs="Arial"/>
          <w:bCs/>
        </w:rPr>
        <w:t xml:space="preserve"> and school district</w:t>
      </w:r>
      <w:r>
        <w:rPr>
          <w:rFonts w:ascii="Arial" w:hAnsi="Arial" w:cs="Arial"/>
          <w:bCs/>
        </w:rPr>
        <w:t xml:space="preserve"> partners.  </w:t>
      </w:r>
    </w:p>
    <w:p w14:paraId="4DF451D4" w14:textId="77777777" w:rsidR="002A51D8" w:rsidRDefault="002A51D8" w:rsidP="0068377C">
      <w:pPr>
        <w:tabs>
          <w:tab w:val="left" w:pos="720"/>
          <w:tab w:val="right" w:pos="9360"/>
        </w:tabs>
        <w:spacing w:line="264" w:lineRule="auto"/>
        <w:contextualSpacing/>
        <w:jc w:val="both"/>
        <w:rPr>
          <w:rFonts w:ascii="Arial" w:hAnsi="Arial" w:cs="Arial"/>
          <w:bCs/>
        </w:rPr>
      </w:pPr>
    </w:p>
    <w:p w14:paraId="6894178D" w14:textId="12F14BC4" w:rsidR="0068377C" w:rsidRDefault="0068377C" w:rsidP="0068377C">
      <w:pPr>
        <w:tabs>
          <w:tab w:val="left" w:pos="720"/>
          <w:tab w:val="right" w:pos="9360"/>
        </w:tabs>
        <w:spacing w:line="264" w:lineRule="auto"/>
        <w:contextualSpacing/>
        <w:jc w:val="both"/>
        <w:rPr>
          <w:rFonts w:ascii="Arial" w:hAnsi="Arial" w:cs="Arial"/>
          <w:bCs/>
        </w:rPr>
      </w:pPr>
      <w:r>
        <w:rPr>
          <w:rFonts w:ascii="Arial" w:hAnsi="Arial" w:cs="Arial"/>
          <w:bCs/>
        </w:rPr>
        <w:t>Changes in state law have resulted in a significant increase in traffic enforcement camera implementation for District Court contract cities</w:t>
      </w:r>
      <w:r w:rsidR="00CA2F87">
        <w:rPr>
          <w:rFonts w:ascii="Arial" w:hAnsi="Arial" w:cs="Arial"/>
          <w:bCs/>
        </w:rPr>
        <w:t xml:space="preserve"> and school districts</w:t>
      </w:r>
      <w:r>
        <w:rPr>
          <w:rFonts w:ascii="Arial" w:hAnsi="Arial" w:cs="Arial"/>
          <w:bCs/>
        </w:rPr>
        <w:t xml:space="preserve">.  All citations are processed by the District Court, along with mitigation and contested hearings generated by </w:t>
      </w:r>
      <w:r w:rsidR="00223A48">
        <w:rPr>
          <w:rFonts w:ascii="Arial" w:hAnsi="Arial" w:cs="Arial"/>
          <w:bCs/>
        </w:rPr>
        <w:t xml:space="preserve">those </w:t>
      </w:r>
      <w:r>
        <w:rPr>
          <w:rFonts w:ascii="Arial" w:hAnsi="Arial" w:cs="Arial"/>
          <w:bCs/>
        </w:rPr>
        <w:t>citations. The Court experienced a 54% increase in filings from 2024 to 2025</w:t>
      </w:r>
      <w:r w:rsidR="00CA2F87">
        <w:rPr>
          <w:rFonts w:ascii="Arial" w:hAnsi="Arial" w:cs="Arial"/>
          <w:bCs/>
        </w:rPr>
        <w:t xml:space="preserve"> and is on pace for another 1</w:t>
      </w:r>
      <w:r w:rsidR="009E25D0">
        <w:rPr>
          <w:rFonts w:ascii="Arial" w:hAnsi="Arial" w:cs="Arial"/>
          <w:bCs/>
        </w:rPr>
        <w:t>1</w:t>
      </w:r>
      <w:r w:rsidR="00CA2F87">
        <w:rPr>
          <w:rFonts w:ascii="Arial" w:hAnsi="Arial" w:cs="Arial"/>
          <w:bCs/>
        </w:rPr>
        <w:t>% annual increase for 2026</w:t>
      </w:r>
      <w:r w:rsidR="00CA3E2C">
        <w:rPr>
          <w:rFonts w:ascii="Arial" w:hAnsi="Arial" w:cs="Arial"/>
          <w:bCs/>
        </w:rPr>
        <w:t>.</w:t>
      </w:r>
      <w:r w:rsidR="00CA3E2C">
        <w:rPr>
          <w:rStyle w:val="FootnoteReference"/>
          <w:rFonts w:ascii="Arial" w:hAnsi="Arial" w:cs="Arial"/>
          <w:bCs/>
        </w:rPr>
        <w:footnoteReference w:id="12"/>
      </w:r>
      <w:r>
        <w:rPr>
          <w:rFonts w:ascii="Arial" w:hAnsi="Arial" w:cs="Arial"/>
          <w:bCs/>
        </w:rPr>
        <w:t xml:space="preserve"> </w:t>
      </w:r>
      <w:r w:rsidR="00CA3E2C">
        <w:rPr>
          <w:rFonts w:ascii="Arial" w:hAnsi="Arial" w:cs="Arial"/>
          <w:bCs/>
        </w:rPr>
        <w:t xml:space="preserve"> </w:t>
      </w:r>
      <w:r w:rsidR="00CA2F87">
        <w:rPr>
          <w:rFonts w:ascii="Arial" w:hAnsi="Arial" w:cs="Arial"/>
          <w:bCs/>
        </w:rPr>
        <w:t>With additional cities implementing programs in 2026, t</w:t>
      </w:r>
      <w:r>
        <w:rPr>
          <w:rFonts w:ascii="Arial" w:hAnsi="Arial" w:cs="Arial"/>
          <w:bCs/>
        </w:rPr>
        <w:t>he Court expects this growth trend to continue through 2027 and is adjusting staffing to match the workload.</w:t>
      </w:r>
      <w:r w:rsidR="00CA2F87">
        <w:rPr>
          <w:rStyle w:val="FootnoteReference"/>
          <w:rFonts w:ascii="Arial" w:hAnsi="Arial" w:cs="Arial"/>
          <w:bCs/>
        </w:rPr>
        <w:footnoteReference w:id="13"/>
      </w:r>
    </w:p>
    <w:p w14:paraId="1C718F69" w14:textId="77777777" w:rsidR="0068377C" w:rsidRDefault="0068377C" w:rsidP="0068377C">
      <w:pPr>
        <w:tabs>
          <w:tab w:val="left" w:pos="720"/>
          <w:tab w:val="right" w:pos="9360"/>
        </w:tabs>
        <w:spacing w:line="264" w:lineRule="auto"/>
        <w:contextualSpacing/>
        <w:jc w:val="both"/>
        <w:rPr>
          <w:rFonts w:ascii="Arial" w:hAnsi="Arial" w:cs="Arial"/>
          <w:bCs/>
        </w:rPr>
      </w:pPr>
    </w:p>
    <w:p w14:paraId="467A68C3" w14:textId="14585996" w:rsidR="00011288" w:rsidRDefault="00011288" w:rsidP="0068377C">
      <w:pPr>
        <w:tabs>
          <w:tab w:val="left" w:pos="720"/>
          <w:tab w:val="right" w:pos="9360"/>
        </w:tabs>
        <w:spacing w:line="264" w:lineRule="auto"/>
        <w:contextualSpacing/>
        <w:jc w:val="both"/>
        <w:rPr>
          <w:rFonts w:ascii="Arial" w:hAnsi="Arial" w:cs="Arial"/>
          <w:b/>
        </w:rPr>
      </w:pPr>
      <w:r>
        <w:rPr>
          <w:rFonts w:ascii="Arial" w:hAnsi="Arial" w:cs="Arial"/>
          <w:b/>
        </w:rPr>
        <w:t>REAPPROPRIATION</w:t>
      </w:r>
    </w:p>
    <w:p w14:paraId="2AEC17E6" w14:textId="7569393E" w:rsidR="0068377C" w:rsidRDefault="001D5618" w:rsidP="00572679">
      <w:pPr>
        <w:tabs>
          <w:tab w:val="left" w:pos="720"/>
          <w:tab w:val="right" w:pos="9360"/>
        </w:tabs>
        <w:spacing w:line="264" w:lineRule="auto"/>
        <w:contextualSpacing/>
        <w:jc w:val="both"/>
        <w:rPr>
          <w:rFonts w:ascii="Arial" w:hAnsi="Arial" w:cs="Arial"/>
          <w:b/>
          <w:i/>
          <w:iCs/>
        </w:rPr>
      </w:pPr>
      <w:r>
        <w:rPr>
          <w:rFonts w:ascii="Arial" w:hAnsi="Arial" w:cs="Arial"/>
          <w:b/>
          <w:i/>
          <w:iCs/>
        </w:rPr>
        <w:t>Court Security</w:t>
      </w:r>
      <w:r w:rsidR="0068377C">
        <w:rPr>
          <w:rFonts w:ascii="Arial" w:hAnsi="Arial" w:cs="Arial"/>
          <w:b/>
          <w:i/>
          <w:iCs/>
        </w:rPr>
        <w:t xml:space="preserve"> [$</w:t>
      </w:r>
      <w:r>
        <w:rPr>
          <w:rFonts w:ascii="Arial" w:hAnsi="Arial" w:cs="Arial"/>
          <w:b/>
          <w:i/>
          <w:iCs/>
        </w:rPr>
        <w:t>195</w:t>
      </w:r>
      <w:r w:rsidR="0068377C">
        <w:rPr>
          <w:rFonts w:ascii="Arial" w:hAnsi="Arial" w:cs="Arial"/>
          <w:b/>
          <w:i/>
          <w:iCs/>
        </w:rPr>
        <w:t>,</w:t>
      </w:r>
      <w:r>
        <w:rPr>
          <w:rFonts w:ascii="Arial" w:hAnsi="Arial" w:cs="Arial"/>
          <w:b/>
          <w:i/>
          <w:iCs/>
        </w:rPr>
        <w:t>900</w:t>
      </w:r>
      <w:r w:rsidR="0068377C">
        <w:rPr>
          <w:rFonts w:ascii="Arial" w:hAnsi="Arial" w:cs="Arial"/>
          <w:b/>
          <w:i/>
          <w:iCs/>
        </w:rPr>
        <w:t>].</w:t>
      </w:r>
      <w:r w:rsidR="0068377C">
        <w:rPr>
          <w:rFonts w:ascii="Arial" w:hAnsi="Arial" w:cs="Arial"/>
          <w:bCs/>
        </w:rPr>
        <w:t xml:space="preserve">  </w:t>
      </w:r>
      <w:r>
        <w:rPr>
          <w:rFonts w:ascii="Arial" w:hAnsi="Arial" w:cs="Arial"/>
          <w:bCs/>
        </w:rPr>
        <w:t xml:space="preserve">The proposed ordinance would reappropriate the balance of funds from the 2025 </w:t>
      </w:r>
      <w:r w:rsidR="00A00953">
        <w:rPr>
          <w:rFonts w:ascii="Arial" w:hAnsi="Arial" w:cs="Arial"/>
          <w:bCs/>
        </w:rPr>
        <w:t>Annual B</w:t>
      </w:r>
      <w:r>
        <w:rPr>
          <w:rFonts w:ascii="Arial" w:hAnsi="Arial" w:cs="Arial"/>
          <w:bCs/>
        </w:rPr>
        <w:t>udget for security improvements</w:t>
      </w:r>
      <w:r w:rsidR="009E25D0">
        <w:rPr>
          <w:rFonts w:ascii="Arial" w:hAnsi="Arial" w:cs="Arial"/>
          <w:bCs/>
        </w:rPr>
        <w:t xml:space="preserve"> across all eight District Court locations</w:t>
      </w:r>
      <w:r>
        <w:rPr>
          <w:rFonts w:ascii="Arial" w:hAnsi="Arial" w:cs="Arial"/>
          <w:bCs/>
        </w:rPr>
        <w:t xml:space="preserve">.  These </w:t>
      </w:r>
      <w:r w:rsidR="00B53EBC">
        <w:rPr>
          <w:rFonts w:ascii="Arial" w:hAnsi="Arial" w:cs="Arial"/>
          <w:bCs/>
        </w:rPr>
        <w:t xml:space="preserve">reappropriated funds would </w:t>
      </w:r>
      <w:r w:rsidR="009E25D0">
        <w:rPr>
          <w:rFonts w:ascii="Arial" w:hAnsi="Arial" w:cs="Arial"/>
          <w:bCs/>
        </w:rPr>
        <w:t>support</w:t>
      </w:r>
      <w:r w:rsidR="00B53EBC">
        <w:rPr>
          <w:rFonts w:ascii="Arial" w:hAnsi="Arial" w:cs="Arial"/>
          <w:bCs/>
        </w:rPr>
        <w:t xml:space="preserve"> </w:t>
      </w:r>
      <w:r w:rsidR="00CA2F87">
        <w:rPr>
          <w:rFonts w:ascii="Arial" w:hAnsi="Arial" w:cs="Arial"/>
          <w:bCs/>
        </w:rPr>
        <w:t xml:space="preserve">the </w:t>
      </w:r>
      <w:r w:rsidR="00B53EBC">
        <w:rPr>
          <w:rFonts w:ascii="Arial" w:hAnsi="Arial" w:cs="Arial"/>
          <w:bCs/>
        </w:rPr>
        <w:t>final billing</w:t>
      </w:r>
      <w:r w:rsidR="00CA2F87">
        <w:rPr>
          <w:rFonts w:ascii="Arial" w:hAnsi="Arial" w:cs="Arial"/>
          <w:bCs/>
        </w:rPr>
        <w:t xml:space="preserve"> of projects that</w:t>
      </w:r>
      <w:r w:rsidR="00E97DC9">
        <w:rPr>
          <w:rFonts w:ascii="Arial" w:hAnsi="Arial" w:cs="Arial"/>
          <w:bCs/>
        </w:rPr>
        <w:t xml:space="preserve"> Facilities Management Division (</w:t>
      </w:r>
      <w:r w:rsidR="00CA2F87">
        <w:rPr>
          <w:rFonts w:ascii="Arial" w:hAnsi="Arial" w:cs="Arial"/>
          <w:bCs/>
        </w:rPr>
        <w:t>FMD</w:t>
      </w:r>
      <w:r w:rsidR="00E97DC9">
        <w:rPr>
          <w:rFonts w:ascii="Arial" w:hAnsi="Arial" w:cs="Arial"/>
          <w:bCs/>
        </w:rPr>
        <w:t>)</w:t>
      </w:r>
      <w:r w:rsidR="00CA2F87">
        <w:rPr>
          <w:rFonts w:ascii="Arial" w:hAnsi="Arial" w:cs="Arial"/>
          <w:bCs/>
        </w:rPr>
        <w:t xml:space="preserve"> was able to complete by the end of 2025, as well as </w:t>
      </w:r>
      <w:r w:rsidR="009E25D0">
        <w:rPr>
          <w:rFonts w:ascii="Arial" w:hAnsi="Arial" w:cs="Arial"/>
          <w:bCs/>
        </w:rPr>
        <w:t>support</w:t>
      </w:r>
      <w:r w:rsidR="00CA2F87">
        <w:rPr>
          <w:rFonts w:ascii="Arial" w:hAnsi="Arial" w:cs="Arial"/>
          <w:bCs/>
        </w:rPr>
        <w:t xml:space="preserve"> outstanding projects that would address egress, access, and communication issues</w:t>
      </w:r>
      <w:r w:rsidR="009E25D0">
        <w:rPr>
          <w:rFonts w:ascii="Arial" w:hAnsi="Arial" w:cs="Arial"/>
          <w:bCs/>
        </w:rPr>
        <w:t>,</w:t>
      </w:r>
      <w:r w:rsidR="00CA2F87">
        <w:rPr>
          <w:rFonts w:ascii="Arial" w:hAnsi="Arial" w:cs="Arial"/>
          <w:bCs/>
        </w:rPr>
        <w:t xml:space="preserve"> as well as shelter-in-place measures.</w:t>
      </w:r>
    </w:p>
    <w:p w14:paraId="285E2AE0" w14:textId="77777777" w:rsidR="0068377C" w:rsidRDefault="0068377C" w:rsidP="00572679">
      <w:pPr>
        <w:tabs>
          <w:tab w:val="left" w:pos="720"/>
          <w:tab w:val="right" w:pos="9360"/>
        </w:tabs>
        <w:spacing w:line="264" w:lineRule="auto"/>
        <w:contextualSpacing/>
        <w:jc w:val="both"/>
        <w:rPr>
          <w:rFonts w:ascii="Arial" w:hAnsi="Arial" w:cs="Arial"/>
          <w:b/>
          <w:i/>
          <w:iCs/>
        </w:rPr>
      </w:pPr>
    </w:p>
    <w:p w14:paraId="6111E4F1" w14:textId="5A7D78AE" w:rsidR="00011288" w:rsidRDefault="00011288" w:rsidP="00572679">
      <w:pPr>
        <w:tabs>
          <w:tab w:val="left" w:pos="720"/>
          <w:tab w:val="right" w:pos="9360"/>
        </w:tabs>
        <w:spacing w:line="264" w:lineRule="auto"/>
        <w:contextualSpacing/>
        <w:jc w:val="both"/>
        <w:rPr>
          <w:rFonts w:ascii="Arial" w:hAnsi="Arial" w:cs="Arial"/>
          <w:bCs/>
        </w:rPr>
      </w:pPr>
      <w:r>
        <w:rPr>
          <w:rFonts w:ascii="Arial" w:hAnsi="Arial" w:cs="Arial"/>
          <w:b/>
          <w:i/>
          <w:iCs/>
        </w:rPr>
        <w:t xml:space="preserve">Trial Court Improvement </w:t>
      </w:r>
      <w:r w:rsidR="001D5618">
        <w:rPr>
          <w:rFonts w:ascii="Arial" w:hAnsi="Arial" w:cs="Arial"/>
          <w:b/>
          <w:i/>
          <w:iCs/>
        </w:rPr>
        <w:t xml:space="preserve">Funds </w:t>
      </w:r>
      <w:r>
        <w:rPr>
          <w:rFonts w:ascii="Arial" w:hAnsi="Arial" w:cs="Arial"/>
          <w:b/>
          <w:i/>
          <w:iCs/>
        </w:rPr>
        <w:t>[$</w:t>
      </w:r>
      <w:r w:rsidR="0068377C">
        <w:rPr>
          <w:rFonts w:ascii="Arial" w:hAnsi="Arial" w:cs="Arial"/>
          <w:b/>
          <w:i/>
          <w:iCs/>
        </w:rPr>
        <w:t>221</w:t>
      </w:r>
      <w:r>
        <w:rPr>
          <w:rFonts w:ascii="Arial" w:hAnsi="Arial" w:cs="Arial"/>
          <w:b/>
          <w:i/>
          <w:iCs/>
        </w:rPr>
        <w:t>,</w:t>
      </w:r>
      <w:r w:rsidR="0068377C">
        <w:rPr>
          <w:rFonts w:ascii="Arial" w:hAnsi="Arial" w:cs="Arial"/>
          <w:b/>
          <w:i/>
          <w:iCs/>
        </w:rPr>
        <w:t>486</w:t>
      </w:r>
      <w:r w:rsidR="006038D9">
        <w:rPr>
          <w:rFonts w:ascii="Arial" w:hAnsi="Arial" w:cs="Arial"/>
          <w:b/>
          <w:i/>
          <w:iCs/>
        </w:rPr>
        <w:t>, revenue-backed</w:t>
      </w:r>
      <w:r>
        <w:rPr>
          <w:rFonts w:ascii="Arial" w:hAnsi="Arial" w:cs="Arial"/>
          <w:b/>
          <w:i/>
          <w:iCs/>
        </w:rPr>
        <w:t>].</w:t>
      </w:r>
      <w:r>
        <w:rPr>
          <w:rFonts w:ascii="Arial" w:hAnsi="Arial" w:cs="Arial"/>
          <w:bCs/>
        </w:rPr>
        <w:t xml:space="preserve">  The proposed ordinance would reappropriate a portion of District Court's Trial Court Improvement Account funding received </w:t>
      </w:r>
      <w:r w:rsidR="00CA3E2C">
        <w:rPr>
          <w:rFonts w:ascii="Arial" w:hAnsi="Arial" w:cs="Arial"/>
          <w:bCs/>
        </w:rPr>
        <w:t>from</w:t>
      </w:r>
      <w:r>
        <w:rPr>
          <w:rFonts w:ascii="Arial" w:hAnsi="Arial" w:cs="Arial"/>
          <w:bCs/>
        </w:rPr>
        <w:t xml:space="preserve"> the State in prior years.  Moneys distributed by this </w:t>
      </w:r>
      <w:r w:rsidR="00CA3E2C">
        <w:rPr>
          <w:rFonts w:ascii="Arial" w:hAnsi="Arial" w:cs="Arial"/>
          <w:bCs/>
        </w:rPr>
        <w:t>a</w:t>
      </w:r>
      <w:r>
        <w:rPr>
          <w:rFonts w:ascii="Arial" w:hAnsi="Arial" w:cs="Arial"/>
          <w:bCs/>
        </w:rPr>
        <w:t>ccount are appropriated by legislative authorities and must be used to fund improvements to court staffing, programs, facilities, and services.</w:t>
      </w:r>
      <w:r w:rsidR="00223A48">
        <w:rPr>
          <w:rFonts w:ascii="Arial" w:hAnsi="Arial" w:cs="Arial"/>
          <w:bCs/>
        </w:rPr>
        <w:t xml:space="preserve">  </w:t>
      </w:r>
      <w:r w:rsidR="00223A48" w:rsidRPr="00B53EBC">
        <w:rPr>
          <w:rFonts w:ascii="Arial" w:hAnsi="Arial" w:cs="Arial"/>
          <w:bCs/>
        </w:rPr>
        <w:t>The projects for these funds include</w:t>
      </w:r>
      <w:r w:rsidR="00B53EBC" w:rsidRPr="00B53EBC">
        <w:rPr>
          <w:rFonts w:ascii="Arial" w:hAnsi="Arial" w:cs="Arial"/>
          <w:bCs/>
        </w:rPr>
        <w:t xml:space="preserve"> organizational and cultural transformation efforts,</w:t>
      </w:r>
      <w:r w:rsidR="00B53EBC">
        <w:rPr>
          <w:rFonts w:ascii="Arial" w:hAnsi="Arial" w:cs="Arial"/>
          <w:bCs/>
        </w:rPr>
        <w:t xml:space="preserve"> which will continue through 2027.</w:t>
      </w:r>
      <w:r w:rsidR="00223A48">
        <w:rPr>
          <w:rFonts w:ascii="Arial" w:hAnsi="Arial" w:cs="Arial"/>
          <w:bCs/>
        </w:rPr>
        <w:t xml:space="preserve"> </w:t>
      </w:r>
    </w:p>
    <w:p w14:paraId="0688E52B" w14:textId="77777777" w:rsidR="00011288" w:rsidRDefault="00011288" w:rsidP="00572679">
      <w:pPr>
        <w:tabs>
          <w:tab w:val="left" w:pos="720"/>
          <w:tab w:val="right" w:pos="9360"/>
        </w:tabs>
        <w:spacing w:line="264" w:lineRule="auto"/>
        <w:contextualSpacing/>
        <w:jc w:val="both"/>
        <w:rPr>
          <w:rFonts w:ascii="Arial" w:hAnsi="Arial" w:cs="Arial"/>
          <w:bCs/>
        </w:rPr>
      </w:pPr>
    </w:p>
    <w:p w14:paraId="4CCC6083" w14:textId="77777777" w:rsidR="00011288" w:rsidRDefault="00011288" w:rsidP="00382A81">
      <w:pPr>
        <w:keepNext/>
        <w:tabs>
          <w:tab w:val="left" w:pos="720"/>
          <w:tab w:val="right" w:pos="9360"/>
        </w:tabs>
        <w:spacing w:line="264" w:lineRule="auto"/>
        <w:contextualSpacing/>
        <w:jc w:val="both"/>
        <w:rPr>
          <w:rFonts w:ascii="Arial" w:hAnsi="Arial" w:cs="Arial"/>
          <w:b/>
        </w:rPr>
      </w:pPr>
      <w:r>
        <w:rPr>
          <w:rFonts w:ascii="Arial" w:hAnsi="Arial" w:cs="Arial"/>
          <w:b/>
        </w:rPr>
        <w:lastRenderedPageBreak/>
        <w:t>TECHNICAL</w:t>
      </w:r>
    </w:p>
    <w:p w14:paraId="579F5CC7" w14:textId="5C57EDA9" w:rsidR="00011288" w:rsidRDefault="00011288" w:rsidP="00382A81">
      <w:pPr>
        <w:keepNext/>
        <w:tabs>
          <w:tab w:val="left" w:pos="720"/>
          <w:tab w:val="right" w:pos="9360"/>
        </w:tabs>
        <w:spacing w:line="264" w:lineRule="auto"/>
        <w:contextualSpacing/>
        <w:jc w:val="both"/>
        <w:rPr>
          <w:rFonts w:ascii="Arial" w:hAnsi="Arial" w:cs="Arial"/>
          <w:bCs/>
        </w:rPr>
      </w:pPr>
      <w:r>
        <w:rPr>
          <w:rFonts w:ascii="Arial" w:hAnsi="Arial" w:cs="Arial"/>
          <w:b/>
          <w:i/>
          <w:iCs/>
        </w:rPr>
        <w:t>Interpreter Funding [$</w:t>
      </w:r>
      <w:r w:rsidR="001D5618">
        <w:rPr>
          <w:rFonts w:ascii="Arial" w:hAnsi="Arial" w:cs="Arial"/>
          <w:b/>
          <w:i/>
          <w:iCs/>
        </w:rPr>
        <w:t>221,410</w:t>
      </w:r>
      <w:r>
        <w:rPr>
          <w:rFonts w:ascii="Arial" w:hAnsi="Arial" w:cs="Arial"/>
          <w:b/>
          <w:i/>
          <w:iCs/>
        </w:rPr>
        <w:t>, revenue-backed].</w:t>
      </w:r>
      <w:r>
        <w:rPr>
          <w:rFonts w:ascii="Arial" w:hAnsi="Arial" w:cs="Arial"/>
          <w:bCs/>
        </w:rPr>
        <w:t xml:space="preserve">  The proposed ordinance </w:t>
      </w:r>
      <w:proofErr w:type="gramStart"/>
      <w:r>
        <w:rPr>
          <w:rFonts w:ascii="Arial" w:hAnsi="Arial" w:cs="Arial"/>
          <w:bCs/>
        </w:rPr>
        <w:t>would</w:t>
      </w:r>
      <w:proofErr w:type="gramEnd"/>
      <w:r>
        <w:rPr>
          <w:rFonts w:ascii="Arial" w:hAnsi="Arial" w:cs="Arial"/>
          <w:bCs/>
        </w:rPr>
        <w:t xml:space="preserve"> appropriate funding from the Administrative Office of the Courts for interpreters.  This is revenue-backed by funding for the State 2025-2026 fiscal year</w:t>
      </w:r>
      <w:r w:rsidR="00514C9F">
        <w:rPr>
          <w:rFonts w:ascii="Arial" w:hAnsi="Arial" w:cs="Arial"/>
          <w:bCs/>
        </w:rPr>
        <w:t>.</w:t>
      </w:r>
      <w:r>
        <w:rPr>
          <w:rFonts w:ascii="Arial" w:hAnsi="Arial" w:cs="Arial"/>
          <w:bCs/>
        </w:rPr>
        <w:t xml:space="preserve">  Executive staff indicate that the District Court is requesting that funding be moved from revenue to expenditure authority </w:t>
      </w:r>
      <w:r w:rsidR="00514C9F">
        <w:rPr>
          <w:rFonts w:ascii="Arial" w:hAnsi="Arial" w:cs="Arial"/>
          <w:bCs/>
        </w:rPr>
        <w:t>for 2026</w:t>
      </w:r>
      <w:r>
        <w:rPr>
          <w:rFonts w:ascii="Arial" w:hAnsi="Arial" w:cs="Arial"/>
          <w:bCs/>
        </w:rPr>
        <w:t>.</w:t>
      </w:r>
    </w:p>
    <w:p w14:paraId="67CAA691" w14:textId="77777777" w:rsidR="00266B65" w:rsidRPr="00E27ECF" w:rsidRDefault="00266B65" w:rsidP="00572679">
      <w:pPr>
        <w:spacing w:line="264" w:lineRule="auto"/>
        <w:jc w:val="both"/>
        <w:rPr>
          <w:rFonts w:ascii="Arial" w:hAnsi="Arial" w:cs="Arial"/>
          <w:szCs w:val="24"/>
          <w:highlight w:val="yellow"/>
        </w:rPr>
      </w:pPr>
    </w:p>
    <w:p w14:paraId="6F50E8E6" w14:textId="6585EA4D" w:rsidR="00120355" w:rsidRDefault="00120355" w:rsidP="00572679">
      <w:pPr>
        <w:tabs>
          <w:tab w:val="left" w:pos="720"/>
          <w:tab w:val="right" w:pos="9360"/>
        </w:tabs>
        <w:spacing w:line="264" w:lineRule="auto"/>
        <w:contextualSpacing/>
        <w:jc w:val="both"/>
        <w:rPr>
          <w:rFonts w:ascii="Arial" w:hAnsi="Arial" w:cs="Arial"/>
          <w:b/>
          <w:u w:val="single"/>
        </w:rPr>
      </w:pPr>
      <w:r w:rsidRPr="0080103D">
        <w:rPr>
          <w:rFonts w:ascii="Arial" w:hAnsi="Arial" w:cs="Arial"/>
          <w:b/>
          <w:u w:val="single"/>
        </w:rPr>
        <w:t>External Support</w:t>
      </w:r>
      <w:r w:rsidRPr="000E7446">
        <w:rPr>
          <w:rFonts w:ascii="Arial" w:hAnsi="Arial" w:cs="Arial"/>
          <w:b/>
          <w:u w:val="single"/>
        </w:rPr>
        <w:tab/>
        <w:t>$</w:t>
      </w:r>
      <w:r w:rsidR="0027709E">
        <w:rPr>
          <w:rFonts w:ascii="Arial" w:hAnsi="Arial" w:cs="Arial"/>
          <w:b/>
          <w:u w:val="single"/>
        </w:rPr>
        <w:t>2</w:t>
      </w:r>
      <w:r>
        <w:rPr>
          <w:rFonts w:ascii="Arial" w:hAnsi="Arial" w:cs="Arial"/>
          <w:b/>
          <w:u w:val="single"/>
        </w:rPr>
        <w:t>,</w:t>
      </w:r>
      <w:r w:rsidR="0027709E">
        <w:rPr>
          <w:rFonts w:ascii="Arial" w:hAnsi="Arial" w:cs="Arial"/>
          <w:b/>
          <w:u w:val="single"/>
        </w:rPr>
        <w:t>413</w:t>
      </w:r>
      <w:r>
        <w:rPr>
          <w:rFonts w:ascii="Arial" w:hAnsi="Arial" w:cs="Arial"/>
          <w:b/>
          <w:u w:val="single"/>
        </w:rPr>
        <w:t>,</w:t>
      </w:r>
      <w:r w:rsidR="0027709E">
        <w:rPr>
          <w:rFonts w:ascii="Arial" w:hAnsi="Arial" w:cs="Arial"/>
          <w:b/>
          <w:u w:val="single"/>
        </w:rPr>
        <w:t>915</w:t>
      </w:r>
    </w:p>
    <w:p w14:paraId="0E03ABC1" w14:textId="77777777" w:rsidR="00120355" w:rsidRDefault="00120355" w:rsidP="00572679">
      <w:pPr>
        <w:spacing w:line="264" w:lineRule="auto"/>
        <w:contextualSpacing/>
        <w:jc w:val="both"/>
        <w:rPr>
          <w:rFonts w:ascii="Arial" w:hAnsi="Arial" w:cs="Arial"/>
          <w:iCs/>
        </w:rPr>
      </w:pPr>
    </w:p>
    <w:p w14:paraId="0CD537AB" w14:textId="77777777" w:rsidR="0027709E" w:rsidRPr="00712C71" w:rsidRDefault="0027709E" w:rsidP="0027709E">
      <w:pPr>
        <w:spacing w:line="264" w:lineRule="auto"/>
        <w:contextualSpacing/>
        <w:jc w:val="both"/>
        <w:rPr>
          <w:rFonts w:ascii="Arial" w:hAnsi="Arial" w:cs="Arial"/>
          <w:b/>
        </w:rPr>
      </w:pPr>
      <w:r w:rsidRPr="006D3FF8">
        <w:rPr>
          <w:rFonts w:ascii="Arial" w:hAnsi="Arial" w:cs="Arial"/>
          <w:b/>
          <w:highlight w:val="yellow"/>
        </w:rPr>
        <w:t>NEW POLICY</w:t>
      </w:r>
    </w:p>
    <w:p w14:paraId="4995A484" w14:textId="3ABCFA74" w:rsidR="0027709E" w:rsidRDefault="0027709E" w:rsidP="0027709E">
      <w:pPr>
        <w:spacing w:line="264" w:lineRule="auto"/>
        <w:contextualSpacing/>
        <w:jc w:val="both"/>
        <w:rPr>
          <w:rFonts w:ascii="Arial" w:hAnsi="Arial" w:cs="Arial"/>
          <w:iCs/>
        </w:rPr>
      </w:pPr>
      <w:r>
        <w:rPr>
          <w:rFonts w:ascii="Arial" w:hAnsi="Arial" w:cs="Arial"/>
          <w:b/>
          <w:i/>
          <w:iCs/>
        </w:rPr>
        <w:t>Flood Response [$1,500,000].</w:t>
      </w:r>
      <w:r>
        <w:rPr>
          <w:rFonts w:ascii="Arial" w:hAnsi="Arial" w:cs="Arial"/>
          <w:bCs/>
        </w:rPr>
        <w:t xml:space="preserve"> </w:t>
      </w:r>
      <w:r w:rsidRPr="00827159">
        <w:rPr>
          <w:rFonts w:ascii="Arial" w:hAnsi="Arial" w:cs="Arial"/>
          <w:bCs/>
        </w:rPr>
        <w:t xml:space="preserve"> </w:t>
      </w:r>
      <w:r>
        <w:rPr>
          <w:rFonts w:ascii="Arial" w:hAnsi="Arial" w:cs="Arial"/>
          <w:iCs/>
        </w:rPr>
        <w:t xml:space="preserve">The proposed ordinance would appropriate $1.5 million of General Fund </w:t>
      </w:r>
      <w:proofErr w:type="gramStart"/>
      <w:r>
        <w:rPr>
          <w:rFonts w:ascii="Arial" w:hAnsi="Arial" w:cs="Arial"/>
          <w:iCs/>
        </w:rPr>
        <w:t>moneys</w:t>
      </w:r>
      <w:proofErr w:type="gramEnd"/>
      <w:r w:rsidR="002A51D8">
        <w:rPr>
          <w:rFonts w:ascii="Arial" w:hAnsi="Arial" w:cs="Arial"/>
          <w:iCs/>
        </w:rPr>
        <w:t xml:space="preserve"> </w:t>
      </w:r>
      <w:r>
        <w:rPr>
          <w:rFonts w:ascii="Arial" w:hAnsi="Arial" w:cs="Arial"/>
          <w:iCs/>
        </w:rPr>
        <w:t>to support flood response efforts.</w:t>
      </w:r>
      <w:r w:rsidR="00DA0682">
        <w:rPr>
          <w:rFonts w:ascii="Arial" w:hAnsi="Arial" w:cs="Arial"/>
          <w:iCs/>
        </w:rPr>
        <w:t xml:space="preserve">  The proposal would support future spending and would support two</w:t>
      </w:r>
      <w:r w:rsidR="00EC70AF">
        <w:rPr>
          <w:rFonts w:ascii="Arial" w:hAnsi="Arial" w:cs="Arial"/>
          <w:iCs/>
        </w:rPr>
        <w:t xml:space="preserve"> different</w:t>
      </w:r>
      <w:r w:rsidR="00DA0682">
        <w:rPr>
          <w:rFonts w:ascii="Arial" w:hAnsi="Arial" w:cs="Arial"/>
          <w:iCs/>
        </w:rPr>
        <w:t xml:space="preserve"> efforts.  $400,000 would be provided to the Salvation Army to connect residents to short-term housing assistance, provide support for housing searches and debris removal, as well as funding for furniture, appliances, food, and vehicles.  $1.1 million would be allocated to King County's Housing Repair Program to help residents return to safe and habitable homes as quickly as possible.</w:t>
      </w:r>
      <w:r>
        <w:rPr>
          <w:rFonts w:ascii="Arial" w:hAnsi="Arial" w:cs="Arial"/>
          <w:iCs/>
        </w:rPr>
        <w:t xml:space="preserve"> </w:t>
      </w:r>
    </w:p>
    <w:p w14:paraId="2D7F78F0" w14:textId="69C9FF4F" w:rsidR="00F13505" w:rsidRDefault="00F13505" w:rsidP="00F13505">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questions </w:t>
      </w:r>
      <w:proofErr w:type="gramStart"/>
      <w:r>
        <w:rPr>
          <w:rFonts w:ascii="Arial" w:hAnsi="Arial" w:cs="Arial"/>
          <w:color w:val="4472C4"/>
          <w:szCs w:val="24"/>
        </w:rPr>
        <w:t>around</w:t>
      </w:r>
      <w:proofErr w:type="gramEnd"/>
      <w:r>
        <w:rPr>
          <w:rFonts w:ascii="Arial" w:hAnsi="Arial" w:cs="Arial"/>
          <w:color w:val="4472C4"/>
          <w:szCs w:val="24"/>
        </w:rPr>
        <w:t xml:space="preserve"> the past or future spending and the ongoing necessity for future spending for flood response:</w:t>
      </w:r>
    </w:p>
    <w:p w14:paraId="13E8312C" w14:textId="77777777" w:rsidR="00F13505" w:rsidRDefault="00F13505" w:rsidP="00F13505">
      <w:pPr>
        <w:spacing w:line="264" w:lineRule="auto"/>
        <w:contextualSpacing/>
        <w:jc w:val="both"/>
        <w:rPr>
          <w:rFonts w:ascii="Arial" w:hAnsi="Arial" w:cs="Arial"/>
          <w:color w:val="4472C4"/>
          <w:szCs w:val="24"/>
        </w:rPr>
      </w:pPr>
    </w:p>
    <w:p w14:paraId="6BFA6A50" w14:textId="4D52FD09" w:rsidR="00F13505" w:rsidRPr="0029390E" w:rsidRDefault="00062043" w:rsidP="00F13505">
      <w:pPr>
        <w:spacing w:line="264" w:lineRule="auto"/>
        <w:contextualSpacing/>
        <w:jc w:val="both"/>
        <w:rPr>
          <w:rFonts w:ascii="Arial" w:hAnsi="Arial" w:cs="Arial"/>
          <w:color w:val="4472C4"/>
        </w:rPr>
      </w:pPr>
      <w:r>
        <w:rPr>
          <w:rFonts w:ascii="Arial" w:hAnsi="Arial" w:cs="Arial"/>
          <w:color w:val="4472C4"/>
          <w:szCs w:val="24"/>
        </w:rPr>
        <w:t xml:space="preserve">Executive staff indicated that </w:t>
      </w:r>
      <w:r w:rsidR="00DE7A88">
        <w:rPr>
          <w:rFonts w:ascii="Arial" w:hAnsi="Arial" w:cs="Arial"/>
          <w:color w:val="4472C4"/>
          <w:szCs w:val="24"/>
        </w:rPr>
        <w:t xml:space="preserve">this </w:t>
      </w:r>
      <w:r>
        <w:rPr>
          <w:rFonts w:ascii="Arial" w:hAnsi="Arial" w:cs="Arial"/>
          <w:color w:val="4472C4"/>
          <w:szCs w:val="24"/>
        </w:rPr>
        <w:t>$1.5 million is the same</w:t>
      </w:r>
      <w:r w:rsidR="00DE7A88">
        <w:rPr>
          <w:rFonts w:ascii="Arial" w:hAnsi="Arial" w:cs="Arial"/>
          <w:color w:val="4472C4"/>
          <w:szCs w:val="24"/>
        </w:rPr>
        <w:t xml:space="preserve"> funding</w:t>
      </w:r>
      <w:r>
        <w:rPr>
          <w:rFonts w:ascii="Arial" w:hAnsi="Arial" w:cs="Arial"/>
          <w:color w:val="4472C4"/>
          <w:szCs w:val="24"/>
        </w:rPr>
        <w:t xml:space="preserve"> that was announced in the Executive's emergency proclamation. </w:t>
      </w:r>
      <w:r w:rsidR="00DE7A88">
        <w:rPr>
          <w:rFonts w:ascii="Arial" w:hAnsi="Arial" w:cs="Arial"/>
          <w:color w:val="4472C4"/>
          <w:szCs w:val="24"/>
        </w:rPr>
        <w:t xml:space="preserve">While a small portion of this funding has already been expended, most </w:t>
      </w:r>
      <w:proofErr w:type="gramStart"/>
      <w:r w:rsidR="00DE7A88">
        <w:rPr>
          <w:rFonts w:ascii="Arial" w:hAnsi="Arial" w:cs="Arial"/>
          <w:color w:val="4472C4"/>
          <w:szCs w:val="24"/>
        </w:rPr>
        <w:t>is</w:t>
      </w:r>
      <w:proofErr w:type="gramEnd"/>
      <w:r w:rsidR="00DE7A88">
        <w:rPr>
          <w:rFonts w:ascii="Arial" w:hAnsi="Arial" w:cs="Arial"/>
          <w:color w:val="4472C4"/>
          <w:szCs w:val="24"/>
        </w:rPr>
        <w:t xml:space="preserve"> either still in progress or</w:t>
      </w:r>
      <w:r>
        <w:rPr>
          <w:rFonts w:ascii="Arial" w:hAnsi="Arial" w:cs="Arial"/>
          <w:color w:val="4472C4"/>
          <w:szCs w:val="24"/>
        </w:rPr>
        <w:t xml:space="preserve"> future spending as communities continue to recover from the flood damage. </w:t>
      </w:r>
      <w:r w:rsidRPr="00062043">
        <w:rPr>
          <w:rFonts w:ascii="Arial" w:hAnsi="Arial" w:cs="Arial"/>
          <w:color w:val="4472C4"/>
        </w:rPr>
        <w:t>Some of the case management support provided by the Salvation Army has already occurred (their 6-month contract started in January 2026)</w:t>
      </w:r>
      <w:r w:rsidR="00D506DB">
        <w:rPr>
          <w:rFonts w:ascii="Arial" w:hAnsi="Arial" w:cs="Arial"/>
          <w:color w:val="4472C4"/>
        </w:rPr>
        <w:t xml:space="preserve"> and</w:t>
      </w:r>
      <w:r w:rsidRPr="00062043">
        <w:rPr>
          <w:rFonts w:ascii="Arial" w:hAnsi="Arial" w:cs="Arial"/>
          <w:color w:val="4472C4"/>
        </w:rPr>
        <w:t xml:space="preserve"> some of their work is </w:t>
      </w:r>
      <w:r w:rsidR="00DE7A88">
        <w:rPr>
          <w:rFonts w:ascii="Arial" w:hAnsi="Arial" w:cs="Arial"/>
          <w:color w:val="4472C4"/>
        </w:rPr>
        <w:t>continuing</w:t>
      </w:r>
      <w:r w:rsidRPr="00062043">
        <w:rPr>
          <w:rFonts w:ascii="Arial" w:hAnsi="Arial" w:cs="Arial"/>
          <w:color w:val="4472C4"/>
        </w:rPr>
        <w:t>. Most of the Housing Repair Program work</w:t>
      </w:r>
      <w:r>
        <w:rPr>
          <w:rFonts w:ascii="Arial" w:hAnsi="Arial" w:cs="Arial"/>
          <w:color w:val="4472C4"/>
        </w:rPr>
        <w:t xml:space="preserve"> would be future spending</w:t>
      </w:r>
      <w:r w:rsidRPr="00062043">
        <w:rPr>
          <w:rFonts w:ascii="Arial" w:hAnsi="Arial" w:cs="Arial"/>
          <w:color w:val="4472C4"/>
        </w:rPr>
        <w:t>, as the majority of the actual housing repairs through this program have not yet occurred.</w:t>
      </w:r>
      <w:r>
        <w:rPr>
          <w:rFonts w:ascii="Arial" w:hAnsi="Arial" w:cs="Arial"/>
          <w:color w:val="4472C4"/>
        </w:rPr>
        <w:t xml:space="preserve"> A clear understanding of what repairs would be covered by federal funding and insurance payouts is needed before the Housing Repair Program funds can be utilized. </w:t>
      </w:r>
    </w:p>
    <w:p w14:paraId="452BBF06" w14:textId="77777777" w:rsidR="0027709E" w:rsidRDefault="0027709E" w:rsidP="0027709E">
      <w:pPr>
        <w:spacing w:line="264" w:lineRule="auto"/>
        <w:contextualSpacing/>
        <w:jc w:val="both"/>
        <w:rPr>
          <w:rFonts w:ascii="Arial" w:hAnsi="Arial" w:cs="Arial"/>
          <w:b/>
          <w:bCs/>
          <w:iCs/>
        </w:rPr>
      </w:pPr>
    </w:p>
    <w:p w14:paraId="330A4AA3" w14:textId="77777777" w:rsidR="00120355" w:rsidRPr="00370A14" w:rsidRDefault="00120355" w:rsidP="00572679">
      <w:pPr>
        <w:spacing w:line="264" w:lineRule="auto"/>
        <w:contextualSpacing/>
        <w:jc w:val="both"/>
        <w:rPr>
          <w:rFonts w:ascii="Arial" w:hAnsi="Arial" w:cs="Arial"/>
          <w:b/>
          <w:bCs/>
          <w:iCs/>
        </w:rPr>
      </w:pPr>
      <w:r w:rsidRPr="00370A14">
        <w:rPr>
          <w:rFonts w:ascii="Arial" w:hAnsi="Arial" w:cs="Arial"/>
          <w:b/>
          <w:bCs/>
          <w:iCs/>
        </w:rPr>
        <w:t>TECHNICAL</w:t>
      </w:r>
    </w:p>
    <w:p w14:paraId="07723EA4" w14:textId="77777777" w:rsidR="002A51D8" w:rsidRDefault="0027709E" w:rsidP="0027709E">
      <w:pPr>
        <w:spacing w:line="264" w:lineRule="auto"/>
        <w:contextualSpacing/>
        <w:jc w:val="both"/>
        <w:rPr>
          <w:rFonts w:ascii="Arial" w:hAnsi="Arial" w:cs="Arial"/>
          <w:szCs w:val="24"/>
        </w:rPr>
      </w:pPr>
      <w:r>
        <w:rPr>
          <w:rFonts w:ascii="Arial" w:hAnsi="Arial" w:cs="Arial"/>
          <w:b/>
          <w:i/>
        </w:rPr>
        <w:t>Reappropriation Adjustments</w:t>
      </w:r>
      <w:r w:rsidR="00120355" w:rsidRPr="0054665B">
        <w:rPr>
          <w:rFonts w:ascii="Arial" w:hAnsi="Arial" w:cs="Arial"/>
          <w:b/>
          <w:i/>
        </w:rPr>
        <w:t xml:space="preserve"> </w:t>
      </w:r>
      <w:r w:rsidR="00120355">
        <w:rPr>
          <w:rFonts w:ascii="Arial" w:hAnsi="Arial" w:cs="Arial"/>
          <w:b/>
          <w:i/>
        </w:rPr>
        <w:t>[</w:t>
      </w:r>
      <w:r w:rsidR="00120355" w:rsidRPr="0054665B">
        <w:rPr>
          <w:rFonts w:ascii="Arial" w:hAnsi="Arial" w:cs="Arial"/>
          <w:b/>
          <w:i/>
        </w:rPr>
        <w:t>$</w:t>
      </w:r>
      <w:r w:rsidR="00B416E8">
        <w:rPr>
          <w:rFonts w:ascii="Arial" w:hAnsi="Arial" w:cs="Arial"/>
          <w:b/>
          <w:i/>
        </w:rPr>
        <w:t>913,915</w:t>
      </w:r>
      <w:r w:rsidR="00120355">
        <w:rPr>
          <w:rFonts w:ascii="Arial" w:hAnsi="Arial" w:cs="Arial"/>
          <w:b/>
          <w:i/>
        </w:rPr>
        <w:t>]</w:t>
      </w:r>
      <w:r w:rsidR="00120355" w:rsidRPr="0054665B">
        <w:rPr>
          <w:rFonts w:ascii="Arial" w:hAnsi="Arial" w:cs="Arial"/>
          <w:b/>
          <w:i/>
        </w:rPr>
        <w:t>.</w:t>
      </w:r>
      <w:r w:rsidR="00120355">
        <w:rPr>
          <w:rFonts w:ascii="Arial" w:hAnsi="Arial" w:cs="Arial"/>
          <w:b/>
          <w:iCs/>
        </w:rPr>
        <w:t xml:space="preserve">  </w:t>
      </w:r>
      <w:r w:rsidR="00120355" w:rsidRPr="006D3FF8">
        <w:rPr>
          <w:rFonts w:ascii="Arial" w:hAnsi="Arial" w:cs="Arial"/>
          <w:iCs/>
        </w:rPr>
        <w:t xml:space="preserve">The proposed ordinance would </w:t>
      </w:r>
      <w:r w:rsidR="00B37CF3">
        <w:rPr>
          <w:rFonts w:ascii="Arial" w:hAnsi="Arial" w:cs="Arial"/>
          <w:iCs/>
        </w:rPr>
        <w:t>reappropriate $913,915 for projects in the External Support appropriation unit.  T</w:t>
      </w:r>
      <w:r w:rsidR="00B37CF3">
        <w:rPr>
          <w:rFonts w:ascii="Arial" w:hAnsi="Arial" w:cs="Arial"/>
          <w:szCs w:val="24"/>
        </w:rPr>
        <w:t xml:space="preserve">he </w:t>
      </w:r>
      <w:r w:rsidR="00B37CF3" w:rsidRPr="00313430">
        <w:rPr>
          <w:rFonts w:ascii="Arial" w:hAnsi="Arial" w:cs="Arial"/>
          <w:szCs w:val="24"/>
        </w:rPr>
        <w:t xml:space="preserve">External Support </w:t>
      </w:r>
      <w:r w:rsidR="00B37CF3">
        <w:rPr>
          <w:rFonts w:ascii="Arial" w:hAnsi="Arial" w:cs="Arial"/>
          <w:szCs w:val="24"/>
        </w:rPr>
        <w:t xml:space="preserve">appropriation unit </w:t>
      </w:r>
      <w:r w:rsidR="00B37CF3" w:rsidRPr="00313430">
        <w:rPr>
          <w:rFonts w:ascii="Arial" w:hAnsi="Arial" w:cs="Arial"/>
          <w:szCs w:val="24"/>
        </w:rPr>
        <w:t>provide</w:t>
      </w:r>
      <w:r w:rsidR="00B37CF3">
        <w:rPr>
          <w:rFonts w:ascii="Arial" w:hAnsi="Arial" w:cs="Arial"/>
          <w:szCs w:val="24"/>
        </w:rPr>
        <w:t>s</w:t>
      </w:r>
      <w:r w:rsidR="00B37CF3" w:rsidRPr="00313430">
        <w:rPr>
          <w:rFonts w:ascii="Arial" w:hAnsi="Arial" w:cs="Arial"/>
          <w:szCs w:val="24"/>
        </w:rPr>
        <w:t xml:space="preserve"> one-time fiscal support to external partners for programs or projects that do not clearly align with the mission of any</w:t>
      </w:r>
      <w:r w:rsidR="00B37CF3">
        <w:rPr>
          <w:rFonts w:ascii="Arial" w:hAnsi="Arial" w:cs="Arial"/>
          <w:szCs w:val="24"/>
        </w:rPr>
        <w:t xml:space="preserve"> County</w:t>
      </w:r>
      <w:r w:rsidR="00B37CF3" w:rsidRPr="00313430">
        <w:rPr>
          <w:rFonts w:ascii="Arial" w:hAnsi="Arial" w:cs="Arial"/>
          <w:szCs w:val="24"/>
        </w:rPr>
        <w:t xml:space="preserve"> </w:t>
      </w:r>
      <w:proofErr w:type="gramStart"/>
      <w:r w:rsidR="00B37CF3" w:rsidRPr="00313430">
        <w:rPr>
          <w:rFonts w:ascii="Arial" w:hAnsi="Arial" w:cs="Arial"/>
          <w:szCs w:val="24"/>
        </w:rPr>
        <w:t>departments</w:t>
      </w:r>
      <w:proofErr w:type="gramEnd"/>
      <w:r w:rsidR="00B37CF3" w:rsidRPr="00313430">
        <w:rPr>
          <w:rFonts w:ascii="Arial" w:hAnsi="Arial" w:cs="Arial"/>
          <w:szCs w:val="24"/>
        </w:rPr>
        <w:t>.</w:t>
      </w:r>
      <w:r w:rsidR="00B37CF3">
        <w:rPr>
          <w:rFonts w:ascii="Arial" w:hAnsi="Arial" w:cs="Arial"/>
          <w:szCs w:val="24"/>
        </w:rPr>
        <w:t xml:space="preserve">  </w:t>
      </w:r>
      <w:r w:rsidR="00255D3C">
        <w:rPr>
          <w:rFonts w:ascii="Arial" w:hAnsi="Arial" w:cs="Arial"/>
          <w:szCs w:val="24"/>
        </w:rPr>
        <w:t>Examples of projects include community facility capital investments</w:t>
      </w:r>
      <w:r w:rsidR="00EC70AF">
        <w:rPr>
          <w:rFonts w:ascii="Arial" w:hAnsi="Arial" w:cs="Arial"/>
          <w:szCs w:val="24"/>
        </w:rPr>
        <w:t xml:space="preserve"> and</w:t>
      </w:r>
      <w:r w:rsidR="00255D3C">
        <w:rPr>
          <w:rFonts w:ascii="Arial" w:hAnsi="Arial" w:cs="Arial"/>
          <w:szCs w:val="24"/>
        </w:rPr>
        <w:t xml:space="preserve"> </w:t>
      </w:r>
      <w:r w:rsidR="00EC70AF">
        <w:rPr>
          <w:rFonts w:ascii="Arial" w:hAnsi="Arial" w:cs="Arial"/>
          <w:szCs w:val="24"/>
        </w:rPr>
        <w:t xml:space="preserve">operational support for </w:t>
      </w:r>
      <w:r w:rsidR="00255D3C">
        <w:rPr>
          <w:rFonts w:ascii="Arial" w:hAnsi="Arial" w:cs="Arial"/>
          <w:szCs w:val="24"/>
        </w:rPr>
        <w:t>community organization</w:t>
      </w:r>
      <w:r w:rsidR="00EC70AF">
        <w:rPr>
          <w:rFonts w:ascii="Arial" w:hAnsi="Arial" w:cs="Arial"/>
          <w:szCs w:val="24"/>
        </w:rPr>
        <w:t>s</w:t>
      </w:r>
      <w:r w:rsidR="00255D3C">
        <w:rPr>
          <w:rFonts w:ascii="Arial" w:hAnsi="Arial" w:cs="Arial"/>
          <w:szCs w:val="24"/>
        </w:rPr>
        <w:t xml:space="preserve"> and food banks.  </w:t>
      </w:r>
      <w:r w:rsidR="00B37CF3">
        <w:rPr>
          <w:rFonts w:ascii="Arial" w:hAnsi="Arial" w:cs="Arial"/>
          <w:szCs w:val="24"/>
        </w:rPr>
        <w:t xml:space="preserve">During the 2026-2027 </w:t>
      </w:r>
      <w:r w:rsidR="00CA72F1">
        <w:rPr>
          <w:rFonts w:ascii="Arial" w:hAnsi="Arial" w:cs="Arial"/>
          <w:szCs w:val="24"/>
        </w:rPr>
        <w:t>Biennial B</w:t>
      </w:r>
      <w:r w:rsidR="00B37CF3">
        <w:rPr>
          <w:rFonts w:ascii="Arial" w:hAnsi="Arial" w:cs="Arial"/>
          <w:szCs w:val="24"/>
        </w:rPr>
        <w:t xml:space="preserve">udget process, several projects were assumed to spend down their appropriation by the end of 2025 and would not need reappropriation in 2026-2027.  Several more projects were assumed to need reappropriation.  </w:t>
      </w:r>
    </w:p>
    <w:p w14:paraId="60CC259D" w14:textId="77777777" w:rsidR="002A51D8" w:rsidRDefault="002A51D8" w:rsidP="0027709E">
      <w:pPr>
        <w:spacing w:line="264" w:lineRule="auto"/>
        <w:contextualSpacing/>
        <w:jc w:val="both"/>
        <w:rPr>
          <w:rFonts w:ascii="Arial" w:hAnsi="Arial" w:cs="Arial"/>
          <w:szCs w:val="24"/>
        </w:rPr>
      </w:pPr>
    </w:p>
    <w:p w14:paraId="555EBC0E" w14:textId="147B7F37" w:rsidR="00120355" w:rsidRDefault="00B37CF3" w:rsidP="0027709E">
      <w:pPr>
        <w:spacing w:line="264" w:lineRule="auto"/>
        <w:contextualSpacing/>
        <w:jc w:val="both"/>
        <w:rPr>
          <w:rFonts w:ascii="Arial" w:hAnsi="Arial" w:cs="Arial"/>
          <w:iCs/>
        </w:rPr>
      </w:pPr>
      <w:r>
        <w:rPr>
          <w:rFonts w:ascii="Arial" w:hAnsi="Arial" w:cs="Arial"/>
          <w:szCs w:val="24"/>
        </w:rPr>
        <w:lastRenderedPageBreak/>
        <w:t xml:space="preserve">This adjustment reflects projects that need a reappropriation that did not spend down by the end of 2025, projects that unexpectedly did spend down and therefore can be </w:t>
      </w:r>
      <w:r w:rsidR="0071720A">
        <w:rPr>
          <w:rFonts w:ascii="Arial" w:hAnsi="Arial" w:cs="Arial"/>
          <w:szCs w:val="24"/>
        </w:rPr>
        <w:t>disappropriated</w:t>
      </w:r>
      <w:r>
        <w:rPr>
          <w:rFonts w:ascii="Arial" w:hAnsi="Arial" w:cs="Arial"/>
          <w:szCs w:val="24"/>
        </w:rPr>
        <w:t>, and projects that need adjustments based on updated spending.  32 projects in total would be adjusted.  Five</w:t>
      </w:r>
      <w:r w:rsidR="0071720A">
        <w:rPr>
          <w:rFonts w:ascii="Arial" w:hAnsi="Arial" w:cs="Arial"/>
          <w:szCs w:val="24"/>
        </w:rPr>
        <w:t xml:space="preserve"> projects would receive a reappropriation because they didn't spend down by the end of 2025.  Eight projects were completed and would be disappropriated.  The remaining </w:t>
      </w:r>
      <w:r w:rsidR="0071720A">
        <w:rPr>
          <w:rFonts w:ascii="Arial" w:hAnsi="Arial" w:cs="Arial"/>
          <w:iCs/>
        </w:rPr>
        <w:t>19 projects would have an updated appropriation based on an updated spending plan.</w:t>
      </w:r>
    </w:p>
    <w:p w14:paraId="04DAF316" w14:textId="77777777" w:rsidR="00120355" w:rsidRDefault="00120355" w:rsidP="00572679">
      <w:pPr>
        <w:spacing w:line="264" w:lineRule="auto"/>
        <w:contextualSpacing/>
        <w:jc w:val="both"/>
        <w:rPr>
          <w:rFonts w:ascii="Arial" w:hAnsi="Arial" w:cs="Arial"/>
          <w:szCs w:val="24"/>
        </w:rPr>
      </w:pPr>
    </w:p>
    <w:p w14:paraId="41083F0E" w14:textId="187C76BD" w:rsidR="00BE40BE" w:rsidRDefault="00BE40BE" w:rsidP="00572679">
      <w:pPr>
        <w:tabs>
          <w:tab w:val="left" w:pos="720"/>
          <w:tab w:val="right" w:pos="9360"/>
        </w:tabs>
        <w:spacing w:line="264" w:lineRule="auto"/>
        <w:contextualSpacing/>
        <w:jc w:val="both"/>
        <w:rPr>
          <w:rFonts w:ascii="Arial" w:hAnsi="Arial" w:cs="Arial"/>
          <w:b/>
          <w:u w:val="single"/>
        </w:rPr>
      </w:pPr>
      <w:r w:rsidRPr="004F505A">
        <w:rPr>
          <w:rFonts w:ascii="Arial" w:hAnsi="Arial" w:cs="Arial"/>
          <w:b/>
          <w:u w:val="single"/>
        </w:rPr>
        <w:t>GF Transfer to Department of Local Services (DLS)</w:t>
      </w:r>
      <w:r w:rsidRPr="000E7446">
        <w:rPr>
          <w:rFonts w:ascii="Arial" w:hAnsi="Arial" w:cs="Arial"/>
          <w:b/>
          <w:u w:val="single"/>
        </w:rPr>
        <w:tab/>
        <w:t>$</w:t>
      </w:r>
      <w:r w:rsidR="00CA3E2C">
        <w:rPr>
          <w:rFonts w:ascii="Arial" w:hAnsi="Arial" w:cs="Arial"/>
          <w:b/>
          <w:u w:val="single"/>
        </w:rPr>
        <w:t>5</w:t>
      </w:r>
      <w:r>
        <w:rPr>
          <w:rFonts w:ascii="Arial" w:hAnsi="Arial" w:cs="Arial"/>
          <w:b/>
          <w:u w:val="single"/>
        </w:rPr>
        <w:t>,</w:t>
      </w:r>
      <w:r w:rsidR="00CA3E2C">
        <w:rPr>
          <w:rFonts w:ascii="Arial" w:hAnsi="Arial" w:cs="Arial"/>
          <w:b/>
          <w:u w:val="single"/>
        </w:rPr>
        <w:t>748</w:t>
      </w:r>
      <w:r>
        <w:rPr>
          <w:rFonts w:ascii="Arial" w:hAnsi="Arial" w:cs="Arial"/>
          <w:b/>
          <w:u w:val="single"/>
        </w:rPr>
        <w:t>,</w:t>
      </w:r>
      <w:r w:rsidR="00CA3E2C">
        <w:rPr>
          <w:rFonts w:ascii="Arial" w:hAnsi="Arial" w:cs="Arial"/>
          <w:b/>
          <w:u w:val="single"/>
        </w:rPr>
        <w:t>886</w:t>
      </w:r>
    </w:p>
    <w:p w14:paraId="7467E608" w14:textId="77777777" w:rsidR="00BE40BE" w:rsidRDefault="00BE40BE" w:rsidP="00572679">
      <w:pPr>
        <w:spacing w:line="264" w:lineRule="auto"/>
        <w:contextualSpacing/>
        <w:jc w:val="both"/>
        <w:rPr>
          <w:rFonts w:ascii="Arial" w:hAnsi="Arial" w:cs="Arial"/>
          <w:iCs/>
        </w:rPr>
      </w:pPr>
    </w:p>
    <w:p w14:paraId="7B6CA4DF" w14:textId="77777777" w:rsidR="008F4126" w:rsidRPr="00712C71" w:rsidRDefault="008F4126" w:rsidP="008F4126">
      <w:pPr>
        <w:spacing w:line="264" w:lineRule="auto"/>
        <w:contextualSpacing/>
        <w:jc w:val="both"/>
        <w:rPr>
          <w:rFonts w:ascii="Arial" w:hAnsi="Arial" w:cs="Arial"/>
          <w:b/>
        </w:rPr>
      </w:pPr>
      <w:r w:rsidRPr="006D3FF8">
        <w:rPr>
          <w:rFonts w:ascii="Arial" w:hAnsi="Arial" w:cs="Arial"/>
          <w:b/>
          <w:highlight w:val="yellow"/>
        </w:rPr>
        <w:t>NEW POLICY</w:t>
      </w:r>
    </w:p>
    <w:p w14:paraId="2C1C8DAF" w14:textId="516BB7DF" w:rsidR="008F4126" w:rsidRDefault="008F4126" w:rsidP="008F4126">
      <w:pPr>
        <w:spacing w:line="264" w:lineRule="auto"/>
        <w:contextualSpacing/>
        <w:jc w:val="both"/>
        <w:rPr>
          <w:rFonts w:ascii="Arial" w:hAnsi="Arial" w:cs="Arial"/>
          <w:iCs/>
        </w:rPr>
      </w:pPr>
      <w:r>
        <w:rPr>
          <w:rFonts w:ascii="Arial" w:hAnsi="Arial" w:cs="Arial"/>
          <w:b/>
          <w:i/>
          <w:iCs/>
        </w:rPr>
        <w:t>Regional Planning and Comprehensive Plan Transfer [$1,420,030</w:t>
      </w:r>
      <w:r w:rsidR="00645EC9">
        <w:rPr>
          <w:rFonts w:ascii="Arial" w:hAnsi="Arial" w:cs="Arial"/>
          <w:b/>
          <w:i/>
          <w:iCs/>
        </w:rPr>
        <w:t>, ongoing</w:t>
      </w:r>
      <w:r>
        <w:rPr>
          <w:rFonts w:ascii="Arial" w:hAnsi="Arial" w:cs="Arial"/>
          <w:b/>
          <w:i/>
          <w:iCs/>
        </w:rPr>
        <w:t>].</w:t>
      </w:r>
      <w:r>
        <w:rPr>
          <w:rFonts w:ascii="Arial" w:hAnsi="Arial" w:cs="Arial"/>
          <w:bCs/>
        </w:rPr>
        <w:t xml:space="preserve">  </w:t>
      </w:r>
      <w:r>
        <w:rPr>
          <w:rFonts w:ascii="Arial" w:hAnsi="Arial" w:cs="Arial"/>
          <w:iCs/>
        </w:rPr>
        <w:t xml:space="preserve">The proposed ordinance would appropriate approximately $1.4 million in General Fund revenue to support the two positions being transferred from the Executive Office to the Department of Local Services as part of the Executive Office reorganization.  This transfer is only the revenue to support the two positions.  </w:t>
      </w:r>
      <w:r w:rsidRPr="004B452F">
        <w:rPr>
          <w:rFonts w:ascii="Arial" w:hAnsi="Arial" w:cs="Arial"/>
          <w:iCs/>
        </w:rPr>
        <w:t>The actual positions are described in greater detail in the Local Services Administration appropriation unit.</w:t>
      </w:r>
      <w:r>
        <w:rPr>
          <w:rFonts w:ascii="Arial" w:hAnsi="Arial" w:cs="Arial"/>
          <w:iCs/>
        </w:rPr>
        <w:t xml:space="preserve"> </w:t>
      </w:r>
    </w:p>
    <w:p w14:paraId="2C9C0797" w14:textId="77777777" w:rsidR="008F4126" w:rsidRDefault="008F4126" w:rsidP="008F4126">
      <w:pPr>
        <w:spacing w:line="264" w:lineRule="auto"/>
        <w:contextualSpacing/>
        <w:jc w:val="both"/>
        <w:rPr>
          <w:rFonts w:ascii="Arial" w:hAnsi="Arial" w:cs="Arial"/>
          <w:b/>
          <w:bCs/>
          <w:iCs/>
        </w:rPr>
      </w:pPr>
    </w:p>
    <w:p w14:paraId="35F28B68" w14:textId="5AF03000" w:rsidR="008F4126" w:rsidRDefault="008F4126" w:rsidP="00A420A6">
      <w:pPr>
        <w:keepNext/>
        <w:spacing w:line="264" w:lineRule="auto"/>
        <w:contextualSpacing/>
        <w:jc w:val="both"/>
        <w:rPr>
          <w:rFonts w:ascii="Arial" w:hAnsi="Arial" w:cs="Arial"/>
          <w:iCs/>
        </w:rPr>
      </w:pPr>
      <w:r>
        <w:rPr>
          <w:rFonts w:ascii="Arial" w:hAnsi="Arial" w:cs="Arial"/>
          <w:b/>
          <w:bCs/>
          <w:iCs/>
        </w:rPr>
        <w:t>REAPPROPRIATION</w:t>
      </w:r>
    </w:p>
    <w:p w14:paraId="40D535CE" w14:textId="6810D3E8" w:rsidR="00266B65" w:rsidRPr="004B452F" w:rsidRDefault="002F7CA5" w:rsidP="00A420A6">
      <w:pPr>
        <w:keepNext/>
        <w:spacing w:line="264" w:lineRule="auto"/>
        <w:contextualSpacing/>
        <w:jc w:val="both"/>
        <w:rPr>
          <w:rFonts w:ascii="Arial" w:hAnsi="Arial" w:cs="Arial"/>
          <w:iCs/>
        </w:rPr>
      </w:pPr>
      <w:r>
        <w:rPr>
          <w:rFonts w:ascii="Arial" w:hAnsi="Arial" w:cs="Arial"/>
          <w:b/>
          <w:bCs/>
          <w:i/>
        </w:rPr>
        <w:t>Participatory Budgeting Operating Grants</w:t>
      </w:r>
      <w:r w:rsidR="00BE40BE">
        <w:rPr>
          <w:rFonts w:ascii="Arial" w:hAnsi="Arial" w:cs="Arial"/>
          <w:b/>
          <w:bCs/>
          <w:i/>
        </w:rPr>
        <w:t xml:space="preserve"> [$</w:t>
      </w:r>
      <w:r>
        <w:rPr>
          <w:rFonts w:ascii="Arial" w:hAnsi="Arial" w:cs="Arial"/>
          <w:b/>
          <w:bCs/>
          <w:i/>
        </w:rPr>
        <w:t>4</w:t>
      </w:r>
      <w:r w:rsidR="00BE40BE">
        <w:rPr>
          <w:rFonts w:ascii="Arial" w:hAnsi="Arial" w:cs="Arial"/>
          <w:b/>
          <w:bCs/>
          <w:i/>
        </w:rPr>
        <w:t>,</w:t>
      </w:r>
      <w:r>
        <w:rPr>
          <w:rFonts w:ascii="Arial" w:hAnsi="Arial" w:cs="Arial"/>
          <w:b/>
          <w:bCs/>
          <w:i/>
        </w:rPr>
        <w:t>088</w:t>
      </w:r>
      <w:r w:rsidR="00BE40BE">
        <w:rPr>
          <w:rFonts w:ascii="Arial" w:hAnsi="Arial" w:cs="Arial"/>
          <w:b/>
          <w:bCs/>
          <w:i/>
        </w:rPr>
        <w:t>,</w:t>
      </w:r>
      <w:r>
        <w:rPr>
          <w:rFonts w:ascii="Arial" w:hAnsi="Arial" w:cs="Arial"/>
          <w:b/>
          <w:bCs/>
          <w:i/>
        </w:rPr>
        <w:t>856</w:t>
      </w:r>
      <w:r w:rsidR="00BE40BE">
        <w:rPr>
          <w:rFonts w:ascii="Arial" w:hAnsi="Arial" w:cs="Arial"/>
          <w:b/>
          <w:bCs/>
          <w:i/>
        </w:rPr>
        <w:t>].</w:t>
      </w:r>
      <w:r w:rsidR="00BE40BE">
        <w:rPr>
          <w:rFonts w:ascii="Arial" w:hAnsi="Arial" w:cs="Arial"/>
          <w:iCs/>
        </w:rPr>
        <w:t xml:space="preserve">  The proposed ordinance would </w:t>
      </w:r>
      <w:r>
        <w:rPr>
          <w:rFonts w:ascii="Arial" w:hAnsi="Arial" w:cs="Arial"/>
          <w:iCs/>
        </w:rPr>
        <w:t>re</w:t>
      </w:r>
      <w:r w:rsidR="00BE40BE">
        <w:rPr>
          <w:rFonts w:ascii="Arial" w:hAnsi="Arial" w:cs="Arial"/>
          <w:iCs/>
        </w:rPr>
        <w:t>appropriate approximately $</w:t>
      </w:r>
      <w:r>
        <w:rPr>
          <w:rFonts w:ascii="Arial" w:hAnsi="Arial" w:cs="Arial"/>
          <w:iCs/>
        </w:rPr>
        <w:t>4.1</w:t>
      </w:r>
      <w:r w:rsidR="00BE40BE">
        <w:rPr>
          <w:rFonts w:ascii="Arial" w:hAnsi="Arial" w:cs="Arial"/>
          <w:iCs/>
        </w:rPr>
        <w:t xml:space="preserve"> million in General Fund revenue to DLS for </w:t>
      </w:r>
      <w:r>
        <w:rPr>
          <w:rFonts w:ascii="Arial" w:hAnsi="Arial" w:cs="Arial"/>
          <w:iCs/>
        </w:rPr>
        <w:t xml:space="preserve">Participatory Budgeting grants that are in process but </w:t>
      </w:r>
      <w:r w:rsidR="0030203D">
        <w:rPr>
          <w:rFonts w:ascii="Arial" w:hAnsi="Arial" w:cs="Arial"/>
          <w:iCs/>
        </w:rPr>
        <w:t xml:space="preserve">were </w:t>
      </w:r>
      <w:r>
        <w:rPr>
          <w:rFonts w:ascii="Arial" w:hAnsi="Arial" w:cs="Arial"/>
          <w:iCs/>
        </w:rPr>
        <w:t xml:space="preserve">not fully spent in 2025.  This is the transfer for revenues and the associated decision package with more details can be found in </w:t>
      </w:r>
      <w:r w:rsidRPr="004B452F">
        <w:rPr>
          <w:rFonts w:ascii="Arial" w:hAnsi="Arial" w:cs="Arial"/>
          <w:iCs/>
        </w:rPr>
        <w:t>the Local Services Administration appropriation unit.</w:t>
      </w:r>
    </w:p>
    <w:p w14:paraId="51BC2F80" w14:textId="77777777" w:rsidR="002F7CA5" w:rsidRPr="004B452F" w:rsidRDefault="002F7CA5" w:rsidP="002F7CA5">
      <w:pPr>
        <w:spacing w:line="264" w:lineRule="auto"/>
        <w:contextualSpacing/>
        <w:jc w:val="both"/>
        <w:rPr>
          <w:rFonts w:ascii="Arial" w:hAnsi="Arial" w:cs="Arial"/>
          <w:iCs/>
        </w:rPr>
      </w:pPr>
    </w:p>
    <w:p w14:paraId="0B2177F6" w14:textId="32F79B59" w:rsidR="00266047" w:rsidRDefault="002F7CA5" w:rsidP="00266047">
      <w:pPr>
        <w:spacing w:line="264" w:lineRule="auto"/>
        <w:contextualSpacing/>
        <w:jc w:val="both"/>
        <w:rPr>
          <w:rFonts w:ascii="Arial" w:hAnsi="Arial" w:cs="Arial"/>
          <w:iCs/>
        </w:rPr>
      </w:pPr>
      <w:r w:rsidRPr="004B452F">
        <w:rPr>
          <w:rFonts w:ascii="Arial" w:hAnsi="Arial" w:cs="Arial"/>
          <w:b/>
          <w:bCs/>
          <w:i/>
        </w:rPr>
        <w:t>White Center Beautification [$100,000].</w:t>
      </w:r>
      <w:r w:rsidRPr="004B452F">
        <w:rPr>
          <w:rFonts w:ascii="Arial" w:hAnsi="Arial" w:cs="Arial"/>
          <w:iCs/>
        </w:rPr>
        <w:t xml:space="preserve">  The proposed ordinance</w:t>
      </w:r>
      <w:r w:rsidR="00CA3E2C" w:rsidRPr="004B452F">
        <w:rPr>
          <w:rFonts w:ascii="Arial" w:hAnsi="Arial" w:cs="Arial"/>
          <w:iCs/>
        </w:rPr>
        <w:t xml:space="preserve"> would reappropriate </w:t>
      </w:r>
      <w:r w:rsidR="00266047" w:rsidRPr="004B452F">
        <w:rPr>
          <w:rFonts w:ascii="Arial" w:hAnsi="Arial" w:cs="Arial"/>
          <w:iCs/>
        </w:rPr>
        <w:t xml:space="preserve">$100,000 of General Fund support for the White Center Beautification project from the 2025 </w:t>
      </w:r>
      <w:r w:rsidR="00A00953">
        <w:rPr>
          <w:rFonts w:ascii="Arial" w:hAnsi="Arial" w:cs="Arial"/>
          <w:iCs/>
        </w:rPr>
        <w:t>Annual A</w:t>
      </w:r>
      <w:r w:rsidR="00266047" w:rsidRPr="004B452F">
        <w:rPr>
          <w:rFonts w:ascii="Arial" w:hAnsi="Arial" w:cs="Arial"/>
          <w:iCs/>
        </w:rPr>
        <w:t xml:space="preserve">dopted </w:t>
      </w:r>
      <w:r w:rsidR="00A00953">
        <w:rPr>
          <w:rFonts w:ascii="Arial" w:hAnsi="Arial" w:cs="Arial"/>
          <w:iCs/>
        </w:rPr>
        <w:t>B</w:t>
      </w:r>
      <w:r w:rsidR="00266047" w:rsidRPr="004B452F">
        <w:rPr>
          <w:rFonts w:ascii="Arial" w:hAnsi="Arial" w:cs="Arial"/>
          <w:iCs/>
        </w:rPr>
        <w:t xml:space="preserve">udget.  This is the transfer for the revenues and the associated decision package with more details can be found in the Local Services Administration </w:t>
      </w:r>
      <w:proofErr w:type="gramStart"/>
      <w:r w:rsidR="00266047" w:rsidRPr="004B452F">
        <w:rPr>
          <w:rFonts w:ascii="Arial" w:hAnsi="Arial" w:cs="Arial"/>
          <w:iCs/>
        </w:rPr>
        <w:t>appropriation</w:t>
      </w:r>
      <w:proofErr w:type="gramEnd"/>
      <w:r w:rsidR="00266047" w:rsidRPr="004B452F">
        <w:rPr>
          <w:rFonts w:ascii="Arial" w:hAnsi="Arial" w:cs="Arial"/>
          <w:iCs/>
        </w:rPr>
        <w:t xml:space="preserve"> unit.</w:t>
      </w:r>
    </w:p>
    <w:p w14:paraId="141F0C6F" w14:textId="77777777" w:rsidR="002F7CA5" w:rsidRDefault="002F7CA5" w:rsidP="00572679">
      <w:pPr>
        <w:spacing w:line="264" w:lineRule="auto"/>
        <w:jc w:val="both"/>
        <w:rPr>
          <w:rFonts w:ascii="Arial" w:hAnsi="Arial" w:cs="Arial"/>
          <w:szCs w:val="24"/>
          <w:highlight w:val="yellow"/>
        </w:rPr>
      </w:pPr>
    </w:p>
    <w:p w14:paraId="71BD5B3F" w14:textId="77777777" w:rsidR="002F7CA5" w:rsidRDefault="002F7CA5" w:rsidP="004854DE">
      <w:pPr>
        <w:keepNext/>
        <w:spacing w:line="264" w:lineRule="auto"/>
        <w:contextualSpacing/>
        <w:jc w:val="both"/>
        <w:rPr>
          <w:rFonts w:ascii="Arial" w:hAnsi="Arial" w:cs="Arial"/>
          <w:b/>
          <w:bCs/>
          <w:iCs/>
        </w:rPr>
      </w:pPr>
      <w:r>
        <w:rPr>
          <w:rFonts w:ascii="Arial" w:hAnsi="Arial" w:cs="Arial"/>
          <w:b/>
          <w:bCs/>
          <w:iCs/>
        </w:rPr>
        <w:t>TECHNICAL</w:t>
      </w:r>
    </w:p>
    <w:p w14:paraId="5346E7F7" w14:textId="77777777" w:rsidR="00266047" w:rsidRDefault="002F7CA5" w:rsidP="004854DE">
      <w:pPr>
        <w:keepNext/>
        <w:spacing w:line="264" w:lineRule="auto"/>
        <w:contextualSpacing/>
        <w:jc w:val="both"/>
        <w:rPr>
          <w:rFonts w:ascii="Arial" w:hAnsi="Arial" w:cs="Arial"/>
          <w:iCs/>
        </w:rPr>
      </w:pPr>
      <w:r>
        <w:rPr>
          <w:rFonts w:ascii="Arial" w:hAnsi="Arial" w:cs="Arial"/>
          <w:b/>
          <w:bCs/>
          <w:i/>
        </w:rPr>
        <w:t>Minimum Wage Program [$140,000].</w:t>
      </w:r>
      <w:r>
        <w:rPr>
          <w:rFonts w:ascii="Arial" w:hAnsi="Arial" w:cs="Arial"/>
          <w:iCs/>
        </w:rPr>
        <w:t xml:space="preserve">  </w:t>
      </w:r>
      <w:r w:rsidR="00266047">
        <w:rPr>
          <w:rFonts w:ascii="Arial" w:hAnsi="Arial" w:cs="Arial"/>
          <w:iCs/>
        </w:rPr>
        <w:t xml:space="preserve">The proposed ordinance would appropriate $140,000 for a General Fund transfer to support the ongoing components of the Minimum Wage Program.  This is the transfer for the revenues that would support the technical adjustment for funding that was inadvertently not included in the adopted biennial budget.   More details on the associated decision package can be found in the </w:t>
      </w:r>
      <w:r w:rsidR="00266047" w:rsidRPr="004B452F">
        <w:rPr>
          <w:rFonts w:ascii="Arial" w:hAnsi="Arial" w:cs="Arial"/>
          <w:iCs/>
        </w:rPr>
        <w:t>Local Services Administration appropriation unit.</w:t>
      </w:r>
    </w:p>
    <w:p w14:paraId="2065B979" w14:textId="77777777" w:rsidR="00266B65" w:rsidRDefault="00266B65" w:rsidP="00572679">
      <w:pPr>
        <w:spacing w:line="264" w:lineRule="auto"/>
        <w:contextualSpacing/>
        <w:jc w:val="both"/>
        <w:rPr>
          <w:rFonts w:ascii="Arial" w:hAnsi="Arial" w:cs="Arial"/>
          <w:szCs w:val="24"/>
        </w:rPr>
      </w:pPr>
    </w:p>
    <w:p w14:paraId="1AD02D85" w14:textId="3F9330AC" w:rsidR="00A405CE" w:rsidRDefault="00A405CE" w:rsidP="00572679">
      <w:pPr>
        <w:tabs>
          <w:tab w:val="left" w:pos="720"/>
          <w:tab w:val="right" w:pos="9360"/>
        </w:tabs>
        <w:spacing w:line="264" w:lineRule="auto"/>
        <w:contextualSpacing/>
        <w:jc w:val="both"/>
        <w:rPr>
          <w:rFonts w:ascii="Arial" w:hAnsi="Arial" w:cs="Arial"/>
          <w:b/>
          <w:u w:val="single"/>
        </w:rPr>
      </w:pPr>
      <w:r w:rsidRPr="000679B2">
        <w:rPr>
          <w:rFonts w:ascii="Arial" w:hAnsi="Arial" w:cs="Arial"/>
          <w:b/>
          <w:u w:val="single"/>
        </w:rPr>
        <w:t>GF Transfer to Department of Community and Human Services (DCHS</w:t>
      </w:r>
      <w:proofErr w:type="gramStart"/>
      <w:r w:rsidRPr="000679B2">
        <w:rPr>
          <w:rFonts w:ascii="Arial" w:hAnsi="Arial" w:cs="Arial"/>
          <w:b/>
          <w:u w:val="single"/>
        </w:rPr>
        <w:t xml:space="preserve">) </w:t>
      </w:r>
      <w:r w:rsidRPr="000679B2">
        <w:rPr>
          <w:rFonts w:ascii="Arial" w:hAnsi="Arial" w:cs="Arial"/>
          <w:b/>
          <w:u w:val="single"/>
        </w:rPr>
        <w:tab/>
        <w:t>$</w:t>
      </w:r>
      <w:proofErr w:type="gramEnd"/>
      <w:r w:rsidR="004B6A1A">
        <w:rPr>
          <w:rFonts w:ascii="Arial" w:hAnsi="Arial" w:cs="Arial"/>
          <w:b/>
          <w:u w:val="single"/>
        </w:rPr>
        <w:t>9</w:t>
      </w:r>
      <w:r>
        <w:rPr>
          <w:rFonts w:ascii="Arial" w:hAnsi="Arial" w:cs="Arial"/>
          <w:b/>
          <w:u w:val="single"/>
        </w:rPr>
        <w:t>,</w:t>
      </w:r>
      <w:r w:rsidR="004B6A1A">
        <w:rPr>
          <w:rFonts w:ascii="Arial" w:hAnsi="Arial" w:cs="Arial"/>
          <w:b/>
          <w:u w:val="single"/>
        </w:rPr>
        <w:t>000</w:t>
      </w:r>
      <w:r>
        <w:rPr>
          <w:rFonts w:ascii="Arial" w:hAnsi="Arial" w:cs="Arial"/>
          <w:b/>
          <w:u w:val="single"/>
        </w:rPr>
        <w:t>,</w:t>
      </w:r>
      <w:r w:rsidR="004B6A1A">
        <w:rPr>
          <w:rFonts w:ascii="Arial" w:hAnsi="Arial" w:cs="Arial"/>
          <w:b/>
          <w:u w:val="single"/>
        </w:rPr>
        <w:t>000</w:t>
      </w:r>
    </w:p>
    <w:p w14:paraId="3F6F0582" w14:textId="77777777" w:rsidR="00A405CE" w:rsidRDefault="00A405CE" w:rsidP="00572679">
      <w:pPr>
        <w:spacing w:line="264" w:lineRule="auto"/>
        <w:contextualSpacing/>
        <w:jc w:val="both"/>
        <w:rPr>
          <w:rFonts w:ascii="Arial" w:hAnsi="Arial" w:cs="Arial"/>
          <w:iCs/>
        </w:rPr>
      </w:pPr>
    </w:p>
    <w:p w14:paraId="51B0422D" w14:textId="77777777" w:rsidR="004B6A1A" w:rsidRPr="00712C71" w:rsidRDefault="004B6A1A" w:rsidP="004B6A1A">
      <w:pPr>
        <w:spacing w:line="264" w:lineRule="auto"/>
        <w:contextualSpacing/>
        <w:jc w:val="both"/>
        <w:rPr>
          <w:rFonts w:ascii="Arial" w:hAnsi="Arial" w:cs="Arial"/>
          <w:b/>
        </w:rPr>
      </w:pPr>
      <w:r w:rsidRPr="006D3FF8">
        <w:rPr>
          <w:rFonts w:ascii="Arial" w:hAnsi="Arial" w:cs="Arial"/>
          <w:b/>
          <w:highlight w:val="yellow"/>
        </w:rPr>
        <w:t>NEW POLICY</w:t>
      </w:r>
    </w:p>
    <w:p w14:paraId="27BD4938" w14:textId="689E621E" w:rsidR="004B6A1A" w:rsidRDefault="00D632B4" w:rsidP="004B6A1A">
      <w:pPr>
        <w:spacing w:line="264" w:lineRule="auto"/>
        <w:contextualSpacing/>
        <w:jc w:val="both"/>
        <w:rPr>
          <w:rFonts w:ascii="Arial" w:hAnsi="Arial" w:cs="Arial"/>
          <w:iCs/>
        </w:rPr>
      </w:pPr>
      <w:r>
        <w:rPr>
          <w:rFonts w:ascii="Arial" w:hAnsi="Arial" w:cs="Arial"/>
          <w:b/>
          <w:i/>
          <w:iCs/>
        </w:rPr>
        <w:t>Protecting Immigrant and Refugee Communities</w:t>
      </w:r>
      <w:r w:rsidR="004B6A1A">
        <w:rPr>
          <w:rFonts w:ascii="Arial" w:hAnsi="Arial" w:cs="Arial"/>
          <w:b/>
          <w:i/>
          <w:iCs/>
        </w:rPr>
        <w:t xml:space="preserve"> [$</w:t>
      </w:r>
      <w:r>
        <w:rPr>
          <w:rFonts w:ascii="Arial" w:hAnsi="Arial" w:cs="Arial"/>
          <w:b/>
          <w:i/>
          <w:iCs/>
        </w:rPr>
        <w:t>2</w:t>
      </w:r>
      <w:r w:rsidR="004B6A1A">
        <w:rPr>
          <w:rFonts w:ascii="Arial" w:hAnsi="Arial" w:cs="Arial"/>
          <w:b/>
          <w:i/>
          <w:iCs/>
        </w:rPr>
        <w:t>,</w:t>
      </w:r>
      <w:r>
        <w:rPr>
          <w:rFonts w:ascii="Arial" w:hAnsi="Arial" w:cs="Arial"/>
          <w:b/>
          <w:i/>
          <w:iCs/>
        </w:rPr>
        <w:t>000</w:t>
      </w:r>
      <w:r w:rsidR="004B6A1A">
        <w:rPr>
          <w:rFonts w:ascii="Arial" w:hAnsi="Arial" w:cs="Arial"/>
          <w:b/>
          <w:i/>
          <w:iCs/>
        </w:rPr>
        <w:t>,0</w:t>
      </w:r>
      <w:r>
        <w:rPr>
          <w:rFonts w:ascii="Arial" w:hAnsi="Arial" w:cs="Arial"/>
          <w:b/>
          <w:i/>
          <w:iCs/>
        </w:rPr>
        <w:t>0</w:t>
      </w:r>
      <w:r w:rsidR="004B6A1A">
        <w:rPr>
          <w:rFonts w:ascii="Arial" w:hAnsi="Arial" w:cs="Arial"/>
          <w:b/>
          <w:i/>
          <w:iCs/>
        </w:rPr>
        <w:t>0].</w:t>
      </w:r>
      <w:r w:rsidR="004B6A1A">
        <w:rPr>
          <w:rFonts w:ascii="Arial" w:hAnsi="Arial" w:cs="Arial"/>
          <w:bCs/>
        </w:rPr>
        <w:t xml:space="preserve">  </w:t>
      </w:r>
      <w:r w:rsidR="004B6A1A">
        <w:rPr>
          <w:rFonts w:ascii="Arial" w:hAnsi="Arial" w:cs="Arial"/>
          <w:iCs/>
        </w:rPr>
        <w:t>The proposed ordinance would appropriate $</w:t>
      </w:r>
      <w:r>
        <w:rPr>
          <w:rFonts w:ascii="Arial" w:hAnsi="Arial" w:cs="Arial"/>
          <w:iCs/>
        </w:rPr>
        <w:t>2</w:t>
      </w:r>
      <w:r w:rsidR="004B6A1A">
        <w:rPr>
          <w:rFonts w:ascii="Arial" w:hAnsi="Arial" w:cs="Arial"/>
          <w:iCs/>
        </w:rPr>
        <w:t xml:space="preserve"> million in General Fund revenue to </w:t>
      </w:r>
      <w:r w:rsidR="008A5F92">
        <w:rPr>
          <w:rFonts w:ascii="Arial" w:hAnsi="Arial" w:cs="Arial"/>
          <w:iCs/>
        </w:rPr>
        <w:t xml:space="preserve">support immigrants and refugees impacted by federal enforcement policies.  This is the transfer </w:t>
      </w:r>
      <w:r w:rsidR="008A5F92" w:rsidRPr="00A22311">
        <w:rPr>
          <w:rFonts w:ascii="Arial" w:hAnsi="Arial" w:cs="Arial"/>
          <w:iCs/>
        </w:rPr>
        <w:t xml:space="preserve">to DCHS </w:t>
      </w:r>
      <w:r w:rsidR="008A5F92" w:rsidRPr="00A22311">
        <w:rPr>
          <w:rFonts w:ascii="Arial" w:hAnsi="Arial" w:cs="Arial"/>
          <w:iCs/>
        </w:rPr>
        <w:lastRenderedPageBreak/>
        <w:t xml:space="preserve">and more details on the associated decision package can be found in the Community Services Operating </w:t>
      </w:r>
      <w:proofErr w:type="gramStart"/>
      <w:r w:rsidR="008A5F92" w:rsidRPr="00A22311">
        <w:rPr>
          <w:rFonts w:ascii="Arial" w:hAnsi="Arial" w:cs="Arial"/>
          <w:iCs/>
        </w:rPr>
        <w:t>appropriation</w:t>
      </w:r>
      <w:proofErr w:type="gramEnd"/>
      <w:r w:rsidR="008A5F92" w:rsidRPr="00A22311">
        <w:rPr>
          <w:rFonts w:ascii="Arial" w:hAnsi="Arial" w:cs="Arial"/>
          <w:iCs/>
        </w:rPr>
        <w:t xml:space="preserve"> unit.</w:t>
      </w:r>
      <w:r w:rsidR="008A5F92">
        <w:rPr>
          <w:rFonts w:ascii="Arial" w:hAnsi="Arial" w:cs="Arial"/>
          <w:iCs/>
        </w:rPr>
        <w:t xml:space="preserve"> </w:t>
      </w:r>
    </w:p>
    <w:p w14:paraId="006EEBAD" w14:textId="77777777" w:rsidR="004B6A1A" w:rsidRDefault="004B6A1A" w:rsidP="004B6A1A">
      <w:pPr>
        <w:spacing w:line="264" w:lineRule="auto"/>
        <w:contextualSpacing/>
        <w:jc w:val="both"/>
        <w:rPr>
          <w:rFonts w:ascii="Arial" w:hAnsi="Arial" w:cs="Arial"/>
          <w:iCs/>
        </w:rPr>
      </w:pPr>
    </w:p>
    <w:p w14:paraId="2333E516" w14:textId="754F9965" w:rsidR="00D632B4" w:rsidRDefault="00A862D4" w:rsidP="00D632B4">
      <w:pPr>
        <w:spacing w:line="264" w:lineRule="auto"/>
        <w:contextualSpacing/>
        <w:jc w:val="both"/>
        <w:rPr>
          <w:rFonts w:ascii="Arial" w:hAnsi="Arial" w:cs="Arial"/>
          <w:iCs/>
        </w:rPr>
      </w:pPr>
      <w:r>
        <w:rPr>
          <w:rFonts w:ascii="Arial" w:hAnsi="Arial" w:cs="Arial"/>
          <w:b/>
          <w:i/>
          <w:iCs/>
        </w:rPr>
        <w:t>Rental Assistance</w:t>
      </w:r>
      <w:r w:rsidR="00D632B4">
        <w:rPr>
          <w:rFonts w:ascii="Arial" w:hAnsi="Arial" w:cs="Arial"/>
          <w:b/>
          <w:i/>
          <w:iCs/>
        </w:rPr>
        <w:t xml:space="preserve"> [$2,000,000].</w:t>
      </w:r>
      <w:r w:rsidR="00D632B4">
        <w:rPr>
          <w:rFonts w:ascii="Arial" w:hAnsi="Arial" w:cs="Arial"/>
          <w:bCs/>
        </w:rPr>
        <w:t xml:space="preserve">  </w:t>
      </w:r>
      <w:r w:rsidR="00D632B4">
        <w:rPr>
          <w:rFonts w:ascii="Arial" w:hAnsi="Arial" w:cs="Arial"/>
          <w:iCs/>
        </w:rPr>
        <w:t xml:space="preserve">The proposed ordinance would appropriate $2 million in General Fund revenue </w:t>
      </w:r>
      <w:r w:rsidR="00FD7C19">
        <w:rPr>
          <w:rFonts w:ascii="Arial" w:hAnsi="Arial" w:cs="Arial"/>
          <w:iCs/>
        </w:rPr>
        <w:t xml:space="preserve">for the transfer to the Housing and Community Development (HCD) appropriation unit. More details on how the revenue would be allocated can be found in </w:t>
      </w:r>
      <w:r w:rsidR="00FD7C19" w:rsidRPr="00A22311">
        <w:rPr>
          <w:rFonts w:ascii="Arial" w:hAnsi="Arial" w:cs="Arial"/>
          <w:iCs/>
        </w:rPr>
        <w:t>the HCD portion of the</w:t>
      </w:r>
      <w:r w:rsidR="00FD7C19">
        <w:rPr>
          <w:rFonts w:ascii="Arial" w:hAnsi="Arial" w:cs="Arial"/>
          <w:iCs/>
        </w:rPr>
        <w:t xml:space="preserve"> staff report. </w:t>
      </w:r>
      <w:r w:rsidR="00D632B4">
        <w:rPr>
          <w:rFonts w:ascii="Arial" w:hAnsi="Arial" w:cs="Arial"/>
          <w:iCs/>
        </w:rPr>
        <w:t xml:space="preserve"> </w:t>
      </w:r>
    </w:p>
    <w:p w14:paraId="0EEDAC93" w14:textId="77777777" w:rsidR="00D632B4" w:rsidRDefault="00D632B4" w:rsidP="004B6A1A">
      <w:pPr>
        <w:spacing w:line="264" w:lineRule="auto"/>
        <w:contextualSpacing/>
        <w:jc w:val="both"/>
        <w:rPr>
          <w:rFonts w:ascii="Arial" w:hAnsi="Arial" w:cs="Arial"/>
          <w:b/>
          <w:bCs/>
          <w:iCs/>
        </w:rPr>
      </w:pPr>
    </w:p>
    <w:p w14:paraId="21331CED" w14:textId="453EA285" w:rsidR="00A405CE" w:rsidRDefault="00A405CE" w:rsidP="004B6A1A">
      <w:pPr>
        <w:spacing w:line="264" w:lineRule="auto"/>
        <w:contextualSpacing/>
        <w:jc w:val="both"/>
        <w:rPr>
          <w:rFonts w:ascii="Arial" w:hAnsi="Arial" w:cs="Arial"/>
          <w:iCs/>
        </w:rPr>
      </w:pPr>
      <w:r>
        <w:rPr>
          <w:rFonts w:ascii="Arial" w:hAnsi="Arial" w:cs="Arial"/>
          <w:b/>
          <w:bCs/>
          <w:iCs/>
        </w:rPr>
        <w:t>REAPPROPRIATION</w:t>
      </w:r>
    </w:p>
    <w:p w14:paraId="40E97BA0" w14:textId="651E57EA" w:rsidR="00A405CE" w:rsidRDefault="005626D4" w:rsidP="00572679">
      <w:pPr>
        <w:spacing w:line="264" w:lineRule="auto"/>
        <w:contextualSpacing/>
        <w:jc w:val="both"/>
        <w:rPr>
          <w:rFonts w:ascii="Arial" w:hAnsi="Arial" w:cs="Arial"/>
          <w:iCs/>
        </w:rPr>
      </w:pPr>
      <w:r>
        <w:rPr>
          <w:rFonts w:ascii="Arial" w:hAnsi="Arial" w:cs="Arial"/>
          <w:b/>
          <w:bCs/>
          <w:i/>
        </w:rPr>
        <w:t>Jail Diversion Funding</w:t>
      </w:r>
      <w:r w:rsidR="00A405CE">
        <w:rPr>
          <w:rFonts w:ascii="Arial" w:hAnsi="Arial" w:cs="Arial"/>
          <w:b/>
          <w:bCs/>
          <w:i/>
        </w:rPr>
        <w:t xml:space="preserve"> [$</w:t>
      </w:r>
      <w:r>
        <w:rPr>
          <w:rFonts w:ascii="Arial" w:hAnsi="Arial" w:cs="Arial"/>
          <w:b/>
          <w:bCs/>
          <w:i/>
        </w:rPr>
        <w:t>5,000,000</w:t>
      </w:r>
      <w:r w:rsidR="00A405CE">
        <w:rPr>
          <w:rFonts w:ascii="Arial" w:hAnsi="Arial" w:cs="Arial"/>
          <w:b/>
          <w:bCs/>
          <w:i/>
        </w:rPr>
        <w:t>].</w:t>
      </w:r>
      <w:r w:rsidR="00A405CE">
        <w:rPr>
          <w:rFonts w:ascii="Arial" w:hAnsi="Arial" w:cs="Arial"/>
          <w:iCs/>
        </w:rPr>
        <w:t xml:space="preserve">  The proposed ordinance would reappropriate </w:t>
      </w:r>
      <w:r>
        <w:rPr>
          <w:rFonts w:ascii="Arial" w:hAnsi="Arial" w:cs="Arial"/>
          <w:iCs/>
        </w:rPr>
        <w:t>$5 million</w:t>
      </w:r>
      <w:r w:rsidR="00A405CE">
        <w:rPr>
          <w:rFonts w:ascii="Arial" w:hAnsi="Arial" w:cs="Arial"/>
          <w:iCs/>
        </w:rPr>
        <w:t xml:space="preserve"> </w:t>
      </w:r>
      <w:r>
        <w:rPr>
          <w:rFonts w:ascii="Arial" w:hAnsi="Arial" w:cs="Arial"/>
          <w:iCs/>
        </w:rPr>
        <w:t>for the</w:t>
      </w:r>
      <w:r w:rsidR="00A405CE">
        <w:rPr>
          <w:rFonts w:ascii="Arial" w:hAnsi="Arial" w:cs="Arial"/>
          <w:iCs/>
        </w:rPr>
        <w:t xml:space="preserve"> </w:t>
      </w:r>
      <w:r>
        <w:rPr>
          <w:rFonts w:ascii="Arial" w:hAnsi="Arial" w:cs="Arial"/>
          <w:iCs/>
        </w:rPr>
        <w:t xml:space="preserve">General Fund transfers from prior budgets supporting </w:t>
      </w:r>
      <w:proofErr w:type="gramStart"/>
      <w:r>
        <w:rPr>
          <w:rFonts w:ascii="Arial" w:hAnsi="Arial" w:cs="Arial"/>
          <w:iCs/>
        </w:rPr>
        <w:t>the Capitol</w:t>
      </w:r>
      <w:proofErr w:type="gramEnd"/>
      <w:r>
        <w:rPr>
          <w:rFonts w:ascii="Arial" w:hAnsi="Arial" w:cs="Arial"/>
          <w:iCs/>
        </w:rPr>
        <w:t xml:space="preserve"> Hill Health through Housing site</w:t>
      </w:r>
      <w:r w:rsidR="00A405CE">
        <w:rPr>
          <w:rFonts w:ascii="Arial" w:hAnsi="Arial" w:cs="Arial"/>
          <w:iCs/>
        </w:rPr>
        <w:t>.</w:t>
      </w:r>
      <w:r>
        <w:rPr>
          <w:rFonts w:ascii="Arial" w:hAnsi="Arial" w:cs="Arial"/>
          <w:iCs/>
        </w:rPr>
        <w:t xml:space="preserve">  This reappropriation is discussed in greater detail in the accompanying decision package in Housing and Community Development.</w:t>
      </w:r>
    </w:p>
    <w:p w14:paraId="5838868F" w14:textId="77777777" w:rsidR="00A405CE" w:rsidRDefault="00A405CE" w:rsidP="00572679">
      <w:pPr>
        <w:spacing w:line="264" w:lineRule="auto"/>
        <w:contextualSpacing/>
        <w:jc w:val="both"/>
        <w:rPr>
          <w:rFonts w:ascii="Arial" w:hAnsi="Arial" w:cs="Arial"/>
          <w:iCs/>
        </w:rPr>
      </w:pPr>
    </w:p>
    <w:p w14:paraId="51153B80" w14:textId="3C640974" w:rsidR="008A663A" w:rsidRDefault="008A663A" w:rsidP="00A420A6">
      <w:pPr>
        <w:keepNext/>
        <w:tabs>
          <w:tab w:val="left" w:pos="720"/>
          <w:tab w:val="right" w:pos="9360"/>
        </w:tabs>
        <w:spacing w:line="264" w:lineRule="auto"/>
        <w:contextualSpacing/>
        <w:jc w:val="both"/>
        <w:rPr>
          <w:rFonts w:ascii="Arial" w:hAnsi="Arial" w:cs="Arial"/>
          <w:b/>
          <w:u w:val="single"/>
        </w:rPr>
      </w:pPr>
      <w:r w:rsidRPr="00EC2843">
        <w:rPr>
          <w:rFonts w:ascii="Arial" w:hAnsi="Arial" w:cs="Arial"/>
          <w:b/>
          <w:u w:val="single"/>
        </w:rPr>
        <w:t>GF Transfer to Department of Natural Resources and Parks (DNRP)</w:t>
      </w:r>
      <w:r w:rsidRPr="000E7446">
        <w:rPr>
          <w:rFonts w:ascii="Arial" w:hAnsi="Arial" w:cs="Arial"/>
          <w:b/>
          <w:u w:val="single"/>
        </w:rPr>
        <w:tab/>
        <w:t>$</w:t>
      </w:r>
      <w:r w:rsidR="005626D4">
        <w:rPr>
          <w:rFonts w:ascii="Arial" w:hAnsi="Arial" w:cs="Arial"/>
          <w:b/>
          <w:u w:val="single"/>
        </w:rPr>
        <w:t>250</w:t>
      </w:r>
      <w:r>
        <w:rPr>
          <w:rFonts w:ascii="Arial" w:hAnsi="Arial" w:cs="Arial"/>
          <w:b/>
          <w:u w:val="single"/>
        </w:rPr>
        <w:t>,</w:t>
      </w:r>
      <w:r w:rsidR="005626D4">
        <w:rPr>
          <w:rFonts w:ascii="Arial" w:hAnsi="Arial" w:cs="Arial"/>
          <w:b/>
          <w:u w:val="single"/>
        </w:rPr>
        <w:t>000</w:t>
      </w:r>
    </w:p>
    <w:p w14:paraId="36987158" w14:textId="77777777" w:rsidR="008A663A" w:rsidRDefault="008A663A" w:rsidP="00A420A6">
      <w:pPr>
        <w:keepNext/>
        <w:tabs>
          <w:tab w:val="left" w:pos="720"/>
          <w:tab w:val="right" w:pos="9360"/>
        </w:tabs>
        <w:spacing w:line="264" w:lineRule="auto"/>
        <w:contextualSpacing/>
        <w:jc w:val="both"/>
        <w:rPr>
          <w:rFonts w:ascii="Arial" w:hAnsi="Arial" w:cs="Arial"/>
          <w:b/>
          <w:u w:val="single"/>
        </w:rPr>
      </w:pPr>
    </w:p>
    <w:p w14:paraId="6C99E582" w14:textId="77777777" w:rsidR="005626D4" w:rsidRDefault="005626D4" w:rsidP="00A420A6">
      <w:pPr>
        <w:keepNext/>
        <w:spacing w:line="264" w:lineRule="auto"/>
        <w:contextualSpacing/>
        <w:jc w:val="both"/>
        <w:rPr>
          <w:rFonts w:ascii="Arial" w:hAnsi="Arial" w:cs="Arial"/>
          <w:iCs/>
        </w:rPr>
      </w:pPr>
      <w:r>
        <w:rPr>
          <w:rFonts w:ascii="Arial" w:hAnsi="Arial" w:cs="Arial"/>
          <w:b/>
          <w:bCs/>
          <w:iCs/>
        </w:rPr>
        <w:t>REAPPROPRIATION</w:t>
      </w:r>
    </w:p>
    <w:p w14:paraId="4F0D00F3" w14:textId="28F033CA" w:rsidR="00A045C5" w:rsidRDefault="005626D4" w:rsidP="00A420A6">
      <w:pPr>
        <w:keepNext/>
        <w:tabs>
          <w:tab w:val="left" w:pos="720"/>
          <w:tab w:val="right" w:pos="9360"/>
        </w:tabs>
        <w:spacing w:line="264" w:lineRule="auto"/>
        <w:contextualSpacing/>
        <w:jc w:val="both"/>
        <w:rPr>
          <w:rFonts w:ascii="Arial" w:hAnsi="Arial" w:cs="Arial"/>
          <w:iCs/>
        </w:rPr>
      </w:pPr>
      <w:r>
        <w:rPr>
          <w:rFonts w:ascii="Arial" w:hAnsi="Arial" w:cs="Arial"/>
          <w:b/>
          <w:bCs/>
          <w:i/>
        </w:rPr>
        <w:t>Salmon Predation [$250,000].</w:t>
      </w:r>
      <w:r>
        <w:rPr>
          <w:rFonts w:ascii="Arial" w:hAnsi="Arial" w:cs="Arial"/>
          <w:iCs/>
        </w:rPr>
        <w:t xml:space="preserve">  The proposed ordinance would reappropriate $250,000</w:t>
      </w:r>
      <w:r w:rsidR="00A045C5">
        <w:rPr>
          <w:rFonts w:ascii="Arial" w:hAnsi="Arial" w:cs="Arial"/>
          <w:iCs/>
        </w:rPr>
        <w:t xml:space="preserve"> for the General Fund transfer to DNRP.  The transfer would support a contract with the Washington Department of Fish and Wildlife for testing a strategy to reduce predator fishes in Lake Washington and achieve larger salmon returns. This reappropriation is discussed in greater </w:t>
      </w:r>
      <w:r w:rsidR="0030203D">
        <w:rPr>
          <w:rFonts w:ascii="Arial" w:hAnsi="Arial" w:cs="Arial"/>
          <w:iCs/>
        </w:rPr>
        <w:t>detail</w:t>
      </w:r>
      <w:r w:rsidR="00A045C5">
        <w:rPr>
          <w:rFonts w:ascii="Arial" w:hAnsi="Arial" w:cs="Arial"/>
          <w:iCs/>
        </w:rPr>
        <w:t xml:space="preserve"> in </w:t>
      </w:r>
      <w:r w:rsidR="0030203D">
        <w:rPr>
          <w:rFonts w:ascii="Arial" w:hAnsi="Arial" w:cs="Arial"/>
          <w:iCs/>
        </w:rPr>
        <w:t xml:space="preserve">the </w:t>
      </w:r>
      <w:r w:rsidR="00A045C5">
        <w:rPr>
          <w:rFonts w:ascii="Arial" w:hAnsi="Arial" w:cs="Arial"/>
          <w:iCs/>
        </w:rPr>
        <w:t>accompanying decision package in the Water and Land Resources appropriation unit.</w:t>
      </w:r>
    </w:p>
    <w:p w14:paraId="561AB082" w14:textId="77777777" w:rsidR="005626D4" w:rsidRDefault="005626D4" w:rsidP="005626D4">
      <w:pPr>
        <w:tabs>
          <w:tab w:val="left" w:pos="720"/>
          <w:tab w:val="right" w:pos="9360"/>
        </w:tabs>
        <w:spacing w:line="264" w:lineRule="auto"/>
        <w:contextualSpacing/>
        <w:jc w:val="both"/>
        <w:rPr>
          <w:rFonts w:ascii="Arial" w:hAnsi="Arial" w:cs="Arial"/>
          <w:iCs/>
        </w:rPr>
      </w:pPr>
    </w:p>
    <w:p w14:paraId="7935C311" w14:textId="5FD8189D" w:rsidR="00B1756A" w:rsidRDefault="00B1756A" w:rsidP="00572679">
      <w:pPr>
        <w:tabs>
          <w:tab w:val="left" w:pos="720"/>
          <w:tab w:val="right" w:pos="9360"/>
        </w:tabs>
        <w:spacing w:line="264" w:lineRule="auto"/>
        <w:contextualSpacing/>
        <w:jc w:val="both"/>
        <w:rPr>
          <w:rFonts w:ascii="Arial" w:hAnsi="Arial" w:cs="Arial"/>
          <w:b/>
          <w:u w:val="single"/>
        </w:rPr>
      </w:pPr>
      <w:r w:rsidRPr="00170E50">
        <w:rPr>
          <w:rFonts w:ascii="Arial" w:hAnsi="Arial" w:cs="Arial"/>
          <w:b/>
          <w:u w:val="single"/>
        </w:rPr>
        <w:t>GF CIP Transfer to Department of Executive Services (DES)</w:t>
      </w:r>
      <w:r w:rsidRPr="000E7446">
        <w:rPr>
          <w:rFonts w:ascii="Arial" w:hAnsi="Arial" w:cs="Arial"/>
          <w:b/>
          <w:u w:val="single"/>
        </w:rPr>
        <w:tab/>
        <w:t>$</w:t>
      </w:r>
      <w:r>
        <w:rPr>
          <w:rFonts w:ascii="Arial" w:hAnsi="Arial" w:cs="Arial"/>
          <w:b/>
          <w:u w:val="single"/>
        </w:rPr>
        <w:t>4,</w:t>
      </w:r>
      <w:r w:rsidR="00834ADC">
        <w:rPr>
          <w:rFonts w:ascii="Arial" w:hAnsi="Arial" w:cs="Arial"/>
          <w:b/>
          <w:u w:val="single"/>
        </w:rPr>
        <w:t>827</w:t>
      </w:r>
      <w:r>
        <w:rPr>
          <w:rFonts w:ascii="Arial" w:hAnsi="Arial" w:cs="Arial"/>
          <w:b/>
          <w:u w:val="single"/>
        </w:rPr>
        <w:t>,000</w:t>
      </w:r>
    </w:p>
    <w:p w14:paraId="1E8953CC" w14:textId="77777777" w:rsidR="00B1756A" w:rsidRDefault="00B1756A" w:rsidP="00572679">
      <w:pPr>
        <w:tabs>
          <w:tab w:val="left" w:pos="720"/>
          <w:tab w:val="right" w:pos="9360"/>
        </w:tabs>
        <w:spacing w:line="264" w:lineRule="auto"/>
        <w:contextualSpacing/>
        <w:jc w:val="both"/>
        <w:rPr>
          <w:rFonts w:ascii="Arial" w:hAnsi="Arial" w:cs="Arial"/>
          <w:b/>
          <w:u w:val="single"/>
        </w:rPr>
      </w:pPr>
    </w:p>
    <w:p w14:paraId="15606CE3" w14:textId="77777777" w:rsidR="00B1756A" w:rsidRDefault="00B1756A" w:rsidP="00572679">
      <w:pPr>
        <w:tabs>
          <w:tab w:val="left" w:pos="720"/>
          <w:tab w:val="right" w:pos="9360"/>
        </w:tabs>
        <w:spacing w:line="264" w:lineRule="auto"/>
        <w:contextualSpacing/>
        <w:jc w:val="both"/>
        <w:rPr>
          <w:rFonts w:ascii="Arial" w:hAnsi="Arial" w:cs="Arial"/>
          <w:b/>
        </w:rPr>
      </w:pPr>
      <w:r w:rsidRPr="00253795">
        <w:rPr>
          <w:rFonts w:ascii="Arial" w:hAnsi="Arial" w:cs="Arial"/>
          <w:b/>
          <w:highlight w:val="yellow"/>
        </w:rPr>
        <w:t>NEW POLICY</w:t>
      </w:r>
    </w:p>
    <w:p w14:paraId="2F3E07A6" w14:textId="358D4789" w:rsidR="00B1756A" w:rsidRDefault="00B1756A" w:rsidP="00572679">
      <w:pPr>
        <w:tabs>
          <w:tab w:val="left" w:pos="720"/>
          <w:tab w:val="right" w:pos="9360"/>
        </w:tabs>
        <w:spacing w:line="264" w:lineRule="auto"/>
        <w:contextualSpacing/>
        <w:jc w:val="both"/>
        <w:rPr>
          <w:rFonts w:ascii="Arial" w:hAnsi="Arial" w:cs="Arial"/>
          <w:bCs/>
        </w:rPr>
      </w:pPr>
      <w:r>
        <w:rPr>
          <w:rFonts w:ascii="Arial" w:hAnsi="Arial" w:cs="Arial"/>
          <w:b/>
          <w:i/>
          <w:iCs/>
        </w:rPr>
        <w:t xml:space="preserve">KCCF </w:t>
      </w:r>
      <w:r w:rsidR="002D3C23">
        <w:rPr>
          <w:rFonts w:ascii="Arial" w:hAnsi="Arial" w:cs="Arial"/>
          <w:b/>
          <w:i/>
          <w:iCs/>
        </w:rPr>
        <w:t>Fire Sprinkler Repairs</w:t>
      </w:r>
      <w:r>
        <w:rPr>
          <w:rFonts w:ascii="Arial" w:hAnsi="Arial" w:cs="Arial"/>
          <w:b/>
          <w:i/>
          <w:iCs/>
        </w:rPr>
        <w:t xml:space="preserve"> [$</w:t>
      </w:r>
      <w:r w:rsidR="002D3C23">
        <w:rPr>
          <w:rFonts w:ascii="Arial" w:hAnsi="Arial" w:cs="Arial"/>
          <w:b/>
          <w:i/>
          <w:iCs/>
        </w:rPr>
        <w:t>1,057</w:t>
      </w:r>
      <w:r>
        <w:rPr>
          <w:rFonts w:ascii="Arial" w:hAnsi="Arial" w:cs="Arial"/>
          <w:b/>
          <w:i/>
          <w:iCs/>
        </w:rPr>
        <w:t>,000].</w:t>
      </w:r>
      <w:r>
        <w:rPr>
          <w:rFonts w:ascii="Arial" w:hAnsi="Arial" w:cs="Arial"/>
          <w:bCs/>
        </w:rPr>
        <w:t xml:space="preserve">  The proposed ordinance would appropriate $</w:t>
      </w:r>
      <w:r w:rsidR="002D3C23">
        <w:rPr>
          <w:rFonts w:ascii="Arial" w:hAnsi="Arial" w:cs="Arial"/>
          <w:bCs/>
        </w:rPr>
        <w:t xml:space="preserve">1 million </w:t>
      </w:r>
      <w:r>
        <w:rPr>
          <w:rFonts w:ascii="Arial" w:hAnsi="Arial" w:cs="Arial"/>
          <w:bCs/>
        </w:rPr>
        <w:t xml:space="preserve">in General Fund revenue to support </w:t>
      </w:r>
      <w:r w:rsidR="002D3C23">
        <w:rPr>
          <w:rFonts w:ascii="Arial" w:hAnsi="Arial" w:cs="Arial"/>
          <w:bCs/>
        </w:rPr>
        <w:t>remediation and repair of fire suppression deficiencies</w:t>
      </w:r>
      <w:r>
        <w:rPr>
          <w:rFonts w:ascii="Arial" w:hAnsi="Arial" w:cs="Arial"/>
          <w:bCs/>
        </w:rPr>
        <w:t xml:space="preserve"> in the King County Correctional Facility</w:t>
      </w:r>
      <w:r w:rsidR="002D3C23">
        <w:rPr>
          <w:rFonts w:ascii="Arial" w:hAnsi="Arial" w:cs="Arial"/>
          <w:bCs/>
        </w:rPr>
        <w:t xml:space="preserve"> (KCCF)</w:t>
      </w:r>
      <w:r>
        <w:rPr>
          <w:rFonts w:ascii="Arial" w:hAnsi="Arial" w:cs="Arial"/>
          <w:bCs/>
        </w:rPr>
        <w:t xml:space="preserve">.  There is an accompanying decision package in the </w:t>
      </w:r>
      <w:r w:rsidR="002D3C23" w:rsidRPr="001372AF">
        <w:rPr>
          <w:rFonts w:ascii="Arial" w:hAnsi="Arial" w:cs="Arial"/>
          <w:bCs/>
        </w:rPr>
        <w:t>Building Repair and Replacement</w:t>
      </w:r>
      <w:r w:rsidRPr="001372AF">
        <w:rPr>
          <w:rFonts w:ascii="Arial" w:hAnsi="Arial" w:cs="Arial"/>
          <w:bCs/>
        </w:rPr>
        <w:t xml:space="preserve">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4F1418D1" w14:textId="77777777" w:rsidR="002D3C23" w:rsidRDefault="002D3C23" w:rsidP="00572679">
      <w:pPr>
        <w:tabs>
          <w:tab w:val="left" w:pos="720"/>
          <w:tab w:val="right" w:pos="9360"/>
        </w:tabs>
        <w:spacing w:line="264" w:lineRule="auto"/>
        <w:contextualSpacing/>
        <w:jc w:val="both"/>
        <w:rPr>
          <w:rFonts w:ascii="Arial" w:hAnsi="Arial" w:cs="Arial"/>
          <w:bCs/>
        </w:rPr>
      </w:pPr>
    </w:p>
    <w:p w14:paraId="6E4EEBD5" w14:textId="5CD750D6" w:rsidR="002D3C23" w:rsidRPr="00B264FD" w:rsidRDefault="002D3C23" w:rsidP="002D3C23">
      <w:pPr>
        <w:tabs>
          <w:tab w:val="left" w:pos="720"/>
          <w:tab w:val="right" w:pos="9360"/>
        </w:tabs>
        <w:spacing w:line="264" w:lineRule="auto"/>
        <w:contextualSpacing/>
        <w:jc w:val="both"/>
        <w:rPr>
          <w:rFonts w:ascii="Arial" w:hAnsi="Arial" w:cs="Arial"/>
          <w:bCs/>
        </w:rPr>
      </w:pPr>
      <w:r>
        <w:rPr>
          <w:rFonts w:ascii="Arial" w:hAnsi="Arial" w:cs="Arial"/>
          <w:b/>
          <w:i/>
          <w:iCs/>
        </w:rPr>
        <w:t>KCCH Fire Sprinkler Replacement [$219,000].</w:t>
      </w:r>
      <w:r>
        <w:rPr>
          <w:rFonts w:ascii="Arial" w:hAnsi="Arial" w:cs="Arial"/>
          <w:bCs/>
        </w:rPr>
        <w:t xml:space="preserve">  The proposed ordinance would appropriate $219,000 in General Fund revenue to support repairs to fire sprinklers in the King County Courthouse, which are required to remain compliant with City of Seattle fire code.  There is an accompanying decision package in the </w:t>
      </w:r>
      <w:r w:rsidRPr="001372AF">
        <w:rPr>
          <w:rFonts w:ascii="Arial" w:hAnsi="Arial" w:cs="Arial"/>
          <w:bCs/>
        </w:rPr>
        <w:t xml:space="preserve">Building Repair and Replacement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5EEE12AA" w14:textId="77777777" w:rsidR="002D3C23" w:rsidRPr="00B264FD" w:rsidRDefault="002D3C23" w:rsidP="00572679">
      <w:pPr>
        <w:tabs>
          <w:tab w:val="left" w:pos="720"/>
          <w:tab w:val="right" w:pos="9360"/>
        </w:tabs>
        <w:spacing w:line="264" w:lineRule="auto"/>
        <w:contextualSpacing/>
        <w:jc w:val="both"/>
        <w:rPr>
          <w:rFonts w:ascii="Arial" w:hAnsi="Arial" w:cs="Arial"/>
          <w:bCs/>
        </w:rPr>
      </w:pPr>
    </w:p>
    <w:p w14:paraId="2BF2AF46" w14:textId="72200D46" w:rsidR="00B37289" w:rsidRPr="00B264FD" w:rsidRDefault="00B37289" w:rsidP="00B37289">
      <w:pPr>
        <w:tabs>
          <w:tab w:val="left" w:pos="720"/>
          <w:tab w:val="right" w:pos="9360"/>
        </w:tabs>
        <w:spacing w:line="264" w:lineRule="auto"/>
        <w:contextualSpacing/>
        <w:jc w:val="both"/>
        <w:rPr>
          <w:rFonts w:ascii="Arial" w:hAnsi="Arial" w:cs="Arial"/>
          <w:bCs/>
        </w:rPr>
      </w:pPr>
      <w:r>
        <w:rPr>
          <w:rFonts w:ascii="Arial" w:hAnsi="Arial" w:cs="Arial"/>
          <w:b/>
          <w:i/>
          <w:iCs/>
        </w:rPr>
        <w:t>Sewer Pump Replacement [$379,000].</w:t>
      </w:r>
      <w:r>
        <w:rPr>
          <w:rFonts w:ascii="Arial" w:hAnsi="Arial" w:cs="Arial"/>
          <w:bCs/>
        </w:rPr>
        <w:t xml:space="preserve">  The proposed ordinance would appropriate $379,000 in General Fund revenue to support replacement of an ill-designed and frequently failing sewage lift station pump system </w:t>
      </w:r>
      <w:r w:rsidR="008F5BA6">
        <w:rPr>
          <w:rFonts w:ascii="Arial" w:hAnsi="Arial" w:cs="Arial"/>
          <w:bCs/>
        </w:rPr>
        <w:t xml:space="preserve">at the Maleng Regional Justice Center (MRJC) </w:t>
      </w:r>
      <w:r>
        <w:rPr>
          <w:rFonts w:ascii="Arial" w:hAnsi="Arial" w:cs="Arial"/>
          <w:bCs/>
        </w:rPr>
        <w:t xml:space="preserve">with a new system.  There is an accompanying decision package in </w:t>
      </w:r>
      <w:proofErr w:type="gramStart"/>
      <w:r w:rsidRPr="001372AF">
        <w:rPr>
          <w:rFonts w:ascii="Arial" w:hAnsi="Arial" w:cs="Arial"/>
          <w:bCs/>
        </w:rPr>
        <w:t>the  Major</w:t>
      </w:r>
      <w:proofErr w:type="gramEnd"/>
      <w:r w:rsidRPr="001372AF">
        <w:rPr>
          <w:rFonts w:ascii="Arial" w:hAnsi="Arial" w:cs="Arial"/>
          <w:bCs/>
        </w:rPr>
        <w:t xml:space="preserve"> Maintenance Reserve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79B83435" w14:textId="77777777" w:rsidR="00B1756A" w:rsidRDefault="00B1756A" w:rsidP="00572679">
      <w:pPr>
        <w:tabs>
          <w:tab w:val="left" w:pos="720"/>
          <w:tab w:val="right" w:pos="9360"/>
        </w:tabs>
        <w:spacing w:line="264" w:lineRule="auto"/>
        <w:contextualSpacing/>
        <w:jc w:val="both"/>
        <w:rPr>
          <w:rFonts w:ascii="Arial" w:hAnsi="Arial" w:cs="Arial"/>
          <w:b/>
          <w:u w:val="single"/>
        </w:rPr>
      </w:pPr>
    </w:p>
    <w:p w14:paraId="2AB7CB58" w14:textId="323AF12B" w:rsidR="00B1756A" w:rsidRDefault="00B37289" w:rsidP="00572679">
      <w:pPr>
        <w:tabs>
          <w:tab w:val="left" w:pos="720"/>
          <w:tab w:val="right" w:pos="9360"/>
        </w:tabs>
        <w:spacing w:line="264" w:lineRule="auto"/>
        <w:contextualSpacing/>
        <w:jc w:val="both"/>
        <w:rPr>
          <w:rFonts w:ascii="Arial" w:hAnsi="Arial" w:cs="Arial"/>
          <w:b/>
        </w:rPr>
      </w:pPr>
      <w:r>
        <w:rPr>
          <w:rFonts w:ascii="Arial" w:hAnsi="Arial" w:cs="Arial"/>
          <w:b/>
        </w:rPr>
        <w:lastRenderedPageBreak/>
        <w:t>REAPPROPRIATION</w:t>
      </w:r>
    </w:p>
    <w:p w14:paraId="6800ACA2" w14:textId="29B62833" w:rsidR="00B1756A" w:rsidRDefault="00B37289" w:rsidP="00EC6FC3">
      <w:pPr>
        <w:tabs>
          <w:tab w:val="left" w:pos="720"/>
          <w:tab w:val="right" w:pos="9360"/>
        </w:tabs>
        <w:spacing w:line="264" w:lineRule="auto"/>
        <w:contextualSpacing/>
        <w:jc w:val="both"/>
        <w:rPr>
          <w:rFonts w:ascii="Arial" w:hAnsi="Arial" w:cs="Arial"/>
          <w:bCs/>
        </w:rPr>
      </w:pPr>
      <w:r>
        <w:rPr>
          <w:rFonts w:ascii="Arial" w:hAnsi="Arial" w:cs="Arial"/>
          <w:b/>
          <w:i/>
          <w:iCs/>
        </w:rPr>
        <w:t>Capital Project Reappropriation</w:t>
      </w:r>
      <w:r w:rsidR="00B1756A">
        <w:rPr>
          <w:rFonts w:ascii="Arial" w:hAnsi="Arial" w:cs="Arial"/>
          <w:b/>
          <w:i/>
          <w:iCs/>
        </w:rPr>
        <w:t xml:space="preserve"> [$</w:t>
      </w:r>
      <w:r>
        <w:rPr>
          <w:rFonts w:ascii="Arial" w:hAnsi="Arial" w:cs="Arial"/>
          <w:b/>
          <w:i/>
          <w:iCs/>
        </w:rPr>
        <w:t>3</w:t>
      </w:r>
      <w:r w:rsidR="00B1756A">
        <w:rPr>
          <w:rFonts w:ascii="Arial" w:hAnsi="Arial" w:cs="Arial"/>
          <w:b/>
          <w:i/>
          <w:iCs/>
        </w:rPr>
        <w:t>,</w:t>
      </w:r>
      <w:r>
        <w:rPr>
          <w:rFonts w:ascii="Arial" w:hAnsi="Arial" w:cs="Arial"/>
          <w:b/>
          <w:i/>
          <w:iCs/>
        </w:rPr>
        <w:t>172</w:t>
      </w:r>
      <w:r w:rsidR="00B1756A">
        <w:rPr>
          <w:rFonts w:ascii="Arial" w:hAnsi="Arial" w:cs="Arial"/>
          <w:b/>
          <w:i/>
          <w:iCs/>
        </w:rPr>
        <w:t>,000].</w:t>
      </w:r>
      <w:r w:rsidR="00B1756A">
        <w:rPr>
          <w:rFonts w:ascii="Arial" w:hAnsi="Arial" w:cs="Arial"/>
          <w:bCs/>
        </w:rPr>
        <w:t xml:space="preserve">  The proposed ordinance would </w:t>
      </w:r>
      <w:r>
        <w:rPr>
          <w:rFonts w:ascii="Arial" w:hAnsi="Arial" w:cs="Arial"/>
          <w:bCs/>
        </w:rPr>
        <w:t>re</w:t>
      </w:r>
      <w:r w:rsidR="00B1756A">
        <w:rPr>
          <w:rFonts w:ascii="Arial" w:hAnsi="Arial" w:cs="Arial"/>
          <w:bCs/>
        </w:rPr>
        <w:t xml:space="preserve">appropriate </w:t>
      </w:r>
      <w:r>
        <w:rPr>
          <w:rFonts w:ascii="Arial" w:hAnsi="Arial" w:cs="Arial"/>
          <w:bCs/>
        </w:rPr>
        <w:t xml:space="preserve">roughly </w:t>
      </w:r>
      <w:r w:rsidR="00B1756A">
        <w:rPr>
          <w:rFonts w:ascii="Arial" w:hAnsi="Arial" w:cs="Arial"/>
          <w:bCs/>
        </w:rPr>
        <w:t>$</w:t>
      </w:r>
      <w:r>
        <w:rPr>
          <w:rFonts w:ascii="Arial" w:hAnsi="Arial" w:cs="Arial"/>
          <w:bCs/>
        </w:rPr>
        <w:t>3.2</w:t>
      </w:r>
      <w:r w:rsidR="00B1756A">
        <w:rPr>
          <w:rFonts w:ascii="Arial" w:hAnsi="Arial" w:cs="Arial"/>
          <w:bCs/>
        </w:rPr>
        <w:t xml:space="preserve"> million in General Fund Revenue </w:t>
      </w:r>
      <w:r>
        <w:rPr>
          <w:rFonts w:ascii="Arial" w:hAnsi="Arial" w:cs="Arial"/>
          <w:bCs/>
        </w:rPr>
        <w:t>to match the expected spending levels for previously approved capital projects.</w:t>
      </w:r>
      <w:r w:rsidR="00F7781D">
        <w:rPr>
          <w:rFonts w:ascii="Arial" w:hAnsi="Arial" w:cs="Arial"/>
          <w:bCs/>
        </w:rPr>
        <w:t xml:space="preserve">  </w:t>
      </w:r>
      <w:r w:rsidR="00EC6FC3">
        <w:rPr>
          <w:rFonts w:ascii="Arial" w:hAnsi="Arial" w:cs="Arial"/>
          <w:bCs/>
        </w:rPr>
        <w:t xml:space="preserve">According to Executive staff, </w:t>
      </w:r>
      <w:r w:rsidR="00EC6FC3" w:rsidRPr="00EC6FC3">
        <w:rPr>
          <w:rFonts w:ascii="Arial" w:hAnsi="Arial" w:cs="Arial"/>
          <w:bCs/>
        </w:rPr>
        <w:t>the reappropriation</w:t>
      </w:r>
      <w:r w:rsidR="00EC6FC3">
        <w:rPr>
          <w:rFonts w:ascii="Arial" w:hAnsi="Arial" w:cs="Arial"/>
          <w:bCs/>
        </w:rPr>
        <w:t xml:space="preserve"> is necessary because while </w:t>
      </w:r>
      <w:r w:rsidR="00EC6FC3" w:rsidRPr="00EC6FC3">
        <w:rPr>
          <w:rFonts w:ascii="Arial" w:hAnsi="Arial" w:cs="Arial"/>
          <w:bCs/>
        </w:rPr>
        <w:t xml:space="preserve">projects receive non-lapsing appropriation in the capital fund, their revenue source is provided by an operating transfer that lapses at the end of each budget </w:t>
      </w:r>
      <w:proofErr w:type="gramStart"/>
      <w:r w:rsidR="00EC6FC3" w:rsidRPr="00EC6FC3">
        <w:rPr>
          <w:rFonts w:ascii="Arial" w:hAnsi="Arial" w:cs="Arial"/>
          <w:bCs/>
        </w:rPr>
        <w:t>period, and</w:t>
      </w:r>
      <w:proofErr w:type="gramEnd"/>
      <w:r w:rsidR="00EC6FC3" w:rsidRPr="00EC6FC3">
        <w:rPr>
          <w:rFonts w:ascii="Arial" w:hAnsi="Arial" w:cs="Arial"/>
          <w:bCs/>
        </w:rPr>
        <w:t xml:space="preserve"> needs to be re-appropriated if the project continues into the next budget period.</w:t>
      </w:r>
      <w:r w:rsidR="00EC6FC3">
        <w:rPr>
          <w:rFonts w:ascii="Arial" w:hAnsi="Arial" w:cs="Arial"/>
          <w:bCs/>
        </w:rPr>
        <w:t xml:space="preserve">  This reappropriation </w:t>
      </w:r>
      <w:r w:rsidR="00EC6FC3" w:rsidRPr="00EC6FC3">
        <w:rPr>
          <w:rFonts w:ascii="Arial" w:hAnsi="Arial" w:cs="Arial"/>
          <w:bCs/>
        </w:rPr>
        <w:t xml:space="preserve">request simply reflects FMD’s projected 2026-2027 spending estimates for all previously approved General Fund backed capital projects. </w:t>
      </w:r>
      <w:r w:rsidR="00C0242A">
        <w:rPr>
          <w:rFonts w:ascii="Arial" w:hAnsi="Arial" w:cs="Arial"/>
          <w:bCs/>
        </w:rPr>
        <w:t xml:space="preserve"> </w:t>
      </w:r>
      <w:r w:rsidR="00EC6FC3" w:rsidRPr="00EC6FC3">
        <w:rPr>
          <w:rFonts w:ascii="Arial" w:hAnsi="Arial" w:cs="Arial"/>
          <w:bCs/>
        </w:rPr>
        <w:t xml:space="preserve">It does not reflect any changes in scope </w:t>
      </w:r>
      <w:proofErr w:type="gramStart"/>
      <w:r w:rsidR="00EC6FC3" w:rsidRPr="00EC6FC3">
        <w:rPr>
          <w:rFonts w:ascii="Arial" w:hAnsi="Arial" w:cs="Arial"/>
          <w:bCs/>
        </w:rPr>
        <w:t>or budget</w:t>
      </w:r>
      <w:proofErr w:type="gramEnd"/>
      <w:r w:rsidR="00EC6FC3" w:rsidRPr="00EC6FC3">
        <w:rPr>
          <w:rFonts w:ascii="Arial" w:hAnsi="Arial" w:cs="Arial"/>
          <w:bCs/>
        </w:rPr>
        <w:t xml:space="preserve"> for those projects.</w:t>
      </w:r>
      <w:r w:rsidR="00EC6FC3">
        <w:rPr>
          <w:rFonts w:ascii="Arial" w:hAnsi="Arial" w:cs="Arial"/>
          <w:bCs/>
        </w:rPr>
        <w:t xml:space="preserve">  </w:t>
      </w:r>
      <w:r w:rsidR="00F7781D" w:rsidRPr="00211B54">
        <w:rPr>
          <w:rFonts w:ascii="Arial" w:hAnsi="Arial" w:cs="Arial"/>
          <w:bCs/>
        </w:rPr>
        <w:t>These projects include</w:t>
      </w:r>
      <w:r>
        <w:rPr>
          <w:rFonts w:ascii="Arial" w:hAnsi="Arial" w:cs="Arial"/>
          <w:bCs/>
        </w:rPr>
        <w:t xml:space="preserve"> </w:t>
      </w:r>
      <w:r w:rsidR="00EC6FC3">
        <w:rPr>
          <w:rFonts w:ascii="Arial" w:hAnsi="Arial" w:cs="Arial"/>
          <w:bCs/>
        </w:rPr>
        <w:t>a</w:t>
      </w:r>
      <w:r w:rsidR="00EC6FC3">
        <w:rPr>
          <w:rFonts w:ascii="Arial" w:hAnsi="Arial" w:cs="Arial"/>
          <w:szCs w:val="24"/>
        </w:rPr>
        <w:t xml:space="preserve">bout </w:t>
      </w:r>
      <w:r w:rsidR="00EC6FC3" w:rsidRPr="00571FBB">
        <w:rPr>
          <w:rFonts w:ascii="Arial" w:hAnsi="Arial" w:cs="Arial"/>
          <w:szCs w:val="24"/>
        </w:rPr>
        <w:t>$1.5 million to complete the installation of jump barriers at all balconies and stairways in all residential wings of KCCF</w:t>
      </w:r>
      <w:r w:rsidR="00EC6FC3">
        <w:rPr>
          <w:rFonts w:ascii="Arial" w:hAnsi="Arial" w:cs="Arial"/>
          <w:szCs w:val="24"/>
        </w:rPr>
        <w:t xml:space="preserve">; $775,000 </w:t>
      </w:r>
      <w:r w:rsidR="00EC6FC3">
        <w:rPr>
          <w:rFonts w:ascii="Arial" w:hAnsi="Arial" w:cs="Arial"/>
        </w:rPr>
        <w:t>to eliminate suicide risks by replacing bunkbeds on the second and third floors of the west wing of the KCCF;</w:t>
      </w:r>
      <w:r w:rsidR="00211B54">
        <w:rPr>
          <w:rFonts w:ascii="Arial" w:hAnsi="Arial" w:cs="Arial"/>
        </w:rPr>
        <w:t xml:space="preserve"> $250,000 for ADA-related projects at KCCF and MRJC; and the remainder to various smaller projects.</w:t>
      </w:r>
    </w:p>
    <w:p w14:paraId="3871331C" w14:textId="77777777" w:rsidR="00266B65" w:rsidRDefault="00266B65" w:rsidP="00572679">
      <w:pPr>
        <w:spacing w:line="264" w:lineRule="auto"/>
        <w:contextualSpacing/>
        <w:jc w:val="both"/>
        <w:rPr>
          <w:rFonts w:ascii="Arial" w:hAnsi="Arial" w:cs="Arial"/>
          <w:szCs w:val="24"/>
        </w:rPr>
      </w:pPr>
    </w:p>
    <w:p w14:paraId="24C8F3D1" w14:textId="6966BC61" w:rsidR="005C1978" w:rsidRDefault="005C1978" w:rsidP="00572679">
      <w:pPr>
        <w:tabs>
          <w:tab w:val="left" w:pos="720"/>
          <w:tab w:val="right" w:pos="9360"/>
        </w:tabs>
        <w:spacing w:line="264" w:lineRule="auto"/>
        <w:contextualSpacing/>
        <w:jc w:val="both"/>
        <w:rPr>
          <w:rFonts w:ascii="Arial" w:hAnsi="Arial" w:cs="Arial"/>
          <w:b/>
          <w:u w:val="single"/>
        </w:rPr>
      </w:pPr>
      <w:r w:rsidRPr="005C1978">
        <w:rPr>
          <w:rFonts w:ascii="Arial" w:hAnsi="Arial" w:cs="Arial"/>
          <w:b/>
          <w:u w:val="single"/>
        </w:rPr>
        <w:t>Jail Health Services</w:t>
      </w:r>
      <w:r w:rsidR="00487713">
        <w:rPr>
          <w:rFonts w:ascii="Arial" w:hAnsi="Arial" w:cs="Arial"/>
          <w:b/>
          <w:u w:val="single"/>
        </w:rPr>
        <w:t xml:space="preserve"> (JHS)</w:t>
      </w:r>
      <w:r w:rsidRPr="000E7446">
        <w:rPr>
          <w:rFonts w:ascii="Arial" w:hAnsi="Arial" w:cs="Arial"/>
          <w:b/>
          <w:u w:val="single"/>
        </w:rPr>
        <w:tab/>
        <w:t>$</w:t>
      </w:r>
      <w:r>
        <w:rPr>
          <w:rFonts w:ascii="Arial" w:hAnsi="Arial" w:cs="Arial"/>
          <w:b/>
          <w:u w:val="single"/>
        </w:rPr>
        <w:t>1</w:t>
      </w:r>
      <w:r w:rsidR="00F40C0D">
        <w:rPr>
          <w:rFonts w:ascii="Arial" w:hAnsi="Arial" w:cs="Arial"/>
          <w:b/>
          <w:u w:val="single"/>
        </w:rPr>
        <w:t>3</w:t>
      </w:r>
      <w:r>
        <w:rPr>
          <w:rFonts w:ascii="Arial" w:hAnsi="Arial" w:cs="Arial"/>
          <w:b/>
          <w:u w:val="single"/>
        </w:rPr>
        <w:t>,</w:t>
      </w:r>
      <w:r w:rsidR="00F40C0D">
        <w:rPr>
          <w:rFonts w:ascii="Arial" w:hAnsi="Arial" w:cs="Arial"/>
          <w:b/>
          <w:u w:val="single"/>
        </w:rPr>
        <w:t>074</w:t>
      </w:r>
      <w:r>
        <w:rPr>
          <w:rFonts w:ascii="Arial" w:hAnsi="Arial" w:cs="Arial"/>
          <w:b/>
          <w:u w:val="single"/>
        </w:rPr>
        <w:t>,</w:t>
      </w:r>
      <w:r w:rsidR="00F40C0D">
        <w:rPr>
          <w:rFonts w:ascii="Arial" w:hAnsi="Arial" w:cs="Arial"/>
          <w:b/>
          <w:u w:val="single"/>
        </w:rPr>
        <w:t>598, 1.0 FTE</w:t>
      </w:r>
    </w:p>
    <w:p w14:paraId="4C3E6162" w14:textId="77777777" w:rsidR="005C1978" w:rsidRPr="00B264FD" w:rsidRDefault="005C1978" w:rsidP="00572679">
      <w:pPr>
        <w:tabs>
          <w:tab w:val="left" w:pos="720"/>
          <w:tab w:val="right" w:pos="9360"/>
        </w:tabs>
        <w:spacing w:line="264" w:lineRule="auto"/>
        <w:contextualSpacing/>
        <w:jc w:val="both"/>
        <w:rPr>
          <w:rFonts w:ascii="Arial" w:hAnsi="Arial" w:cs="Arial"/>
          <w:bCs/>
        </w:rPr>
      </w:pPr>
    </w:p>
    <w:p w14:paraId="102AB8E2" w14:textId="77777777" w:rsidR="005C1978" w:rsidRDefault="005C1978" w:rsidP="00572679">
      <w:pPr>
        <w:tabs>
          <w:tab w:val="left" w:pos="720"/>
          <w:tab w:val="right" w:pos="9360"/>
        </w:tabs>
        <w:spacing w:line="264" w:lineRule="auto"/>
        <w:contextualSpacing/>
        <w:jc w:val="both"/>
        <w:rPr>
          <w:rFonts w:ascii="Arial" w:hAnsi="Arial" w:cs="Arial"/>
          <w:b/>
        </w:rPr>
      </w:pPr>
      <w:r w:rsidRPr="00253795">
        <w:rPr>
          <w:rFonts w:ascii="Arial" w:hAnsi="Arial" w:cs="Arial"/>
          <w:b/>
          <w:highlight w:val="yellow"/>
        </w:rPr>
        <w:t>NEW POLICY</w:t>
      </w:r>
    </w:p>
    <w:p w14:paraId="60BE423A" w14:textId="5ACD46A4" w:rsidR="00D91A16" w:rsidRDefault="00F40C0D" w:rsidP="00572679">
      <w:pPr>
        <w:spacing w:line="264" w:lineRule="auto"/>
        <w:contextualSpacing/>
        <w:jc w:val="both"/>
        <w:rPr>
          <w:rFonts w:ascii="Arial" w:hAnsi="Arial" w:cs="Arial"/>
        </w:rPr>
      </w:pPr>
      <w:r>
        <w:rPr>
          <w:rFonts w:ascii="Arial" w:hAnsi="Arial" w:cs="Arial"/>
          <w:b/>
          <w:i/>
          <w:iCs/>
        </w:rPr>
        <w:t>Municipal Jails Substan</w:t>
      </w:r>
      <w:r w:rsidR="00C679D6">
        <w:rPr>
          <w:rFonts w:ascii="Arial" w:hAnsi="Arial" w:cs="Arial"/>
          <w:b/>
          <w:i/>
          <w:iCs/>
        </w:rPr>
        <w:t>ce</w:t>
      </w:r>
      <w:r>
        <w:rPr>
          <w:rFonts w:ascii="Arial" w:hAnsi="Arial" w:cs="Arial"/>
          <w:b/>
          <w:i/>
          <w:iCs/>
        </w:rPr>
        <w:t xml:space="preserve"> Use Disorder Assessor</w:t>
      </w:r>
      <w:r w:rsidR="00D91A16" w:rsidRPr="003F2F04">
        <w:rPr>
          <w:rFonts w:ascii="Arial" w:hAnsi="Arial" w:cs="Arial"/>
          <w:b/>
          <w:i/>
          <w:iCs/>
        </w:rPr>
        <w:t xml:space="preserve"> </w:t>
      </w:r>
      <w:r w:rsidR="00D91A16">
        <w:rPr>
          <w:rFonts w:ascii="Arial" w:hAnsi="Arial" w:cs="Arial"/>
          <w:b/>
          <w:i/>
          <w:iCs/>
        </w:rPr>
        <w:t>[</w:t>
      </w:r>
      <w:r w:rsidR="00D91A16" w:rsidRPr="0054665B">
        <w:rPr>
          <w:rFonts w:ascii="Arial" w:hAnsi="Arial" w:cs="Arial"/>
          <w:b/>
          <w:i/>
          <w:iCs/>
        </w:rPr>
        <w:t>$</w:t>
      </w:r>
      <w:r>
        <w:rPr>
          <w:rFonts w:ascii="Arial" w:hAnsi="Arial" w:cs="Arial"/>
          <w:b/>
          <w:i/>
          <w:iCs/>
        </w:rPr>
        <w:t>409</w:t>
      </w:r>
      <w:r w:rsidR="00D91A16" w:rsidRPr="0054665B">
        <w:rPr>
          <w:rFonts w:ascii="Arial" w:hAnsi="Arial" w:cs="Arial"/>
          <w:b/>
          <w:i/>
          <w:iCs/>
        </w:rPr>
        <w:t>,</w:t>
      </w:r>
      <w:r>
        <w:rPr>
          <w:rFonts w:ascii="Arial" w:hAnsi="Arial" w:cs="Arial"/>
          <w:b/>
          <w:i/>
          <w:iCs/>
        </w:rPr>
        <w:t>534</w:t>
      </w:r>
      <w:r w:rsidR="00D91A16">
        <w:rPr>
          <w:rFonts w:ascii="Arial" w:hAnsi="Arial" w:cs="Arial"/>
          <w:b/>
          <w:i/>
          <w:iCs/>
        </w:rPr>
        <w:t>, 1.0 FTE, revenue-backed, ongoing]</w:t>
      </w:r>
      <w:r w:rsidR="00D91A16" w:rsidRPr="0054665B">
        <w:rPr>
          <w:rFonts w:ascii="Arial" w:hAnsi="Arial" w:cs="Arial"/>
          <w:b/>
          <w:i/>
          <w:iCs/>
        </w:rPr>
        <w:t>.</w:t>
      </w:r>
      <w:r w:rsidR="00D91A16">
        <w:rPr>
          <w:rFonts w:ascii="Arial" w:hAnsi="Arial" w:cs="Arial"/>
          <w:b/>
        </w:rPr>
        <w:t xml:space="preserve">  </w:t>
      </w:r>
      <w:r w:rsidR="00D91A16" w:rsidRPr="003D194D">
        <w:rPr>
          <w:rFonts w:ascii="Arial" w:hAnsi="Arial" w:cs="Arial"/>
        </w:rPr>
        <w:t xml:space="preserve">The proposed ordinance would </w:t>
      </w:r>
      <w:r w:rsidR="00D91A16">
        <w:rPr>
          <w:rFonts w:ascii="Arial" w:hAnsi="Arial" w:cs="Arial"/>
        </w:rPr>
        <w:t>add</w:t>
      </w:r>
      <w:r w:rsidR="00487713">
        <w:rPr>
          <w:rFonts w:ascii="Arial" w:hAnsi="Arial" w:cs="Arial"/>
        </w:rPr>
        <w:t xml:space="preserve"> approximately</w:t>
      </w:r>
      <w:r w:rsidR="00D91A16">
        <w:rPr>
          <w:rFonts w:ascii="Arial" w:hAnsi="Arial" w:cs="Arial"/>
        </w:rPr>
        <w:t xml:space="preserve"> $</w:t>
      </w:r>
      <w:r>
        <w:rPr>
          <w:rFonts w:ascii="Arial" w:hAnsi="Arial" w:cs="Arial"/>
        </w:rPr>
        <w:t>410</w:t>
      </w:r>
      <w:r w:rsidR="00487713">
        <w:rPr>
          <w:rFonts w:ascii="Arial" w:hAnsi="Arial" w:cs="Arial"/>
        </w:rPr>
        <w:t>,000</w:t>
      </w:r>
      <w:r w:rsidR="00D91A16">
        <w:rPr>
          <w:rFonts w:ascii="Arial" w:hAnsi="Arial" w:cs="Arial"/>
        </w:rPr>
        <w:t xml:space="preserve"> and 1</w:t>
      </w:r>
      <w:r w:rsidR="00487713">
        <w:rPr>
          <w:rFonts w:ascii="Arial" w:hAnsi="Arial" w:cs="Arial"/>
        </w:rPr>
        <w:t>.0</w:t>
      </w:r>
      <w:r w:rsidR="00D91A16">
        <w:rPr>
          <w:rFonts w:ascii="Arial" w:hAnsi="Arial" w:cs="Arial"/>
        </w:rPr>
        <w:t xml:space="preserve"> FTE</w:t>
      </w:r>
      <w:r>
        <w:rPr>
          <w:rFonts w:ascii="Arial" w:hAnsi="Arial" w:cs="Arial"/>
        </w:rPr>
        <w:t xml:space="preserve"> to JHS by transferring a </w:t>
      </w:r>
      <w:proofErr w:type="gramStart"/>
      <w:r w:rsidR="00CF3A58" w:rsidRPr="009667D0">
        <w:rPr>
          <w:rFonts w:ascii="Arial" w:hAnsi="Arial" w:cs="Arial"/>
        </w:rPr>
        <w:t>currently</w:t>
      </w:r>
      <w:r w:rsidR="009667D0">
        <w:rPr>
          <w:rFonts w:ascii="Arial" w:hAnsi="Arial" w:cs="Arial"/>
        </w:rPr>
        <w:t>-</w:t>
      </w:r>
      <w:r w:rsidR="00CF3A58" w:rsidRPr="009667D0">
        <w:rPr>
          <w:rFonts w:ascii="Arial" w:hAnsi="Arial" w:cs="Arial"/>
        </w:rPr>
        <w:t>filled</w:t>
      </w:r>
      <w:proofErr w:type="gramEnd"/>
      <w:r w:rsidR="00CF3A58" w:rsidRPr="009667D0">
        <w:rPr>
          <w:rFonts w:ascii="Arial" w:hAnsi="Arial" w:cs="Arial"/>
        </w:rPr>
        <w:t xml:space="preserve"> </w:t>
      </w:r>
      <w:r w:rsidRPr="009667D0">
        <w:rPr>
          <w:rFonts w:ascii="Arial" w:hAnsi="Arial" w:cs="Arial"/>
        </w:rPr>
        <w:t>position</w:t>
      </w:r>
      <w:r>
        <w:rPr>
          <w:rFonts w:ascii="Arial" w:hAnsi="Arial" w:cs="Arial"/>
        </w:rPr>
        <w:t xml:space="preserve"> from DCHS</w:t>
      </w:r>
      <w:r w:rsidR="00C679D6">
        <w:rPr>
          <w:rFonts w:ascii="Arial" w:hAnsi="Arial" w:cs="Arial"/>
        </w:rPr>
        <w:t xml:space="preserve"> for a </w:t>
      </w:r>
      <w:proofErr w:type="gramStart"/>
      <w:r w:rsidR="00C679D6">
        <w:rPr>
          <w:rFonts w:ascii="Arial" w:hAnsi="Arial" w:cs="Arial"/>
        </w:rPr>
        <w:t>Substance Use Disorder</w:t>
      </w:r>
      <w:proofErr w:type="gramEnd"/>
      <w:r w:rsidR="00C679D6">
        <w:rPr>
          <w:rFonts w:ascii="Arial" w:hAnsi="Arial" w:cs="Arial"/>
        </w:rPr>
        <w:t xml:space="preserve"> (SUD) Assessor</w:t>
      </w:r>
      <w:r>
        <w:rPr>
          <w:rFonts w:ascii="Arial" w:hAnsi="Arial" w:cs="Arial"/>
        </w:rPr>
        <w:t xml:space="preserve"> </w:t>
      </w:r>
      <w:r w:rsidR="009667D0">
        <w:rPr>
          <w:rFonts w:ascii="Arial" w:hAnsi="Arial" w:cs="Arial"/>
        </w:rPr>
        <w:t>to</w:t>
      </w:r>
      <w:r>
        <w:rPr>
          <w:rFonts w:ascii="Arial" w:hAnsi="Arial" w:cs="Arial"/>
        </w:rPr>
        <w:t xml:space="preserve"> conduct substance use assessments in regional municipal jails. </w:t>
      </w:r>
      <w:r w:rsidR="009667D0">
        <w:rPr>
          <w:rFonts w:ascii="Arial" w:hAnsi="Arial" w:cs="Arial"/>
        </w:rPr>
        <w:t xml:space="preserve"> The position would be fully revenue-backed by the Mental Illness and Drug Dependency Behavioral Health Sales Tax (MIDD).  </w:t>
      </w:r>
      <w:r w:rsidR="00CF3A58">
        <w:rPr>
          <w:rFonts w:ascii="Arial" w:hAnsi="Arial" w:cs="Arial"/>
        </w:rPr>
        <w:t xml:space="preserve">The transferred position would join an existing team of </w:t>
      </w:r>
      <w:r w:rsidR="009667D0">
        <w:rPr>
          <w:rFonts w:ascii="Arial" w:hAnsi="Arial" w:cs="Arial"/>
        </w:rPr>
        <w:t xml:space="preserve">SUD </w:t>
      </w:r>
      <w:r w:rsidR="00CF3A58">
        <w:rPr>
          <w:rFonts w:ascii="Arial" w:hAnsi="Arial" w:cs="Arial"/>
        </w:rPr>
        <w:t>assessors in JHS</w:t>
      </w:r>
      <w:r w:rsidR="009667D0">
        <w:rPr>
          <w:rFonts w:ascii="Arial" w:hAnsi="Arial" w:cs="Arial"/>
        </w:rPr>
        <w:t xml:space="preserve"> and, according to budget materials, would improve service delivery</w:t>
      </w:r>
      <w:r w:rsidR="00CF3A58">
        <w:rPr>
          <w:rFonts w:ascii="Arial" w:hAnsi="Arial" w:cs="Arial"/>
        </w:rPr>
        <w:t>.</w:t>
      </w:r>
      <w:r w:rsidR="009667D0">
        <w:rPr>
          <w:rFonts w:ascii="Arial" w:hAnsi="Arial" w:cs="Arial"/>
        </w:rPr>
        <w:t xml:space="preserve">  However, after the transfer, there will no longer be any SUD assessors in the Behavioral Health and Recovery Division (BHRD).</w:t>
      </w:r>
    </w:p>
    <w:p w14:paraId="36555114" w14:textId="77777777" w:rsidR="00C863E1" w:rsidRDefault="00C863E1" w:rsidP="00572679">
      <w:pPr>
        <w:spacing w:line="264" w:lineRule="auto"/>
        <w:contextualSpacing/>
        <w:jc w:val="both"/>
        <w:rPr>
          <w:rFonts w:ascii="Arial" w:hAnsi="Arial" w:cs="Arial"/>
        </w:rPr>
      </w:pPr>
    </w:p>
    <w:p w14:paraId="2D4A1884" w14:textId="6C0C3F66" w:rsidR="00C863E1" w:rsidRDefault="00C863E1" w:rsidP="00C863E1">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questions around the </w:t>
      </w:r>
      <w:r w:rsidRPr="00C863E1">
        <w:rPr>
          <w:rFonts w:ascii="Arial" w:hAnsi="Arial" w:cs="Arial"/>
          <w:color w:val="4472C4"/>
          <w:szCs w:val="24"/>
        </w:rPr>
        <w:t xml:space="preserve">consequences of not having an SUD </w:t>
      </w:r>
      <w:r>
        <w:rPr>
          <w:rFonts w:ascii="Arial" w:hAnsi="Arial" w:cs="Arial"/>
          <w:color w:val="4472C4"/>
          <w:szCs w:val="24"/>
        </w:rPr>
        <w:t>A</w:t>
      </w:r>
      <w:r w:rsidRPr="00C863E1">
        <w:rPr>
          <w:rFonts w:ascii="Arial" w:hAnsi="Arial" w:cs="Arial"/>
          <w:color w:val="4472C4"/>
          <w:szCs w:val="24"/>
        </w:rPr>
        <w:t>ssessor in BHRD after the FTE transfer to JHS</w:t>
      </w:r>
      <w:r>
        <w:rPr>
          <w:rFonts w:ascii="Arial" w:hAnsi="Arial" w:cs="Arial"/>
          <w:color w:val="4472C4"/>
          <w:szCs w:val="24"/>
        </w:rPr>
        <w:t>:</w:t>
      </w:r>
    </w:p>
    <w:p w14:paraId="61DB188F" w14:textId="77777777" w:rsidR="00C863E1" w:rsidRDefault="00C863E1" w:rsidP="00C863E1">
      <w:pPr>
        <w:spacing w:line="264" w:lineRule="auto"/>
        <w:contextualSpacing/>
        <w:jc w:val="both"/>
        <w:rPr>
          <w:rFonts w:ascii="Arial" w:hAnsi="Arial" w:cs="Arial"/>
        </w:rPr>
      </w:pPr>
    </w:p>
    <w:p w14:paraId="3AE6DC9D" w14:textId="634B9F22" w:rsidR="00C863E1" w:rsidRPr="00C863E1" w:rsidRDefault="0035413E" w:rsidP="00C863E1">
      <w:pPr>
        <w:spacing w:line="264" w:lineRule="auto"/>
        <w:contextualSpacing/>
        <w:jc w:val="both"/>
        <w:rPr>
          <w:rFonts w:ascii="Arial" w:hAnsi="Arial" w:cs="Arial"/>
          <w:color w:val="4472C4"/>
        </w:rPr>
      </w:pPr>
      <w:r>
        <w:rPr>
          <w:rFonts w:ascii="Arial" w:hAnsi="Arial" w:cs="Arial"/>
          <w:color w:val="4472C4"/>
        </w:rPr>
        <w:t>"</w:t>
      </w:r>
      <w:r w:rsidR="00C863E1" w:rsidRPr="00C863E1">
        <w:rPr>
          <w:rFonts w:ascii="Arial" w:hAnsi="Arial" w:cs="Arial"/>
          <w:color w:val="4472C4"/>
        </w:rPr>
        <w:t xml:space="preserve">Currently, DCHS only performs jail-based SUD assessments in </w:t>
      </w:r>
      <w:r w:rsidR="00C863E1">
        <w:rPr>
          <w:rFonts w:ascii="Arial" w:hAnsi="Arial" w:cs="Arial"/>
          <w:color w:val="4472C4"/>
        </w:rPr>
        <w:t>C</w:t>
      </w:r>
      <w:r w:rsidR="00C863E1" w:rsidRPr="00C863E1">
        <w:rPr>
          <w:rFonts w:ascii="Arial" w:hAnsi="Arial" w:cs="Arial"/>
          <w:color w:val="4472C4"/>
        </w:rPr>
        <w:t xml:space="preserve">ounty and municipal jails. DCHS has historically relied on a mix of approaches: a DCHS staff assessor (who retired </w:t>
      </w:r>
      <w:r w:rsidR="00B37C68">
        <w:rPr>
          <w:rFonts w:ascii="Arial" w:hAnsi="Arial" w:cs="Arial"/>
          <w:color w:val="4472C4"/>
        </w:rPr>
        <w:t xml:space="preserve">on </w:t>
      </w:r>
      <w:r w:rsidR="00C863E1" w:rsidRPr="00C863E1">
        <w:rPr>
          <w:rFonts w:ascii="Arial" w:hAnsi="Arial" w:cs="Arial"/>
          <w:color w:val="4472C4"/>
        </w:rPr>
        <w:t xml:space="preserve">12/31/25), contracts with community behavioral health clinics, and a JHS assessor for the </w:t>
      </w:r>
      <w:r w:rsidR="00B37C68">
        <w:rPr>
          <w:rFonts w:ascii="Arial" w:hAnsi="Arial" w:cs="Arial"/>
          <w:color w:val="4472C4"/>
        </w:rPr>
        <w:t>C</w:t>
      </w:r>
      <w:r w:rsidR="00C863E1" w:rsidRPr="00C863E1">
        <w:rPr>
          <w:rFonts w:ascii="Arial" w:hAnsi="Arial" w:cs="Arial"/>
          <w:color w:val="4472C4"/>
        </w:rPr>
        <w:t xml:space="preserve">ounty jails. Contracting with community clinics proved unsustainable because the work is outside their core service model; agencies typically assigned a single staff member who lacked </w:t>
      </w:r>
      <w:proofErr w:type="gramStart"/>
      <w:r w:rsidR="00C863E1" w:rsidRPr="00C863E1">
        <w:rPr>
          <w:rFonts w:ascii="Arial" w:hAnsi="Arial" w:cs="Arial"/>
          <w:color w:val="4472C4"/>
        </w:rPr>
        <w:t>the supervision</w:t>
      </w:r>
      <w:proofErr w:type="gramEnd"/>
      <w:r w:rsidR="00C863E1" w:rsidRPr="00C863E1">
        <w:rPr>
          <w:rFonts w:ascii="Arial" w:hAnsi="Arial" w:cs="Arial"/>
          <w:color w:val="4472C4"/>
        </w:rPr>
        <w:t>, support, and backup needed for this specialized jail-based role. As a result, they struggled to retain staff, maintain service levels, and meet requirements.</w:t>
      </w:r>
    </w:p>
    <w:p w14:paraId="41BA1EEE" w14:textId="77777777" w:rsidR="00C863E1" w:rsidRPr="00C863E1" w:rsidRDefault="00C863E1" w:rsidP="00C863E1">
      <w:pPr>
        <w:spacing w:line="264" w:lineRule="auto"/>
        <w:contextualSpacing/>
        <w:jc w:val="both"/>
        <w:rPr>
          <w:rFonts w:ascii="Arial" w:hAnsi="Arial" w:cs="Arial"/>
          <w:color w:val="4472C4"/>
        </w:rPr>
      </w:pPr>
    </w:p>
    <w:p w14:paraId="45AA4562" w14:textId="500C7667" w:rsidR="00C863E1" w:rsidRPr="00C863E1" w:rsidRDefault="00C863E1" w:rsidP="00C863E1">
      <w:pPr>
        <w:spacing w:line="264" w:lineRule="auto"/>
        <w:contextualSpacing/>
        <w:jc w:val="both"/>
        <w:rPr>
          <w:rFonts w:ascii="Arial" w:hAnsi="Arial" w:cs="Arial"/>
          <w:color w:val="4472C4"/>
        </w:rPr>
      </w:pPr>
      <w:r w:rsidRPr="00C863E1">
        <w:rPr>
          <w:rFonts w:ascii="Arial" w:hAnsi="Arial" w:cs="Arial"/>
          <w:color w:val="4472C4"/>
        </w:rPr>
        <w:t xml:space="preserve">JHS, by contrast, has an established team, clinical supervision, and operational infrastructure designed for correctional-based SUD assessment. Even though JHS is not embedded in the municipal jails, their staffing model and expertise allow them to </w:t>
      </w:r>
      <w:r w:rsidRPr="00C863E1">
        <w:rPr>
          <w:rFonts w:ascii="Arial" w:hAnsi="Arial" w:cs="Arial"/>
          <w:color w:val="4472C4"/>
        </w:rPr>
        <w:lastRenderedPageBreak/>
        <w:t xml:space="preserve">supervise, support, and backfill this work in ways community behavioral health clinics and DCHS programs cannot. DCHS is not structured around correctional-care workflows and does not have a team of assessors or dedicated clinical supervision to ensure consistent coverage. For these reasons, transferring the DCHS assessor position to JHS provides a more stable and resilient service model.  </w:t>
      </w:r>
    </w:p>
    <w:p w14:paraId="3FB2AD20" w14:textId="77777777" w:rsidR="00C863E1" w:rsidRPr="00C863E1" w:rsidRDefault="00C863E1" w:rsidP="00C863E1">
      <w:pPr>
        <w:spacing w:line="264" w:lineRule="auto"/>
        <w:contextualSpacing/>
        <w:jc w:val="both"/>
        <w:rPr>
          <w:rFonts w:ascii="Arial" w:hAnsi="Arial" w:cs="Arial"/>
          <w:color w:val="4472C4"/>
        </w:rPr>
      </w:pPr>
    </w:p>
    <w:p w14:paraId="5EBB4C83" w14:textId="0C207307" w:rsidR="00C863E1" w:rsidRPr="00C863E1" w:rsidRDefault="00C863E1" w:rsidP="00572679">
      <w:pPr>
        <w:spacing w:line="264" w:lineRule="auto"/>
        <w:contextualSpacing/>
        <w:jc w:val="both"/>
        <w:rPr>
          <w:rFonts w:ascii="Arial" w:hAnsi="Arial" w:cs="Arial"/>
          <w:color w:val="4472C4"/>
        </w:rPr>
      </w:pPr>
      <w:r w:rsidRPr="00C863E1">
        <w:rPr>
          <w:rFonts w:ascii="Arial" w:hAnsi="Arial" w:cs="Arial"/>
          <w:color w:val="4472C4"/>
        </w:rPr>
        <w:t>For DCHS, transferring the position means it will no longer have personnel management authority and decision making, which is understood and accepted by DCHS. However, DCHS will still be responsible for funding the position through an interagency transfer.</w:t>
      </w:r>
      <w:r w:rsidR="0035413E">
        <w:rPr>
          <w:rFonts w:ascii="Arial" w:hAnsi="Arial" w:cs="Arial"/>
          <w:color w:val="4472C4"/>
        </w:rPr>
        <w:t>"</w:t>
      </w:r>
      <w:r w:rsidRPr="00C863E1">
        <w:rPr>
          <w:rFonts w:ascii="Arial" w:hAnsi="Arial" w:cs="Arial"/>
          <w:color w:val="4472C4"/>
        </w:rPr>
        <w:t xml:space="preserve"> </w:t>
      </w:r>
    </w:p>
    <w:p w14:paraId="6771EA62" w14:textId="77777777" w:rsidR="005C1978" w:rsidRDefault="005C1978" w:rsidP="00572679">
      <w:pPr>
        <w:spacing w:line="264" w:lineRule="auto"/>
        <w:contextualSpacing/>
        <w:jc w:val="both"/>
        <w:rPr>
          <w:rFonts w:ascii="Arial" w:hAnsi="Arial" w:cs="Arial"/>
          <w:iCs/>
        </w:rPr>
      </w:pPr>
    </w:p>
    <w:p w14:paraId="60F93B52" w14:textId="40DB4048" w:rsidR="00E11DB6" w:rsidRDefault="0061604C" w:rsidP="0061604C">
      <w:pPr>
        <w:spacing w:line="264" w:lineRule="auto"/>
        <w:contextualSpacing/>
        <w:jc w:val="both"/>
        <w:rPr>
          <w:rFonts w:ascii="Arial" w:hAnsi="Arial" w:cs="Arial"/>
        </w:rPr>
      </w:pPr>
      <w:r>
        <w:rPr>
          <w:rFonts w:ascii="Arial" w:hAnsi="Arial" w:cs="Arial"/>
          <w:b/>
          <w:bCs/>
          <w:i/>
        </w:rPr>
        <w:t>Opioid</w:t>
      </w:r>
      <w:r w:rsidR="00CF3A58">
        <w:rPr>
          <w:rFonts w:ascii="Arial" w:hAnsi="Arial" w:cs="Arial"/>
          <w:b/>
          <w:bCs/>
          <w:i/>
        </w:rPr>
        <w:t xml:space="preserve"> Treatment Expansion</w:t>
      </w:r>
      <w:r w:rsidR="005C1978">
        <w:rPr>
          <w:rFonts w:ascii="Arial" w:hAnsi="Arial" w:cs="Arial"/>
          <w:b/>
          <w:bCs/>
          <w:i/>
        </w:rPr>
        <w:t xml:space="preserve"> [$</w:t>
      </w:r>
      <w:r>
        <w:rPr>
          <w:rFonts w:ascii="Arial" w:hAnsi="Arial" w:cs="Arial"/>
          <w:b/>
          <w:bCs/>
          <w:i/>
        </w:rPr>
        <w:t>7</w:t>
      </w:r>
      <w:r w:rsidR="005C1978">
        <w:rPr>
          <w:rFonts w:ascii="Arial" w:hAnsi="Arial" w:cs="Arial"/>
          <w:b/>
          <w:bCs/>
          <w:i/>
        </w:rPr>
        <w:t>,</w:t>
      </w:r>
      <w:r>
        <w:rPr>
          <w:rFonts w:ascii="Arial" w:hAnsi="Arial" w:cs="Arial"/>
          <w:b/>
          <w:bCs/>
          <w:i/>
        </w:rPr>
        <w:t>476</w:t>
      </w:r>
      <w:r w:rsidR="005C1978">
        <w:rPr>
          <w:rFonts w:ascii="Arial" w:hAnsi="Arial" w:cs="Arial"/>
          <w:b/>
          <w:bCs/>
          <w:i/>
        </w:rPr>
        <w:t>,</w:t>
      </w:r>
      <w:r>
        <w:rPr>
          <w:rFonts w:ascii="Arial" w:hAnsi="Arial" w:cs="Arial"/>
          <w:b/>
          <w:bCs/>
          <w:i/>
        </w:rPr>
        <w:t>187</w:t>
      </w:r>
      <w:r w:rsidR="00D91A16">
        <w:rPr>
          <w:rFonts w:ascii="Arial" w:hAnsi="Arial" w:cs="Arial"/>
          <w:b/>
          <w:bCs/>
          <w:i/>
        </w:rPr>
        <w:t xml:space="preserve">, </w:t>
      </w:r>
      <w:r>
        <w:rPr>
          <w:rFonts w:ascii="Arial" w:hAnsi="Arial" w:cs="Arial"/>
          <w:b/>
          <w:bCs/>
          <w:i/>
        </w:rPr>
        <w:t xml:space="preserve">revenue-backed, </w:t>
      </w:r>
      <w:r w:rsidR="00D91A16">
        <w:rPr>
          <w:rFonts w:ascii="Arial" w:hAnsi="Arial" w:cs="Arial"/>
          <w:b/>
          <w:bCs/>
          <w:i/>
        </w:rPr>
        <w:t>ongoing</w:t>
      </w:r>
      <w:r w:rsidR="005C1978">
        <w:rPr>
          <w:rFonts w:ascii="Arial" w:hAnsi="Arial" w:cs="Arial"/>
          <w:b/>
          <w:bCs/>
          <w:i/>
        </w:rPr>
        <w:t>].</w:t>
      </w:r>
      <w:r w:rsidR="005C1978">
        <w:rPr>
          <w:rFonts w:ascii="Arial" w:hAnsi="Arial" w:cs="Arial"/>
          <w:iCs/>
        </w:rPr>
        <w:t xml:space="preserve">  </w:t>
      </w:r>
      <w:r w:rsidR="00D91A16" w:rsidRPr="003D194D">
        <w:rPr>
          <w:rFonts w:ascii="Arial" w:hAnsi="Arial" w:cs="Arial"/>
        </w:rPr>
        <w:t xml:space="preserve">The proposed ordinance would appropriate </w:t>
      </w:r>
      <w:r w:rsidR="00303120">
        <w:rPr>
          <w:rFonts w:ascii="Arial" w:hAnsi="Arial" w:cs="Arial"/>
        </w:rPr>
        <w:t>roughly</w:t>
      </w:r>
      <w:r w:rsidR="00D91A16">
        <w:rPr>
          <w:rFonts w:ascii="Arial" w:hAnsi="Arial" w:cs="Arial"/>
        </w:rPr>
        <w:t xml:space="preserve"> </w:t>
      </w:r>
      <w:r w:rsidR="00D91A16" w:rsidRPr="003D194D">
        <w:rPr>
          <w:rFonts w:ascii="Arial" w:hAnsi="Arial" w:cs="Arial"/>
        </w:rPr>
        <w:t>$</w:t>
      </w:r>
      <w:r>
        <w:rPr>
          <w:rFonts w:ascii="Arial" w:hAnsi="Arial" w:cs="Arial"/>
        </w:rPr>
        <w:t>7</w:t>
      </w:r>
      <w:r w:rsidR="00D91A16">
        <w:rPr>
          <w:rFonts w:ascii="Arial" w:hAnsi="Arial" w:cs="Arial"/>
        </w:rPr>
        <w:t>.</w:t>
      </w:r>
      <w:r>
        <w:rPr>
          <w:rFonts w:ascii="Arial" w:hAnsi="Arial" w:cs="Arial"/>
        </w:rPr>
        <w:t>5</w:t>
      </w:r>
      <w:r w:rsidR="00D91A16">
        <w:rPr>
          <w:rFonts w:ascii="Arial" w:hAnsi="Arial" w:cs="Arial"/>
        </w:rPr>
        <w:t xml:space="preserve"> million</w:t>
      </w:r>
      <w:r w:rsidR="00BE3725">
        <w:rPr>
          <w:rFonts w:ascii="Arial" w:hAnsi="Arial" w:cs="Arial"/>
        </w:rPr>
        <w:t xml:space="preserve"> to e</w:t>
      </w:r>
      <w:r w:rsidR="00BE3725" w:rsidRPr="00BE3725">
        <w:rPr>
          <w:rFonts w:ascii="Arial" w:hAnsi="Arial" w:cs="Arial"/>
        </w:rPr>
        <w:t>xpand access to medications for opioid use disorder</w:t>
      </w:r>
      <w:r w:rsidR="00E11DB6">
        <w:rPr>
          <w:rFonts w:ascii="Arial" w:hAnsi="Arial" w:cs="Arial"/>
        </w:rPr>
        <w:t xml:space="preserve"> (MOUD)</w:t>
      </w:r>
      <w:r w:rsidR="00BE3725" w:rsidRPr="00BE3725">
        <w:rPr>
          <w:rFonts w:ascii="Arial" w:hAnsi="Arial" w:cs="Arial"/>
        </w:rPr>
        <w:t xml:space="preserve"> for residents of the King County jails</w:t>
      </w:r>
      <w:r w:rsidR="00303120">
        <w:rPr>
          <w:rFonts w:ascii="Arial" w:hAnsi="Arial" w:cs="Arial"/>
        </w:rPr>
        <w:t xml:space="preserve">.  This expansion would </w:t>
      </w:r>
      <w:r w:rsidR="00BE3725">
        <w:rPr>
          <w:rFonts w:ascii="Arial" w:hAnsi="Arial" w:cs="Arial"/>
        </w:rPr>
        <w:t xml:space="preserve">ensure </w:t>
      </w:r>
      <w:r w:rsidR="00303120">
        <w:rPr>
          <w:rFonts w:ascii="Arial" w:hAnsi="Arial" w:cs="Arial"/>
        </w:rPr>
        <w:t xml:space="preserve">County </w:t>
      </w:r>
      <w:r w:rsidR="00BE3725">
        <w:rPr>
          <w:rFonts w:ascii="Arial" w:hAnsi="Arial" w:cs="Arial"/>
        </w:rPr>
        <w:t>compliance with</w:t>
      </w:r>
      <w:r w:rsidR="00237F0D">
        <w:rPr>
          <w:rFonts w:ascii="Arial" w:hAnsi="Arial" w:cs="Arial"/>
        </w:rPr>
        <w:t xml:space="preserve"> a settlement agreement </w:t>
      </w:r>
      <w:r w:rsidR="00E11DB6">
        <w:rPr>
          <w:rFonts w:ascii="Arial" w:hAnsi="Arial" w:cs="Arial"/>
        </w:rPr>
        <w:t xml:space="preserve">with the U.S. Department of Justice </w:t>
      </w:r>
      <w:r w:rsidR="00237F0D">
        <w:rPr>
          <w:rFonts w:ascii="Arial" w:hAnsi="Arial" w:cs="Arial"/>
        </w:rPr>
        <w:t>related to</w:t>
      </w:r>
      <w:r w:rsidR="00BE3725">
        <w:rPr>
          <w:rFonts w:ascii="Arial" w:hAnsi="Arial" w:cs="Arial"/>
        </w:rPr>
        <w:t xml:space="preserve"> </w:t>
      </w:r>
      <w:r w:rsidR="00BE3725" w:rsidRPr="00BE3725">
        <w:rPr>
          <w:rFonts w:ascii="Arial" w:hAnsi="Arial" w:cs="Arial"/>
        </w:rPr>
        <w:t>the</w:t>
      </w:r>
      <w:r w:rsidR="00BE3725">
        <w:rPr>
          <w:rFonts w:ascii="Arial" w:hAnsi="Arial" w:cs="Arial"/>
        </w:rPr>
        <w:t xml:space="preserve"> </w:t>
      </w:r>
      <w:r w:rsidR="00BE3725" w:rsidRPr="00BE3725">
        <w:rPr>
          <w:rFonts w:ascii="Arial" w:hAnsi="Arial" w:cs="Arial"/>
        </w:rPr>
        <w:t>Americans with Disabilities Act</w:t>
      </w:r>
      <w:r w:rsidR="00BE3725">
        <w:rPr>
          <w:rFonts w:ascii="Arial" w:hAnsi="Arial" w:cs="Arial"/>
        </w:rPr>
        <w:t>,</w:t>
      </w:r>
      <w:r w:rsidR="00BE3725" w:rsidRPr="00BE3725">
        <w:rPr>
          <w:rFonts w:ascii="Arial" w:hAnsi="Arial" w:cs="Arial"/>
        </w:rPr>
        <w:t xml:space="preserve"> which classifies substance use disorders as disabilities.</w:t>
      </w:r>
      <w:r w:rsidR="00E11DB6">
        <w:rPr>
          <w:rFonts w:ascii="Arial" w:hAnsi="Arial" w:cs="Arial"/>
        </w:rPr>
        <w:t xml:space="preserve">  </w:t>
      </w:r>
    </w:p>
    <w:p w14:paraId="5AC7CFDB" w14:textId="77777777" w:rsidR="00E11DB6" w:rsidRDefault="00E11DB6" w:rsidP="0061604C">
      <w:pPr>
        <w:spacing w:line="264" w:lineRule="auto"/>
        <w:contextualSpacing/>
        <w:jc w:val="both"/>
        <w:rPr>
          <w:rFonts w:ascii="Arial" w:hAnsi="Arial" w:cs="Arial"/>
        </w:rPr>
      </w:pPr>
    </w:p>
    <w:p w14:paraId="170C117D" w14:textId="6A8724A0" w:rsidR="00E11DB6" w:rsidRDefault="00E11DB6" w:rsidP="0061604C">
      <w:pPr>
        <w:spacing w:line="264" w:lineRule="auto"/>
        <w:contextualSpacing/>
        <w:jc w:val="both"/>
        <w:rPr>
          <w:rFonts w:ascii="Arial" w:hAnsi="Arial" w:cs="Arial"/>
        </w:rPr>
      </w:pPr>
      <w:r>
        <w:rPr>
          <w:rFonts w:ascii="Arial" w:hAnsi="Arial" w:cs="Arial"/>
        </w:rPr>
        <w:t xml:space="preserve">As described during the 2026-2027 </w:t>
      </w:r>
      <w:r w:rsidR="00CA72F1">
        <w:rPr>
          <w:rFonts w:ascii="Arial" w:hAnsi="Arial" w:cs="Arial"/>
        </w:rPr>
        <w:t>Biennial B</w:t>
      </w:r>
      <w:r>
        <w:rPr>
          <w:rFonts w:ascii="Arial" w:hAnsi="Arial" w:cs="Arial"/>
        </w:rPr>
        <w:t xml:space="preserve">udget process, the </w:t>
      </w:r>
      <w:r w:rsidRPr="00E11DB6">
        <w:rPr>
          <w:rFonts w:ascii="Arial" w:hAnsi="Arial" w:cs="Arial"/>
        </w:rPr>
        <w:t xml:space="preserve">settlement provisions related to MOUD require JHS to offer all </w:t>
      </w:r>
      <w:r>
        <w:rPr>
          <w:rFonts w:ascii="Arial" w:hAnsi="Arial" w:cs="Arial"/>
        </w:rPr>
        <w:t>Food and</w:t>
      </w:r>
      <w:r w:rsidRPr="00E11DB6">
        <w:rPr>
          <w:rFonts w:ascii="Arial" w:hAnsi="Arial" w:cs="Arial"/>
        </w:rPr>
        <w:t xml:space="preserve"> Drug Administration approved MOUD medications to all jail residents with opioid use disorder (OUD). This will require JHS to significantly expand offerings of methadone treatment, including offering methadone induction. Additional required changes to JHS policies are expected to necessitate additional staff training, increase workloads, and result in additional patients being offered the more expensive injectable form of buprenorphine.</w:t>
      </w:r>
      <w:r w:rsidR="00BE3725" w:rsidRPr="00BE3725">
        <w:rPr>
          <w:rFonts w:ascii="Arial" w:hAnsi="Arial" w:cs="Arial"/>
        </w:rPr>
        <w:t> </w:t>
      </w:r>
      <w:r w:rsidR="00D91A16">
        <w:rPr>
          <w:rFonts w:ascii="Arial" w:hAnsi="Arial" w:cs="Arial"/>
        </w:rPr>
        <w:t xml:space="preserve"> </w:t>
      </w:r>
    </w:p>
    <w:p w14:paraId="51F98DDB" w14:textId="77777777" w:rsidR="00E11DB6" w:rsidRDefault="00E11DB6" w:rsidP="0061604C">
      <w:pPr>
        <w:spacing w:line="264" w:lineRule="auto"/>
        <w:contextualSpacing/>
        <w:jc w:val="both"/>
        <w:rPr>
          <w:rFonts w:ascii="Arial" w:hAnsi="Arial" w:cs="Arial"/>
        </w:rPr>
      </w:pPr>
    </w:p>
    <w:p w14:paraId="17D132F8" w14:textId="3FDE7D8C" w:rsidR="004010F3" w:rsidRDefault="00BE3725" w:rsidP="0061604C">
      <w:pPr>
        <w:spacing w:line="264" w:lineRule="auto"/>
        <w:contextualSpacing/>
        <w:jc w:val="both"/>
        <w:rPr>
          <w:rFonts w:ascii="Arial" w:hAnsi="Arial" w:cs="Arial"/>
        </w:rPr>
      </w:pPr>
      <w:r>
        <w:rPr>
          <w:rFonts w:ascii="Arial" w:hAnsi="Arial" w:cs="Arial"/>
        </w:rPr>
        <w:t>Th</w:t>
      </w:r>
      <w:r w:rsidR="00E11DB6">
        <w:rPr>
          <w:rFonts w:ascii="Arial" w:hAnsi="Arial" w:cs="Arial"/>
        </w:rPr>
        <w:t>is</w:t>
      </w:r>
      <w:r>
        <w:rPr>
          <w:rFonts w:ascii="Arial" w:hAnsi="Arial" w:cs="Arial"/>
        </w:rPr>
        <w:t xml:space="preserve"> proposal would support a one-time special-duty project manager</w:t>
      </w:r>
      <w:r w:rsidR="00303120">
        <w:rPr>
          <w:rFonts w:ascii="Arial" w:hAnsi="Arial" w:cs="Arial"/>
        </w:rPr>
        <w:t xml:space="preserve"> to update policies and </w:t>
      </w:r>
      <w:proofErr w:type="gramStart"/>
      <w:r w:rsidR="00303120">
        <w:rPr>
          <w:rFonts w:ascii="Arial" w:hAnsi="Arial" w:cs="Arial"/>
        </w:rPr>
        <w:t xml:space="preserve">procedures, </w:t>
      </w:r>
      <w:r>
        <w:rPr>
          <w:rFonts w:ascii="Arial" w:hAnsi="Arial" w:cs="Arial"/>
        </w:rPr>
        <w:t>and</w:t>
      </w:r>
      <w:proofErr w:type="gramEnd"/>
      <w:r w:rsidR="004010F3">
        <w:rPr>
          <w:rFonts w:ascii="Arial" w:hAnsi="Arial" w:cs="Arial"/>
        </w:rPr>
        <w:t xml:space="preserve"> </w:t>
      </w:r>
      <w:r w:rsidR="00E11DB6">
        <w:rPr>
          <w:rFonts w:ascii="Arial" w:hAnsi="Arial" w:cs="Arial"/>
        </w:rPr>
        <w:t xml:space="preserve">would </w:t>
      </w:r>
      <w:r w:rsidR="004010F3">
        <w:rPr>
          <w:rFonts w:ascii="Arial" w:hAnsi="Arial" w:cs="Arial"/>
        </w:rPr>
        <w:t>support</w:t>
      </w:r>
      <w:r w:rsidR="00303120">
        <w:rPr>
          <w:rFonts w:ascii="Arial" w:hAnsi="Arial" w:cs="Arial"/>
        </w:rPr>
        <w:t xml:space="preserve"> the</w:t>
      </w:r>
      <w:r>
        <w:rPr>
          <w:rFonts w:ascii="Arial" w:hAnsi="Arial" w:cs="Arial"/>
        </w:rPr>
        <w:t xml:space="preserve"> ongoing</w:t>
      </w:r>
      <w:r w:rsidR="00303120">
        <w:rPr>
          <w:rFonts w:ascii="Arial" w:hAnsi="Arial" w:cs="Arial"/>
        </w:rPr>
        <w:t xml:space="preserve"> medical</w:t>
      </w:r>
      <w:r>
        <w:rPr>
          <w:rFonts w:ascii="Arial" w:hAnsi="Arial" w:cs="Arial"/>
        </w:rPr>
        <w:t xml:space="preserve"> supplies and</w:t>
      </w:r>
      <w:r w:rsidR="00303120">
        <w:rPr>
          <w:rFonts w:ascii="Arial" w:hAnsi="Arial" w:cs="Arial"/>
        </w:rPr>
        <w:t xml:space="preserve"> contract</w:t>
      </w:r>
      <w:r w:rsidR="004010F3">
        <w:rPr>
          <w:rFonts w:ascii="Arial" w:hAnsi="Arial" w:cs="Arial"/>
        </w:rPr>
        <w:t xml:space="preserve"> opioid treatment</w:t>
      </w:r>
      <w:r w:rsidR="00303120">
        <w:rPr>
          <w:rFonts w:ascii="Arial" w:hAnsi="Arial" w:cs="Arial"/>
        </w:rPr>
        <w:t xml:space="preserve"> provider</w:t>
      </w:r>
      <w:r>
        <w:rPr>
          <w:rFonts w:ascii="Arial" w:hAnsi="Arial" w:cs="Arial"/>
        </w:rPr>
        <w:t xml:space="preserve"> needed </w:t>
      </w:r>
      <w:r w:rsidR="004010F3">
        <w:rPr>
          <w:rFonts w:ascii="Arial" w:hAnsi="Arial" w:cs="Arial"/>
        </w:rPr>
        <w:t xml:space="preserve">for the service expansion.  </w:t>
      </w:r>
      <w:proofErr w:type="gramStart"/>
      <w:r w:rsidR="004010F3">
        <w:rPr>
          <w:rFonts w:ascii="Arial" w:hAnsi="Arial" w:cs="Arial"/>
        </w:rPr>
        <w:t>Funding for</w:t>
      </w:r>
      <w:proofErr w:type="gramEnd"/>
      <w:r w:rsidR="004010F3">
        <w:rPr>
          <w:rFonts w:ascii="Arial" w:hAnsi="Arial" w:cs="Arial"/>
        </w:rPr>
        <w:t xml:space="preserve"> space improvements needed to incorporate the services of the contract treatment provided into current jail health operations would also be included.  </w:t>
      </w:r>
    </w:p>
    <w:p w14:paraId="570174A8" w14:textId="77777777" w:rsidR="004010F3" w:rsidRDefault="004010F3" w:rsidP="0061604C">
      <w:pPr>
        <w:spacing w:line="264" w:lineRule="auto"/>
        <w:contextualSpacing/>
        <w:jc w:val="both"/>
        <w:rPr>
          <w:rFonts w:ascii="Arial" w:hAnsi="Arial" w:cs="Arial"/>
        </w:rPr>
      </w:pPr>
    </w:p>
    <w:p w14:paraId="27F76907" w14:textId="16011F2B" w:rsidR="00D91A16" w:rsidRDefault="004010F3" w:rsidP="0061604C">
      <w:pPr>
        <w:spacing w:line="264" w:lineRule="auto"/>
        <w:contextualSpacing/>
        <w:jc w:val="both"/>
        <w:rPr>
          <w:rFonts w:ascii="Arial" w:hAnsi="Arial" w:cs="Arial"/>
        </w:rPr>
      </w:pPr>
      <w:r>
        <w:rPr>
          <w:rFonts w:ascii="Arial" w:hAnsi="Arial" w:cs="Arial"/>
        </w:rPr>
        <w:t>The proposal is fully revenue-</w:t>
      </w:r>
      <w:proofErr w:type="gramStart"/>
      <w:r>
        <w:rPr>
          <w:rFonts w:ascii="Arial" w:hAnsi="Arial" w:cs="Arial"/>
        </w:rPr>
        <w:t>backed,</w:t>
      </w:r>
      <w:proofErr w:type="gramEnd"/>
      <w:r>
        <w:rPr>
          <w:rFonts w:ascii="Arial" w:hAnsi="Arial" w:cs="Arial"/>
        </w:rPr>
        <w:t xml:space="preserve"> however the ongoing expenses are backed by one-time funding sources.  Roughly $2.48 million would be supported by opioid settlement funds and $5 million would be supported by a one-time use of MIDD reserves</w:t>
      </w:r>
      <w:r w:rsidR="00F0718F">
        <w:rPr>
          <w:rFonts w:ascii="Arial" w:hAnsi="Arial" w:cs="Arial"/>
        </w:rPr>
        <w:t xml:space="preserve"> specifically</w:t>
      </w:r>
      <w:r w:rsidR="00E11DB6">
        <w:rPr>
          <w:rFonts w:ascii="Arial" w:hAnsi="Arial" w:cs="Arial"/>
        </w:rPr>
        <w:t xml:space="preserve"> set aside for this purpose during the 2026-2027 </w:t>
      </w:r>
      <w:r w:rsidR="00CA72F1">
        <w:rPr>
          <w:rFonts w:ascii="Arial" w:hAnsi="Arial" w:cs="Arial"/>
        </w:rPr>
        <w:t>B</w:t>
      </w:r>
      <w:r w:rsidR="00E11DB6">
        <w:rPr>
          <w:rFonts w:ascii="Arial" w:hAnsi="Arial" w:cs="Arial"/>
        </w:rPr>
        <w:t xml:space="preserve">iennial </w:t>
      </w:r>
      <w:r w:rsidR="00CA72F1">
        <w:rPr>
          <w:rFonts w:ascii="Arial" w:hAnsi="Arial" w:cs="Arial"/>
        </w:rPr>
        <w:t>B</w:t>
      </w:r>
      <w:r w:rsidR="00E11DB6">
        <w:rPr>
          <w:rFonts w:ascii="Arial" w:hAnsi="Arial" w:cs="Arial"/>
        </w:rPr>
        <w:t>udget</w:t>
      </w:r>
      <w:r>
        <w:rPr>
          <w:rFonts w:ascii="Arial" w:hAnsi="Arial" w:cs="Arial"/>
        </w:rPr>
        <w:t xml:space="preserve">.  According to Executive staff, MIDD is not currently </w:t>
      </w:r>
      <w:proofErr w:type="gramStart"/>
      <w:r>
        <w:rPr>
          <w:rFonts w:ascii="Arial" w:hAnsi="Arial" w:cs="Arial"/>
        </w:rPr>
        <w:t>planned</w:t>
      </w:r>
      <w:proofErr w:type="gramEnd"/>
      <w:r>
        <w:rPr>
          <w:rFonts w:ascii="Arial" w:hAnsi="Arial" w:cs="Arial"/>
        </w:rPr>
        <w:t xml:space="preserve"> to be an ongoing funding source for this service expansion and future budget planning would include identifying an ongoing funding source.  Executive staff also noted that an update in the 2</w:t>
      </w:r>
      <w:r w:rsidRPr="004010F3">
        <w:rPr>
          <w:rFonts w:ascii="Arial" w:hAnsi="Arial" w:cs="Arial"/>
          <w:vertAlign w:val="superscript"/>
        </w:rPr>
        <w:t>nd</w:t>
      </w:r>
      <w:r>
        <w:rPr>
          <w:rFonts w:ascii="Arial" w:hAnsi="Arial" w:cs="Arial"/>
        </w:rPr>
        <w:t xml:space="preserve"> Omnibus may be needed </w:t>
      </w:r>
      <w:r w:rsidR="00F0718F">
        <w:rPr>
          <w:rFonts w:ascii="Arial" w:hAnsi="Arial" w:cs="Arial"/>
        </w:rPr>
        <w:t>as</w:t>
      </w:r>
      <w:r>
        <w:rPr>
          <w:rFonts w:ascii="Arial" w:hAnsi="Arial" w:cs="Arial"/>
        </w:rPr>
        <w:t xml:space="preserve"> the current proposal does not include staffing costs for JHS or DAJD staff, </w:t>
      </w:r>
      <w:r w:rsidR="00F0718F">
        <w:rPr>
          <w:rFonts w:ascii="Arial" w:hAnsi="Arial" w:cs="Arial"/>
        </w:rPr>
        <w:t>since</w:t>
      </w:r>
      <w:r>
        <w:rPr>
          <w:rFonts w:ascii="Arial" w:hAnsi="Arial" w:cs="Arial"/>
        </w:rPr>
        <w:t xml:space="preserve"> planning </w:t>
      </w:r>
      <w:r w:rsidR="00F0718F">
        <w:rPr>
          <w:rFonts w:ascii="Arial" w:hAnsi="Arial" w:cs="Arial"/>
        </w:rPr>
        <w:t>related to these</w:t>
      </w:r>
      <w:r>
        <w:rPr>
          <w:rFonts w:ascii="Arial" w:hAnsi="Arial" w:cs="Arial"/>
        </w:rPr>
        <w:t xml:space="preserve"> is ongoing.  </w:t>
      </w:r>
    </w:p>
    <w:p w14:paraId="6319886C" w14:textId="77777777" w:rsidR="004B05F6" w:rsidRDefault="004B05F6" w:rsidP="0061604C">
      <w:pPr>
        <w:spacing w:line="264" w:lineRule="auto"/>
        <w:contextualSpacing/>
        <w:jc w:val="both"/>
        <w:rPr>
          <w:rFonts w:ascii="Arial" w:hAnsi="Arial" w:cs="Arial"/>
        </w:rPr>
      </w:pPr>
    </w:p>
    <w:p w14:paraId="5A55196F" w14:textId="5F9C950B" w:rsidR="004B05F6" w:rsidRDefault="004B05F6" w:rsidP="004B05F6">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questions </w:t>
      </w:r>
      <w:proofErr w:type="gramStart"/>
      <w:r>
        <w:rPr>
          <w:rFonts w:ascii="Arial" w:hAnsi="Arial" w:cs="Arial"/>
          <w:color w:val="4472C4"/>
          <w:szCs w:val="24"/>
        </w:rPr>
        <w:t>around</w:t>
      </w:r>
      <w:proofErr w:type="gramEnd"/>
      <w:r>
        <w:rPr>
          <w:rFonts w:ascii="Arial" w:hAnsi="Arial" w:cs="Arial"/>
          <w:color w:val="4472C4"/>
          <w:szCs w:val="24"/>
        </w:rPr>
        <w:t xml:space="preserve"> whether the County would need to continue these services indefinitely </w:t>
      </w:r>
      <w:r>
        <w:rPr>
          <w:rFonts w:ascii="Arial" w:hAnsi="Arial" w:cs="Arial"/>
          <w:color w:val="4472C4"/>
          <w:szCs w:val="24"/>
        </w:rPr>
        <w:lastRenderedPageBreak/>
        <w:t>or whether there would be an evaluation period or future decision points on continuing services:</w:t>
      </w:r>
    </w:p>
    <w:p w14:paraId="1E69920C" w14:textId="77777777" w:rsidR="004B05F6" w:rsidRDefault="004B05F6" w:rsidP="004B05F6">
      <w:pPr>
        <w:spacing w:line="264" w:lineRule="auto"/>
        <w:contextualSpacing/>
        <w:jc w:val="both"/>
        <w:rPr>
          <w:rFonts w:ascii="Arial" w:hAnsi="Arial" w:cs="Arial"/>
          <w:color w:val="4472C4"/>
          <w:szCs w:val="24"/>
        </w:rPr>
      </w:pPr>
    </w:p>
    <w:p w14:paraId="567162FB" w14:textId="3ED9914C" w:rsidR="004B05F6" w:rsidRDefault="004B05F6" w:rsidP="004B05F6">
      <w:pPr>
        <w:spacing w:line="264" w:lineRule="auto"/>
        <w:contextualSpacing/>
        <w:jc w:val="both"/>
        <w:rPr>
          <w:rFonts w:ascii="Arial" w:hAnsi="Arial" w:cs="Arial"/>
          <w:color w:val="4472C4"/>
          <w:szCs w:val="24"/>
        </w:rPr>
      </w:pPr>
      <w:r w:rsidRPr="004B05F6">
        <w:rPr>
          <w:rFonts w:ascii="Arial" w:hAnsi="Arial" w:cs="Arial"/>
          <w:color w:val="4472C4"/>
          <w:szCs w:val="24"/>
        </w:rPr>
        <w:t>Yes, the County will need to continue these services indefinitely to comply with federal law, though demand may vary over time.  The Americans with Disabilities Act (ADA) categorizes people with a drug addiction that substantially limits one or more of their major life activities as having a disability</w:t>
      </w:r>
      <w:r>
        <w:rPr>
          <w:rFonts w:ascii="Arial" w:hAnsi="Arial" w:cs="Arial"/>
          <w:color w:val="4472C4"/>
          <w:szCs w:val="24"/>
        </w:rPr>
        <w:t>.</w:t>
      </w:r>
      <w:r>
        <w:rPr>
          <w:rStyle w:val="FootnoteReference"/>
          <w:rFonts w:ascii="Arial" w:hAnsi="Arial" w:cs="Arial"/>
          <w:color w:val="4472C4"/>
          <w:szCs w:val="24"/>
        </w:rPr>
        <w:footnoteReference w:id="14"/>
      </w:r>
    </w:p>
    <w:p w14:paraId="1297862D" w14:textId="77777777" w:rsidR="00633141" w:rsidRDefault="00633141" w:rsidP="0061604C">
      <w:pPr>
        <w:spacing w:line="264" w:lineRule="auto"/>
        <w:contextualSpacing/>
        <w:jc w:val="both"/>
        <w:rPr>
          <w:rFonts w:ascii="Arial" w:hAnsi="Arial" w:cs="Arial"/>
        </w:rPr>
      </w:pPr>
    </w:p>
    <w:p w14:paraId="4A0BEC81" w14:textId="1A09E198" w:rsidR="00633141" w:rsidRDefault="00633141" w:rsidP="00633141">
      <w:pPr>
        <w:spacing w:line="264" w:lineRule="auto"/>
        <w:contextualSpacing/>
        <w:jc w:val="both"/>
        <w:rPr>
          <w:rFonts w:ascii="Arial" w:hAnsi="Arial" w:cs="Arial"/>
        </w:rPr>
      </w:pPr>
      <w:r>
        <w:rPr>
          <w:rFonts w:ascii="Arial" w:hAnsi="Arial" w:cs="Arial"/>
          <w:b/>
          <w:bCs/>
          <w:i/>
        </w:rPr>
        <w:t>Medicaid Reentry Demonstration Initiative Planning [$</w:t>
      </w:r>
      <w:r w:rsidR="00E11DB6">
        <w:rPr>
          <w:rFonts w:ascii="Arial" w:hAnsi="Arial" w:cs="Arial"/>
          <w:b/>
          <w:bCs/>
          <w:i/>
        </w:rPr>
        <w:t>4,807,000</w:t>
      </w:r>
      <w:r>
        <w:rPr>
          <w:rFonts w:ascii="Arial" w:hAnsi="Arial" w:cs="Arial"/>
          <w:b/>
          <w:bCs/>
          <w:i/>
        </w:rPr>
        <w:t xml:space="preserve">, </w:t>
      </w:r>
      <w:r w:rsidR="00E11DB6">
        <w:rPr>
          <w:rFonts w:ascii="Arial" w:hAnsi="Arial" w:cs="Arial"/>
          <w:b/>
          <w:bCs/>
          <w:i/>
        </w:rPr>
        <w:t xml:space="preserve">partially </w:t>
      </w:r>
      <w:r>
        <w:rPr>
          <w:rFonts w:ascii="Arial" w:hAnsi="Arial" w:cs="Arial"/>
          <w:b/>
          <w:bCs/>
          <w:i/>
        </w:rPr>
        <w:t>revenue-backed].</w:t>
      </w:r>
      <w:r>
        <w:rPr>
          <w:rFonts w:ascii="Arial" w:hAnsi="Arial" w:cs="Arial"/>
          <w:iCs/>
        </w:rPr>
        <w:t xml:space="preserve">  </w:t>
      </w:r>
      <w:r w:rsidRPr="003D194D">
        <w:rPr>
          <w:rFonts w:ascii="Arial" w:hAnsi="Arial" w:cs="Arial"/>
        </w:rPr>
        <w:t xml:space="preserve">The proposed ordinance would appropriate </w:t>
      </w:r>
      <w:r w:rsidR="0007668A">
        <w:rPr>
          <w:rFonts w:ascii="Arial" w:hAnsi="Arial" w:cs="Arial"/>
        </w:rPr>
        <w:t>approximately</w:t>
      </w:r>
      <w:r>
        <w:rPr>
          <w:rFonts w:ascii="Arial" w:hAnsi="Arial" w:cs="Arial"/>
        </w:rPr>
        <w:t xml:space="preserve"> </w:t>
      </w:r>
      <w:r w:rsidRPr="003D194D">
        <w:rPr>
          <w:rFonts w:ascii="Arial" w:hAnsi="Arial" w:cs="Arial"/>
        </w:rPr>
        <w:t>$</w:t>
      </w:r>
      <w:r w:rsidR="00E11DB6">
        <w:rPr>
          <w:rFonts w:ascii="Arial" w:hAnsi="Arial" w:cs="Arial"/>
        </w:rPr>
        <w:t>4</w:t>
      </w:r>
      <w:r>
        <w:rPr>
          <w:rFonts w:ascii="Arial" w:hAnsi="Arial" w:cs="Arial"/>
        </w:rPr>
        <w:t>.</w:t>
      </w:r>
      <w:r w:rsidR="00E11DB6">
        <w:rPr>
          <w:rFonts w:ascii="Arial" w:hAnsi="Arial" w:cs="Arial"/>
        </w:rPr>
        <w:t>8</w:t>
      </w:r>
      <w:r>
        <w:rPr>
          <w:rFonts w:ascii="Arial" w:hAnsi="Arial" w:cs="Arial"/>
        </w:rPr>
        <w:t xml:space="preserve"> million</w:t>
      </w:r>
      <w:r w:rsidR="00A23C31">
        <w:rPr>
          <w:rFonts w:ascii="Arial" w:hAnsi="Arial" w:cs="Arial"/>
        </w:rPr>
        <w:t>, of which $3.3 million is revenue-backed,</w:t>
      </w:r>
      <w:r>
        <w:rPr>
          <w:rFonts w:ascii="Arial" w:hAnsi="Arial" w:cs="Arial"/>
        </w:rPr>
        <w:t xml:space="preserve"> </w:t>
      </w:r>
      <w:r w:rsidR="00827DB8">
        <w:rPr>
          <w:rFonts w:ascii="Arial" w:hAnsi="Arial" w:cs="Arial"/>
        </w:rPr>
        <w:t xml:space="preserve">for the Medicaid Reentry Demonstration Initiative, also known as the </w:t>
      </w:r>
      <w:r w:rsidR="00B56266">
        <w:rPr>
          <w:rFonts w:ascii="Arial" w:hAnsi="Arial" w:cs="Arial"/>
        </w:rPr>
        <w:t>"</w:t>
      </w:r>
      <w:r w:rsidR="00827DB8">
        <w:rPr>
          <w:rFonts w:ascii="Arial" w:hAnsi="Arial" w:cs="Arial"/>
        </w:rPr>
        <w:t>Medicaid Waiver.</w:t>
      </w:r>
      <w:r w:rsidR="00B56266">
        <w:rPr>
          <w:rFonts w:ascii="Arial" w:hAnsi="Arial" w:cs="Arial"/>
        </w:rPr>
        <w:t xml:space="preserve">"  </w:t>
      </w:r>
      <w:r w:rsidR="00B56266" w:rsidRPr="00B56266">
        <w:rPr>
          <w:rFonts w:ascii="Arial" w:hAnsi="Arial" w:cs="Arial"/>
        </w:rPr>
        <w:t>In 2023</w:t>
      </w:r>
      <w:r w:rsidR="00B56266">
        <w:rPr>
          <w:rFonts w:ascii="Arial" w:hAnsi="Arial" w:cs="Arial"/>
        </w:rPr>
        <w:t>,</w:t>
      </w:r>
      <w:r w:rsidR="00B56266" w:rsidRPr="00B56266">
        <w:rPr>
          <w:rFonts w:ascii="Arial" w:hAnsi="Arial" w:cs="Arial"/>
        </w:rPr>
        <w:t xml:space="preserve"> Washington State Health Care Authority</w:t>
      </w:r>
      <w:r w:rsidR="00A23C31">
        <w:rPr>
          <w:rFonts w:ascii="Arial" w:hAnsi="Arial" w:cs="Arial"/>
        </w:rPr>
        <w:t xml:space="preserve"> (HCA) </w:t>
      </w:r>
      <w:r w:rsidR="00B56266" w:rsidRPr="00B56266">
        <w:rPr>
          <w:rFonts w:ascii="Arial" w:hAnsi="Arial" w:cs="Arial"/>
        </w:rPr>
        <w:t xml:space="preserve">was granted approval of a five-year Medicaid </w:t>
      </w:r>
      <w:proofErr w:type="gramStart"/>
      <w:r w:rsidR="00B56266" w:rsidRPr="00B56266">
        <w:rPr>
          <w:rFonts w:ascii="Arial" w:hAnsi="Arial" w:cs="Arial"/>
        </w:rPr>
        <w:t>demonstration waiver</w:t>
      </w:r>
      <w:proofErr w:type="gramEnd"/>
      <w:r w:rsidR="00B56266" w:rsidRPr="00B56266">
        <w:rPr>
          <w:rFonts w:ascii="Arial" w:hAnsi="Arial" w:cs="Arial"/>
        </w:rPr>
        <w:t xml:space="preserve"> that includes a Reentry Demonstration Initiative that would provide Medicaid coverage of prerelease services for Medicaid-eligible jail residents for up to 90 days before their release. Covered services include case management and medications, including a 30-day supply of medications and medical supplies at release. </w:t>
      </w:r>
    </w:p>
    <w:p w14:paraId="30E61D88" w14:textId="77777777" w:rsidR="00E5370B" w:rsidRDefault="00E5370B" w:rsidP="00633141">
      <w:pPr>
        <w:spacing w:line="264" w:lineRule="auto"/>
        <w:contextualSpacing/>
        <w:jc w:val="both"/>
        <w:rPr>
          <w:rFonts w:ascii="Arial" w:hAnsi="Arial" w:cs="Arial"/>
        </w:rPr>
      </w:pPr>
    </w:p>
    <w:p w14:paraId="4D3A7680" w14:textId="4A16035B" w:rsidR="00E5370B" w:rsidRDefault="008E4F9D" w:rsidP="00633141">
      <w:pPr>
        <w:spacing w:line="264" w:lineRule="auto"/>
        <w:contextualSpacing/>
        <w:jc w:val="both"/>
        <w:rPr>
          <w:rFonts w:ascii="Arial" w:hAnsi="Arial" w:cs="Arial"/>
        </w:rPr>
      </w:pPr>
      <w:r>
        <w:rPr>
          <w:rFonts w:ascii="Arial" w:hAnsi="Arial" w:cs="Arial"/>
        </w:rPr>
        <w:t xml:space="preserve">As described during the 2026-2027 </w:t>
      </w:r>
      <w:r w:rsidR="00CA72F1">
        <w:rPr>
          <w:rFonts w:ascii="Arial" w:hAnsi="Arial" w:cs="Arial"/>
        </w:rPr>
        <w:t>Biennial B</w:t>
      </w:r>
      <w:r>
        <w:rPr>
          <w:rFonts w:ascii="Arial" w:hAnsi="Arial" w:cs="Arial"/>
        </w:rPr>
        <w:t xml:space="preserve">udget process, </w:t>
      </w:r>
      <w:r w:rsidR="00E5370B" w:rsidRPr="00E5370B">
        <w:rPr>
          <w:rFonts w:ascii="Arial" w:hAnsi="Arial" w:cs="Arial"/>
        </w:rPr>
        <w:t>JHS submitted an intent to participate in the Medicaid Reentry Demonstration Initiative</w:t>
      </w:r>
      <w:r>
        <w:rPr>
          <w:rFonts w:ascii="Arial" w:hAnsi="Arial" w:cs="Arial"/>
        </w:rPr>
        <w:t xml:space="preserve"> in May 2025.  O</w:t>
      </w:r>
      <w:r w:rsidR="00E5370B" w:rsidRPr="00E5370B">
        <w:rPr>
          <w:rFonts w:ascii="Arial" w:hAnsi="Arial" w:cs="Arial"/>
        </w:rPr>
        <w:t>n October 1, 2025, JHS submitted a capacity building application that included a proposal for use of State planning funds up to $5 million.</w:t>
      </w:r>
    </w:p>
    <w:p w14:paraId="3CF40312" w14:textId="77777777" w:rsidR="008E4F9D" w:rsidRDefault="008E4F9D" w:rsidP="00633141">
      <w:pPr>
        <w:spacing w:line="264" w:lineRule="auto"/>
        <w:contextualSpacing/>
        <w:jc w:val="both"/>
        <w:rPr>
          <w:rFonts w:ascii="Arial" w:hAnsi="Arial" w:cs="Arial"/>
        </w:rPr>
      </w:pPr>
    </w:p>
    <w:p w14:paraId="7C7C1BBC" w14:textId="7211B7B3" w:rsidR="008E4F9D" w:rsidRDefault="008E4F9D" w:rsidP="00633141">
      <w:pPr>
        <w:spacing w:line="264" w:lineRule="auto"/>
        <w:contextualSpacing/>
        <w:jc w:val="both"/>
        <w:rPr>
          <w:rFonts w:ascii="Arial" w:hAnsi="Arial" w:cs="Arial"/>
        </w:rPr>
      </w:pPr>
      <w:r>
        <w:rPr>
          <w:rFonts w:ascii="Arial" w:hAnsi="Arial" w:cs="Arial"/>
        </w:rPr>
        <w:t>The proposal in the 1</w:t>
      </w:r>
      <w:r w:rsidRPr="008E4F9D">
        <w:rPr>
          <w:rFonts w:ascii="Arial" w:hAnsi="Arial" w:cs="Arial"/>
          <w:vertAlign w:val="superscript"/>
        </w:rPr>
        <w:t>st</w:t>
      </w:r>
      <w:r>
        <w:rPr>
          <w:rFonts w:ascii="Arial" w:hAnsi="Arial" w:cs="Arial"/>
        </w:rPr>
        <w:t xml:space="preserve"> Omnibus would add staffing, consulting, and equipment to prepare for the Reentry Demonstration Initiative.  The staffing</w:t>
      </w:r>
      <w:r w:rsidR="00F1497E">
        <w:rPr>
          <w:rFonts w:ascii="Arial" w:hAnsi="Arial" w:cs="Arial"/>
        </w:rPr>
        <w:t>, which makes up most of the proposed expenditures,</w:t>
      </w:r>
      <w:r>
        <w:rPr>
          <w:rFonts w:ascii="Arial" w:hAnsi="Arial" w:cs="Arial"/>
        </w:rPr>
        <w:t xml:space="preserve"> would be 10 TLT positions that include </w:t>
      </w:r>
      <w:r w:rsidRPr="008E4F9D">
        <w:rPr>
          <w:rFonts w:ascii="Arial" w:hAnsi="Arial" w:cs="Arial"/>
        </w:rPr>
        <w:t>a project manager, pharmacy coordinator,</w:t>
      </w:r>
      <w:r>
        <w:rPr>
          <w:rFonts w:ascii="Arial" w:hAnsi="Arial" w:cs="Arial"/>
        </w:rPr>
        <w:t xml:space="preserve"> two</w:t>
      </w:r>
      <w:r w:rsidRPr="008E4F9D">
        <w:rPr>
          <w:rFonts w:ascii="Arial" w:hAnsi="Arial" w:cs="Arial"/>
        </w:rPr>
        <w:t xml:space="preserve"> registration coordinators, warm hand-off coordinator, billing expert, training coordinator, administrative support, systems analyst, and community liaison</w:t>
      </w:r>
      <w:r>
        <w:rPr>
          <w:rFonts w:ascii="Arial" w:hAnsi="Arial" w:cs="Arial"/>
        </w:rPr>
        <w:t>.</w:t>
      </w:r>
    </w:p>
    <w:p w14:paraId="290EA44F" w14:textId="77777777" w:rsidR="00A23C31" w:rsidRDefault="00A23C31" w:rsidP="00633141">
      <w:pPr>
        <w:spacing w:line="264" w:lineRule="auto"/>
        <w:contextualSpacing/>
        <w:jc w:val="both"/>
        <w:rPr>
          <w:rFonts w:ascii="Arial" w:hAnsi="Arial" w:cs="Arial"/>
        </w:rPr>
      </w:pPr>
    </w:p>
    <w:p w14:paraId="312293E6" w14:textId="60ED0E02" w:rsidR="00633141" w:rsidRDefault="00A23C31" w:rsidP="00633141">
      <w:pPr>
        <w:spacing w:line="264" w:lineRule="auto"/>
        <w:contextualSpacing/>
        <w:jc w:val="both"/>
        <w:rPr>
          <w:rFonts w:ascii="Arial" w:hAnsi="Arial" w:cs="Arial"/>
        </w:rPr>
      </w:pPr>
      <w:r>
        <w:rPr>
          <w:rFonts w:ascii="Arial" w:hAnsi="Arial" w:cs="Arial"/>
        </w:rPr>
        <w:t>The proposal is backed by $3.3 million of one-time funding from the HCA.</w:t>
      </w:r>
      <w:r w:rsidR="00F1497E" w:rsidRPr="00F1497E">
        <w:rPr>
          <w:rFonts w:ascii="Arial" w:hAnsi="Arial" w:cs="Arial"/>
        </w:rPr>
        <w:t xml:space="preserve"> </w:t>
      </w:r>
      <w:r w:rsidR="00F1497E">
        <w:rPr>
          <w:rFonts w:ascii="Arial" w:hAnsi="Arial" w:cs="Arial"/>
        </w:rPr>
        <w:t xml:space="preserve">Although the project ultimately aims to secure Medicaid funding for the services delivered in the jail, it is currently not clear whether the Medicaid reimbursement would sufficiently offset the staffing and administrative costs required to implement the Reentry Initiative.  </w:t>
      </w:r>
      <w:r w:rsidR="00F7781D">
        <w:rPr>
          <w:rFonts w:ascii="Arial" w:hAnsi="Arial" w:cs="Arial"/>
        </w:rPr>
        <w:t>According to Executive staff, c</w:t>
      </w:r>
      <w:r w:rsidR="00F1497E">
        <w:rPr>
          <w:rFonts w:ascii="Arial" w:hAnsi="Arial" w:cs="Arial"/>
        </w:rPr>
        <w:t xml:space="preserve">ost recovery is expected to be a consideration </w:t>
      </w:r>
      <w:r w:rsidR="00F1497E" w:rsidRPr="00F7781D">
        <w:rPr>
          <w:rFonts w:ascii="Arial" w:hAnsi="Arial" w:cs="Arial"/>
        </w:rPr>
        <w:t xml:space="preserve">in the decision to proceed with the </w:t>
      </w:r>
      <w:r w:rsidR="00F7781D" w:rsidRPr="00F7781D">
        <w:rPr>
          <w:rFonts w:ascii="Arial" w:hAnsi="Arial" w:cs="Arial"/>
        </w:rPr>
        <w:t xml:space="preserve">implementation of the Initiative that would </w:t>
      </w:r>
      <w:proofErr w:type="gramStart"/>
      <w:r w:rsidR="00F7781D" w:rsidRPr="00F7781D">
        <w:rPr>
          <w:rFonts w:ascii="Arial" w:hAnsi="Arial" w:cs="Arial"/>
        </w:rPr>
        <w:t>follow after</w:t>
      </w:r>
      <w:proofErr w:type="gramEnd"/>
      <w:r w:rsidR="00F7781D" w:rsidRPr="00F7781D">
        <w:rPr>
          <w:rFonts w:ascii="Arial" w:hAnsi="Arial" w:cs="Arial"/>
        </w:rPr>
        <w:t xml:space="preserve"> this initial planning</w:t>
      </w:r>
      <w:r w:rsidR="00F1497E" w:rsidRPr="00F7781D">
        <w:rPr>
          <w:rFonts w:ascii="Arial" w:hAnsi="Arial" w:cs="Arial"/>
        </w:rPr>
        <w:t>.</w:t>
      </w:r>
    </w:p>
    <w:p w14:paraId="0087E4F4" w14:textId="77777777" w:rsidR="00A23C31" w:rsidRDefault="00A23C31" w:rsidP="00633141">
      <w:pPr>
        <w:spacing w:line="264" w:lineRule="auto"/>
        <w:contextualSpacing/>
        <w:jc w:val="both"/>
        <w:rPr>
          <w:rFonts w:ascii="Arial" w:hAnsi="Arial" w:cs="Arial"/>
        </w:rPr>
      </w:pPr>
    </w:p>
    <w:p w14:paraId="1A220B17" w14:textId="075BFD49" w:rsidR="00633141" w:rsidRDefault="00633141" w:rsidP="00633141">
      <w:pPr>
        <w:spacing w:line="264" w:lineRule="auto"/>
        <w:contextualSpacing/>
        <w:jc w:val="both"/>
        <w:rPr>
          <w:rFonts w:ascii="Arial" w:hAnsi="Arial" w:cs="Arial"/>
          <w:iCs/>
        </w:rPr>
      </w:pPr>
      <w:r>
        <w:rPr>
          <w:rFonts w:ascii="Arial" w:hAnsi="Arial" w:cs="Arial"/>
          <w:iCs/>
        </w:rPr>
        <w:t>There is a</w:t>
      </w:r>
      <w:r w:rsidR="00E5370B">
        <w:rPr>
          <w:rFonts w:ascii="Arial" w:hAnsi="Arial" w:cs="Arial"/>
          <w:iCs/>
        </w:rPr>
        <w:t xml:space="preserve"> similar </w:t>
      </w:r>
      <w:r>
        <w:rPr>
          <w:rFonts w:ascii="Arial" w:hAnsi="Arial" w:cs="Arial"/>
          <w:iCs/>
        </w:rPr>
        <w:t>decision package in the Department of Adult and Juvenile Detention</w:t>
      </w:r>
      <w:r w:rsidR="00E5370B">
        <w:rPr>
          <w:rFonts w:ascii="Arial" w:hAnsi="Arial" w:cs="Arial"/>
          <w:iCs/>
        </w:rPr>
        <w:t xml:space="preserve"> for DAJD to implement the initiative in juvenile detention</w:t>
      </w:r>
      <w:r>
        <w:rPr>
          <w:rFonts w:ascii="Arial" w:hAnsi="Arial" w:cs="Arial"/>
          <w:iCs/>
        </w:rPr>
        <w:t>.</w:t>
      </w:r>
    </w:p>
    <w:p w14:paraId="1C801459" w14:textId="77777777" w:rsidR="00CE7C41" w:rsidRDefault="00CE7C41" w:rsidP="00633141">
      <w:pPr>
        <w:spacing w:line="264" w:lineRule="auto"/>
        <w:contextualSpacing/>
        <w:jc w:val="both"/>
        <w:rPr>
          <w:rFonts w:ascii="Arial" w:hAnsi="Arial" w:cs="Arial"/>
          <w:iCs/>
        </w:rPr>
      </w:pPr>
    </w:p>
    <w:p w14:paraId="08352037" w14:textId="7BD01F4F" w:rsidR="00CE7C41" w:rsidRDefault="00CE7C41" w:rsidP="00CE7C41">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sidRPr="006D1ACD">
        <w:rPr>
          <w:rFonts w:ascii="Arial" w:hAnsi="Arial" w:cs="Arial"/>
          <w:color w:val="4472C4"/>
          <w:szCs w:val="24"/>
        </w:rPr>
        <w:t>Executive staff</w:t>
      </w:r>
      <w:r>
        <w:rPr>
          <w:rFonts w:ascii="Arial" w:hAnsi="Arial" w:cs="Arial"/>
          <w:color w:val="4472C4"/>
          <w:szCs w:val="24"/>
        </w:rPr>
        <w:t xml:space="preserve"> provided the following response to questions regarding the </w:t>
      </w:r>
      <w:r w:rsidRPr="00CE7C41">
        <w:rPr>
          <w:rFonts w:ascii="Arial" w:hAnsi="Arial" w:cs="Arial"/>
          <w:color w:val="4472C4"/>
          <w:szCs w:val="24"/>
        </w:rPr>
        <w:t>Medicaid Reentry Demonstration Initiative</w:t>
      </w:r>
      <w:r>
        <w:rPr>
          <w:rFonts w:ascii="Arial" w:hAnsi="Arial" w:cs="Arial"/>
          <w:color w:val="4472C4"/>
          <w:szCs w:val="24"/>
        </w:rPr>
        <w:t>:</w:t>
      </w:r>
    </w:p>
    <w:p w14:paraId="54F471BE" w14:textId="77777777" w:rsidR="00CE7C41" w:rsidRDefault="00CE7C41" w:rsidP="00CE7C41">
      <w:pPr>
        <w:spacing w:line="264" w:lineRule="auto"/>
        <w:contextualSpacing/>
        <w:jc w:val="both"/>
        <w:rPr>
          <w:rFonts w:ascii="Arial" w:hAnsi="Arial" w:cs="Arial"/>
          <w:color w:val="4472C4"/>
          <w:szCs w:val="24"/>
        </w:rPr>
      </w:pPr>
    </w:p>
    <w:p w14:paraId="16462C7E" w14:textId="00ED295A" w:rsidR="00CE7C41" w:rsidRDefault="00BD6BD3" w:rsidP="00CE7C41">
      <w:pPr>
        <w:spacing w:line="264" w:lineRule="auto"/>
        <w:contextualSpacing/>
        <w:jc w:val="both"/>
        <w:rPr>
          <w:rFonts w:ascii="Arial" w:hAnsi="Arial" w:cs="Arial"/>
          <w:i/>
          <w:iCs/>
          <w:color w:val="4472C4"/>
          <w:szCs w:val="24"/>
          <w:u w:val="single"/>
        </w:rPr>
      </w:pPr>
      <w:r>
        <w:rPr>
          <w:rFonts w:ascii="Arial" w:hAnsi="Arial" w:cs="Arial"/>
          <w:i/>
          <w:iCs/>
          <w:color w:val="4472C4"/>
          <w:szCs w:val="24"/>
          <w:u w:val="single"/>
        </w:rPr>
        <w:t xml:space="preserve">Could you provide an update on the </w:t>
      </w:r>
      <w:r w:rsidR="00654A7F">
        <w:rPr>
          <w:rFonts w:ascii="Arial" w:hAnsi="Arial" w:cs="Arial"/>
          <w:i/>
          <w:iCs/>
          <w:color w:val="4472C4"/>
          <w:szCs w:val="24"/>
          <w:u w:val="single"/>
        </w:rPr>
        <w:t>status of the waiver request?</w:t>
      </w:r>
    </w:p>
    <w:p w14:paraId="7C5BE540" w14:textId="1EB027AC" w:rsidR="00654A7F" w:rsidRDefault="00654A7F" w:rsidP="00CE7C41">
      <w:pPr>
        <w:spacing w:line="264" w:lineRule="auto"/>
        <w:contextualSpacing/>
        <w:jc w:val="both"/>
        <w:rPr>
          <w:rFonts w:ascii="Arial" w:hAnsi="Arial" w:cs="Arial"/>
          <w:color w:val="4472C4"/>
          <w:szCs w:val="24"/>
        </w:rPr>
      </w:pPr>
      <w:r w:rsidRPr="00654A7F">
        <w:rPr>
          <w:rFonts w:ascii="Arial" w:hAnsi="Arial" w:cs="Arial"/>
          <w:color w:val="4472C4"/>
          <w:szCs w:val="24"/>
        </w:rPr>
        <w:t>The County has fulfilled all required milestones so far to participate in the waiver initiative being led by the state.  The latest milestone achievement, the Readiness Assessment, was submitted to the Health Care Authority (HCA) on February 27, 2026, in advance of the March 1, 2026</w:t>
      </w:r>
      <w:r w:rsidR="00DE7A88">
        <w:rPr>
          <w:rFonts w:ascii="Arial" w:hAnsi="Arial" w:cs="Arial"/>
          <w:color w:val="4472C4"/>
          <w:szCs w:val="24"/>
        </w:rPr>
        <w:t>,</w:t>
      </w:r>
      <w:r w:rsidRPr="00654A7F">
        <w:rPr>
          <w:rFonts w:ascii="Arial" w:hAnsi="Arial" w:cs="Arial"/>
          <w:color w:val="4472C4"/>
          <w:szCs w:val="24"/>
        </w:rPr>
        <w:t xml:space="preserve"> deadline. The County is still awaiting final approval of the Readiness Assessment from the HCA but expects a response soon. </w:t>
      </w:r>
    </w:p>
    <w:p w14:paraId="25047FA1" w14:textId="77777777" w:rsidR="00654A7F" w:rsidRDefault="00654A7F" w:rsidP="00CE7C41">
      <w:pPr>
        <w:spacing w:line="264" w:lineRule="auto"/>
        <w:contextualSpacing/>
        <w:jc w:val="both"/>
        <w:rPr>
          <w:rFonts w:ascii="Arial" w:hAnsi="Arial" w:cs="Arial"/>
          <w:color w:val="4472C4"/>
          <w:szCs w:val="24"/>
        </w:rPr>
      </w:pPr>
    </w:p>
    <w:p w14:paraId="3FBB0473" w14:textId="50EF5FE8" w:rsidR="00654A7F" w:rsidRPr="00654A7F" w:rsidRDefault="00654A7F" w:rsidP="00CE7C41">
      <w:pPr>
        <w:spacing w:line="264" w:lineRule="auto"/>
        <w:contextualSpacing/>
        <w:jc w:val="both"/>
        <w:rPr>
          <w:rFonts w:ascii="Arial" w:hAnsi="Arial" w:cs="Arial"/>
          <w:color w:val="4472C4"/>
          <w:szCs w:val="24"/>
        </w:rPr>
      </w:pPr>
      <w:r w:rsidRPr="00B37C68">
        <w:rPr>
          <w:rFonts w:ascii="Arial" w:hAnsi="Arial" w:cs="Arial"/>
          <w:color w:val="4472C4"/>
          <w:szCs w:val="24"/>
        </w:rPr>
        <w:t>On May 6</w:t>
      </w:r>
      <w:r w:rsidRPr="00B37C68">
        <w:rPr>
          <w:rFonts w:ascii="Arial" w:hAnsi="Arial" w:cs="Arial"/>
          <w:color w:val="4472C4"/>
          <w:szCs w:val="24"/>
          <w:vertAlign w:val="superscript"/>
        </w:rPr>
        <w:t>th</w:t>
      </w:r>
      <w:r w:rsidRPr="00B37C68">
        <w:rPr>
          <w:rFonts w:ascii="Arial" w:hAnsi="Arial" w:cs="Arial"/>
          <w:color w:val="4472C4"/>
          <w:szCs w:val="24"/>
        </w:rPr>
        <w:t>, Jail Health</w:t>
      </w:r>
      <w:r w:rsidR="00B37C68" w:rsidRPr="00B37C68">
        <w:rPr>
          <w:rFonts w:ascii="Arial" w:hAnsi="Arial" w:cs="Arial"/>
          <w:color w:val="4472C4"/>
          <w:szCs w:val="24"/>
        </w:rPr>
        <w:t xml:space="preserve"> Services Division</w:t>
      </w:r>
      <w:r w:rsidRPr="00B37C68">
        <w:rPr>
          <w:rFonts w:ascii="Arial" w:hAnsi="Arial" w:cs="Arial"/>
          <w:color w:val="4472C4"/>
          <w:szCs w:val="24"/>
        </w:rPr>
        <w:t xml:space="preserve"> Director Danotra McBride</w:t>
      </w:r>
      <w:r w:rsidR="00D506DB">
        <w:rPr>
          <w:rFonts w:ascii="Arial" w:hAnsi="Arial" w:cs="Arial"/>
          <w:color w:val="4472C4"/>
          <w:szCs w:val="24"/>
        </w:rPr>
        <w:t xml:space="preserve"> and Megan Murphy, the Reentry Demonstration Project Manager,</w:t>
      </w:r>
      <w:r w:rsidRPr="00B37C68">
        <w:rPr>
          <w:rFonts w:ascii="Arial" w:hAnsi="Arial" w:cs="Arial"/>
          <w:color w:val="4472C4"/>
          <w:szCs w:val="24"/>
        </w:rPr>
        <w:t xml:space="preserve"> provide</w:t>
      </w:r>
      <w:r w:rsidR="00E0254B" w:rsidRPr="00B37C68">
        <w:rPr>
          <w:rFonts w:ascii="Arial" w:hAnsi="Arial" w:cs="Arial"/>
          <w:color w:val="4472C4"/>
          <w:szCs w:val="24"/>
        </w:rPr>
        <w:t>d</w:t>
      </w:r>
      <w:r w:rsidRPr="00B37C68">
        <w:rPr>
          <w:rFonts w:ascii="Arial" w:hAnsi="Arial" w:cs="Arial"/>
          <w:color w:val="4472C4"/>
          <w:szCs w:val="24"/>
        </w:rPr>
        <w:t xml:space="preserve"> an update on the status of JHS’s </w:t>
      </w:r>
      <w:r w:rsidR="00FA6483" w:rsidRPr="00B37C68">
        <w:rPr>
          <w:rFonts w:ascii="Arial" w:hAnsi="Arial" w:cs="Arial"/>
          <w:color w:val="4472C4"/>
          <w:szCs w:val="24"/>
        </w:rPr>
        <w:t>participation in</w:t>
      </w:r>
      <w:r w:rsidRPr="00B37C68">
        <w:rPr>
          <w:rFonts w:ascii="Arial" w:hAnsi="Arial" w:cs="Arial"/>
          <w:color w:val="4472C4"/>
          <w:szCs w:val="24"/>
        </w:rPr>
        <w:t xml:space="preserve"> the Reentry Demonstration Initiative at the Law and Justice Committee meeting.</w:t>
      </w:r>
      <w:r w:rsidR="00B37C68">
        <w:rPr>
          <w:rStyle w:val="FootnoteReference"/>
          <w:rFonts w:ascii="Arial" w:hAnsi="Arial" w:cs="Arial"/>
          <w:color w:val="4472C4"/>
          <w:szCs w:val="24"/>
        </w:rPr>
        <w:footnoteReference w:id="15"/>
      </w:r>
    </w:p>
    <w:p w14:paraId="2C02F31B" w14:textId="77777777" w:rsidR="00CE7C41" w:rsidRDefault="00CE7C41" w:rsidP="00633141">
      <w:pPr>
        <w:spacing w:line="264" w:lineRule="auto"/>
        <w:contextualSpacing/>
        <w:jc w:val="both"/>
        <w:rPr>
          <w:rFonts w:ascii="Arial" w:hAnsi="Arial" w:cs="Arial"/>
          <w:iCs/>
        </w:rPr>
      </w:pPr>
    </w:p>
    <w:p w14:paraId="1C632016" w14:textId="7BAAF4CC" w:rsidR="00375876" w:rsidRDefault="00375876" w:rsidP="00375876">
      <w:pPr>
        <w:spacing w:line="264" w:lineRule="auto"/>
        <w:contextualSpacing/>
        <w:jc w:val="both"/>
        <w:rPr>
          <w:rFonts w:ascii="Arial" w:hAnsi="Arial" w:cs="Arial"/>
          <w:i/>
          <w:iCs/>
          <w:color w:val="4472C4"/>
          <w:szCs w:val="24"/>
          <w:u w:val="single"/>
        </w:rPr>
      </w:pPr>
      <w:r>
        <w:rPr>
          <w:rFonts w:ascii="Arial" w:hAnsi="Arial" w:cs="Arial"/>
          <w:i/>
          <w:iCs/>
          <w:color w:val="4472C4"/>
          <w:szCs w:val="24"/>
          <w:u w:val="single"/>
        </w:rPr>
        <w:t>Could you provide more information on the service plan and the existence of continuity of care?</w:t>
      </w:r>
    </w:p>
    <w:p w14:paraId="294C94C7" w14:textId="63407EE7" w:rsidR="005B0AA5" w:rsidRPr="005B0AA5" w:rsidRDefault="005B0AA5" w:rsidP="005B0AA5">
      <w:pPr>
        <w:spacing w:line="264" w:lineRule="auto"/>
        <w:contextualSpacing/>
        <w:jc w:val="both"/>
        <w:rPr>
          <w:rFonts w:ascii="Arial" w:hAnsi="Arial" w:cs="Arial"/>
          <w:color w:val="4472C4"/>
          <w:szCs w:val="24"/>
        </w:rPr>
      </w:pPr>
      <w:r>
        <w:rPr>
          <w:rFonts w:ascii="Arial" w:hAnsi="Arial" w:cs="Arial"/>
          <w:color w:val="4472C4"/>
          <w:szCs w:val="24"/>
        </w:rPr>
        <w:t>Executive staff indicated that this</w:t>
      </w:r>
      <w:r w:rsidRPr="005B0AA5">
        <w:rPr>
          <w:rFonts w:ascii="Arial" w:hAnsi="Arial" w:cs="Arial"/>
          <w:color w:val="4472C4"/>
          <w:szCs w:val="24"/>
        </w:rPr>
        <w:t xml:space="preserve"> question is covered in detail in </w:t>
      </w:r>
      <w:r>
        <w:rPr>
          <w:rFonts w:ascii="Arial" w:hAnsi="Arial" w:cs="Arial"/>
          <w:color w:val="4472C4"/>
          <w:szCs w:val="24"/>
        </w:rPr>
        <w:t>a</w:t>
      </w:r>
      <w:r w:rsidRPr="005B0AA5">
        <w:rPr>
          <w:rFonts w:ascii="Arial" w:hAnsi="Arial" w:cs="Arial"/>
          <w:color w:val="4472C4"/>
          <w:szCs w:val="24"/>
        </w:rPr>
        <w:t xml:space="preserve"> proviso response </w:t>
      </w:r>
      <w:r w:rsidR="00980575">
        <w:rPr>
          <w:rFonts w:ascii="Arial" w:hAnsi="Arial" w:cs="Arial"/>
          <w:color w:val="4472C4"/>
          <w:szCs w:val="24"/>
        </w:rPr>
        <w:t>that was recently transmitted to the Council</w:t>
      </w:r>
      <w:r w:rsidRPr="005B0AA5">
        <w:rPr>
          <w:rFonts w:ascii="Arial" w:hAnsi="Arial" w:cs="Arial"/>
          <w:color w:val="4472C4"/>
          <w:szCs w:val="24"/>
        </w:rPr>
        <w:t>.</w:t>
      </w:r>
      <w:r w:rsidR="00D506DB">
        <w:rPr>
          <w:rStyle w:val="FootnoteReference"/>
          <w:rFonts w:ascii="Arial" w:hAnsi="Arial" w:cs="Arial"/>
          <w:color w:val="4472C4"/>
          <w:szCs w:val="24"/>
        </w:rPr>
        <w:footnoteReference w:id="16"/>
      </w:r>
      <w:r w:rsidRPr="005B0AA5">
        <w:rPr>
          <w:rFonts w:ascii="Arial" w:hAnsi="Arial" w:cs="Arial"/>
          <w:color w:val="4472C4"/>
          <w:szCs w:val="24"/>
        </w:rPr>
        <w:t xml:space="preserve"> As referenced in the proviso, the Reentry Demonstration Initiative, also known as the Medicaid 1115 waiver, is a countywide effort convened by JHS to improve care transitions with durable partnerships and pathways from jail to community care. Current services include working with individuals during their incarceration, creating a transition plan, and coordinating with community-based providers to ensure a smoother transition back into community. This work will continue and be </w:t>
      </w:r>
      <w:proofErr w:type="gramStart"/>
      <w:r w:rsidRPr="005B0AA5">
        <w:rPr>
          <w:rFonts w:ascii="Arial" w:hAnsi="Arial" w:cs="Arial"/>
          <w:color w:val="4472C4"/>
          <w:szCs w:val="24"/>
        </w:rPr>
        <w:t>expanded upon</w:t>
      </w:r>
      <w:proofErr w:type="gramEnd"/>
      <w:r w:rsidRPr="005B0AA5">
        <w:rPr>
          <w:rFonts w:ascii="Arial" w:hAnsi="Arial" w:cs="Arial"/>
          <w:color w:val="4472C4"/>
          <w:szCs w:val="24"/>
        </w:rPr>
        <w:t xml:space="preserve"> under the Reentry Initiative.</w:t>
      </w:r>
    </w:p>
    <w:p w14:paraId="7B813C68" w14:textId="77777777" w:rsidR="00D91A16" w:rsidRDefault="00D91A16" w:rsidP="00572679">
      <w:pPr>
        <w:spacing w:line="264" w:lineRule="auto"/>
        <w:contextualSpacing/>
        <w:jc w:val="both"/>
        <w:rPr>
          <w:rFonts w:ascii="Arial" w:hAnsi="Arial" w:cs="Arial"/>
          <w:iCs/>
        </w:rPr>
      </w:pPr>
    </w:p>
    <w:p w14:paraId="4423A585" w14:textId="77777777" w:rsidR="005C1978" w:rsidRDefault="005C1978" w:rsidP="00572679">
      <w:pPr>
        <w:spacing w:line="264" w:lineRule="auto"/>
        <w:contextualSpacing/>
        <w:jc w:val="both"/>
        <w:rPr>
          <w:rFonts w:ascii="Arial" w:hAnsi="Arial" w:cs="Arial"/>
          <w:b/>
          <w:bCs/>
          <w:iCs/>
        </w:rPr>
      </w:pPr>
      <w:r>
        <w:rPr>
          <w:rFonts w:ascii="Arial" w:hAnsi="Arial" w:cs="Arial"/>
          <w:b/>
          <w:bCs/>
          <w:iCs/>
        </w:rPr>
        <w:t>TECHNICAL</w:t>
      </w:r>
    </w:p>
    <w:p w14:paraId="65B5980B" w14:textId="14C65B4F" w:rsidR="00D91A16" w:rsidRDefault="00B53EBC" w:rsidP="00633141">
      <w:pPr>
        <w:spacing w:line="264" w:lineRule="auto"/>
        <w:contextualSpacing/>
        <w:jc w:val="both"/>
        <w:rPr>
          <w:rFonts w:ascii="Arial" w:hAnsi="Arial" w:cs="Arial"/>
        </w:rPr>
      </w:pPr>
      <w:r>
        <w:rPr>
          <w:rFonts w:ascii="Arial" w:hAnsi="Arial" w:cs="Arial"/>
          <w:b/>
          <w:bCs/>
          <w:i/>
        </w:rPr>
        <w:t>Coalition Labor Agreement Adjustment</w:t>
      </w:r>
      <w:r w:rsidR="005C1978">
        <w:rPr>
          <w:rFonts w:ascii="Arial" w:hAnsi="Arial" w:cs="Arial"/>
          <w:b/>
          <w:bCs/>
          <w:i/>
        </w:rPr>
        <w:t xml:space="preserve"> [$</w:t>
      </w:r>
      <w:r>
        <w:rPr>
          <w:rFonts w:ascii="Arial" w:hAnsi="Arial" w:cs="Arial"/>
          <w:b/>
          <w:bCs/>
          <w:i/>
        </w:rPr>
        <w:t>381</w:t>
      </w:r>
      <w:r w:rsidR="005C1978">
        <w:rPr>
          <w:rFonts w:ascii="Arial" w:hAnsi="Arial" w:cs="Arial"/>
          <w:b/>
          <w:bCs/>
          <w:i/>
        </w:rPr>
        <w:t>,</w:t>
      </w:r>
      <w:r>
        <w:rPr>
          <w:rFonts w:ascii="Arial" w:hAnsi="Arial" w:cs="Arial"/>
          <w:b/>
          <w:bCs/>
          <w:i/>
        </w:rPr>
        <w:t>877</w:t>
      </w:r>
      <w:r w:rsidR="00106F8F">
        <w:rPr>
          <w:rFonts w:ascii="Arial" w:hAnsi="Arial" w:cs="Arial"/>
          <w:b/>
          <w:bCs/>
          <w:i/>
        </w:rPr>
        <w:t>, ongoing</w:t>
      </w:r>
      <w:r w:rsidR="005C1978">
        <w:rPr>
          <w:rFonts w:ascii="Arial" w:hAnsi="Arial" w:cs="Arial"/>
          <w:b/>
          <w:bCs/>
          <w:i/>
        </w:rPr>
        <w:t>].</w:t>
      </w:r>
      <w:r w:rsidR="005C1978">
        <w:rPr>
          <w:rFonts w:ascii="Arial" w:hAnsi="Arial" w:cs="Arial"/>
          <w:iCs/>
        </w:rPr>
        <w:t xml:space="preserve">  The proposed ordinance would appropriate $</w:t>
      </w:r>
      <w:r w:rsidR="00633141">
        <w:rPr>
          <w:rFonts w:ascii="Arial" w:hAnsi="Arial" w:cs="Arial"/>
          <w:iCs/>
        </w:rPr>
        <w:t>381</w:t>
      </w:r>
      <w:r w:rsidR="005C1978">
        <w:rPr>
          <w:rFonts w:ascii="Arial" w:hAnsi="Arial" w:cs="Arial"/>
          <w:iCs/>
        </w:rPr>
        <w:t>,</w:t>
      </w:r>
      <w:r w:rsidR="00633141">
        <w:rPr>
          <w:rFonts w:ascii="Arial" w:hAnsi="Arial" w:cs="Arial"/>
          <w:iCs/>
        </w:rPr>
        <w:t>877</w:t>
      </w:r>
      <w:r w:rsidR="005C1978">
        <w:rPr>
          <w:rFonts w:ascii="Arial" w:hAnsi="Arial" w:cs="Arial"/>
          <w:iCs/>
        </w:rPr>
        <w:t xml:space="preserve"> </w:t>
      </w:r>
      <w:r w:rsidR="00C679D6">
        <w:rPr>
          <w:rFonts w:ascii="Arial" w:hAnsi="Arial" w:cs="Arial"/>
          <w:iCs/>
        </w:rPr>
        <w:t xml:space="preserve">for grade increases and premium pay negotiated as part of the </w:t>
      </w:r>
      <w:r w:rsidR="00C42A73">
        <w:rPr>
          <w:rFonts w:ascii="Arial" w:hAnsi="Arial" w:cs="Arial"/>
          <w:iCs/>
        </w:rPr>
        <w:t>CLA</w:t>
      </w:r>
      <w:r w:rsidR="00C679D6">
        <w:rPr>
          <w:rFonts w:ascii="Arial" w:hAnsi="Arial" w:cs="Arial"/>
          <w:iCs/>
        </w:rPr>
        <w:t xml:space="preserve"> that were not included in the adopted budget. </w:t>
      </w:r>
    </w:p>
    <w:p w14:paraId="245AFBD7" w14:textId="77777777" w:rsidR="005C1978" w:rsidRDefault="005C1978" w:rsidP="00572679">
      <w:pPr>
        <w:spacing w:line="264" w:lineRule="auto"/>
        <w:contextualSpacing/>
        <w:jc w:val="both"/>
        <w:rPr>
          <w:rFonts w:ascii="Arial" w:hAnsi="Arial" w:cs="Arial"/>
          <w:iCs/>
        </w:rPr>
      </w:pPr>
    </w:p>
    <w:p w14:paraId="5D8C069E" w14:textId="48AB06E0" w:rsidR="00C104FF" w:rsidRPr="000E7446" w:rsidRDefault="00C104FF"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Medical Examiner</w:t>
      </w:r>
      <w:r w:rsidRPr="000E7446">
        <w:rPr>
          <w:rFonts w:ascii="Arial" w:hAnsi="Arial" w:cs="Arial"/>
          <w:b/>
          <w:u w:val="single"/>
        </w:rPr>
        <w:tab/>
        <w:t>$</w:t>
      </w:r>
      <w:r>
        <w:rPr>
          <w:rFonts w:ascii="Arial" w:hAnsi="Arial" w:cs="Arial"/>
          <w:b/>
          <w:u w:val="single"/>
        </w:rPr>
        <w:t>209,777</w:t>
      </w:r>
    </w:p>
    <w:p w14:paraId="41831A12" w14:textId="77777777" w:rsidR="00C104FF" w:rsidRPr="00E27ECF" w:rsidRDefault="00C104FF" w:rsidP="00A420A6">
      <w:pPr>
        <w:keepNext/>
        <w:spacing w:line="264" w:lineRule="auto"/>
        <w:jc w:val="both"/>
        <w:rPr>
          <w:rFonts w:ascii="Arial" w:hAnsi="Arial" w:cs="Arial"/>
          <w:szCs w:val="24"/>
          <w:highlight w:val="yellow"/>
        </w:rPr>
      </w:pPr>
    </w:p>
    <w:p w14:paraId="6C6A90E7" w14:textId="77777777" w:rsidR="00645EC9" w:rsidRDefault="00645EC9" w:rsidP="00A420A6">
      <w:pPr>
        <w:keepNext/>
        <w:spacing w:line="264" w:lineRule="auto"/>
        <w:contextualSpacing/>
        <w:jc w:val="both"/>
        <w:rPr>
          <w:rFonts w:ascii="Arial" w:hAnsi="Arial" w:cs="Arial"/>
          <w:b/>
        </w:rPr>
      </w:pPr>
      <w:r w:rsidRPr="006D3FF8">
        <w:rPr>
          <w:rFonts w:ascii="Arial" w:hAnsi="Arial" w:cs="Arial"/>
          <w:b/>
          <w:highlight w:val="yellow"/>
        </w:rPr>
        <w:t>NEW POLICY</w:t>
      </w:r>
    </w:p>
    <w:p w14:paraId="04ED8A59" w14:textId="763CE3C1" w:rsidR="00645EC9" w:rsidRDefault="00645EC9" w:rsidP="00A420A6">
      <w:pPr>
        <w:keepNext/>
        <w:spacing w:line="264" w:lineRule="auto"/>
        <w:contextualSpacing/>
        <w:jc w:val="both"/>
        <w:rPr>
          <w:rFonts w:ascii="Arial" w:hAnsi="Arial" w:cs="Arial"/>
          <w:b/>
          <w:i/>
        </w:rPr>
      </w:pPr>
      <w:r>
        <w:rPr>
          <w:rFonts w:ascii="Arial" w:hAnsi="Arial" w:cs="Arial"/>
          <w:b/>
          <w:i/>
        </w:rPr>
        <w:t>Washington State Patrol Coverdell Grant</w:t>
      </w:r>
      <w:r w:rsidRPr="0054665B">
        <w:rPr>
          <w:rFonts w:ascii="Arial" w:hAnsi="Arial" w:cs="Arial"/>
          <w:b/>
          <w:i/>
        </w:rPr>
        <w:t xml:space="preserve"> </w:t>
      </w:r>
      <w:r>
        <w:rPr>
          <w:rFonts w:ascii="Arial" w:hAnsi="Arial" w:cs="Arial"/>
          <w:b/>
          <w:i/>
        </w:rPr>
        <w:t>[</w:t>
      </w:r>
      <w:r w:rsidRPr="0054665B">
        <w:rPr>
          <w:rFonts w:ascii="Arial" w:hAnsi="Arial" w:cs="Arial"/>
          <w:b/>
          <w:i/>
        </w:rPr>
        <w:t>$</w:t>
      </w:r>
      <w:r>
        <w:rPr>
          <w:rFonts w:ascii="Arial" w:hAnsi="Arial" w:cs="Arial"/>
          <w:b/>
          <w:i/>
        </w:rPr>
        <w:t>209,777, revenue-backed]</w:t>
      </w:r>
      <w:r w:rsidRPr="0054665B">
        <w:rPr>
          <w:rFonts w:ascii="Arial" w:hAnsi="Arial" w:cs="Arial"/>
          <w:b/>
          <w:i/>
        </w:rPr>
        <w:t>.</w:t>
      </w:r>
      <w:r w:rsidR="00633141">
        <w:rPr>
          <w:rFonts w:ascii="Arial" w:hAnsi="Arial" w:cs="Arial"/>
          <w:b/>
          <w:i/>
        </w:rPr>
        <w:t xml:space="preserve">  </w:t>
      </w:r>
      <w:r w:rsidR="00633141" w:rsidRPr="006D3FF8">
        <w:rPr>
          <w:rFonts w:ascii="Arial" w:hAnsi="Arial" w:cs="Arial"/>
          <w:iCs/>
        </w:rPr>
        <w:t xml:space="preserve">The proposed ordinance would appropriate </w:t>
      </w:r>
      <w:r w:rsidR="00633141">
        <w:rPr>
          <w:rFonts w:ascii="Arial" w:hAnsi="Arial" w:cs="Arial"/>
          <w:iCs/>
        </w:rPr>
        <w:t>approximately $210,000, all of which would be revenue-backed, to extend the Fatal Overdose Surveillance Network Project</w:t>
      </w:r>
      <w:r w:rsidR="00633141" w:rsidRPr="00633141">
        <w:rPr>
          <w:rFonts w:ascii="Arial" w:hAnsi="Arial" w:cs="Arial"/>
          <w:iCs/>
        </w:rPr>
        <w:t xml:space="preserve"> </w:t>
      </w:r>
      <w:r w:rsidR="00633141">
        <w:rPr>
          <w:rFonts w:ascii="Arial" w:hAnsi="Arial" w:cs="Arial"/>
          <w:iCs/>
        </w:rPr>
        <w:t>in the Medical Examiner's Office.  This project is funded by a Washington State Patrol grant that has been extended through September 2026.  The funding would support an Information Coordinator position, two interns, and the supplies for their toxicology testing equipment.</w:t>
      </w:r>
    </w:p>
    <w:p w14:paraId="06711DD2" w14:textId="77777777" w:rsidR="00645EC9" w:rsidRDefault="00645EC9" w:rsidP="00645EC9">
      <w:pPr>
        <w:spacing w:line="264" w:lineRule="auto"/>
        <w:contextualSpacing/>
        <w:jc w:val="both"/>
        <w:rPr>
          <w:rFonts w:ascii="Arial" w:hAnsi="Arial" w:cs="Arial"/>
          <w:szCs w:val="24"/>
        </w:rPr>
      </w:pPr>
    </w:p>
    <w:p w14:paraId="657901E2" w14:textId="137DD88C" w:rsidR="00C7417B" w:rsidRPr="000E7446" w:rsidRDefault="00C7417B"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Department of Adult and Juvenile Detention</w:t>
      </w:r>
      <w:r w:rsidRPr="000E7446">
        <w:rPr>
          <w:rFonts w:ascii="Arial" w:hAnsi="Arial" w:cs="Arial"/>
          <w:b/>
          <w:u w:val="single"/>
        </w:rPr>
        <w:tab/>
        <w:t>$</w:t>
      </w:r>
      <w:r w:rsidR="00633141">
        <w:rPr>
          <w:rFonts w:ascii="Arial" w:hAnsi="Arial" w:cs="Arial"/>
          <w:b/>
          <w:u w:val="single"/>
        </w:rPr>
        <w:t>2</w:t>
      </w:r>
      <w:r>
        <w:rPr>
          <w:rFonts w:ascii="Arial" w:hAnsi="Arial" w:cs="Arial"/>
          <w:b/>
          <w:u w:val="single"/>
        </w:rPr>
        <w:t>,</w:t>
      </w:r>
      <w:r w:rsidR="00633141">
        <w:rPr>
          <w:rFonts w:ascii="Arial" w:hAnsi="Arial" w:cs="Arial"/>
          <w:b/>
          <w:u w:val="single"/>
        </w:rPr>
        <w:t>313</w:t>
      </w:r>
      <w:r>
        <w:rPr>
          <w:rFonts w:ascii="Arial" w:hAnsi="Arial" w:cs="Arial"/>
          <w:b/>
          <w:u w:val="single"/>
        </w:rPr>
        <w:t>,</w:t>
      </w:r>
      <w:r w:rsidR="00633141">
        <w:rPr>
          <w:rFonts w:ascii="Arial" w:hAnsi="Arial" w:cs="Arial"/>
          <w:b/>
          <w:u w:val="single"/>
        </w:rPr>
        <w:t>000</w:t>
      </w:r>
    </w:p>
    <w:p w14:paraId="6E4A3755" w14:textId="77777777" w:rsidR="00C7417B" w:rsidRDefault="00C7417B" w:rsidP="00572679">
      <w:pPr>
        <w:spacing w:line="264" w:lineRule="auto"/>
        <w:contextualSpacing/>
        <w:jc w:val="both"/>
        <w:rPr>
          <w:b/>
        </w:rPr>
      </w:pPr>
    </w:p>
    <w:p w14:paraId="303997DD" w14:textId="77777777" w:rsidR="00C7417B" w:rsidRDefault="00C7417B" w:rsidP="00572679">
      <w:pPr>
        <w:spacing w:line="264" w:lineRule="auto"/>
        <w:contextualSpacing/>
        <w:jc w:val="both"/>
        <w:rPr>
          <w:rFonts w:ascii="Arial" w:hAnsi="Arial" w:cs="Arial"/>
          <w:b/>
        </w:rPr>
      </w:pPr>
      <w:r w:rsidRPr="006D3FF8">
        <w:rPr>
          <w:rFonts w:ascii="Arial" w:hAnsi="Arial" w:cs="Arial"/>
          <w:b/>
          <w:highlight w:val="yellow"/>
        </w:rPr>
        <w:lastRenderedPageBreak/>
        <w:t>NEW POLICY</w:t>
      </w:r>
    </w:p>
    <w:p w14:paraId="1678708F" w14:textId="1C0EAFF9" w:rsidR="00487713" w:rsidRDefault="00633141" w:rsidP="00487713">
      <w:pPr>
        <w:spacing w:line="264" w:lineRule="auto"/>
        <w:contextualSpacing/>
        <w:jc w:val="both"/>
        <w:rPr>
          <w:rFonts w:ascii="Arial" w:hAnsi="Arial" w:cs="Arial"/>
          <w:iCs/>
        </w:rPr>
      </w:pPr>
      <w:r>
        <w:rPr>
          <w:rFonts w:ascii="Arial" w:hAnsi="Arial" w:cs="Arial"/>
          <w:b/>
          <w:i/>
        </w:rPr>
        <w:t>Reentry Initiative Planning</w:t>
      </w:r>
      <w:r w:rsidR="00487713" w:rsidRPr="0054665B">
        <w:rPr>
          <w:rFonts w:ascii="Arial" w:hAnsi="Arial" w:cs="Arial"/>
          <w:b/>
          <w:i/>
        </w:rPr>
        <w:t xml:space="preserve"> </w:t>
      </w:r>
      <w:r w:rsidR="00487713">
        <w:rPr>
          <w:rFonts w:ascii="Arial" w:hAnsi="Arial" w:cs="Arial"/>
          <w:b/>
          <w:i/>
        </w:rPr>
        <w:t>[</w:t>
      </w:r>
      <w:r w:rsidR="00487713" w:rsidRPr="0054665B">
        <w:rPr>
          <w:rFonts w:ascii="Arial" w:hAnsi="Arial" w:cs="Arial"/>
          <w:b/>
          <w:i/>
        </w:rPr>
        <w:t>$</w:t>
      </w:r>
      <w:r>
        <w:rPr>
          <w:rFonts w:ascii="Arial" w:hAnsi="Arial" w:cs="Arial"/>
          <w:b/>
          <w:i/>
        </w:rPr>
        <w:t>1</w:t>
      </w:r>
      <w:r w:rsidR="00487713">
        <w:rPr>
          <w:rFonts w:ascii="Arial" w:hAnsi="Arial" w:cs="Arial"/>
          <w:b/>
          <w:i/>
        </w:rPr>
        <w:t>,</w:t>
      </w:r>
      <w:r w:rsidR="0007668A">
        <w:rPr>
          <w:rFonts w:ascii="Arial" w:hAnsi="Arial" w:cs="Arial"/>
          <w:b/>
          <w:i/>
        </w:rPr>
        <w:t>455</w:t>
      </w:r>
      <w:r w:rsidR="00487713">
        <w:rPr>
          <w:rFonts w:ascii="Arial" w:hAnsi="Arial" w:cs="Arial"/>
          <w:b/>
          <w:i/>
        </w:rPr>
        <w:t>,</w:t>
      </w:r>
      <w:r w:rsidR="0007668A">
        <w:rPr>
          <w:rFonts w:ascii="Arial" w:hAnsi="Arial" w:cs="Arial"/>
          <w:b/>
          <w:i/>
        </w:rPr>
        <w:t>000, revenue-backed</w:t>
      </w:r>
      <w:r w:rsidR="00487713">
        <w:rPr>
          <w:rFonts w:ascii="Arial" w:hAnsi="Arial" w:cs="Arial"/>
          <w:b/>
          <w:i/>
        </w:rPr>
        <w:t>]</w:t>
      </w:r>
      <w:r w:rsidR="00487713" w:rsidRPr="0054665B">
        <w:rPr>
          <w:rFonts w:ascii="Arial" w:hAnsi="Arial" w:cs="Arial"/>
          <w:b/>
          <w:i/>
        </w:rPr>
        <w:t>.</w:t>
      </w:r>
      <w:r w:rsidR="00487713">
        <w:rPr>
          <w:rFonts w:ascii="Arial" w:hAnsi="Arial" w:cs="Arial"/>
          <w:b/>
          <w:iCs/>
        </w:rPr>
        <w:t xml:space="preserve">  </w:t>
      </w:r>
      <w:r w:rsidR="00487713" w:rsidRPr="006D3FF8">
        <w:rPr>
          <w:rFonts w:ascii="Arial" w:hAnsi="Arial" w:cs="Arial"/>
          <w:iCs/>
        </w:rPr>
        <w:t xml:space="preserve">The proposed ordinance would appropriate </w:t>
      </w:r>
      <w:r w:rsidR="00487713">
        <w:rPr>
          <w:rFonts w:ascii="Arial" w:hAnsi="Arial" w:cs="Arial"/>
          <w:iCs/>
        </w:rPr>
        <w:t>approximately $</w:t>
      </w:r>
      <w:r w:rsidR="0007668A">
        <w:rPr>
          <w:rFonts w:ascii="Arial" w:hAnsi="Arial" w:cs="Arial"/>
          <w:iCs/>
        </w:rPr>
        <w:t>1</w:t>
      </w:r>
      <w:r w:rsidR="00487713">
        <w:rPr>
          <w:rFonts w:ascii="Arial" w:hAnsi="Arial" w:cs="Arial"/>
          <w:iCs/>
        </w:rPr>
        <w:t>.</w:t>
      </w:r>
      <w:r w:rsidR="0007668A">
        <w:rPr>
          <w:rFonts w:ascii="Arial" w:hAnsi="Arial" w:cs="Arial"/>
          <w:iCs/>
        </w:rPr>
        <w:t>5</w:t>
      </w:r>
      <w:r w:rsidR="00487713">
        <w:rPr>
          <w:rFonts w:ascii="Arial" w:hAnsi="Arial" w:cs="Arial"/>
          <w:iCs/>
        </w:rPr>
        <w:t xml:space="preserve"> million </w:t>
      </w:r>
      <w:r w:rsidR="0007668A">
        <w:rPr>
          <w:rFonts w:ascii="Arial" w:hAnsi="Arial" w:cs="Arial"/>
          <w:iCs/>
        </w:rPr>
        <w:t>for DAJD to engage in planning to prepare the Patricia H. Clark Children and Family Justice Center for the Washington</w:t>
      </w:r>
      <w:r w:rsidR="003B0BDE">
        <w:rPr>
          <w:rFonts w:ascii="Arial" w:hAnsi="Arial" w:cs="Arial"/>
          <w:iCs/>
        </w:rPr>
        <w:t xml:space="preserve"> Medicaid</w:t>
      </w:r>
      <w:r w:rsidR="0007668A">
        <w:rPr>
          <w:rFonts w:ascii="Arial" w:hAnsi="Arial" w:cs="Arial"/>
          <w:iCs/>
        </w:rPr>
        <w:t xml:space="preserve"> Reentry Demonstration Initiative.  These </w:t>
      </w:r>
      <w:r w:rsidR="003B0BDE">
        <w:rPr>
          <w:rFonts w:ascii="Arial" w:hAnsi="Arial" w:cs="Arial"/>
          <w:iCs/>
        </w:rPr>
        <w:t xml:space="preserve">capacity building </w:t>
      </w:r>
      <w:r w:rsidR="0007668A">
        <w:rPr>
          <w:rFonts w:ascii="Arial" w:hAnsi="Arial" w:cs="Arial"/>
          <w:iCs/>
        </w:rPr>
        <w:t>efforts, funded entirely by the Washington State Health</w:t>
      </w:r>
      <w:r w:rsidR="003B0BDE">
        <w:rPr>
          <w:rFonts w:ascii="Arial" w:hAnsi="Arial" w:cs="Arial"/>
          <w:iCs/>
        </w:rPr>
        <w:t xml:space="preserve"> C</w:t>
      </w:r>
      <w:r w:rsidR="0007668A">
        <w:rPr>
          <w:rFonts w:ascii="Arial" w:hAnsi="Arial" w:cs="Arial"/>
          <w:iCs/>
        </w:rPr>
        <w:t>are Authority</w:t>
      </w:r>
      <w:r w:rsidR="0007668A" w:rsidRPr="003334C4">
        <w:rPr>
          <w:rFonts w:ascii="Arial" w:hAnsi="Arial" w:cs="Arial"/>
          <w:iCs/>
        </w:rPr>
        <w:t>, would support one TL</w:t>
      </w:r>
      <w:r w:rsidR="003B0BDE" w:rsidRPr="003334C4">
        <w:rPr>
          <w:rFonts w:ascii="Arial" w:hAnsi="Arial" w:cs="Arial"/>
          <w:iCs/>
        </w:rPr>
        <w:t>T</w:t>
      </w:r>
      <w:r w:rsidR="003B0BDE">
        <w:rPr>
          <w:rFonts w:ascii="Arial" w:hAnsi="Arial" w:cs="Arial"/>
          <w:iCs/>
        </w:rPr>
        <w:t>, coverage for the cost of existing staff to be part of the planning for the initiative, IT enhancements, and training</w:t>
      </w:r>
      <w:r w:rsidR="0007668A">
        <w:rPr>
          <w:rFonts w:ascii="Arial" w:hAnsi="Arial" w:cs="Arial"/>
          <w:iCs/>
        </w:rPr>
        <w:t xml:space="preserve">.  </w:t>
      </w:r>
      <w:r w:rsidR="003B0BDE">
        <w:rPr>
          <w:rFonts w:ascii="Arial" w:hAnsi="Arial" w:cs="Arial"/>
          <w:iCs/>
        </w:rPr>
        <w:t xml:space="preserve">The TLT position would be for a project manager to oversee the planning and initial implementation of the initiative.  Those efforts would include project coordination, workflow developments, ensuring operational, clinical and administrative requirements are met, and collaboration with internal and external partners.  The funding would also cover the time that the nurse manager, nurse supervisors, administrators, administrative specialists are expected to dedicate to help plan the initiative.  </w:t>
      </w:r>
      <w:r w:rsidR="0007668A">
        <w:rPr>
          <w:rFonts w:ascii="Arial" w:hAnsi="Arial" w:cs="Arial"/>
          <w:iCs/>
        </w:rPr>
        <w:t>This is the decision package</w:t>
      </w:r>
      <w:r w:rsidR="003334C4">
        <w:rPr>
          <w:rFonts w:ascii="Arial" w:hAnsi="Arial" w:cs="Arial"/>
          <w:iCs/>
        </w:rPr>
        <w:t xml:space="preserve"> is </w:t>
      </w:r>
      <w:proofErr w:type="gramStart"/>
      <w:r w:rsidR="003334C4">
        <w:rPr>
          <w:rFonts w:ascii="Arial" w:hAnsi="Arial" w:cs="Arial"/>
          <w:iCs/>
        </w:rPr>
        <w:t>similar</w:t>
      </w:r>
      <w:r w:rsidR="0007668A">
        <w:rPr>
          <w:rFonts w:ascii="Arial" w:hAnsi="Arial" w:cs="Arial"/>
          <w:iCs/>
        </w:rPr>
        <w:t xml:space="preserve"> to</w:t>
      </w:r>
      <w:proofErr w:type="gramEnd"/>
      <w:r w:rsidR="003334C4">
        <w:rPr>
          <w:rFonts w:ascii="Arial" w:hAnsi="Arial" w:cs="Arial"/>
          <w:iCs/>
        </w:rPr>
        <w:t xml:space="preserve"> the</w:t>
      </w:r>
      <w:r w:rsidR="0007668A">
        <w:rPr>
          <w:rFonts w:ascii="Arial" w:hAnsi="Arial" w:cs="Arial"/>
          <w:iCs/>
        </w:rPr>
        <w:t xml:space="preserve"> </w:t>
      </w:r>
      <w:r w:rsidR="0007668A" w:rsidRPr="0007668A">
        <w:rPr>
          <w:rFonts w:ascii="Arial" w:hAnsi="Arial" w:cs="Arial"/>
          <w:iCs/>
        </w:rPr>
        <w:t>Medicaid Reentry Demonstration Initiative Planning</w:t>
      </w:r>
      <w:r w:rsidR="0007668A">
        <w:rPr>
          <w:rFonts w:ascii="Arial" w:hAnsi="Arial" w:cs="Arial"/>
          <w:iCs/>
        </w:rPr>
        <w:t xml:space="preserve"> in Jail Health Services.</w:t>
      </w:r>
    </w:p>
    <w:p w14:paraId="2582CB22" w14:textId="77777777" w:rsidR="00487713" w:rsidRDefault="00487713" w:rsidP="00487713">
      <w:pPr>
        <w:spacing w:line="264" w:lineRule="auto"/>
        <w:contextualSpacing/>
        <w:jc w:val="both"/>
        <w:rPr>
          <w:rFonts w:ascii="Arial" w:hAnsi="Arial" w:cs="Arial"/>
          <w:iCs/>
        </w:rPr>
      </w:pPr>
    </w:p>
    <w:p w14:paraId="250D18A7" w14:textId="77777777" w:rsidR="00C7417B" w:rsidRDefault="00C7417B" w:rsidP="00572679">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2779211" w14:textId="07ADE673" w:rsidR="00C7417B" w:rsidRDefault="0007668A" w:rsidP="00572679">
      <w:pPr>
        <w:spacing w:line="264" w:lineRule="auto"/>
        <w:contextualSpacing/>
        <w:jc w:val="both"/>
        <w:rPr>
          <w:rFonts w:ascii="Arial" w:hAnsi="Arial" w:cs="Arial"/>
          <w:b/>
          <w:i/>
          <w:iCs/>
        </w:rPr>
      </w:pPr>
      <w:r>
        <w:rPr>
          <w:rFonts w:ascii="Arial" w:hAnsi="Arial" w:cs="Arial"/>
          <w:b/>
          <w:i/>
        </w:rPr>
        <w:t>Juvenile Detention Guild Labor Agreement Adjustment</w:t>
      </w:r>
      <w:r w:rsidR="00C7417B" w:rsidRPr="0054665B">
        <w:rPr>
          <w:rFonts w:ascii="Arial" w:hAnsi="Arial" w:cs="Arial"/>
          <w:b/>
          <w:i/>
        </w:rPr>
        <w:t xml:space="preserve"> </w:t>
      </w:r>
      <w:r w:rsidR="00C7417B">
        <w:rPr>
          <w:rFonts w:ascii="Arial" w:hAnsi="Arial" w:cs="Arial"/>
          <w:b/>
          <w:i/>
        </w:rPr>
        <w:t>[</w:t>
      </w:r>
      <w:r w:rsidR="00C7417B" w:rsidRPr="0054665B">
        <w:rPr>
          <w:rFonts w:ascii="Arial" w:hAnsi="Arial" w:cs="Arial"/>
          <w:b/>
          <w:i/>
        </w:rPr>
        <w:t>$</w:t>
      </w:r>
      <w:r w:rsidR="00155CA3">
        <w:rPr>
          <w:rFonts w:ascii="Arial" w:hAnsi="Arial" w:cs="Arial"/>
          <w:b/>
          <w:i/>
        </w:rPr>
        <w:t>858</w:t>
      </w:r>
      <w:r w:rsidR="00C7417B">
        <w:rPr>
          <w:rFonts w:ascii="Arial" w:hAnsi="Arial" w:cs="Arial"/>
          <w:b/>
          <w:i/>
        </w:rPr>
        <w:t>,000]</w:t>
      </w:r>
      <w:r w:rsidR="00C7417B" w:rsidRPr="0054665B">
        <w:rPr>
          <w:rFonts w:ascii="Arial" w:hAnsi="Arial" w:cs="Arial"/>
          <w:b/>
          <w:i/>
        </w:rPr>
        <w:t>.</w:t>
      </w:r>
      <w:r w:rsidR="00C7417B">
        <w:rPr>
          <w:rFonts w:ascii="Arial" w:hAnsi="Arial" w:cs="Arial"/>
          <w:b/>
          <w:iCs/>
        </w:rPr>
        <w:t xml:space="preserve">  </w:t>
      </w:r>
      <w:r w:rsidR="00C7417B" w:rsidRPr="006D3FF8">
        <w:rPr>
          <w:rFonts w:ascii="Arial" w:hAnsi="Arial" w:cs="Arial"/>
          <w:iCs/>
        </w:rPr>
        <w:t>The proposed ordinance would appropriate $</w:t>
      </w:r>
      <w:r>
        <w:rPr>
          <w:rFonts w:ascii="Arial" w:hAnsi="Arial" w:cs="Arial"/>
          <w:iCs/>
        </w:rPr>
        <w:t>858</w:t>
      </w:r>
      <w:r w:rsidR="00C7417B">
        <w:rPr>
          <w:rFonts w:ascii="Arial" w:hAnsi="Arial" w:cs="Arial"/>
          <w:iCs/>
        </w:rPr>
        <w:t>,000</w:t>
      </w:r>
      <w:r w:rsidR="00C7417B" w:rsidRPr="006D3FF8">
        <w:rPr>
          <w:rFonts w:ascii="Arial" w:hAnsi="Arial" w:cs="Arial"/>
          <w:iCs/>
        </w:rPr>
        <w:t xml:space="preserve"> </w:t>
      </w:r>
      <w:r>
        <w:rPr>
          <w:rFonts w:ascii="Arial" w:hAnsi="Arial" w:cs="Arial"/>
          <w:iCs/>
        </w:rPr>
        <w:t>for elements of the Juvenile Detention Guild labor agreement that were not included in the adopted budget.</w:t>
      </w:r>
    </w:p>
    <w:p w14:paraId="402B5005" w14:textId="77777777" w:rsidR="00C7417B" w:rsidRDefault="00C7417B" w:rsidP="00572679">
      <w:pPr>
        <w:spacing w:line="264" w:lineRule="auto"/>
        <w:contextualSpacing/>
        <w:jc w:val="both"/>
        <w:rPr>
          <w:rFonts w:ascii="Arial" w:hAnsi="Arial" w:cs="Arial"/>
          <w:b/>
          <w:i/>
          <w:iCs/>
        </w:rPr>
      </w:pPr>
    </w:p>
    <w:p w14:paraId="1924580C" w14:textId="7562973E" w:rsidR="008511D6" w:rsidRPr="000E7446" w:rsidRDefault="008511D6" w:rsidP="00980575">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Department of Public Defense (DPD)</w:t>
      </w:r>
      <w:r w:rsidRPr="000E7446">
        <w:rPr>
          <w:rFonts w:ascii="Arial" w:hAnsi="Arial" w:cs="Arial"/>
          <w:b/>
          <w:u w:val="single"/>
        </w:rPr>
        <w:tab/>
        <w:t>$</w:t>
      </w:r>
      <w:r w:rsidR="00D22D71">
        <w:rPr>
          <w:rFonts w:ascii="Arial" w:hAnsi="Arial" w:cs="Arial"/>
          <w:b/>
          <w:u w:val="single"/>
        </w:rPr>
        <w:t>8</w:t>
      </w:r>
      <w:r>
        <w:rPr>
          <w:rFonts w:ascii="Arial" w:hAnsi="Arial" w:cs="Arial"/>
          <w:b/>
          <w:u w:val="single"/>
        </w:rPr>
        <w:t>,</w:t>
      </w:r>
      <w:r w:rsidR="00D22D71">
        <w:rPr>
          <w:rFonts w:ascii="Arial" w:hAnsi="Arial" w:cs="Arial"/>
          <w:b/>
          <w:u w:val="single"/>
        </w:rPr>
        <w:t>127</w:t>
      </w:r>
      <w:r>
        <w:rPr>
          <w:rFonts w:ascii="Arial" w:hAnsi="Arial" w:cs="Arial"/>
          <w:b/>
          <w:u w:val="single"/>
        </w:rPr>
        <w:t>,</w:t>
      </w:r>
      <w:r w:rsidR="00D22D71">
        <w:rPr>
          <w:rFonts w:ascii="Arial" w:hAnsi="Arial" w:cs="Arial"/>
          <w:b/>
          <w:u w:val="single"/>
        </w:rPr>
        <w:t>730, 25.0 FTEs</w:t>
      </w:r>
    </w:p>
    <w:p w14:paraId="22527C2F" w14:textId="77777777" w:rsidR="008511D6" w:rsidRDefault="008511D6" w:rsidP="00980575">
      <w:pPr>
        <w:keepNext/>
        <w:spacing w:line="264" w:lineRule="auto"/>
        <w:contextualSpacing/>
        <w:jc w:val="both"/>
        <w:rPr>
          <w:b/>
        </w:rPr>
      </w:pPr>
    </w:p>
    <w:p w14:paraId="5172D6EA" w14:textId="77777777" w:rsidR="008511D6" w:rsidRDefault="008511D6" w:rsidP="00980575">
      <w:pPr>
        <w:keepNext/>
        <w:spacing w:line="264" w:lineRule="auto"/>
        <w:contextualSpacing/>
        <w:jc w:val="both"/>
        <w:rPr>
          <w:rFonts w:ascii="Arial" w:hAnsi="Arial" w:cs="Arial"/>
          <w:b/>
        </w:rPr>
      </w:pPr>
      <w:r w:rsidRPr="006D3FF8">
        <w:rPr>
          <w:rFonts w:ascii="Arial" w:hAnsi="Arial" w:cs="Arial"/>
          <w:b/>
          <w:highlight w:val="yellow"/>
        </w:rPr>
        <w:t>NEW POLICY</w:t>
      </w:r>
    </w:p>
    <w:p w14:paraId="3DAB9F8E" w14:textId="1CF2F2DE" w:rsidR="008511D6" w:rsidRDefault="00D22D71" w:rsidP="00572679">
      <w:pPr>
        <w:spacing w:line="264" w:lineRule="auto"/>
        <w:contextualSpacing/>
        <w:jc w:val="both"/>
        <w:rPr>
          <w:rFonts w:ascii="Arial" w:hAnsi="Arial" w:cs="Arial"/>
        </w:rPr>
      </w:pPr>
      <w:r>
        <w:rPr>
          <w:rFonts w:ascii="Arial" w:hAnsi="Arial" w:cs="Arial"/>
          <w:b/>
          <w:i/>
          <w:iCs/>
        </w:rPr>
        <w:t>Seattle Municipal Court Contract</w:t>
      </w:r>
      <w:r w:rsidR="008511D6" w:rsidRPr="0054665B">
        <w:rPr>
          <w:rFonts w:ascii="Arial" w:hAnsi="Arial" w:cs="Arial"/>
          <w:b/>
          <w:i/>
          <w:iCs/>
        </w:rPr>
        <w:t xml:space="preserve"> </w:t>
      </w:r>
      <w:r w:rsidR="008511D6">
        <w:rPr>
          <w:rFonts w:ascii="Arial" w:hAnsi="Arial" w:cs="Arial"/>
          <w:b/>
          <w:i/>
          <w:iCs/>
        </w:rPr>
        <w:t>[$</w:t>
      </w:r>
      <w:r>
        <w:rPr>
          <w:rFonts w:ascii="Arial" w:hAnsi="Arial" w:cs="Arial"/>
          <w:b/>
          <w:i/>
          <w:iCs/>
        </w:rPr>
        <w:t>4,895,020 and 11.0 FTEs, revenue-backed, ongoing</w:t>
      </w:r>
      <w:r w:rsidR="008511D6">
        <w:rPr>
          <w:rFonts w:ascii="Arial" w:hAnsi="Arial" w:cs="Arial"/>
          <w:b/>
          <w:i/>
          <w:iCs/>
        </w:rPr>
        <w:t>]</w:t>
      </w:r>
      <w:r w:rsidR="008511D6" w:rsidRPr="0054665B">
        <w:rPr>
          <w:rFonts w:ascii="Arial" w:hAnsi="Arial" w:cs="Arial"/>
          <w:b/>
          <w:i/>
          <w:iCs/>
        </w:rPr>
        <w:t>.</w:t>
      </w:r>
      <w:r w:rsidR="008511D6">
        <w:rPr>
          <w:rFonts w:ascii="Arial" w:hAnsi="Arial" w:cs="Arial"/>
          <w:b/>
        </w:rPr>
        <w:t xml:space="preserve">  </w:t>
      </w:r>
      <w:r w:rsidR="008511D6" w:rsidRPr="003D194D">
        <w:rPr>
          <w:rFonts w:ascii="Arial" w:hAnsi="Arial" w:cs="Arial"/>
        </w:rPr>
        <w:t xml:space="preserve">The proposed ordinance would </w:t>
      </w:r>
      <w:r w:rsidR="008511D6">
        <w:rPr>
          <w:rFonts w:ascii="Arial" w:hAnsi="Arial" w:cs="Arial"/>
        </w:rPr>
        <w:t>appropriate</w:t>
      </w:r>
      <w:r w:rsidR="00487713">
        <w:rPr>
          <w:rFonts w:ascii="Arial" w:hAnsi="Arial" w:cs="Arial"/>
        </w:rPr>
        <w:t xml:space="preserve"> approximately</w:t>
      </w:r>
      <w:r w:rsidR="008511D6">
        <w:rPr>
          <w:rFonts w:ascii="Arial" w:hAnsi="Arial" w:cs="Arial"/>
        </w:rPr>
        <w:t xml:space="preserve"> $</w:t>
      </w:r>
      <w:r>
        <w:rPr>
          <w:rFonts w:ascii="Arial" w:hAnsi="Arial" w:cs="Arial"/>
        </w:rPr>
        <w:t>4</w:t>
      </w:r>
      <w:r w:rsidR="00487713">
        <w:rPr>
          <w:rFonts w:ascii="Arial" w:hAnsi="Arial" w:cs="Arial"/>
        </w:rPr>
        <w:t>.</w:t>
      </w:r>
      <w:r>
        <w:rPr>
          <w:rFonts w:ascii="Arial" w:hAnsi="Arial" w:cs="Arial"/>
        </w:rPr>
        <w:t>9</w:t>
      </w:r>
      <w:r w:rsidR="00487713">
        <w:rPr>
          <w:rFonts w:ascii="Arial" w:hAnsi="Arial" w:cs="Arial"/>
        </w:rPr>
        <w:t xml:space="preserve"> million</w:t>
      </w:r>
      <w:r>
        <w:rPr>
          <w:rFonts w:ascii="Arial" w:hAnsi="Arial" w:cs="Arial"/>
        </w:rPr>
        <w:t xml:space="preserve">, all of which would be revenue-backed by the City of Seattle, and 11 FTEs to increase the existing service levels for the Seattle Municipal Court contract.  The increased service levels have been agreed upon by both the City of Seattle and the DPD.  The proposed changes include the addition of 1 Attorney Supervisor, 2 Attorneys, 2 Investigators, 2 Mitigation Specialists, 2 Paralegals, and 2 Legal Assistants as well as their associated operating costs. </w:t>
      </w:r>
      <w:r w:rsidR="008511D6">
        <w:rPr>
          <w:rFonts w:ascii="Arial" w:hAnsi="Arial" w:cs="Arial"/>
        </w:rPr>
        <w:t xml:space="preserve"> </w:t>
      </w:r>
    </w:p>
    <w:p w14:paraId="7C14EE89" w14:textId="77777777" w:rsidR="008511D6" w:rsidRDefault="008511D6" w:rsidP="00572679">
      <w:pPr>
        <w:spacing w:line="264" w:lineRule="auto"/>
        <w:contextualSpacing/>
        <w:jc w:val="both"/>
        <w:rPr>
          <w:rFonts w:ascii="Arial" w:hAnsi="Arial" w:cs="Arial"/>
        </w:rPr>
      </w:pPr>
    </w:p>
    <w:p w14:paraId="02B441A4" w14:textId="207D6586" w:rsidR="00E271DA" w:rsidRDefault="00D22D71" w:rsidP="00572679">
      <w:pPr>
        <w:spacing w:line="264" w:lineRule="auto"/>
        <w:contextualSpacing/>
        <w:jc w:val="both"/>
        <w:rPr>
          <w:rFonts w:ascii="Arial" w:hAnsi="Arial" w:cs="Arial"/>
        </w:rPr>
      </w:pPr>
      <w:r>
        <w:rPr>
          <w:rFonts w:ascii="Arial" w:hAnsi="Arial" w:cs="Arial"/>
          <w:b/>
          <w:i/>
          <w:iCs/>
        </w:rPr>
        <w:t>Professional Staff Positions</w:t>
      </w:r>
      <w:r w:rsidR="008511D6" w:rsidRPr="0054665B">
        <w:rPr>
          <w:rFonts w:ascii="Arial" w:hAnsi="Arial" w:cs="Arial"/>
          <w:b/>
          <w:i/>
          <w:iCs/>
        </w:rPr>
        <w:t xml:space="preserve"> </w:t>
      </w:r>
      <w:r w:rsidR="008511D6">
        <w:rPr>
          <w:rFonts w:ascii="Arial" w:hAnsi="Arial" w:cs="Arial"/>
          <w:b/>
          <w:i/>
          <w:iCs/>
        </w:rPr>
        <w:t>[</w:t>
      </w:r>
      <w:r w:rsidR="008511D6" w:rsidRPr="0054665B">
        <w:rPr>
          <w:rFonts w:ascii="Arial" w:hAnsi="Arial" w:cs="Arial"/>
          <w:b/>
          <w:i/>
          <w:iCs/>
        </w:rPr>
        <w:t>$</w:t>
      </w:r>
      <w:r>
        <w:rPr>
          <w:rFonts w:ascii="Arial" w:hAnsi="Arial" w:cs="Arial"/>
          <w:b/>
          <w:i/>
          <w:iCs/>
        </w:rPr>
        <w:t>2,716</w:t>
      </w:r>
      <w:r w:rsidR="008511D6">
        <w:rPr>
          <w:rFonts w:ascii="Arial" w:hAnsi="Arial" w:cs="Arial"/>
          <w:b/>
          <w:i/>
          <w:iCs/>
        </w:rPr>
        <w:t>,</w:t>
      </w:r>
      <w:r w:rsidR="008511D6" w:rsidRPr="0053611A">
        <w:rPr>
          <w:rFonts w:ascii="Arial" w:hAnsi="Arial" w:cs="Arial"/>
          <w:b/>
          <w:i/>
          <w:iCs/>
        </w:rPr>
        <w:t>000</w:t>
      </w:r>
      <w:r>
        <w:rPr>
          <w:rFonts w:ascii="Arial" w:hAnsi="Arial" w:cs="Arial"/>
          <w:b/>
          <w:i/>
          <w:iCs/>
        </w:rPr>
        <w:t xml:space="preserve"> and 13.0 FTEs, revenue-backed, ongoing</w:t>
      </w:r>
      <w:r w:rsidR="008511D6">
        <w:rPr>
          <w:rFonts w:ascii="Arial" w:hAnsi="Arial" w:cs="Arial"/>
          <w:b/>
          <w:i/>
          <w:iCs/>
        </w:rPr>
        <w:t>]</w:t>
      </w:r>
      <w:r w:rsidR="008511D6" w:rsidRPr="0054665B">
        <w:rPr>
          <w:rFonts w:ascii="Arial" w:hAnsi="Arial" w:cs="Arial"/>
          <w:b/>
          <w:i/>
          <w:iCs/>
        </w:rPr>
        <w:t>.</w:t>
      </w:r>
      <w:r w:rsidR="008511D6">
        <w:rPr>
          <w:rFonts w:ascii="Arial" w:hAnsi="Arial" w:cs="Arial"/>
          <w:b/>
          <w:iCs/>
        </w:rPr>
        <w:t xml:space="preserve">  </w:t>
      </w:r>
      <w:r w:rsidR="008511D6" w:rsidRPr="003D194D">
        <w:rPr>
          <w:rFonts w:ascii="Arial" w:hAnsi="Arial" w:cs="Arial"/>
        </w:rPr>
        <w:t>The proposed ordinance would appropriate $</w:t>
      </w:r>
      <w:r w:rsidR="00E271DA">
        <w:rPr>
          <w:rFonts w:ascii="Arial" w:hAnsi="Arial" w:cs="Arial"/>
        </w:rPr>
        <w:t xml:space="preserve">2.7 million and </w:t>
      </w:r>
      <w:r w:rsidR="00A959B2">
        <w:rPr>
          <w:rFonts w:ascii="Arial" w:hAnsi="Arial" w:cs="Arial"/>
        </w:rPr>
        <w:t xml:space="preserve">up to </w:t>
      </w:r>
      <w:r w:rsidR="00E271DA">
        <w:rPr>
          <w:rFonts w:ascii="Arial" w:hAnsi="Arial" w:cs="Arial"/>
        </w:rPr>
        <w:t xml:space="preserve">13 FTEs for additional professional staff positions.  According to </w:t>
      </w:r>
      <w:r w:rsidR="00A959B2">
        <w:rPr>
          <w:rFonts w:ascii="Arial" w:hAnsi="Arial" w:cs="Arial"/>
        </w:rPr>
        <w:t>Executive staff, the proposal amount was based on 5 Investigators, 4 Paralegals, and 4 Legal Assistants but noted that DPD cannot determine in advance the precise mix of positions needed since those decisions are made in consultation with managing attorneys.</w:t>
      </w:r>
    </w:p>
    <w:p w14:paraId="2FBC6063" w14:textId="77777777" w:rsidR="00E271DA" w:rsidRDefault="00E271DA" w:rsidP="00572679">
      <w:pPr>
        <w:spacing w:line="264" w:lineRule="auto"/>
        <w:contextualSpacing/>
        <w:jc w:val="both"/>
        <w:rPr>
          <w:rFonts w:ascii="Arial" w:hAnsi="Arial" w:cs="Arial"/>
        </w:rPr>
      </w:pPr>
    </w:p>
    <w:p w14:paraId="661CC08B" w14:textId="5AA7629C" w:rsidR="008511D6" w:rsidRDefault="00E271DA" w:rsidP="00A959B2">
      <w:pPr>
        <w:spacing w:line="264" w:lineRule="auto"/>
        <w:contextualSpacing/>
        <w:jc w:val="both"/>
        <w:rPr>
          <w:rFonts w:ascii="Arial" w:hAnsi="Arial" w:cs="Arial"/>
        </w:rPr>
      </w:pPr>
      <w:r>
        <w:rPr>
          <w:rFonts w:ascii="Arial" w:hAnsi="Arial" w:cs="Arial"/>
        </w:rPr>
        <w:t xml:space="preserve">These positions would be fully revenue-backed by additional Public Defense Improvement Funds (PDIF) from the State Office of Public Defense.  </w:t>
      </w:r>
      <w:r w:rsidR="008511D6" w:rsidRPr="00F56CAA">
        <w:rPr>
          <w:rFonts w:ascii="Arial" w:hAnsi="Arial" w:cs="Arial"/>
        </w:rPr>
        <w:t xml:space="preserve"> </w:t>
      </w:r>
      <w:r>
        <w:rPr>
          <w:rFonts w:ascii="Arial" w:hAnsi="Arial" w:cs="Arial"/>
        </w:rPr>
        <w:t xml:space="preserve">PDIF funds are </w:t>
      </w:r>
      <w:r w:rsidR="00A959B2">
        <w:rPr>
          <w:rFonts w:ascii="Arial" w:hAnsi="Arial" w:cs="Arial"/>
        </w:rPr>
        <w:t>awarded</w:t>
      </w:r>
      <w:r>
        <w:rPr>
          <w:rFonts w:ascii="Arial" w:hAnsi="Arial" w:cs="Arial"/>
        </w:rPr>
        <w:t xml:space="preserve"> to counties annually as required by state law.</w:t>
      </w:r>
      <w:r>
        <w:rPr>
          <w:rStyle w:val="FootnoteReference"/>
          <w:rFonts w:ascii="Arial" w:hAnsi="Arial" w:cs="Arial"/>
        </w:rPr>
        <w:footnoteReference w:id="17"/>
      </w:r>
      <w:r>
        <w:rPr>
          <w:rFonts w:ascii="Arial" w:hAnsi="Arial" w:cs="Arial"/>
        </w:rPr>
        <w:t xml:space="preserve">  The amount varies slightly </w:t>
      </w:r>
      <w:r>
        <w:rPr>
          <w:rFonts w:ascii="Arial" w:hAnsi="Arial" w:cs="Arial"/>
        </w:rPr>
        <w:lastRenderedPageBreak/>
        <w:t>each year because the allocation is based on prior year population estimates and Superior Court filings.  While DPD anticipates annual distributions on an ongoing basis, this allocation could be viewed as one-time support for the new positions.  According to Executive staff, the revenue would not be tied to salary amounts for these ongoing positions in the future</w:t>
      </w:r>
      <w:r w:rsidR="00A959B2">
        <w:rPr>
          <w:rFonts w:ascii="Arial" w:hAnsi="Arial" w:cs="Arial"/>
        </w:rPr>
        <w:t>.</w:t>
      </w:r>
      <w:r w:rsidR="008511D6">
        <w:rPr>
          <w:rFonts w:ascii="Arial" w:hAnsi="Arial" w:cs="Arial"/>
        </w:rPr>
        <w:t xml:space="preserve"> </w:t>
      </w:r>
    </w:p>
    <w:p w14:paraId="78138C87" w14:textId="77777777" w:rsidR="008511D6" w:rsidRDefault="008511D6" w:rsidP="00572679">
      <w:pPr>
        <w:spacing w:line="264" w:lineRule="auto"/>
        <w:contextualSpacing/>
        <w:jc w:val="both"/>
        <w:rPr>
          <w:rFonts w:ascii="Arial" w:hAnsi="Arial" w:cs="Arial"/>
        </w:rPr>
      </w:pPr>
    </w:p>
    <w:p w14:paraId="0CD3FE43" w14:textId="24E375B6" w:rsidR="005E4E16" w:rsidRPr="00260DAC" w:rsidRDefault="005E4E16" w:rsidP="005E4E16">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 10</w:t>
      </w:r>
      <w:r w:rsidRPr="00B942CB">
        <w:rPr>
          <w:rFonts w:ascii="Arial" w:hAnsi="Arial" w:cs="Arial"/>
          <w:b/>
          <w:bCs/>
          <w:color w:val="4472C4"/>
          <w:szCs w:val="24"/>
        </w:rPr>
        <w:t>, 2026, BFM</w:t>
      </w:r>
      <w:r w:rsidRPr="006D1ACD">
        <w:rPr>
          <w:rFonts w:ascii="Arial" w:hAnsi="Arial" w:cs="Arial"/>
          <w:b/>
          <w:bCs/>
          <w:color w:val="4472C4"/>
          <w:szCs w:val="24"/>
        </w:rPr>
        <w:t xml:space="preserve">: </w:t>
      </w:r>
      <w:r w:rsidRPr="006D1ACD">
        <w:rPr>
          <w:rFonts w:ascii="Arial" w:hAnsi="Arial" w:cs="Arial"/>
          <w:color w:val="4472C4"/>
          <w:szCs w:val="24"/>
        </w:rPr>
        <w:t>Executive staff</w:t>
      </w:r>
      <w:r>
        <w:rPr>
          <w:rFonts w:ascii="Arial" w:hAnsi="Arial" w:cs="Arial"/>
          <w:color w:val="4472C4"/>
          <w:szCs w:val="24"/>
        </w:rPr>
        <w:t xml:space="preserve"> provided the following response to </w:t>
      </w:r>
      <w:r w:rsidRPr="00260DAC">
        <w:rPr>
          <w:rFonts w:ascii="Arial" w:hAnsi="Arial" w:cs="Arial"/>
          <w:color w:val="4472C4"/>
          <w:szCs w:val="24"/>
        </w:rPr>
        <w:t xml:space="preserve">questions regarding how the County's share of PDIF funding has fluctuated over the past few years and how </w:t>
      </w:r>
      <w:proofErr w:type="gramStart"/>
      <w:r w:rsidRPr="00260DAC">
        <w:rPr>
          <w:rFonts w:ascii="Arial" w:hAnsi="Arial" w:cs="Arial"/>
          <w:color w:val="4472C4"/>
          <w:szCs w:val="24"/>
        </w:rPr>
        <w:t>forecast</w:t>
      </w:r>
      <w:proofErr w:type="gramEnd"/>
      <w:r w:rsidRPr="00260DAC">
        <w:rPr>
          <w:rFonts w:ascii="Arial" w:hAnsi="Arial" w:cs="Arial"/>
          <w:color w:val="4472C4"/>
          <w:szCs w:val="24"/>
        </w:rPr>
        <w:t xml:space="preserve"> </w:t>
      </w:r>
      <w:proofErr w:type="gramStart"/>
      <w:r w:rsidRPr="00260DAC">
        <w:rPr>
          <w:rFonts w:ascii="Arial" w:hAnsi="Arial" w:cs="Arial"/>
          <w:color w:val="4472C4"/>
          <w:szCs w:val="24"/>
        </w:rPr>
        <w:t>are</w:t>
      </w:r>
      <w:proofErr w:type="gramEnd"/>
      <w:r w:rsidRPr="00260DAC">
        <w:rPr>
          <w:rFonts w:ascii="Arial" w:hAnsi="Arial" w:cs="Arial"/>
          <w:color w:val="4472C4"/>
          <w:szCs w:val="24"/>
        </w:rPr>
        <w:t xml:space="preserve"> created for this revenue:</w:t>
      </w:r>
    </w:p>
    <w:p w14:paraId="7F41E332" w14:textId="77777777" w:rsidR="005E4E16" w:rsidRPr="00260DAC" w:rsidRDefault="005E4E16" w:rsidP="00572679">
      <w:pPr>
        <w:spacing w:line="264" w:lineRule="auto"/>
        <w:contextualSpacing/>
        <w:jc w:val="both"/>
        <w:rPr>
          <w:rFonts w:ascii="Arial" w:hAnsi="Arial" w:cs="Arial"/>
          <w:color w:val="4472C4"/>
        </w:rPr>
      </w:pPr>
    </w:p>
    <w:p w14:paraId="76EA7C3F" w14:textId="77777777" w:rsidR="005E4E16" w:rsidRPr="00260DAC" w:rsidRDefault="005E4E16" w:rsidP="005E4E16">
      <w:pPr>
        <w:spacing w:line="264" w:lineRule="auto"/>
        <w:contextualSpacing/>
        <w:jc w:val="both"/>
        <w:rPr>
          <w:rFonts w:ascii="Arial" w:hAnsi="Arial" w:cs="Arial"/>
          <w:color w:val="4472C4"/>
        </w:rPr>
      </w:pPr>
      <w:r w:rsidRPr="00260DAC">
        <w:rPr>
          <w:rFonts w:ascii="Arial" w:hAnsi="Arial" w:cs="Arial"/>
          <w:color w:val="4472C4"/>
        </w:rPr>
        <w:t xml:space="preserve">According to Executive staff, PDIF awards to King County remained relatively static until 2026 as the table below indicates. Two recent changes have meant that the County will receive larger amounts of PDIF in 2026: </w:t>
      </w:r>
    </w:p>
    <w:p w14:paraId="42DBF8C3" w14:textId="77777777" w:rsidR="005E4E16" w:rsidRPr="00260DAC" w:rsidRDefault="005E4E16" w:rsidP="005E4E16">
      <w:pPr>
        <w:spacing w:line="264" w:lineRule="auto"/>
        <w:contextualSpacing/>
        <w:jc w:val="both"/>
        <w:rPr>
          <w:rFonts w:ascii="Arial" w:hAnsi="Arial" w:cs="Arial"/>
          <w:color w:val="4472C4"/>
        </w:rPr>
      </w:pPr>
    </w:p>
    <w:p w14:paraId="730D3411" w14:textId="5239CB08" w:rsidR="005E4E16" w:rsidRPr="00260DAC" w:rsidRDefault="005E4E16" w:rsidP="005E4E16">
      <w:pPr>
        <w:pStyle w:val="ListParagraph0"/>
        <w:numPr>
          <w:ilvl w:val="0"/>
          <w:numId w:val="14"/>
        </w:numPr>
        <w:spacing w:line="264" w:lineRule="auto"/>
        <w:contextualSpacing/>
        <w:jc w:val="both"/>
        <w:rPr>
          <w:rFonts w:ascii="Arial" w:hAnsi="Arial" w:cs="Arial"/>
          <w:color w:val="4472C4"/>
        </w:rPr>
      </w:pPr>
      <w:r w:rsidRPr="00260DAC">
        <w:rPr>
          <w:rFonts w:ascii="Arial" w:hAnsi="Arial" w:cs="Arial"/>
          <w:color w:val="4472C4"/>
        </w:rPr>
        <w:t xml:space="preserve">First, the State legislature appropriated additional funds to PDIF in the 2025 legislative session. Previously PDIF was funded statewide at approximately $6.8 million annually. Now PDIF is funded statewide at $13.6 million annually. The State Office of Public Defense (OPD) distributed the initial disbursement of these annual funds to Counties in January 2026, and the amount for King County is shown below as $2.55 million. </w:t>
      </w:r>
    </w:p>
    <w:p w14:paraId="37CBC7CD" w14:textId="1B9467A8" w:rsidR="005E4E16" w:rsidRPr="00260DAC" w:rsidRDefault="005E4E16" w:rsidP="005E4E16">
      <w:pPr>
        <w:pStyle w:val="ListParagraph0"/>
        <w:numPr>
          <w:ilvl w:val="0"/>
          <w:numId w:val="14"/>
        </w:numPr>
        <w:spacing w:line="264" w:lineRule="auto"/>
        <w:contextualSpacing/>
        <w:jc w:val="both"/>
        <w:rPr>
          <w:rFonts w:ascii="Arial" w:hAnsi="Arial" w:cs="Arial"/>
          <w:color w:val="4472C4"/>
        </w:rPr>
      </w:pPr>
      <w:r w:rsidRPr="00260DAC">
        <w:rPr>
          <w:rFonts w:ascii="Arial" w:hAnsi="Arial" w:cs="Arial"/>
          <w:color w:val="4472C4"/>
        </w:rPr>
        <w:t xml:space="preserve">Second, OPD is shifting disbursements to align with the State fiscal year (which begins </w:t>
      </w:r>
      <w:r w:rsidR="00260DAC" w:rsidRPr="00260DAC">
        <w:rPr>
          <w:rFonts w:ascii="Arial" w:hAnsi="Arial" w:cs="Arial"/>
          <w:color w:val="4472C4"/>
        </w:rPr>
        <w:t xml:space="preserve">on </w:t>
      </w:r>
      <w:r w:rsidRPr="00260DAC">
        <w:rPr>
          <w:rFonts w:ascii="Arial" w:hAnsi="Arial" w:cs="Arial"/>
          <w:color w:val="4472C4"/>
        </w:rPr>
        <w:t xml:space="preserve">July 1). This means King County will receive a second payment in the June/July 2026 timeframe. These are the funds being included for consideration in the current budget supplemental. Going forward all PDIF disbursements will be made to align with the State FY. While annual PDIF awards could increase in subsequent years, Executive staff expressed it is very unlikely that they will decrease given the statutory formula and ongoing Statewide funding for the program. </w:t>
      </w:r>
    </w:p>
    <w:p w14:paraId="6C7D073C" w14:textId="77777777" w:rsidR="005E4E16" w:rsidRPr="00260DAC" w:rsidRDefault="005E4E16" w:rsidP="005E4E16">
      <w:pPr>
        <w:pStyle w:val="ListParagraph0"/>
        <w:spacing w:line="264" w:lineRule="auto"/>
        <w:contextualSpacing/>
        <w:jc w:val="both"/>
        <w:rPr>
          <w:rFonts w:ascii="Arial" w:hAnsi="Arial" w:cs="Arial"/>
          <w:color w:val="4472C4"/>
        </w:rPr>
      </w:pPr>
    </w:p>
    <w:p w14:paraId="13CC1A48" w14:textId="77777777" w:rsidR="005E4E16" w:rsidRPr="00260DAC" w:rsidRDefault="005E4E16" w:rsidP="00260DAC">
      <w:pPr>
        <w:spacing w:line="264" w:lineRule="auto"/>
        <w:contextualSpacing/>
        <w:jc w:val="center"/>
        <w:rPr>
          <w:rFonts w:ascii="Arial" w:hAnsi="Arial" w:cs="Arial"/>
          <w:b/>
          <w:bCs/>
          <w:color w:val="4472C4"/>
        </w:rPr>
      </w:pPr>
      <w:r w:rsidRPr="00260DAC">
        <w:rPr>
          <w:rFonts w:ascii="Arial" w:hAnsi="Arial" w:cs="Arial"/>
          <w:b/>
          <w:bCs/>
          <w:color w:val="4472C4"/>
        </w:rPr>
        <w:t>Table 11: King County Public Defense Improvement Fund Allocations</w:t>
      </w:r>
    </w:p>
    <w:p w14:paraId="1109BBE1" w14:textId="77777777" w:rsidR="005E4E16" w:rsidRPr="00260DAC" w:rsidRDefault="005E4E16" w:rsidP="00260DAC">
      <w:pPr>
        <w:spacing w:line="264" w:lineRule="auto"/>
        <w:contextualSpacing/>
        <w:jc w:val="center"/>
        <w:rPr>
          <w:rFonts w:ascii="Arial" w:hAnsi="Arial" w:cs="Arial"/>
          <w:b/>
          <w:bCs/>
          <w:color w:val="4472C4"/>
        </w:rPr>
      </w:pPr>
    </w:p>
    <w:tbl>
      <w:tblPr>
        <w:tblStyle w:val="TableGrid"/>
        <w:tblW w:w="0" w:type="auto"/>
        <w:jc w:val="center"/>
        <w:tblLook w:val="04A0" w:firstRow="1" w:lastRow="0" w:firstColumn="1" w:lastColumn="0" w:noHBand="0" w:noVBand="1"/>
      </w:tblPr>
      <w:tblGrid>
        <w:gridCol w:w="1474"/>
        <w:gridCol w:w="2508"/>
      </w:tblGrid>
      <w:tr w:rsidR="005E4E16" w:rsidRPr="00260DAC" w14:paraId="56B77DFE" w14:textId="77777777" w:rsidTr="00260DAC">
        <w:trPr>
          <w:cantSplit/>
          <w:trHeight w:val="294"/>
          <w:tblHeader/>
          <w:jc w:val="center"/>
        </w:trPr>
        <w:tc>
          <w:tcPr>
            <w:tcW w:w="1474" w:type="dxa"/>
            <w:tcBorders>
              <w:right w:val="single" w:sz="4" w:space="0" w:color="auto"/>
            </w:tcBorders>
            <w:tcMar>
              <w:top w:w="29" w:type="dxa"/>
              <w:left w:w="115" w:type="dxa"/>
              <w:bottom w:w="29" w:type="dxa"/>
              <w:right w:w="115" w:type="dxa"/>
            </w:tcMar>
            <w:vAlign w:val="center"/>
          </w:tcPr>
          <w:p w14:paraId="1ECF2E18" w14:textId="360938A7" w:rsidR="005E4E16" w:rsidRPr="00260DAC" w:rsidRDefault="005E4E16" w:rsidP="00260DAC">
            <w:pPr>
              <w:keepNext/>
              <w:spacing w:line="240" w:lineRule="atLeast"/>
              <w:jc w:val="right"/>
              <w:rPr>
                <w:rFonts w:ascii="Arial" w:hAnsi="Arial" w:cs="Arial"/>
                <w:b/>
                <w:color w:val="4472C4"/>
                <w:sz w:val="22"/>
                <w:szCs w:val="22"/>
              </w:rPr>
            </w:pPr>
            <w:r w:rsidRPr="00260DAC">
              <w:rPr>
                <w:rFonts w:ascii="Arial" w:hAnsi="Arial" w:cs="Arial"/>
                <w:b/>
                <w:color w:val="4472C4"/>
                <w:sz w:val="22"/>
                <w:szCs w:val="22"/>
              </w:rPr>
              <w:t>Calendar Year</w:t>
            </w:r>
          </w:p>
        </w:tc>
        <w:tc>
          <w:tcPr>
            <w:tcW w:w="2508" w:type="dxa"/>
            <w:tcBorders>
              <w:right w:val="single" w:sz="4" w:space="0" w:color="auto"/>
            </w:tcBorders>
            <w:vAlign w:val="center"/>
          </w:tcPr>
          <w:p w14:paraId="0D281B99" w14:textId="36C224DF" w:rsidR="005E4E16" w:rsidRPr="00260DAC" w:rsidRDefault="005E4E16" w:rsidP="00260DAC">
            <w:pPr>
              <w:keepNext/>
              <w:spacing w:line="240" w:lineRule="atLeast"/>
              <w:jc w:val="right"/>
              <w:rPr>
                <w:rFonts w:ascii="Arial" w:hAnsi="Arial" w:cs="Arial"/>
                <w:b/>
                <w:color w:val="4472C4"/>
                <w:sz w:val="22"/>
                <w:szCs w:val="22"/>
              </w:rPr>
            </w:pPr>
            <w:r w:rsidRPr="00260DAC">
              <w:rPr>
                <w:rFonts w:ascii="Arial" w:hAnsi="Arial" w:cs="Arial"/>
                <w:b/>
                <w:color w:val="4472C4"/>
                <w:sz w:val="22"/>
                <w:szCs w:val="22"/>
              </w:rPr>
              <w:t>Actual Award Amount</w:t>
            </w:r>
          </w:p>
        </w:tc>
      </w:tr>
      <w:tr w:rsidR="005E4E16" w:rsidRPr="00260DAC" w14:paraId="4D1D699B" w14:textId="77777777" w:rsidTr="00260DAC">
        <w:trPr>
          <w:cantSplit/>
          <w:trHeight w:val="294"/>
          <w:jc w:val="center"/>
        </w:trPr>
        <w:tc>
          <w:tcPr>
            <w:tcW w:w="1474" w:type="dxa"/>
            <w:tcMar>
              <w:top w:w="29" w:type="dxa"/>
              <w:left w:w="115" w:type="dxa"/>
              <w:bottom w:w="29" w:type="dxa"/>
              <w:right w:w="115" w:type="dxa"/>
            </w:tcMar>
            <w:vAlign w:val="center"/>
          </w:tcPr>
          <w:p w14:paraId="58696911" w14:textId="52788194" w:rsidR="005E4E16" w:rsidRPr="00260DAC" w:rsidRDefault="005E4E16" w:rsidP="00260DAC">
            <w:pPr>
              <w:keepNext/>
              <w:spacing w:line="240" w:lineRule="atLeast"/>
              <w:jc w:val="right"/>
              <w:rPr>
                <w:rFonts w:ascii="Arial" w:hAnsi="Arial" w:cs="Arial"/>
                <w:color w:val="4472C4"/>
                <w:sz w:val="22"/>
                <w:szCs w:val="22"/>
              </w:rPr>
            </w:pPr>
            <w:r w:rsidRPr="00260DAC">
              <w:rPr>
                <w:rFonts w:ascii="Arial" w:hAnsi="Arial" w:cs="Arial"/>
                <w:color w:val="4472C4"/>
                <w:sz w:val="22"/>
                <w:szCs w:val="22"/>
              </w:rPr>
              <w:t>2021</w:t>
            </w:r>
          </w:p>
        </w:tc>
        <w:tc>
          <w:tcPr>
            <w:tcW w:w="2508" w:type="dxa"/>
            <w:vAlign w:val="center"/>
          </w:tcPr>
          <w:p w14:paraId="5EF08B50" w14:textId="2AD83EB3" w:rsidR="005E4E16" w:rsidRPr="00260DAC" w:rsidRDefault="00260DAC" w:rsidP="00260DAC">
            <w:pPr>
              <w:keepNext/>
              <w:spacing w:line="240" w:lineRule="atLeast"/>
              <w:jc w:val="right"/>
              <w:rPr>
                <w:rFonts w:ascii="Arial" w:hAnsi="Arial" w:cs="Arial"/>
                <w:color w:val="4472C4"/>
                <w:sz w:val="22"/>
                <w:szCs w:val="22"/>
              </w:rPr>
            </w:pPr>
            <w:r w:rsidRPr="00260DAC">
              <w:rPr>
                <w:rFonts w:ascii="Arial" w:hAnsi="Arial" w:cs="Arial"/>
                <w:color w:val="4472C4"/>
                <w:sz w:val="22"/>
                <w:szCs w:val="22"/>
              </w:rPr>
              <w:t>$1,207,292</w:t>
            </w:r>
          </w:p>
        </w:tc>
      </w:tr>
      <w:tr w:rsidR="005E4E16" w:rsidRPr="00260DAC" w14:paraId="47A7C670" w14:textId="77777777" w:rsidTr="00260DAC">
        <w:trPr>
          <w:cantSplit/>
          <w:trHeight w:val="294"/>
          <w:jc w:val="center"/>
        </w:trPr>
        <w:tc>
          <w:tcPr>
            <w:tcW w:w="1474" w:type="dxa"/>
            <w:tcMar>
              <w:top w:w="29" w:type="dxa"/>
              <w:left w:w="115" w:type="dxa"/>
              <w:bottom w:w="29" w:type="dxa"/>
              <w:right w:w="115" w:type="dxa"/>
            </w:tcMar>
            <w:vAlign w:val="center"/>
          </w:tcPr>
          <w:p w14:paraId="7C694E93" w14:textId="7BD48DAF"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2022</w:t>
            </w:r>
          </w:p>
        </w:tc>
        <w:tc>
          <w:tcPr>
            <w:tcW w:w="2508" w:type="dxa"/>
            <w:vAlign w:val="center"/>
          </w:tcPr>
          <w:p w14:paraId="6EF8537D" w14:textId="198F55B8" w:rsidR="005E4E16" w:rsidRPr="00260DAC" w:rsidRDefault="00260DAC"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$1,242,969</w:t>
            </w:r>
          </w:p>
        </w:tc>
      </w:tr>
      <w:tr w:rsidR="005E4E16" w:rsidRPr="00260DAC" w14:paraId="1F16EE52" w14:textId="77777777" w:rsidTr="00260DAC">
        <w:trPr>
          <w:cantSplit/>
          <w:trHeight w:val="294"/>
          <w:jc w:val="center"/>
        </w:trPr>
        <w:tc>
          <w:tcPr>
            <w:tcW w:w="1474" w:type="dxa"/>
            <w:tcMar>
              <w:top w:w="29" w:type="dxa"/>
              <w:left w:w="115" w:type="dxa"/>
              <w:bottom w:w="29" w:type="dxa"/>
              <w:right w:w="115" w:type="dxa"/>
            </w:tcMar>
            <w:vAlign w:val="center"/>
          </w:tcPr>
          <w:p w14:paraId="0A74A369" w14:textId="3EB0F54C"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2023</w:t>
            </w:r>
          </w:p>
        </w:tc>
        <w:tc>
          <w:tcPr>
            <w:tcW w:w="2508" w:type="dxa"/>
            <w:vAlign w:val="center"/>
          </w:tcPr>
          <w:p w14:paraId="37ADBC20" w14:textId="0E68FC51" w:rsidR="005E4E16" w:rsidRPr="00260DAC" w:rsidRDefault="005E4E16" w:rsidP="00260DAC">
            <w:pPr>
              <w:pStyle w:val="ListParagraph0"/>
              <w:spacing w:line="240" w:lineRule="atLeast"/>
              <w:jc w:val="right"/>
              <w:rPr>
                <w:rFonts w:ascii="Arial" w:hAnsi="Arial" w:cs="Arial"/>
                <w:color w:val="4472C4"/>
                <w:sz w:val="22"/>
                <w:szCs w:val="22"/>
              </w:rPr>
            </w:pPr>
            <w:r w:rsidRPr="00260DAC">
              <w:rPr>
                <w:rFonts w:ascii="Arial" w:hAnsi="Arial" w:cs="Arial"/>
                <w:color w:val="4472C4"/>
                <w:sz w:val="22"/>
                <w:szCs w:val="22"/>
              </w:rPr>
              <w:t>$</w:t>
            </w:r>
            <w:r w:rsidR="00260DAC" w:rsidRPr="00260DAC">
              <w:rPr>
                <w:rFonts w:ascii="Arial" w:hAnsi="Arial" w:cs="Arial"/>
                <w:color w:val="4472C4"/>
                <w:sz w:val="22"/>
                <w:szCs w:val="22"/>
              </w:rPr>
              <w:t>1,223,358</w:t>
            </w:r>
          </w:p>
        </w:tc>
      </w:tr>
      <w:tr w:rsidR="005E4E16" w:rsidRPr="00260DAC" w14:paraId="6CD4C268" w14:textId="77777777" w:rsidTr="00260DAC">
        <w:trPr>
          <w:cantSplit/>
          <w:trHeight w:val="294"/>
          <w:jc w:val="center"/>
        </w:trPr>
        <w:tc>
          <w:tcPr>
            <w:tcW w:w="1474" w:type="dxa"/>
            <w:tcMar>
              <w:top w:w="29" w:type="dxa"/>
              <w:left w:w="115" w:type="dxa"/>
              <w:bottom w:w="29" w:type="dxa"/>
              <w:right w:w="115" w:type="dxa"/>
            </w:tcMar>
            <w:vAlign w:val="center"/>
          </w:tcPr>
          <w:p w14:paraId="4DC17955" w14:textId="5D5F7D31"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2024</w:t>
            </w:r>
          </w:p>
        </w:tc>
        <w:tc>
          <w:tcPr>
            <w:tcW w:w="2508" w:type="dxa"/>
            <w:vAlign w:val="center"/>
          </w:tcPr>
          <w:p w14:paraId="12589EE7" w14:textId="4110A05A"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w:t>
            </w:r>
            <w:r w:rsidR="00260DAC" w:rsidRPr="00260DAC">
              <w:rPr>
                <w:rFonts w:ascii="Arial" w:hAnsi="Arial" w:cs="Arial"/>
                <w:color w:val="4472C4"/>
                <w:sz w:val="22"/>
                <w:szCs w:val="22"/>
              </w:rPr>
              <w:t>1,232,875</w:t>
            </w:r>
          </w:p>
        </w:tc>
      </w:tr>
      <w:tr w:rsidR="005E4E16" w:rsidRPr="00260DAC" w14:paraId="6EAFA63F" w14:textId="77777777" w:rsidTr="00260DAC">
        <w:trPr>
          <w:cantSplit/>
          <w:trHeight w:val="306"/>
          <w:jc w:val="center"/>
        </w:trPr>
        <w:tc>
          <w:tcPr>
            <w:tcW w:w="1474" w:type="dxa"/>
            <w:shd w:val="clear" w:color="auto" w:fill="FFFFFF" w:themeFill="background1"/>
            <w:tcMar>
              <w:top w:w="29" w:type="dxa"/>
              <w:left w:w="115" w:type="dxa"/>
              <w:bottom w:w="29" w:type="dxa"/>
              <w:right w:w="115" w:type="dxa"/>
            </w:tcMar>
            <w:vAlign w:val="center"/>
          </w:tcPr>
          <w:p w14:paraId="3932FC5A" w14:textId="017A109B"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2025</w:t>
            </w:r>
          </w:p>
        </w:tc>
        <w:tc>
          <w:tcPr>
            <w:tcW w:w="2508" w:type="dxa"/>
            <w:shd w:val="clear" w:color="auto" w:fill="FFFFFF" w:themeFill="background1"/>
            <w:vAlign w:val="center"/>
          </w:tcPr>
          <w:p w14:paraId="7407EA2D" w14:textId="79A80B9F"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w:t>
            </w:r>
            <w:r w:rsidR="00260DAC" w:rsidRPr="00260DAC">
              <w:rPr>
                <w:rFonts w:ascii="Arial" w:hAnsi="Arial" w:cs="Arial"/>
                <w:color w:val="4472C4"/>
                <w:sz w:val="22"/>
                <w:szCs w:val="22"/>
              </w:rPr>
              <w:t>1,219,718</w:t>
            </w:r>
          </w:p>
        </w:tc>
      </w:tr>
      <w:tr w:rsidR="005E4E16" w:rsidRPr="00260DAC" w14:paraId="18A20F0E" w14:textId="77777777" w:rsidTr="00260DAC">
        <w:trPr>
          <w:cantSplit/>
          <w:trHeight w:val="294"/>
          <w:jc w:val="center"/>
        </w:trPr>
        <w:tc>
          <w:tcPr>
            <w:tcW w:w="1474" w:type="dxa"/>
            <w:tcBorders>
              <w:bottom w:val="single" w:sz="4" w:space="0" w:color="auto"/>
            </w:tcBorders>
            <w:shd w:val="clear" w:color="auto" w:fill="FFFFFF" w:themeFill="background1"/>
            <w:tcMar>
              <w:top w:w="29" w:type="dxa"/>
              <w:left w:w="115" w:type="dxa"/>
              <w:bottom w:w="29" w:type="dxa"/>
              <w:right w:w="115" w:type="dxa"/>
            </w:tcMar>
            <w:vAlign w:val="center"/>
          </w:tcPr>
          <w:p w14:paraId="6389C049" w14:textId="4E9BC666"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2026</w:t>
            </w:r>
          </w:p>
        </w:tc>
        <w:tc>
          <w:tcPr>
            <w:tcW w:w="2508" w:type="dxa"/>
            <w:shd w:val="clear" w:color="auto" w:fill="FFFFFF" w:themeFill="background1"/>
            <w:vAlign w:val="center"/>
          </w:tcPr>
          <w:p w14:paraId="36A2A509" w14:textId="36230C9F" w:rsidR="005E4E16" w:rsidRPr="00260DAC" w:rsidRDefault="005E4E16" w:rsidP="00260DAC">
            <w:pPr>
              <w:spacing w:line="240" w:lineRule="atLeast"/>
              <w:jc w:val="right"/>
              <w:rPr>
                <w:rFonts w:ascii="Arial" w:hAnsi="Arial" w:cs="Arial"/>
                <w:b/>
                <w:color w:val="4472C4"/>
                <w:sz w:val="22"/>
                <w:szCs w:val="22"/>
              </w:rPr>
            </w:pPr>
            <w:r w:rsidRPr="00260DAC">
              <w:rPr>
                <w:rFonts w:ascii="Arial" w:hAnsi="Arial" w:cs="Arial"/>
                <w:color w:val="4472C4"/>
                <w:sz w:val="22"/>
                <w:szCs w:val="22"/>
              </w:rPr>
              <w:t>$</w:t>
            </w:r>
            <w:r w:rsidR="00260DAC" w:rsidRPr="00260DAC">
              <w:rPr>
                <w:rFonts w:ascii="Arial" w:hAnsi="Arial" w:cs="Arial"/>
                <w:color w:val="4472C4"/>
                <w:sz w:val="22"/>
                <w:szCs w:val="22"/>
              </w:rPr>
              <w:t>2,551,509</w:t>
            </w:r>
          </w:p>
        </w:tc>
      </w:tr>
    </w:tbl>
    <w:p w14:paraId="5C00C999" w14:textId="77777777" w:rsidR="00260DAC" w:rsidRPr="00260DAC" w:rsidRDefault="00260DAC" w:rsidP="005E4E16">
      <w:pPr>
        <w:spacing w:line="264" w:lineRule="auto"/>
        <w:contextualSpacing/>
        <w:jc w:val="both"/>
        <w:rPr>
          <w:rFonts w:ascii="Arial" w:hAnsi="Arial" w:cs="Arial"/>
          <w:b/>
          <w:bCs/>
          <w:color w:val="4472C4"/>
        </w:rPr>
      </w:pPr>
    </w:p>
    <w:p w14:paraId="7378624C" w14:textId="105D8395" w:rsidR="005E4E16" w:rsidRPr="00260DAC" w:rsidRDefault="00260DAC" w:rsidP="005E4E16">
      <w:pPr>
        <w:spacing w:line="264" w:lineRule="auto"/>
        <w:contextualSpacing/>
        <w:jc w:val="both"/>
        <w:rPr>
          <w:rFonts w:ascii="Arial" w:hAnsi="Arial" w:cs="Arial"/>
          <w:color w:val="4472C4"/>
        </w:rPr>
      </w:pPr>
      <w:r w:rsidRPr="00260DAC">
        <w:rPr>
          <w:rFonts w:ascii="Arial" w:hAnsi="Arial" w:cs="Arial"/>
          <w:color w:val="4472C4"/>
        </w:rPr>
        <w:t xml:space="preserve">Note: For the 2027 fiscal year (July 1,2026-June 30,2027), the omnibus includes an additional payment of $2.7 million </w:t>
      </w:r>
    </w:p>
    <w:p w14:paraId="6609461F" w14:textId="0216A816" w:rsidR="005E4E16" w:rsidRDefault="005E4E16" w:rsidP="00572679">
      <w:pPr>
        <w:spacing w:line="264" w:lineRule="auto"/>
        <w:contextualSpacing/>
        <w:jc w:val="both"/>
        <w:rPr>
          <w:rFonts w:ascii="Arial" w:hAnsi="Arial" w:cs="Arial"/>
        </w:rPr>
      </w:pPr>
      <w:r>
        <w:rPr>
          <w:rFonts w:ascii="Arial" w:hAnsi="Arial" w:cs="Arial"/>
          <w:b/>
          <w:bCs/>
        </w:rPr>
        <w:t xml:space="preserve"> </w:t>
      </w:r>
    </w:p>
    <w:p w14:paraId="0E604ACE" w14:textId="77777777" w:rsidR="00A959B2" w:rsidRDefault="00A959B2" w:rsidP="005E4E16">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EC0D40B" w14:textId="54160EEA" w:rsidR="00487713" w:rsidRPr="006B1485" w:rsidRDefault="00A959B2" w:rsidP="005E4E16">
      <w:pPr>
        <w:spacing w:line="264" w:lineRule="auto"/>
        <w:contextualSpacing/>
        <w:jc w:val="both"/>
        <w:rPr>
          <w:rFonts w:ascii="Arial" w:hAnsi="Arial" w:cs="Arial"/>
          <w:szCs w:val="24"/>
        </w:rPr>
      </w:pPr>
      <w:r>
        <w:rPr>
          <w:rFonts w:ascii="Arial" w:hAnsi="Arial" w:cs="Arial"/>
          <w:b/>
          <w:i/>
          <w:szCs w:val="24"/>
        </w:rPr>
        <w:lastRenderedPageBreak/>
        <w:t>Expert Services Error Correction</w:t>
      </w:r>
      <w:r w:rsidR="00487713" w:rsidRPr="006B1485">
        <w:rPr>
          <w:rFonts w:ascii="Arial" w:hAnsi="Arial" w:cs="Arial"/>
          <w:b/>
          <w:i/>
          <w:szCs w:val="24"/>
        </w:rPr>
        <w:t xml:space="preserve"> [$</w:t>
      </w:r>
      <w:r>
        <w:rPr>
          <w:rFonts w:ascii="Arial" w:hAnsi="Arial" w:cs="Arial"/>
          <w:b/>
          <w:i/>
          <w:szCs w:val="24"/>
        </w:rPr>
        <w:t>0 and 1.0 FTE</w:t>
      </w:r>
      <w:r w:rsidR="00106F8F">
        <w:rPr>
          <w:rFonts w:ascii="Arial" w:hAnsi="Arial" w:cs="Arial"/>
          <w:b/>
          <w:i/>
          <w:szCs w:val="24"/>
        </w:rPr>
        <w:t>, ongoing</w:t>
      </w:r>
      <w:r w:rsidR="00487713" w:rsidRPr="006B1485">
        <w:rPr>
          <w:rFonts w:ascii="Arial" w:hAnsi="Arial" w:cs="Arial"/>
          <w:b/>
          <w:i/>
          <w:szCs w:val="24"/>
        </w:rPr>
        <w:t>].</w:t>
      </w:r>
      <w:r w:rsidR="00487713" w:rsidRPr="006B1485">
        <w:rPr>
          <w:rFonts w:ascii="Arial" w:hAnsi="Arial" w:cs="Arial"/>
          <w:b/>
          <w:iCs/>
          <w:szCs w:val="24"/>
        </w:rPr>
        <w:t xml:space="preserve"> </w:t>
      </w:r>
      <w:r w:rsidR="00487713" w:rsidRPr="006B1485">
        <w:rPr>
          <w:rFonts w:ascii="Arial" w:hAnsi="Arial" w:cs="Arial"/>
          <w:iCs/>
          <w:szCs w:val="24"/>
        </w:rPr>
        <w:t xml:space="preserve">The proposed ordinance would </w:t>
      </w:r>
      <w:r>
        <w:rPr>
          <w:rFonts w:ascii="Arial" w:hAnsi="Arial" w:cs="Arial"/>
          <w:iCs/>
          <w:szCs w:val="24"/>
        </w:rPr>
        <w:t xml:space="preserve">increase the FTE authority to correct for one FTE, a Program Manager position for the Expert Service program, that was </w:t>
      </w:r>
      <w:r w:rsidR="0055142F">
        <w:rPr>
          <w:rFonts w:ascii="Arial" w:hAnsi="Arial" w:cs="Arial"/>
          <w:iCs/>
          <w:szCs w:val="24"/>
        </w:rPr>
        <w:t xml:space="preserve">unintentionally </w:t>
      </w:r>
      <w:r>
        <w:rPr>
          <w:rFonts w:ascii="Arial" w:hAnsi="Arial" w:cs="Arial"/>
          <w:iCs/>
          <w:szCs w:val="24"/>
        </w:rPr>
        <w:t>left out of the 2026-2027</w:t>
      </w:r>
      <w:r w:rsidR="0055142F">
        <w:rPr>
          <w:rFonts w:ascii="Arial" w:hAnsi="Arial" w:cs="Arial"/>
          <w:iCs/>
          <w:szCs w:val="24"/>
        </w:rPr>
        <w:t xml:space="preserve"> </w:t>
      </w:r>
      <w:r w:rsidR="00CA72F1">
        <w:rPr>
          <w:rFonts w:ascii="Arial" w:hAnsi="Arial" w:cs="Arial"/>
          <w:iCs/>
          <w:szCs w:val="24"/>
        </w:rPr>
        <w:t xml:space="preserve">Biennial </w:t>
      </w:r>
      <w:r w:rsidR="0055142F">
        <w:rPr>
          <w:rFonts w:ascii="Arial" w:hAnsi="Arial" w:cs="Arial"/>
          <w:iCs/>
          <w:szCs w:val="24"/>
        </w:rPr>
        <w:t xml:space="preserve">Budget.  The cost of the position would be offset by a reduction in the non-labor portion of the Expert Services program budget. </w:t>
      </w:r>
    </w:p>
    <w:p w14:paraId="16936C63" w14:textId="77777777" w:rsidR="00487713" w:rsidRPr="006B1485" w:rsidRDefault="00487713" w:rsidP="00487713">
      <w:pPr>
        <w:spacing w:line="264" w:lineRule="auto"/>
        <w:contextualSpacing/>
        <w:jc w:val="both"/>
        <w:rPr>
          <w:rFonts w:ascii="Arial" w:hAnsi="Arial" w:cs="Arial"/>
          <w:szCs w:val="24"/>
        </w:rPr>
      </w:pPr>
    </w:p>
    <w:p w14:paraId="58BC9868" w14:textId="7F7FDB52" w:rsidR="0055142F" w:rsidRPr="006B1485" w:rsidRDefault="0055142F" w:rsidP="0055142F">
      <w:pPr>
        <w:spacing w:line="264" w:lineRule="auto"/>
        <w:contextualSpacing/>
        <w:jc w:val="both"/>
        <w:rPr>
          <w:rFonts w:ascii="Arial" w:hAnsi="Arial" w:cs="Arial"/>
          <w:szCs w:val="24"/>
        </w:rPr>
      </w:pPr>
      <w:r>
        <w:rPr>
          <w:rFonts w:ascii="Arial" w:hAnsi="Arial" w:cs="Arial"/>
          <w:b/>
          <w:i/>
          <w:szCs w:val="24"/>
        </w:rPr>
        <w:t>Salary Adjustment Error Correction</w:t>
      </w:r>
      <w:r w:rsidRPr="006B1485">
        <w:rPr>
          <w:rFonts w:ascii="Arial" w:hAnsi="Arial" w:cs="Arial"/>
          <w:b/>
          <w:i/>
          <w:szCs w:val="24"/>
        </w:rPr>
        <w:t xml:space="preserve"> [$</w:t>
      </w:r>
      <w:r>
        <w:rPr>
          <w:rFonts w:ascii="Arial" w:hAnsi="Arial" w:cs="Arial"/>
          <w:b/>
          <w:i/>
          <w:szCs w:val="24"/>
        </w:rPr>
        <w:t>516,710</w:t>
      </w:r>
      <w:r w:rsidRPr="006B1485">
        <w:rPr>
          <w:rFonts w:ascii="Arial" w:hAnsi="Arial" w:cs="Arial"/>
          <w:b/>
          <w:i/>
          <w:szCs w:val="24"/>
        </w:rPr>
        <w:t>].</w:t>
      </w:r>
      <w:r w:rsidRPr="006B1485">
        <w:rPr>
          <w:rFonts w:ascii="Arial" w:hAnsi="Arial" w:cs="Arial"/>
          <w:b/>
          <w:iCs/>
          <w:szCs w:val="24"/>
        </w:rPr>
        <w:t xml:space="preserve"> </w:t>
      </w:r>
      <w:r w:rsidRPr="006B1485">
        <w:rPr>
          <w:rFonts w:ascii="Arial" w:hAnsi="Arial" w:cs="Arial"/>
          <w:iCs/>
          <w:szCs w:val="24"/>
        </w:rPr>
        <w:t xml:space="preserve">The proposed ordinance would </w:t>
      </w:r>
      <w:r>
        <w:rPr>
          <w:rFonts w:ascii="Arial" w:hAnsi="Arial" w:cs="Arial"/>
          <w:iCs/>
          <w:szCs w:val="24"/>
        </w:rPr>
        <w:t xml:space="preserve">appropriate $516,710 to correct the budgeted salaries for 17 Attorney and Attorney Supervisor positions added in the 2026-2027 </w:t>
      </w:r>
      <w:r w:rsidR="00CA72F1">
        <w:rPr>
          <w:rFonts w:ascii="Arial" w:hAnsi="Arial" w:cs="Arial"/>
          <w:iCs/>
          <w:szCs w:val="24"/>
        </w:rPr>
        <w:t xml:space="preserve">Biennial </w:t>
      </w:r>
      <w:r>
        <w:rPr>
          <w:rFonts w:ascii="Arial" w:hAnsi="Arial" w:cs="Arial"/>
          <w:iCs/>
          <w:szCs w:val="24"/>
        </w:rPr>
        <w:t xml:space="preserve">Budget.  The salaries added in the budget were incorrectly based on the non-represented salary scale when the positions are represented positions.   </w:t>
      </w:r>
    </w:p>
    <w:p w14:paraId="58855954" w14:textId="77777777" w:rsidR="00487713" w:rsidRDefault="00487713" w:rsidP="00572679">
      <w:pPr>
        <w:spacing w:line="264" w:lineRule="auto"/>
        <w:contextualSpacing/>
        <w:jc w:val="both"/>
        <w:rPr>
          <w:rFonts w:ascii="Arial" w:hAnsi="Arial" w:cs="Arial"/>
        </w:rPr>
      </w:pPr>
    </w:p>
    <w:p w14:paraId="22E7C4D3" w14:textId="77777777" w:rsidR="008A5606" w:rsidRPr="001F1FF8" w:rsidRDefault="008A5606" w:rsidP="00572679">
      <w:pPr>
        <w:spacing w:line="264" w:lineRule="auto"/>
        <w:contextualSpacing/>
        <w:jc w:val="both"/>
        <w:rPr>
          <w:rFonts w:ascii="Arial" w:hAnsi="Arial" w:cs="Arial"/>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AD6617" w:rsidRPr="001F1FF8" w14:paraId="3B17CF9C" w14:textId="77777777" w:rsidTr="00E87BB4">
        <w:trPr>
          <w:trHeight w:val="377"/>
        </w:trPr>
        <w:tc>
          <w:tcPr>
            <w:tcW w:w="4680" w:type="dxa"/>
            <w:vAlign w:val="center"/>
          </w:tcPr>
          <w:p w14:paraId="5559B98A" w14:textId="77777777" w:rsidR="00AD6617" w:rsidRPr="001F1FF8" w:rsidRDefault="00AD6617" w:rsidP="00E87BB4">
            <w:pPr>
              <w:keepNext/>
              <w:spacing w:line="264" w:lineRule="auto"/>
              <w:jc w:val="both"/>
              <w:rPr>
                <w:rFonts w:ascii="Arial" w:hAnsi="Arial" w:cs="Arial"/>
                <w:b/>
                <w:smallCaps/>
                <w:szCs w:val="24"/>
              </w:rPr>
            </w:pPr>
            <w:r w:rsidRPr="001F1FF8">
              <w:rPr>
                <w:rFonts w:ascii="Arial" w:hAnsi="Arial" w:cs="Arial"/>
                <w:b/>
                <w:szCs w:val="24"/>
              </w:rPr>
              <w:t>NON-</w:t>
            </w:r>
            <w:r w:rsidRPr="001F1FF8">
              <w:rPr>
                <w:rFonts w:ascii="Arial" w:hAnsi="Arial" w:cs="Arial"/>
                <w:b/>
                <w:smallCaps/>
                <w:szCs w:val="24"/>
              </w:rPr>
              <w:t>GENERAL FUNDS</w:t>
            </w:r>
          </w:p>
        </w:tc>
        <w:tc>
          <w:tcPr>
            <w:tcW w:w="4788" w:type="dxa"/>
            <w:vAlign w:val="center"/>
          </w:tcPr>
          <w:p w14:paraId="6E2FCEA7" w14:textId="77777777" w:rsidR="00AD6617" w:rsidRPr="001F1FF8" w:rsidRDefault="00AD6617" w:rsidP="00E87BB4">
            <w:pPr>
              <w:keepNext/>
              <w:spacing w:line="264" w:lineRule="auto"/>
              <w:jc w:val="right"/>
              <w:rPr>
                <w:rFonts w:ascii="Arial" w:hAnsi="Arial" w:cs="Arial"/>
                <w:b/>
                <w:smallCaps/>
                <w:szCs w:val="24"/>
              </w:rPr>
            </w:pPr>
            <w:r>
              <w:rPr>
                <w:rFonts w:ascii="Arial" w:hAnsi="Arial" w:cs="Arial"/>
                <w:b/>
                <w:szCs w:val="24"/>
              </w:rPr>
              <w:t xml:space="preserve">                         </w:t>
            </w:r>
            <w:r w:rsidRPr="001F1FF8">
              <w:rPr>
                <w:rFonts w:ascii="Arial" w:hAnsi="Arial" w:cs="Arial"/>
                <w:b/>
                <w:szCs w:val="24"/>
              </w:rPr>
              <w:t>$</w:t>
            </w:r>
            <w:r>
              <w:rPr>
                <w:rFonts w:ascii="Arial" w:hAnsi="Arial" w:cs="Arial"/>
                <w:b/>
                <w:szCs w:val="24"/>
              </w:rPr>
              <w:t xml:space="preserve">136.1 </w:t>
            </w:r>
            <w:r w:rsidRPr="001F1FF8">
              <w:rPr>
                <w:rFonts w:ascii="Arial" w:hAnsi="Arial" w:cs="Arial"/>
                <w:b/>
                <w:szCs w:val="24"/>
              </w:rPr>
              <w:t>million</w:t>
            </w:r>
          </w:p>
        </w:tc>
      </w:tr>
    </w:tbl>
    <w:p w14:paraId="1B845FBA" w14:textId="77777777" w:rsidR="00AD6617" w:rsidRPr="001F1FF8" w:rsidRDefault="00AD6617" w:rsidP="00AD6617">
      <w:pPr>
        <w:keepNext/>
        <w:spacing w:line="264" w:lineRule="auto"/>
        <w:jc w:val="both"/>
        <w:rPr>
          <w:rFonts w:ascii="Arial" w:hAnsi="Arial" w:cs="Arial"/>
          <w:b/>
          <w:szCs w:val="24"/>
        </w:rPr>
      </w:pPr>
    </w:p>
    <w:p w14:paraId="4059240F" w14:textId="77777777" w:rsidR="00AD6617" w:rsidRPr="001F1FF8" w:rsidRDefault="00AD6617" w:rsidP="00AD6617">
      <w:pPr>
        <w:keepNext/>
        <w:spacing w:line="264" w:lineRule="auto"/>
        <w:jc w:val="both"/>
        <w:rPr>
          <w:rFonts w:ascii="Arial" w:hAnsi="Arial" w:cs="Arial"/>
          <w:b/>
          <w:szCs w:val="24"/>
        </w:rPr>
      </w:pPr>
      <w:r w:rsidRPr="00687B94">
        <w:rPr>
          <w:rFonts w:ascii="Arial" w:hAnsi="Arial" w:cs="Arial"/>
          <w:b/>
          <w:szCs w:val="24"/>
        </w:rPr>
        <w:t>Summary</w:t>
      </w:r>
    </w:p>
    <w:p w14:paraId="36C923D9" w14:textId="09584D81" w:rsidR="00AD6617" w:rsidRPr="001F1FF8" w:rsidRDefault="00AD6617" w:rsidP="00AD6617">
      <w:pPr>
        <w:keepNext/>
        <w:spacing w:line="264" w:lineRule="auto"/>
        <w:jc w:val="both"/>
        <w:rPr>
          <w:rFonts w:ascii="Arial" w:hAnsi="Arial" w:cs="Arial"/>
          <w:szCs w:val="24"/>
        </w:rPr>
      </w:pPr>
      <w:r w:rsidRPr="001F1FF8">
        <w:rPr>
          <w:rFonts w:ascii="Arial" w:hAnsi="Arial" w:cs="Arial"/>
          <w:szCs w:val="24"/>
        </w:rPr>
        <w:t xml:space="preserve">The total supplemental appropriation proposed </w:t>
      </w:r>
      <w:r w:rsidRPr="00266B65">
        <w:rPr>
          <w:rFonts w:ascii="Arial" w:hAnsi="Arial" w:cs="Arial"/>
          <w:szCs w:val="24"/>
        </w:rPr>
        <w:t>for the non-General Fund appropriation units is $</w:t>
      </w:r>
      <w:r>
        <w:rPr>
          <w:rFonts w:ascii="Arial" w:hAnsi="Arial" w:cs="Arial"/>
          <w:szCs w:val="24"/>
        </w:rPr>
        <w:t>136</w:t>
      </w:r>
      <w:r w:rsidRPr="00266B65">
        <w:rPr>
          <w:rFonts w:ascii="Arial" w:hAnsi="Arial" w:cs="Arial"/>
          <w:szCs w:val="24"/>
        </w:rPr>
        <w:t>.</w:t>
      </w:r>
      <w:r>
        <w:rPr>
          <w:rFonts w:ascii="Arial" w:hAnsi="Arial" w:cs="Arial"/>
          <w:szCs w:val="24"/>
        </w:rPr>
        <w:t>1</w:t>
      </w:r>
      <w:r w:rsidRPr="00266B65">
        <w:rPr>
          <w:rFonts w:ascii="Arial" w:hAnsi="Arial" w:cs="Arial"/>
          <w:szCs w:val="24"/>
        </w:rPr>
        <w:t xml:space="preserve"> million, of which approximately $</w:t>
      </w:r>
      <w:r>
        <w:rPr>
          <w:rFonts w:ascii="Arial" w:hAnsi="Arial" w:cs="Arial"/>
          <w:szCs w:val="24"/>
        </w:rPr>
        <w:t>53</w:t>
      </w:r>
      <w:r w:rsidRPr="00266B65">
        <w:rPr>
          <w:rFonts w:ascii="Arial" w:hAnsi="Arial" w:cs="Arial"/>
          <w:szCs w:val="24"/>
        </w:rPr>
        <w:t>.</w:t>
      </w:r>
      <w:r>
        <w:rPr>
          <w:rFonts w:ascii="Arial" w:hAnsi="Arial" w:cs="Arial"/>
          <w:szCs w:val="24"/>
        </w:rPr>
        <w:t>3</w:t>
      </w:r>
      <w:r w:rsidRPr="00266B65">
        <w:rPr>
          <w:rFonts w:ascii="Arial" w:hAnsi="Arial" w:cs="Arial"/>
          <w:szCs w:val="24"/>
        </w:rPr>
        <w:t xml:space="preserve"> million is revenue-backed. </w:t>
      </w:r>
      <w:r w:rsidR="00DA234F">
        <w:rPr>
          <w:rFonts w:ascii="Arial" w:hAnsi="Arial" w:cs="Arial"/>
          <w:szCs w:val="24"/>
        </w:rPr>
        <w:t xml:space="preserve"> </w:t>
      </w:r>
      <w:r w:rsidRPr="00266B65">
        <w:rPr>
          <w:rFonts w:ascii="Arial" w:hAnsi="Arial" w:cs="Arial"/>
          <w:szCs w:val="24"/>
        </w:rPr>
        <w:t>The remaining $</w:t>
      </w:r>
      <w:r>
        <w:rPr>
          <w:rFonts w:ascii="Arial" w:hAnsi="Arial" w:cs="Arial"/>
          <w:szCs w:val="24"/>
        </w:rPr>
        <w:t>82.8</w:t>
      </w:r>
      <w:r w:rsidRPr="00266B65">
        <w:rPr>
          <w:rFonts w:ascii="Arial" w:hAnsi="Arial" w:cs="Arial"/>
          <w:szCs w:val="24"/>
        </w:rPr>
        <w:t xml:space="preserve"> million would come from fund balance of the various non-General Funds.</w:t>
      </w:r>
      <w:r w:rsidRPr="001F1FF8">
        <w:rPr>
          <w:rFonts w:ascii="Arial" w:hAnsi="Arial" w:cs="Arial"/>
          <w:szCs w:val="24"/>
        </w:rPr>
        <w:t xml:space="preserve"> </w:t>
      </w:r>
    </w:p>
    <w:p w14:paraId="5D7111D9" w14:textId="77777777" w:rsidR="00AD6617" w:rsidRDefault="00AD6617" w:rsidP="00AD6617">
      <w:pPr>
        <w:spacing w:line="264" w:lineRule="auto"/>
        <w:contextualSpacing/>
        <w:jc w:val="both"/>
        <w:rPr>
          <w:rFonts w:ascii="Arial" w:hAnsi="Arial" w:cs="Arial"/>
          <w:szCs w:val="24"/>
        </w:rPr>
      </w:pPr>
    </w:p>
    <w:p w14:paraId="55C69FC0"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Roads</w:t>
      </w:r>
      <w:r w:rsidRPr="000E7446">
        <w:rPr>
          <w:rFonts w:ascii="Arial" w:hAnsi="Arial" w:cs="Arial"/>
          <w:b/>
          <w:u w:val="single"/>
        </w:rPr>
        <w:tab/>
        <w:t>$</w:t>
      </w:r>
      <w:r>
        <w:rPr>
          <w:rFonts w:ascii="Arial" w:hAnsi="Arial" w:cs="Arial"/>
          <w:b/>
          <w:u w:val="single"/>
        </w:rPr>
        <w:t>1,971,339</w:t>
      </w:r>
    </w:p>
    <w:p w14:paraId="3FEB747F" w14:textId="77777777" w:rsidR="00AD6617" w:rsidRPr="003D194D" w:rsidRDefault="00AD6617" w:rsidP="00AD6617">
      <w:pPr>
        <w:spacing w:line="264" w:lineRule="auto"/>
        <w:contextualSpacing/>
        <w:jc w:val="both"/>
        <w:rPr>
          <w:rFonts w:ascii="Arial" w:hAnsi="Arial" w:cs="Arial"/>
        </w:rPr>
      </w:pPr>
    </w:p>
    <w:p w14:paraId="46E10D9E"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42D44C4D" w14:textId="3084BF01" w:rsidR="00AD6617" w:rsidRPr="005535E5" w:rsidRDefault="00AD6617" w:rsidP="00AD6617">
      <w:pPr>
        <w:spacing w:line="264" w:lineRule="auto"/>
        <w:contextualSpacing/>
        <w:jc w:val="both"/>
        <w:rPr>
          <w:rFonts w:ascii="Arial" w:hAnsi="Arial" w:cs="Arial"/>
        </w:rPr>
      </w:pPr>
      <w:r>
        <w:rPr>
          <w:rFonts w:ascii="Arial" w:hAnsi="Arial" w:cs="Arial"/>
          <w:b/>
          <w:i/>
          <w:iCs/>
        </w:rPr>
        <w:t>Coalition Labor Agreement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1,971,339</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 million for represented employees in the Roads Division. </w:t>
      </w:r>
      <w:r w:rsidR="00DA234F">
        <w:rPr>
          <w:rFonts w:ascii="Arial" w:hAnsi="Arial" w:cs="Arial"/>
        </w:rPr>
        <w:t xml:space="preserve"> </w:t>
      </w:r>
      <w:r>
        <w:rPr>
          <w:rFonts w:ascii="Arial" w:hAnsi="Arial" w:cs="Arial"/>
        </w:rPr>
        <w:t xml:space="preserve">Adjustments to benefits, the reclassification and re-range of 290 positions, and a </w:t>
      </w:r>
      <w:proofErr w:type="gramStart"/>
      <w:r>
        <w:rPr>
          <w:rFonts w:ascii="Arial" w:hAnsi="Arial" w:cs="Arial"/>
        </w:rPr>
        <w:t>ratification bonus</w:t>
      </w:r>
      <w:proofErr w:type="gramEnd"/>
      <w:r>
        <w:rPr>
          <w:rFonts w:ascii="Arial" w:hAnsi="Arial" w:cs="Arial"/>
        </w:rPr>
        <w:t xml:space="preserve"> for all represented employees were negotiated in the Coalition Labor Agreement in 2025.</w:t>
      </w:r>
      <w:r>
        <w:rPr>
          <w:rStyle w:val="FootnoteReference"/>
          <w:rFonts w:ascii="Arial" w:hAnsi="Arial" w:cs="Arial"/>
        </w:rPr>
        <w:footnoteReference w:id="18"/>
      </w:r>
      <w:r>
        <w:rPr>
          <w:rFonts w:ascii="Arial" w:hAnsi="Arial" w:cs="Arial"/>
        </w:rPr>
        <w:t xml:space="preserve"> </w:t>
      </w:r>
      <w:r w:rsidR="00DA234F">
        <w:rPr>
          <w:rFonts w:ascii="Arial" w:hAnsi="Arial" w:cs="Arial"/>
        </w:rPr>
        <w:t xml:space="preserve"> </w:t>
      </w:r>
      <w:r>
        <w:rPr>
          <w:rFonts w:ascii="Arial" w:hAnsi="Arial" w:cs="Arial"/>
        </w:rPr>
        <w:t>This decision package would increase the appropriation for wages in 2026 and 2027.</w:t>
      </w:r>
    </w:p>
    <w:p w14:paraId="65800102" w14:textId="77777777" w:rsidR="00AD6617" w:rsidRPr="00E27ECF" w:rsidRDefault="00AD6617" w:rsidP="00AD6617">
      <w:pPr>
        <w:spacing w:line="264" w:lineRule="auto"/>
        <w:jc w:val="both"/>
        <w:rPr>
          <w:rFonts w:ascii="Arial" w:hAnsi="Arial" w:cs="Arial"/>
          <w:szCs w:val="24"/>
          <w:highlight w:val="yellow"/>
        </w:rPr>
      </w:pPr>
    </w:p>
    <w:p w14:paraId="7AB39E29"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Developmental Disabilities</w:t>
      </w:r>
      <w:r w:rsidRPr="000E7446">
        <w:rPr>
          <w:rFonts w:ascii="Arial" w:hAnsi="Arial" w:cs="Arial"/>
          <w:b/>
          <w:u w:val="single"/>
        </w:rPr>
        <w:tab/>
        <w:t>$</w:t>
      </w:r>
      <w:r>
        <w:rPr>
          <w:rFonts w:ascii="Arial" w:hAnsi="Arial" w:cs="Arial"/>
          <w:b/>
          <w:u w:val="single"/>
        </w:rPr>
        <w:t>1,526,587</w:t>
      </w:r>
    </w:p>
    <w:p w14:paraId="57C79570" w14:textId="77777777" w:rsidR="00AD6617" w:rsidRPr="003D194D" w:rsidRDefault="00AD6617" w:rsidP="00AD6617">
      <w:pPr>
        <w:spacing w:line="264" w:lineRule="auto"/>
        <w:contextualSpacing/>
        <w:jc w:val="both"/>
        <w:rPr>
          <w:rFonts w:ascii="Arial" w:hAnsi="Arial" w:cs="Arial"/>
        </w:rPr>
      </w:pPr>
    </w:p>
    <w:p w14:paraId="1EBCBDFC"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49D12D49" w14:textId="77BD4993" w:rsidR="00AD6617" w:rsidRDefault="00AD6617" w:rsidP="00AD6617">
      <w:pPr>
        <w:spacing w:line="264" w:lineRule="auto"/>
        <w:contextualSpacing/>
        <w:jc w:val="both"/>
        <w:rPr>
          <w:rFonts w:ascii="Arial" w:hAnsi="Arial" w:cs="Arial"/>
        </w:rPr>
      </w:pPr>
      <w:r>
        <w:rPr>
          <w:rFonts w:ascii="Arial" w:hAnsi="Arial" w:cs="Arial"/>
          <w:b/>
          <w:i/>
          <w:iCs/>
        </w:rPr>
        <w:t>Transfer Best Starts for Kids (BSK) Innovation Program Funding</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1,526,587,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transfer approximately $1.5 million of ongoing BSK Innovation </w:t>
      </w:r>
      <w:proofErr w:type="gramStart"/>
      <w:r>
        <w:rPr>
          <w:rFonts w:ascii="Arial" w:hAnsi="Arial" w:cs="Arial"/>
        </w:rPr>
        <w:t>moneys</w:t>
      </w:r>
      <w:proofErr w:type="gramEnd"/>
      <w:r>
        <w:rPr>
          <w:rFonts w:ascii="Arial" w:hAnsi="Arial" w:cs="Arial"/>
        </w:rPr>
        <w:t xml:space="preserve"> from the BSK Fund into the Developmental Disabilities and Early Childhood Supports Division (DDECSD) Fund. </w:t>
      </w:r>
      <w:r w:rsidR="00DA234F">
        <w:rPr>
          <w:rFonts w:ascii="Arial" w:hAnsi="Arial" w:cs="Arial"/>
        </w:rPr>
        <w:t xml:space="preserve"> </w:t>
      </w:r>
      <w:r>
        <w:rPr>
          <w:rFonts w:ascii="Arial" w:hAnsi="Arial" w:cs="Arial"/>
        </w:rPr>
        <w:t xml:space="preserve">Currently, DDESCD has budget authority for staff, but does not have budget authority for contracted services. </w:t>
      </w:r>
      <w:r w:rsidR="003A15D2">
        <w:rPr>
          <w:rFonts w:ascii="Arial" w:hAnsi="Arial" w:cs="Arial"/>
        </w:rPr>
        <w:t xml:space="preserve">Executive staff state that this </w:t>
      </w:r>
      <w:r>
        <w:rPr>
          <w:rFonts w:ascii="Arial" w:hAnsi="Arial" w:cs="Arial"/>
        </w:rPr>
        <w:t>change would align the work and allow for efficient distribution of funding.</w:t>
      </w:r>
    </w:p>
    <w:p w14:paraId="78C320F5" w14:textId="77777777" w:rsidR="00AD6617" w:rsidRDefault="00AD6617" w:rsidP="00AD6617">
      <w:pPr>
        <w:spacing w:line="264" w:lineRule="auto"/>
        <w:contextualSpacing/>
        <w:jc w:val="both"/>
        <w:rPr>
          <w:rFonts w:ascii="Arial" w:hAnsi="Arial" w:cs="Arial"/>
        </w:rPr>
      </w:pPr>
    </w:p>
    <w:p w14:paraId="70D4563B" w14:textId="77777777" w:rsidR="00AD6617" w:rsidRPr="000E7446"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lastRenderedPageBreak/>
        <w:t>Behavioral Health</w:t>
      </w:r>
      <w:r w:rsidRPr="000E7446">
        <w:rPr>
          <w:rFonts w:ascii="Arial" w:hAnsi="Arial" w:cs="Arial"/>
          <w:b/>
          <w:u w:val="single"/>
        </w:rPr>
        <w:tab/>
      </w:r>
      <w:r w:rsidRPr="0067322B">
        <w:rPr>
          <w:rFonts w:ascii="Arial" w:hAnsi="Arial" w:cs="Arial"/>
          <w:b/>
          <w:color w:val="C05046"/>
          <w:u w:val="single"/>
        </w:rPr>
        <w:t>-$409,534, -1.0 FTE</w:t>
      </w:r>
    </w:p>
    <w:p w14:paraId="1CFCFFC2" w14:textId="77777777" w:rsidR="00AD6617" w:rsidRPr="003D194D" w:rsidRDefault="00AD6617" w:rsidP="004854DE">
      <w:pPr>
        <w:keepNext/>
        <w:spacing w:line="264" w:lineRule="auto"/>
        <w:contextualSpacing/>
        <w:jc w:val="both"/>
        <w:rPr>
          <w:rFonts w:ascii="Arial" w:hAnsi="Arial" w:cs="Arial"/>
        </w:rPr>
      </w:pPr>
    </w:p>
    <w:p w14:paraId="30EC85BA" w14:textId="77777777" w:rsidR="00AD6617" w:rsidRDefault="00AD6617" w:rsidP="004854DE">
      <w:pPr>
        <w:keepNext/>
        <w:spacing w:line="264" w:lineRule="auto"/>
        <w:contextualSpacing/>
        <w:jc w:val="both"/>
        <w:rPr>
          <w:rFonts w:ascii="Arial" w:hAnsi="Arial" w:cs="Arial"/>
          <w:b/>
        </w:rPr>
      </w:pPr>
      <w:r w:rsidRPr="0067322B">
        <w:rPr>
          <w:rFonts w:ascii="Arial" w:hAnsi="Arial" w:cs="Arial"/>
          <w:b/>
          <w:highlight w:val="yellow"/>
        </w:rPr>
        <w:t>NEW POLICY</w:t>
      </w:r>
    </w:p>
    <w:p w14:paraId="7CD2F8A6" w14:textId="03D5A88B" w:rsidR="00AD6617" w:rsidRDefault="00AD6617" w:rsidP="004854DE">
      <w:pPr>
        <w:keepNext/>
        <w:tabs>
          <w:tab w:val="left" w:pos="720"/>
          <w:tab w:val="right" w:pos="9360"/>
        </w:tabs>
        <w:spacing w:line="264" w:lineRule="auto"/>
        <w:contextualSpacing/>
        <w:jc w:val="both"/>
        <w:rPr>
          <w:rFonts w:ascii="Arial" w:hAnsi="Arial" w:cs="Arial"/>
          <w:iCs/>
          <w:szCs w:val="24"/>
        </w:rPr>
      </w:pPr>
      <w:r>
        <w:rPr>
          <w:rFonts w:ascii="Arial" w:hAnsi="Arial" w:cs="Arial"/>
          <w:b/>
          <w:i/>
          <w:iCs/>
        </w:rPr>
        <w:t>Transfer Municipal Jails Substance Use Disorder Assessor</w:t>
      </w:r>
      <w:r w:rsidRPr="0054665B">
        <w:rPr>
          <w:rFonts w:ascii="Arial" w:hAnsi="Arial" w:cs="Arial"/>
          <w:b/>
          <w:i/>
          <w:iCs/>
        </w:rPr>
        <w:t xml:space="preserve"> </w:t>
      </w:r>
      <w:r w:rsidRPr="0067322B">
        <w:rPr>
          <w:rFonts w:ascii="Arial" w:hAnsi="Arial" w:cs="Arial"/>
          <w:b/>
          <w:i/>
          <w:iCs/>
        </w:rPr>
        <w:t>[</w:t>
      </w:r>
      <w:r w:rsidRPr="0067322B">
        <w:rPr>
          <w:rFonts w:ascii="Arial" w:hAnsi="Arial" w:cs="Arial"/>
          <w:b/>
          <w:color w:val="C05046"/>
        </w:rPr>
        <w:t>-$409,534, -1.0 FTE</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transfer</w:t>
      </w:r>
      <w:r w:rsidRPr="003D194D">
        <w:rPr>
          <w:rFonts w:ascii="Arial" w:hAnsi="Arial" w:cs="Arial"/>
        </w:rPr>
        <w:t xml:space="preserve"> </w:t>
      </w:r>
      <w:r>
        <w:rPr>
          <w:rFonts w:ascii="Arial" w:hAnsi="Arial" w:cs="Arial"/>
        </w:rPr>
        <w:t xml:space="preserve">approximately $410,000 and 1.0 FTE from DCHS to Jail Health Services. </w:t>
      </w:r>
      <w:r w:rsidR="00DA234F">
        <w:rPr>
          <w:rFonts w:ascii="Arial" w:hAnsi="Arial" w:cs="Arial"/>
        </w:rPr>
        <w:t xml:space="preserve"> </w:t>
      </w:r>
      <w:r>
        <w:rPr>
          <w:rFonts w:ascii="Arial" w:hAnsi="Arial" w:cs="Arial"/>
        </w:rPr>
        <w:t xml:space="preserve">The FTE would be responsible for conducting substance use disorder assessments in regional municipal jails. </w:t>
      </w:r>
      <w:r w:rsidR="00DA234F">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0401D6B7" w14:textId="77777777" w:rsidR="00395E06" w:rsidRDefault="00395E06" w:rsidP="00AD6617">
      <w:pPr>
        <w:spacing w:line="264" w:lineRule="auto"/>
        <w:contextualSpacing/>
        <w:jc w:val="both"/>
        <w:rPr>
          <w:rFonts w:ascii="Arial" w:hAnsi="Arial" w:cs="Arial"/>
          <w:i/>
          <w:szCs w:val="24"/>
        </w:rPr>
      </w:pPr>
    </w:p>
    <w:p w14:paraId="605E364D"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Mental Illness and Drug Dependency </w:t>
      </w:r>
      <w:r w:rsidRPr="000E7446">
        <w:rPr>
          <w:rFonts w:ascii="Arial" w:hAnsi="Arial" w:cs="Arial"/>
          <w:b/>
          <w:u w:val="single"/>
        </w:rPr>
        <w:tab/>
        <w:t>$</w:t>
      </w:r>
      <w:r>
        <w:rPr>
          <w:rFonts w:ascii="Arial" w:hAnsi="Arial" w:cs="Arial"/>
          <w:b/>
          <w:u w:val="single"/>
        </w:rPr>
        <w:t>5,000,000</w:t>
      </w:r>
    </w:p>
    <w:p w14:paraId="19561778" w14:textId="77777777" w:rsidR="00AD6617" w:rsidRPr="003D194D" w:rsidRDefault="00AD6617" w:rsidP="00AD6617">
      <w:pPr>
        <w:spacing w:line="264" w:lineRule="auto"/>
        <w:contextualSpacing/>
        <w:jc w:val="both"/>
        <w:rPr>
          <w:rFonts w:ascii="Arial" w:hAnsi="Arial" w:cs="Arial"/>
        </w:rPr>
      </w:pPr>
    </w:p>
    <w:p w14:paraId="16CF14DD" w14:textId="77777777" w:rsidR="00AD6617" w:rsidRDefault="00AD6617" w:rsidP="00AD6617">
      <w:pPr>
        <w:spacing w:line="264" w:lineRule="auto"/>
        <w:contextualSpacing/>
        <w:jc w:val="both"/>
        <w:rPr>
          <w:rFonts w:ascii="Arial" w:hAnsi="Arial" w:cs="Arial"/>
          <w:b/>
        </w:rPr>
      </w:pPr>
      <w:r w:rsidRPr="0067322B">
        <w:rPr>
          <w:rFonts w:ascii="Arial" w:hAnsi="Arial" w:cs="Arial"/>
          <w:b/>
          <w:highlight w:val="yellow"/>
        </w:rPr>
        <w:t>NEW POLICY</w:t>
      </w:r>
    </w:p>
    <w:p w14:paraId="21601397" w14:textId="475E6AC5" w:rsidR="00AD6617" w:rsidRDefault="00AD6617" w:rsidP="00AD6617">
      <w:pPr>
        <w:spacing w:line="264" w:lineRule="auto"/>
        <w:contextualSpacing/>
        <w:jc w:val="both"/>
        <w:rPr>
          <w:rFonts w:ascii="Arial" w:hAnsi="Arial" w:cs="Arial"/>
          <w:i/>
          <w:szCs w:val="24"/>
        </w:rPr>
      </w:pPr>
      <w:r>
        <w:rPr>
          <w:rFonts w:ascii="Arial" w:hAnsi="Arial" w:cs="Arial"/>
          <w:b/>
          <w:i/>
          <w:iCs/>
        </w:rPr>
        <w:t>Expand Jail Opioid Treatment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5,000,000]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$5 million in one-time expenditures for opioid use disorder medications for residents of King County jails. </w:t>
      </w:r>
      <w:r w:rsidR="00DA234F">
        <w:rPr>
          <w:rFonts w:ascii="Arial" w:hAnsi="Arial" w:cs="Arial"/>
        </w:rPr>
        <w:t xml:space="preserve"> </w:t>
      </w:r>
      <w:r>
        <w:rPr>
          <w:rFonts w:ascii="Arial" w:hAnsi="Arial" w:cs="Arial"/>
        </w:rPr>
        <w:t xml:space="preserve">These moneys were set aside in a reserve in the 2026-2027 Biennial Budget to fulfill the County's obligations under a </w:t>
      </w:r>
      <w:r w:rsidRPr="0051515B">
        <w:rPr>
          <w:rFonts w:ascii="Arial" w:hAnsi="Arial" w:cs="Arial"/>
          <w:szCs w:val="24"/>
        </w:rPr>
        <w:t>U.S. Department of Justice Americans with Disabilities Act settlement agreement</w:t>
      </w:r>
      <w:r>
        <w:rPr>
          <w:rFonts w:ascii="Arial" w:hAnsi="Arial" w:cs="Arial"/>
        </w:rPr>
        <w:t>.</w:t>
      </w:r>
      <w:r w:rsidR="00DA234F">
        <w:rPr>
          <w:rFonts w:ascii="Arial" w:hAnsi="Arial" w:cs="Arial"/>
        </w:rPr>
        <w:t xml:space="preserve"> </w:t>
      </w:r>
      <w:r>
        <w:rPr>
          <w:rFonts w:ascii="Arial" w:hAnsi="Arial" w:cs="Arial"/>
        </w:rPr>
        <w:t xml:space="preserve"> Executive staff noted that planning to fulfi</w:t>
      </w:r>
      <w:r w:rsidR="008056A4">
        <w:rPr>
          <w:rFonts w:ascii="Arial" w:hAnsi="Arial" w:cs="Arial"/>
        </w:rPr>
        <w:t>l</w:t>
      </w:r>
      <w:r>
        <w:rPr>
          <w:rFonts w:ascii="Arial" w:hAnsi="Arial" w:cs="Arial"/>
        </w:rPr>
        <w:t xml:space="preserve">l these obligations is ongoing and an additional update may be needed in the </w:t>
      </w:r>
      <w:r w:rsidR="00DA234F">
        <w:rPr>
          <w:rFonts w:ascii="Arial" w:hAnsi="Arial" w:cs="Arial"/>
        </w:rPr>
        <w:t>2nd</w:t>
      </w:r>
      <w:r>
        <w:rPr>
          <w:rFonts w:ascii="Arial" w:hAnsi="Arial" w:cs="Arial"/>
        </w:rPr>
        <w:t xml:space="preserve"> </w:t>
      </w:r>
      <w:r w:rsidR="00DA234F">
        <w:rPr>
          <w:rFonts w:ascii="Arial" w:hAnsi="Arial" w:cs="Arial"/>
        </w:rPr>
        <w:t>O</w:t>
      </w:r>
      <w:r>
        <w:rPr>
          <w:rFonts w:ascii="Arial" w:hAnsi="Arial" w:cs="Arial"/>
        </w:rPr>
        <w:t xml:space="preserve">mnibus, as the current proposal does not include staffing costs for Jail Health Services or Department of Adult and Juvenile Detention. </w:t>
      </w:r>
      <w:r w:rsidR="00DA234F">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7DDC4F42" w14:textId="77777777" w:rsidR="00AD6617" w:rsidRDefault="00AD6617" w:rsidP="00AD6617">
      <w:pPr>
        <w:spacing w:line="264" w:lineRule="auto"/>
        <w:contextualSpacing/>
        <w:jc w:val="both"/>
        <w:rPr>
          <w:rFonts w:ascii="Arial" w:hAnsi="Arial" w:cs="Arial"/>
          <w:i/>
          <w:szCs w:val="24"/>
        </w:rPr>
      </w:pPr>
    </w:p>
    <w:p w14:paraId="07D99B27" w14:textId="77777777" w:rsidR="00AD6617" w:rsidRPr="000E7446" w:rsidRDefault="00AD6617"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Veterans, Seniors, and Human Services Levy (VSHSL)</w:t>
      </w:r>
      <w:r w:rsidRPr="000E7446">
        <w:rPr>
          <w:rFonts w:ascii="Arial" w:hAnsi="Arial" w:cs="Arial"/>
          <w:b/>
          <w:u w:val="single"/>
        </w:rPr>
        <w:tab/>
        <w:t>$</w:t>
      </w:r>
      <w:r>
        <w:rPr>
          <w:rFonts w:ascii="Arial" w:hAnsi="Arial" w:cs="Arial"/>
          <w:b/>
          <w:u w:val="single"/>
        </w:rPr>
        <w:t>45,601,654</w:t>
      </w:r>
    </w:p>
    <w:p w14:paraId="4221EA87" w14:textId="77777777" w:rsidR="00AD6617" w:rsidRPr="003D194D" w:rsidRDefault="00AD6617" w:rsidP="00A420A6">
      <w:pPr>
        <w:keepNext/>
        <w:spacing w:line="264" w:lineRule="auto"/>
        <w:contextualSpacing/>
        <w:jc w:val="both"/>
        <w:rPr>
          <w:rFonts w:ascii="Arial" w:hAnsi="Arial" w:cs="Arial"/>
        </w:rPr>
      </w:pPr>
    </w:p>
    <w:p w14:paraId="2A2F2233" w14:textId="77777777" w:rsidR="00AD6617" w:rsidRDefault="00AD6617" w:rsidP="00A420A6">
      <w:pPr>
        <w:keepNext/>
        <w:spacing w:line="264" w:lineRule="auto"/>
        <w:contextualSpacing/>
        <w:jc w:val="both"/>
        <w:rPr>
          <w:rFonts w:ascii="Arial" w:hAnsi="Arial" w:cs="Arial"/>
          <w:b/>
        </w:rPr>
      </w:pPr>
      <w:r>
        <w:rPr>
          <w:rFonts w:ascii="Arial" w:hAnsi="Arial" w:cs="Arial"/>
          <w:b/>
        </w:rPr>
        <w:t>REAPPROPRIATION</w:t>
      </w:r>
    </w:p>
    <w:p w14:paraId="6D3FBA3E" w14:textId="7843AB89" w:rsidR="00AD6617" w:rsidRPr="006D3FF8" w:rsidRDefault="00AD6617" w:rsidP="00A420A6">
      <w:pPr>
        <w:keepNext/>
        <w:spacing w:line="264" w:lineRule="auto"/>
        <w:contextualSpacing/>
        <w:jc w:val="both"/>
        <w:rPr>
          <w:rFonts w:ascii="Arial" w:hAnsi="Arial" w:cs="Arial"/>
          <w:b/>
          <w:iCs/>
        </w:rPr>
      </w:pPr>
      <w:r>
        <w:rPr>
          <w:rFonts w:ascii="Arial" w:hAnsi="Arial" w:cs="Arial"/>
          <w:b/>
          <w:i/>
          <w:iCs/>
        </w:rPr>
        <w:t>VSHSL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45,601,654]</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$45.6 million from the 2025 Annual Budget. </w:t>
      </w:r>
      <w:r w:rsidR="00DA234F">
        <w:rPr>
          <w:rFonts w:ascii="Arial" w:hAnsi="Arial" w:cs="Arial"/>
        </w:rPr>
        <w:t xml:space="preserve"> </w:t>
      </w:r>
      <w:r>
        <w:rPr>
          <w:rFonts w:ascii="Arial" w:hAnsi="Arial" w:cs="Arial"/>
        </w:rPr>
        <w:t xml:space="preserve">Approximately $23.6 million would be for capital and operations expenses for a veterans housing project. </w:t>
      </w:r>
      <w:r w:rsidR="00DA234F">
        <w:rPr>
          <w:rFonts w:ascii="Arial" w:hAnsi="Arial" w:cs="Arial"/>
        </w:rPr>
        <w:t xml:space="preserve"> </w:t>
      </w:r>
      <w:r>
        <w:rPr>
          <w:rFonts w:ascii="Arial" w:hAnsi="Arial" w:cs="Arial"/>
        </w:rPr>
        <w:t xml:space="preserve">This </w:t>
      </w:r>
      <w:r w:rsidRPr="00574A6E">
        <w:rPr>
          <w:rFonts w:ascii="Arial" w:hAnsi="Arial" w:cs="Arial"/>
        </w:rPr>
        <w:t xml:space="preserve">appropriation would be a carryforward of an appropriation for a building acquisition that fell through in 2025. </w:t>
      </w:r>
      <w:r w:rsidR="00DA234F">
        <w:rPr>
          <w:rFonts w:ascii="Arial" w:hAnsi="Arial" w:cs="Arial"/>
        </w:rPr>
        <w:t xml:space="preserve"> </w:t>
      </w:r>
      <w:r w:rsidRPr="00574A6E">
        <w:rPr>
          <w:rFonts w:ascii="Arial" w:hAnsi="Arial" w:cs="Arial"/>
        </w:rPr>
        <w:t>Additionally, approximately</w:t>
      </w:r>
      <w:r>
        <w:rPr>
          <w:rFonts w:ascii="Arial" w:hAnsi="Arial" w:cs="Arial"/>
        </w:rPr>
        <w:t xml:space="preserve"> $22 million would be appropriated for affordable housing and home repair, consistent with the VSHSL Implementation Plan. </w:t>
      </w:r>
      <w:r w:rsidRPr="00574A6E">
        <w:rPr>
          <w:rFonts w:ascii="Arial" w:hAnsi="Arial" w:cs="Arial"/>
        </w:rPr>
        <w:t>Moneys would be transferred to the Housing and Community Development Fund to be distributed to community partners.</w:t>
      </w:r>
      <w:r>
        <w:rPr>
          <w:rFonts w:ascii="Arial" w:hAnsi="Arial" w:cs="Arial"/>
        </w:rPr>
        <w:t xml:space="preserve"> </w:t>
      </w:r>
    </w:p>
    <w:p w14:paraId="40D8D3CF" w14:textId="77777777" w:rsidR="00AD6617" w:rsidRDefault="00AD6617" w:rsidP="00AD6617">
      <w:pPr>
        <w:spacing w:line="264" w:lineRule="auto"/>
        <w:contextualSpacing/>
        <w:jc w:val="both"/>
        <w:rPr>
          <w:rFonts w:ascii="Arial" w:hAnsi="Arial" w:cs="Arial"/>
          <w:i/>
          <w:szCs w:val="24"/>
        </w:rPr>
      </w:pPr>
    </w:p>
    <w:p w14:paraId="59428CA1"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Water and Land Resources</w:t>
      </w:r>
      <w:r w:rsidRPr="000E7446">
        <w:rPr>
          <w:rFonts w:ascii="Arial" w:hAnsi="Arial" w:cs="Arial"/>
          <w:b/>
          <w:u w:val="single"/>
        </w:rPr>
        <w:tab/>
        <w:t>$</w:t>
      </w:r>
      <w:r>
        <w:rPr>
          <w:rFonts w:ascii="Arial" w:hAnsi="Arial" w:cs="Arial"/>
          <w:b/>
          <w:u w:val="single"/>
        </w:rPr>
        <w:t>600,000</w:t>
      </w:r>
    </w:p>
    <w:p w14:paraId="6919F3EC" w14:textId="77777777" w:rsidR="00AD6617" w:rsidRPr="003D194D" w:rsidRDefault="00AD6617" w:rsidP="00AD6617">
      <w:pPr>
        <w:spacing w:line="264" w:lineRule="auto"/>
        <w:contextualSpacing/>
        <w:jc w:val="both"/>
        <w:rPr>
          <w:rFonts w:ascii="Arial" w:hAnsi="Arial" w:cs="Arial"/>
        </w:rPr>
      </w:pPr>
    </w:p>
    <w:p w14:paraId="23AF931B"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21AB3BA4" w14:textId="690C61B8" w:rsidR="00AD6617" w:rsidRDefault="00AD6617" w:rsidP="00AD6617">
      <w:pPr>
        <w:spacing w:line="264" w:lineRule="auto"/>
        <w:contextualSpacing/>
        <w:jc w:val="both"/>
        <w:rPr>
          <w:rFonts w:ascii="Arial" w:hAnsi="Arial" w:cs="Arial"/>
        </w:rPr>
      </w:pPr>
      <w:r>
        <w:rPr>
          <w:rFonts w:ascii="Arial" w:hAnsi="Arial" w:cs="Arial"/>
          <w:b/>
          <w:i/>
          <w:iCs/>
        </w:rPr>
        <w:t>King County Environmental Lab Building Survey</w:t>
      </w:r>
      <w:r w:rsidRPr="0054665B">
        <w:rPr>
          <w:rFonts w:ascii="Arial" w:hAnsi="Arial" w:cs="Arial"/>
          <w:b/>
          <w:i/>
          <w:iCs/>
        </w:rPr>
        <w:t xml:space="preserve"> </w:t>
      </w:r>
      <w:r>
        <w:rPr>
          <w:rFonts w:ascii="Arial" w:hAnsi="Arial" w:cs="Arial"/>
          <w:b/>
          <w:i/>
          <w:iCs/>
        </w:rPr>
        <w:t>Reappropriation [</w:t>
      </w:r>
      <w:r w:rsidRPr="0054665B">
        <w:rPr>
          <w:rFonts w:ascii="Arial" w:hAnsi="Arial" w:cs="Arial"/>
          <w:b/>
          <w:i/>
          <w:iCs/>
        </w:rPr>
        <w:t>$</w:t>
      </w:r>
      <w:r>
        <w:rPr>
          <w:rFonts w:ascii="Arial" w:hAnsi="Arial" w:cs="Arial"/>
          <w:b/>
          <w:i/>
          <w:iCs/>
        </w:rPr>
        <w:t>350,000]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$350,000 for a safety and stability assessment of the Lake Washington Ship Canal facility for the King County Environmental Lab (KCEL). </w:t>
      </w:r>
      <w:r w:rsidR="00DA234F">
        <w:rPr>
          <w:rFonts w:ascii="Arial" w:hAnsi="Arial" w:cs="Arial"/>
        </w:rPr>
        <w:t xml:space="preserve"> </w:t>
      </w:r>
      <w:r>
        <w:rPr>
          <w:rFonts w:ascii="Arial" w:hAnsi="Arial" w:cs="Arial"/>
        </w:rPr>
        <w:t xml:space="preserve">KCEL engaged a contractor to complete the work in 2025, but there were </w:t>
      </w:r>
      <w:proofErr w:type="gramStart"/>
      <w:r>
        <w:rPr>
          <w:rFonts w:ascii="Arial" w:hAnsi="Arial" w:cs="Arial"/>
        </w:rPr>
        <w:t>no</w:t>
      </w:r>
      <w:r w:rsidR="00E62096">
        <w:rPr>
          <w:rFonts w:ascii="Arial" w:hAnsi="Arial" w:cs="Arial"/>
        </w:rPr>
        <w:t>t</w:t>
      </w:r>
      <w:proofErr w:type="gramEnd"/>
      <w:r w:rsidR="00E62096">
        <w:rPr>
          <w:rFonts w:ascii="Arial" w:hAnsi="Arial" w:cs="Arial"/>
        </w:rPr>
        <w:t xml:space="preserve"> </w:t>
      </w:r>
      <w:r>
        <w:rPr>
          <w:rFonts w:ascii="Arial" w:hAnsi="Arial" w:cs="Arial"/>
        </w:rPr>
        <w:t>contracts in place</w:t>
      </w:r>
      <w:r w:rsidR="00E62096">
        <w:rPr>
          <w:rFonts w:ascii="Arial" w:hAnsi="Arial" w:cs="Arial"/>
        </w:rPr>
        <w:t xml:space="preserve"> with sufficient balance and appropriate experience in the nature of the </w:t>
      </w:r>
      <w:r w:rsidR="00E62096">
        <w:rPr>
          <w:rFonts w:ascii="Arial" w:hAnsi="Arial" w:cs="Arial"/>
        </w:rPr>
        <w:lastRenderedPageBreak/>
        <w:t xml:space="preserve">work so, if approved, the agency would complete an RFP process. </w:t>
      </w:r>
      <w:r w:rsidR="00DA234F">
        <w:rPr>
          <w:rFonts w:ascii="Arial" w:hAnsi="Arial" w:cs="Arial"/>
        </w:rPr>
        <w:t xml:space="preserve"> </w:t>
      </w:r>
      <w:r>
        <w:rPr>
          <w:rFonts w:ascii="Arial" w:hAnsi="Arial" w:cs="Arial"/>
        </w:rPr>
        <w:t>Executive staff estimate that this work will be completed by the third quarter of 2027.</w:t>
      </w:r>
    </w:p>
    <w:p w14:paraId="411BCB55" w14:textId="77777777" w:rsidR="00AD6617" w:rsidRDefault="00AD6617" w:rsidP="00AD6617">
      <w:pPr>
        <w:spacing w:line="264" w:lineRule="auto"/>
        <w:contextualSpacing/>
        <w:jc w:val="both"/>
        <w:rPr>
          <w:rFonts w:ascii="Arial" w:hAnsi="Arial" w:cs="Arial"/>
          <w:i/>
          <w:szCs w:val="24"/>
        </w:rPr>
      </w:pPr>
    </w:p>
    <w:p w14:paraId="62546407" w14:textId="1D1628A5" w:rsidR="00AD6617" w:rsidRDefault="00AD6617" w:rsidP="00AD6617">
      <w:pPr>
        <w:spacing w:line="264" w:lineRule="auto"/>
        <w:contextualSpacing/>
        <w:jc w:val="both"/>
        <w:rPr>
          <w:rFonts w:ascii="Arial" w:hAnsi="Arial" w:cs="Arial"/>
        </w:rPr>
      </w:pPr>
      <w:r>
        <w:rPr>
          <w:rFonts w:ascii="Arial" w:hAnsi="Arial" w:cs="Arial"/>
          <w:b/>
          <w:i/>
          <w:iCs/>
        </w:rPr>
        <w:t>Salmon Predation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250,000]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$250,000 of General Fund revenue for continued testing of gill netting as a strategy for reducing the abundance of predator fishes in Lake Washington. </w:t>
      </w:r>
      <w:r w:rsidR="00DA234F">
        <w:rPr>
          <w:rFonts w:ascii="Arial" w:hAnsi="Arial" w:cs="Arial"/>
        </w:rPr>
        <w:t xml:space="preserve"> </w:t>
      </w:r>
      <w:r>
        <w:rPr>
          <w:rFonts w:ascii="Arial" w:hAnsi="Arial" w:cs="Arial"/>
        </w:rPr>
        <w:t xml:space="preserve">This appropriation was made in an expenditure restriction in the </w:t>
      </w:r>
      <w:r w:rsidR="00A00953">
        <w:rPr>
          <w:rFonts w:ascii="Arial" w:hAnsi="Arial" w:cs="Arial"/>
        </w:rPr>
        <w:t xml:space="preserve">2025 </w:t>
      </w:r>
      <w:r>
        <w:rPr>
          <w:rFonts w:ascii="Arial" w:hAnsi="Arial" w:cs="Arial"/>
        </w:rPr>
        <w:t>1</w:t>
      </w:r>
      <w:proofErr w:type="gramStart"/>
      <w:r w:rsidRPr="000F26BF">
        <w:rPr>
          <w:rFonts w:ascii="Arial" w:hAnsi="Arial" w:cs="Arial"/>
          <w:vertAlign w:val="superscript"/>
        </w:rPr>
        <w:t>st</w:t>
      </w:r>
      <w:r>
        <w:rPr>
          <w:rFonts w:ascii="Arial" w:hAnsi="Arial" w:cs="Arial"/>
        </w:rPr>
        <w:t xml:space="preserve">  </w:t>
      </w:r>
      <w:r w:rsidR="00A00953">
        <w:rPr>
          <w:rFonts w:ascii="Arial" w:hAnsi="Arial" w:cs="Arial"/>
        </w:rPr>
        <w:t>O</w:t>
      </w:r>
      <w:r>
        <w:rPr>
          <w:rFonts w:ascii="Arial" w:hAnsi="Arial" w:cs="Arial"/>
        </w:rPr>
        <w:t>mnibus</w:t>
      </w:r>
      <w:proofErr w:type="gramEnd"/>
      <w:r>
        <w:rPr>
          <w:rFonts w:ascii="Arial" w:hAnsi="Arial" w:cs="Arial"/>
        </w:rPr>
        <w:t>.</w:t>
      </w:r>
      <w:r>
        <w:rPr>
          <w:rStyle w:val="FootnoteReference"/>
          <w:rFonts w:ascii="Arial" w:hAnsi="Arial" w:cs="Arial"/>
        </w:rPr>
        <w:footnoteReference w:id="19"/>
      </w:r>
      <w:r>
        <w:rPr>
          <w:rFonts w:ascii="Arial" w:hAnsi="Arial" w:cs="Arial"/>
        </w:rPr>
        <w:t xml:space="preserve"> </w:t>
      </w:r>
      <w:r w:rsidR="00DA234F">
        <w:rPr>
          <w:rFonts w:ascii="Arial" w:hAnsi="Arial" w:cs="Arial"/>
        </w:rPr>
        <w:t xml:space="preserve"> </w:t>
      </w:r>
      <w:r>
        <w:rPr>
          <w:rFonts w:ascii="Arial" w:hAnsi="Arial" w:cs="Arial"/>
        </w:rPr>
        <w:t xml:space="preserve">The Water and Land Resources Division has contracted with the Washington Department of Fish and Wildlife and contractor, Hickey Bros. Research, LLC, to complete this work. </w:t>
      </w:r>
      <w:r w:rsidR="00DA234F">
        <w:rPr>
          <w:rFonts w:ascii="Arial" w:hAnsi="Arial" w:cs="Arial"/>
        </w:rPr>
        <w:t xml:space="preserve"> </w:t>
      </w:r>
      <w:r>
        <w:rPr>
          <w:rFonts w:ascii="Arial" w:hAnsi="Arial" w:cs="Arial"/>
        </w:rPr>
        <w:t xml:space="preserve">The strategy is intended to achieve larger returns of salmon in future years. </w:t>
      </w:r>
    </w:p>
    <w:p w14:paraId="5A8E4CD0" w14:textId="77777777" w:rsidR="00AD6617" w:rsidRDefault="00AD6617" w:rsidP="00AD6617">
      <w:pPr>
        <w:spacing w:line="264" w:lineRule="auto"/>
        <w:contextualSpacing/>
        <w:jc w:val="both"/>
        <w:rPr>
          <w:rFonts w:ascii="Arial" w:hAnsi="Arial" w:cs="Arial"/>
          <w:i/>
          <w:szCs w:val="24"/>
        </w:rPr>
      </w:pPr>
    </w:p>
    <w:p w14:paraId="2025B376"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sidRPr="000B62D2">
        <w:rPr>
          <w:rFonts w:ascii="Arial" w:hAnsi="Arial" w:cs="Arial"/>
          <w:b/>
          <w:u w:val="single"/>
        </w:rPr>
        <w:t>Surface Water Management Local Drainage Services</w:t>
      </w:r>
      <w:r w:rsidRPr="000E7446">
        <w:rPr>
          <w:rFonts w:ascii="Arial" w:hAnsi="Arial" w:cs="Arial"/>
          <w:b/>
          <w:u w:val="single"/>
        </w:rPr>
        <w:tab/>
        <w:t>$</w:t>
      </w:r>
      <w:r>
        <w:rPr>
          <w:rFonts w:ascii="Arial" w:hAnsi="Arial" w:cs="Arial"/>
          <w:b/>
          <w:u w:val="single"/>
        </w:rPr>
        <w:t>1,228,319</w:t>
      </w:r>
    </w:p>
    <w:p w14:paraId="61627EEC" w14:textId="77777777" w:rsidR="00AD6617" w:rsidRPr="003D194D" w:rsidRDefault="00AD6617" w:rsidP="00AD6617">
      <w:pPr>
        <w:spacing w:line="264" w:lineRule="auto"/>
        <w:contextualSpacing/>
        <w:jc w:val="both"/>
        <w:rPr>
          <w:rFonts w:ascii="Arial" w:hAnsi="Arial" w:cs="Arial"/>
        </w:rPr>
      </w:pPr>
    </w:p>
    <w:p w14:paraId="1AAC0166"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53BE5B7A" w14:textId="0369826B" w:rsidR="00AD6617" w:rsidRDefault="00AD6617" w:rsidP="00AD6617">
      <w:pPr>
        <w:spacing w:line="264" w:lineRule="auto"/>
        <w:contextualSpacing/>
        <w:jc w:val="both"/>
        <w:rPr>
          <w:rFonts w:ascii="Arial" w:hAnsi="Arial" w:cs="Arial"/>
        </w:rPr>
      </w:pPr>
      <w:r>
        <w:rPr>
          <w:rFonts w:ascii="Arial" w:hAnsi="Arial" w:cs="Arial"/>
          <w:b/>
          <w:i/>
          <w:iCs/>
        </w:rPr>
        <w:t>Closed Circuit Television (CCTV) Truck Procurement [</w:t>
      </w:r>
      <w:r w:rsidRPr="0054665B">
        <w:rPr>
          <w:rFonts w:ascii="Arial" w:hAnsi="Arial" w:cs="Arial"/>
          <w:b/>
          <w:i/>
          <w:iCs/>
        </w:rPr>
        <w:t>$</w:t>
      </w:r>
      <w:r>
        <w:rPr>
          <w:rFonts w:ascii="Arial" w:hAnsi="Arial" w:cs="Arial"/>
          <w:b/>
          <w:i/>
          <w:iCs/>
        </w:rPr>
        <w:t>557,268]</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$557,000 to procure a CCTV truck to inspect underground stormwater assets. </w:t>
      </w:r>
      <w:r w:rsidR="00DA234F">
        <w:rPr>
          <w:rFonts w:ascii="Arial" w:hAnsi="Arial" w:cs="Arial"/>
        </w:rPr>
        <w:t xml:space="preserve"> </w:t>
      </w:r>
      <w:r>
        <w:rPr>
          <w:rFonts w:ascii="Arial" w:hAnsi="Arial" w:cs="Arial"/>
        </w:rPr>
        <w:t xml:space="preserve">The procurement process began in </w:t>
      </w:r>
      <w:proofErr w:type="gramStart"/>
      <w:r>
        <w:rPr>
          <w:rFonts w:ascii="Arial" w:hAnsi="Arial" w:cs="Arial"/>
        </w:rPr>
        <w:t>2025</w:t>
      </w:r>
      <w:proofErr w:type="gramEnd"/>
      <w:r>
        <w:rPr>
          <w:rFonts w:ascii="Arial" w:hAnsi="Arial" w:cs="Arial"/>
        </w:rPr>
        <w:t xml:space="preserve"> and the truck will be delivered in 2026.</w:t>
      </w:r>
    </w:p>
    <w:p w14:paraId="48C844B7" w14:textId="77777777" w:rsidR="00AD6617" w:rsidRDefault="00AD6617" w:rsidP="00AD6617">
      <w:pPr>
        <w:spacing w:line="264" w:lineRule="auto"/>
        <w:contextualSpacing/>
        <w:jc w:val="both"/>
        <w:rPr>
          <w:rFonts w:ascii="Arial" w:hAnsi="Arial" w:cs="Arial"/>
          <w:i/>
          <w:szCs w:val="24"/>
        </w:rPr>
      </w:pPr>
    </w:p>
    <w:p w14:paraId="460101D0" w14:textId="01BCFAC6" w:rsidR="00AD6617" w:rsidRDefault="00AD6617" w:rsidP="00AD6617">
      <w:pPr>
        <w:spacing w:line="264" w:lineRule="auto"/>
        <w:contextualSpacing/>
        <w:jc w:val="both"/>
        <w:rPr>
          <w:rFonts w:ascii="Arial" w:hAnsi="Arial" w:cs="Arial"/>
        </w:rPr>
      </w:pPr>
      <w:r>
        <w:rPr>
          <w:rFonts w:ascii="Arial" w:hAnsi="Arial" w:cs="Arial"/>
          <w:b/>
          <w:i/>
          <w:iCs/>
        </w:rPr>
        <w:t>Multiple Consultant Contract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202,745]</w:t>
      </w:r>
      <w:r w:rsidRPr="0054665B">
        <w:rPr>
          <w:rFonts w:ascii="Arial" w:hAnsi="Arial" w:cs="Arial"/>
          <w:b/>
          <w:i/>
          <w:iCs/>
        </w:rPr>
        <w:t>.</w:t>
      </w:r>
      <w:r>
        <w:rPr>
          <w:rFonts w:ascii="Arial" w:hAnsi="Arial" w:cs="Arial"/>
          <w:b/>
          <w:i/>
        </w:rPr>
        <w:t xml:space="preserve">  </w:t>
      </w:r>
      <w:r w:rsidRPr="003D194D">
        <w:rPr>
          <w:rFonts w:ascii="Arial" w:hAnsi="Arial" w:cs="Arial"/>
        </w:rPr>
        <w:t>The proposed ordinance would reappropriate</w:t>
      </w:r>
      <w:r>
        <w:rPr>
          <w:rFonts w:ascii="Arial" w:hAnsi="Arial" w:cs="Arial"/>
        </w:rPr>
        <w:t xml:space="preserve"> approximately $203,000 for two projects that were intended to be completed in 2025 but were delayed and anticipate completion in 2026. </w:t>
      </w:r>
      <w:r w:rsidR="00DA234F">
        <w:rPr>
          <w:rFonts w:ascii="Arial" w:hAnsi="Arial" w:cs="Arial"/>
        </w:rPr>
        <w:t xml:space="preserve"> </w:t>
      </w:r>
      <w:r>
        <w:rPr>
          <w:rFonts w:ascii="Arial" w:hAnsi="Arial" w:cs="Arial"/>
        </w:rPr>
        <w:t>Approximately $123,000 is requested for reappropriation to complete an Asset Maintenance and Enhanced Maintenance Plan and $80,000 is requested for the Burns and Bell Stream Flow Study.</w:t>
      </w:r>
    </w:p>
    <w:p w14:paraId="2FAF6088" w14:textId="77777777" w:rsidR="00AD6617" w:rsidRDefault="00AD6617" w:rsidP="00AD6617">
      <w:pPr>
        <w:spacing w:line="264" w:lineRule="auto"/>
        <w:contextualSpacing/>
        <w:jc w:val="both"/>
        <w:rPr>
          <w:rFonts w:ascii="Arial" w:hAnsi="Arial" w:cs="Arial"/>
          <w:i/>
          <w:szCs w:val="24"/>
        </w:rPr>
      </w:pPr>
    </w:p>
    <w:p w14:paraId="7616FE52" w14:textId="49ED1E60" w:rsidR="00AD6617" w:rsidRDefault="00AD6617" w:rsidP="00AD6617">
      <w:pPr>
        <w:spacing w:line="264" w:lineRule="auto"/>
        <w:contextualSpacing/>
        <w:jc w:val="both"/>
        <w:rPr>
          <w:rFonts w:ascii="Arial" w:hAnsi="Arial" w:cs="Arial"/>
        </w:rPr>
      </w:pPr>
      <w:r>
        <w:rPr>
          <w:rFonts w:ascii="Arial" w:hAnsi="Arial" w:cs="Arial"/>
          <w:b/>
          <w:i/>
          <w:iCs/>
        </w:rPr>
        <w:t>Skyway Consultant Contract</w:t>
      </w:r>
      <w:r w:rsidRPr="0054665B">
        <w:rPr>
          <w:rFonts w:ascii="Arial" w:hAnsi="Arial" w:cs="Arial"/>
          <w:b/>
          <w:i/>
          <w:iCs/>
        </w:rPr>
        <w:t xml:space="preserve"> </w:t>
      </w:r>
      <w:r>
        <w:rPr>
          <w:rFonts w:ascii="Arial" w:hAnsi="Arial" w:cs="Arial"/>
          <w:b/>
          <w:i/>
          <w:iCs/>
        </w:rPr>
        <w:t>Reappropriation [</w:t>
      </w:r>
      <w:r w:rsidRPr="0054665B">
        <w:rPr>
          <w:rFonts w:ascii="Arial" w:hAnsi="Arial" w:cs="Arial"/>
          <w:b/>
          <w:i/>
          <w:iCs/>
        </w:rPr>
        <w:t>$</w:t>
      </w:r>
      <w:r>
        <w:rPr>
          <w:rFonts w:ascii="Arial" w:hAnsi="Arial" w:cs="Arial"/>
          <w:b/>
          <w:i/>
          <w:iCs/>
        </w:rPr>
        <w:t>468,306]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$468,000 for a consultant contract that began in 2025 and will continue into 2026. </w:t>
      </w:r>
      <w:r w:rsidR="00DA234F">
        <w:rPr>
          <w:rFonts w:ascii="Arial" w:hAnsi="Arial" w:cs="Arial"/>
        </w:rPr>
        <w:t xml:space="preserve"> </w:t>
      </w:r>
      <w:r>
        <w:rPr>
          <w:rFonts w:ascii="Arial" w:hAnsi="Arial" w:cs="Arial"/>
        </w:rPr>
        <w:t xml:space="preserve">The consultant work includes a Stormwater Management Action Plan for Skyway and a countywide update to the Surface Water Design </w:t>
      </w:r>
      <w:r w:rsidRPr="00200299">
        <w:rPr>
          <w:rFonts w:ascii="Arial" w:hAnsi="Arial" w:cs="Arial"/>
        </w:rPr>
        <w:t>Manual update, which are required by the State's National Pollutant Discharge Elimination System, as well as development of a drainage and water quality plan in Skyway.</w:t>
      </w:r>
      <w:r>
        <w:rPr>
          <w:rFonts w:ascii="Arial" w:hAnsi="Arial" w:cs="Arial"/>
        </w:rPr>
        <w:t xml:space="preserve"> </w:t>
      </w:r>
    </w:p>
    <w:p w14:paraId="6B27837A" w14:textId="77777777" w:rsidR="00AD6617" w:rsidRDefault="00AD6617" w:rsidP="00AD6617">
      <w:pPr>
        <w:spacing w:line="264" w:lineRule="auto"/>
        <w:contextualSpacing/>
        <w:jc w:val="both"/>
        <w:rPr>
          <w:rFonts w:ascii="Arial" w:hAnsi="Arial" w:cs="Arial"/>
        </w:rPr>
      </w:pPr>
    </w:p>
    <w:p w14:paraId="65EBCA8A"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Local Hazardous Waste </w:t>
      </w:r>
      <w:r w:rsidRPr="000E7446">
        <w:rPr>
          <w:rFonts w:ascii="Arial" w:hAnsi="Arial" w:cs="Arial"/>
          <w:b/>
          <w:u w:val="single"/>
        </w:rPr>
        <w:tab/>
        <w:t>$</w:t>
      </w:r>
      <w:r>
        <w:rPr>
          <w:rFonts w:ascii="Arial" w:hAnsi="Arial" w:cs="Arial"/>
          <w:b/>
          <w:u w:val="single"/>
        </w:rPr>
        <w:t>1,083,651</w:t>
      </w:r>
    </w:p>
    <w:p w14:paraId="21C60DA4" w14:textId="77777777" w:rsidR="00AD6617" w:rsidRDefault="00AD6617" w:rsidP="00AD6617">
      <w:pPr>
        <w:spacing w:line="264" w:lineRule="auto"/>
        <w:contextualSpacing/>
        <w:jc w:val="both"/>
        <w:rPr>
          <w:rFonts w:ascii="Arial" w:hAnsi="Arial" w:cs="Arial"/>
          <w:b/>
          <w:highlight w:val="yellow"/>
        </w:rPr>
      </w:pPr>
    </w:p>
    <w:p w14:paraId="46060992"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70A9FA55" w14:textId="7945264D" w:rsidR="00AD6617" w:rsidRDefault="00AD6617" w:rsidP="00AD6617">
      <w:pPr>
        <w:spacing w:line="264" w:lineRule="auto"/>
        <w:contextualSpacing/>
        <w:jc w:val="both"/>
        <w:rPr>
          <w:rFonts w:ascii="Arial" w:hAnsi="Arial" w:cs="Arial"/>
        </w:rPr>
      </w:pPr>
      <w:r>
        <w:rPr>
          <w:rFonts w:ascii="Arial" w:hAnsi="Arial" w:cs="Arial"/>
          <w:b/>
          <w:i/>
          <w:iCs/>
        </w:rPr>
        <w:t>Budget Allocation to Solid Waste</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350,000]</w:t>
      </w:r>
      <w:r w:rsidRPr="0054665B">
        <w:rPr>
          <w:rFonts w:ascii="Arial" w:hAnsi="Arial" w:cs="Arial"/>
          <w:b/>
          <w:i/>
          <w:iCs/>
        </w:rPr>
        <w:t>.</w:t>
      </w:r>
      <w:r>
        <w:rPr>
          <w:rFonts w:ascii="Arial" w:hAnsi="Arial" w:cs="Arial"/>
          <w:b/>
          <w:i/>
        </w:rPr>
        <w:t xml:space="preserve">  </w:t>
      </w:r>
      <w:r w:rsidRPr="003D194D">
        <w:rPr>
          <w:rFonts w:ascii="Arial" w:hAnsi="Arial" w:cs="Arial"/>
        </w:rPr>
        <w:t>The proposed ordinance would appropriate</w:t>
      </w:r>
      <w:r>
        <w:rPr>
          <w:rFonts w:ascii="Arial" w:hAnsi="Arial" w:cs="Arial"/>
        </w:rPr>
        <w:t xml:space="preserve"> an additional</w:t>
      </w:r>
      <w:r w:rsidRPr="003D194D">
        <w:rPr>
          <w:rFonts w:ascii="Arial" w:hAnsi="Arial" w:cs="Arial"/>
        </w:rPr>
        <w:t xml:space="preserve"> </w:t>
      </w:r>
      <w:r>
        <w:rPr>
          <w:rFonts w:ascii="Arial" w:hAnsi="Arial" w:cs="Arial"/>
        </w:rPr>
        <w:t xml:space="preserve">$350,000 for a one-time budget adjustment in disposal costs. </w:t>
      </w:r>
      <w:r w:rsidR="00DA234F">
        <w:rPr>
          <w:rFonts w:ascii="Arial" w:hAnsi="Arial" w:cs="Arial"/>
        </w:rPr>
        <w:t xml:space="preserve"> </w:t>
      </w:r>
      <w:r>
        <w:rPr>
          <w:rFonts w:ascii="Arial" w:hAnsi="Arial" w:cs="Arial"/>
        </w:rPr>
        <w:t>In 2025, actual disposal costs exceeded the budget, which were covered by salary savings and overhead expenses, and higher cost levels are anticipated in 2026.</w:t>
      </w:r>
      <w:r w:rsidR="00DA234F">
        <w:rPr>
          <w:rFonts w:ascii="Arial" w:hAnsi="Arial" w:cs="Arial"/>
        </w:rPr>
        <w:t xml:space="preserve"> </w:t>
      </w:r>
      <w:r>
        <w:rPr>
          <w:rFonts w:ascii="Arial" w:hAnsi="Arial" w:cs="Arial"/>
        </w:rPr>
        <w:t xml:space="preserve"> A corresponding decision package is discussed in the Solid Waste section of this staff report. </w:t>
      </w:r>
    </w:p>
    <w:p w14:paraId="43F575FB" w14:textId="77777777" w:rsidR="00AD6617" w:rsidRDefault="00AD6617" w:rsidP="00AD6617">
      <w:pPr>
        <w:spacing w:line="264" w:lineRule="auto"/>
        <w:contextualSpacing/>
        <w:jc w:val="both"/>
        <w:rPr>
          <w:rFonts w:ascii="Arial" w:hAnsi="Arial" w:cs="Arial"/>
        </w:rPr>
      </w:pPr>
    </w:p>
    <w:p w14:paraId="3ABBF5A0" w14:textId="6CDB576C" w:rsidR="00AD6617" w:rsidRPr="000E1A19" w:rsidRDefault="00AD6617" w:rsidP="00AD6617">
      <w:pPr>
        <w:spacing w:line="264" w:lineRule="auto"/>
        <w:contextualSpacing/>
        <w:jc w:val="both"/>
        <w:rPr>
          <w:rFonts w:ascii="Arial" w:hAnsi="Arial" w:cs="Arial"/>
          <w:b/>
          <w:iCs/>
        </w:rPr>
      </w:pPr>
      <w:r>
        <w:rPr>
          <w:rFonts w:ascii="Arial" w:hAnsi="Arial" w:cs="Arial"/>
        </w:rPr>
        <w:t xml:space="preserve">This is a one-time adjustment for 2026, as the five-year contract will end at the end of the year. </w:t>
      </w:r>
      <w:r w:rsidR="00DA234F">
        <w:rPr>
          <w:rFonts w:ascii="Arial" w:hAnsi="Arial" w:cs="Arial"/>
        </w:rPr>
        <w:t xml:space="preserve"> </w:t>
      </w:r>
      <w:r>
        <w:rPr>
          <w:rFonts w:ascii="Arial" w:hAnsi="Arial" w:cs="Arial"/>
        </w:rPr>
        <w:t xml:space="preserve">Budget materials state that the contract will be reviewed for renewal and reassessed to determine any impact to the 2027 budget. </w:t>
      </w:r>
    </w:p>
    <w:p w14:paraId="57CAD3FD" w14:textId="77777777" w:rsidR="00AD6617" w:rsidRDefault="00AD6617" w:rsidP="00AD6617">
      <w:pPr>
        <w:spacing w:line="264" w:lineRule="auto"/>
        <w:contextualSpacing/>
        <w:jc w:val="both"/>
        <w:rPr>
          <w:rFonts w:ascii="Arial" w:hAnsi="Arial" w:cs="Arial"/>
        </w:rPr>
      </w:pPr>
    </w:p>
    <w:p w14:paraId="1B337B16" w14:textId="33BC9599" w:rsidR="00AD6617" w:rsidRDefault="00AD6617" w:rsidP="00AD6617">
      <w:pPr>
        <w:spacing w:line="264" w:lineRule="auto"/>
        <w:contextualSpacing/>
        <w:jc w:val="both"/>
        <w:rPr>
          <w:rFonts w:ascii="Arial" w:hAnsi="Arial" w:cs="Arial"/>
          <w:i/>
          <w:szCs w:val="24"/>
        </w:rPr>
      </w:pPr>
      <w:r>
        <w:rPr>
          <w:rFonts w:ascii="Arial" w:hAnsi="Arial" w:cs="Arial"/>
          <w:b/>
          <w:i/>
          <w:iCs/>
        </w:rPr>
        <w:t>Budget Allocation to Public Health</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733,651</w:t>
      </w:r>
      <w:r w:rsidR="00C51B93">
        <w:rPr>
          <w:rFonts w:ascii="Arial" w:hAnsi="Arial" w:cs="Arial"/>
          <w:b/>
          <w:i/>
          <w:iCs/>
        </w:rPr>
        <w:t xml:space="preserve">, </w:t>
      </w:r>
      <w:r w:rsidR="008056A4">
        <w:rPr>
          <w:rFonts w:ascii="Arial" w:hAnsi="Arial" w:cs="Arial"/>
          <w:b/>
          <w:i/>
          <w:iCs/>
        </w:rPr>
        <w:t xml:space="preserve">partially </w:t>
      </w:r>
      <w:r w:rsidR="00C51B93">
        <w:rPr>
          <w:rFonts w:ascii="Arial" w:hAnsi="Arial" w:cs="Arial"/>
          <w:b/>
          <w:i/>
          <w:iCs/>
        </w:rPr>
        <w:t>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$583,000 ongoing and approximately $150,000 one-time for overhead costs for Hazardous Waste Management. </w:t>
      </w:r>
      <w:r w:rsidR="00DA234F">
        <w:rPr>
          <w:rFonts w:ascii="Arial" w:hAnsi="Arial" w:cs="Arial"/>
        </w:rPr>
        <w:t xml:space="preserve"> </w:t>
      </w:r>
      <w:r>
        <w:rPr>
          <w:rFonts w:ascii="Arial" w:hAnsi="Arial" w:cs="Arial"/>
        </w:rPr>
        <w:t xml:space="preserve">According to Executive staff, there was a miscommunication during the budget process that resulted in an underbudgeted overhead appropriation in 2025 and 2026-2027. </w:t>
      </w:r>
      <w:r w:rsidR="00DA234F">
        <w:rPr>
          <w:rFonts w:ascii="Arial" w:hAnsi="Arial" w:cs="Arial"/>
        </w:rPr>
        <w:t xml:space="preserve"> </w:t>
      </w:r>
      <w:r>
        <w:rPr>
          <w:rFonts w:ascii="Arial" w:hAnsi="Arial" w:cs="Arial"/>
        </w:rPr>
        <w:t xml:space="preserve">The one-time appropriation in the decision package would address the overspend in 2025 and the ongoing appropriation would align the overhead budget with projected costs. </w:t>
      </w:r>
      <w:r w:rsidR="00DA234F">
        <w:rPr>
          <w:rFonts w:ascii="Arial" w:hAnsi="Arial" w:cs="Arial"/>
        </w:rPr>
        <w:t xml:space="preserve"> </w:t>
      </w:r>
      <w:r>
        <w:rPr>
          <w:rFonts w:ascii="Arial" w:hAnsi="Arial" w:cs="Arial"/>
        </w:rPr>
        <w:t>A corresponding decision package is discussed in the Environmental Health Services section of this staff report.</w:t>
      </w:r>
    </w:p>
    <w:p w14:paraId="2105BD3B" w14:textId="77777777" w:rsidR="00AD6617" w:rsidRDefault="00AD6617" w:rsidP="00AD6617">
      <w:pPr>
        <w:spacing w:line="264" w:lineRule="auto"/>
        <w:contextualSpacing/>
        <w:jc w:val="both"/>
        <w:rPr>
          <w:rFonts w:ascii="Arial" w:hAnsi="Arial" w:cs="Arial"/>
          <w:i/>
          <w:szCs w:val="24"/>
        </w:rPr>
      </w:pPr>
    </w:p>
    <w:p w14:paraId="743949C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Youth and Amateur Sports Fund </w:t>
      </w:r>
      <w:r w:rsidRPr="000E7446">
        <w:rPr>
          <w:rFonts w:ascii="Arial" w:hAnsi="Arial" w:cs="Arial"/>
          <w:b/>
          <w:u w:val="single"/>
        </w:rPr>
        <w:tab/>
        <w:t>$</w:t>
      </w:r>
      <w:r>
        <w:rPr>
          <w:rFonts w:ascii="Arial" w:hAnsi="Arial" w:cs="Arial"/>
          <w:b/>
          <w:u w:val="single"/>
        </w:rPr>
        <w:t>7,265,448</w:t>
      </w:r>
    </w:p>
    <w:p w14:paraId="54D09D8D" w14:textId="77777777" w:rsidR="00AD6617" w:rsidRDefault="00AD6617" w:rsidP="00AD6617">
      <w:pPr>
        <w:spacing w:line="264" w:lineRule="auto"/>
        <w:contextualSpacing/>
        <w:jc w:val="both"/>
        <w:rPr>
          <w:rFonts w:ascii="Arial" w:hAnsi="Arial" w:cs="Arial"/>
          <w:b/>
        </w:rPr>
      </w:pPr>
    </w:p>
    <w:p w14:paraId="62391C09"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43F5821A" w14:textId="4AB22D2C" w:rsidR="00AD6617" w:rsidRDefault="00AD6617" w:rsidP="00AD6617">
      <w:pPr>
        <w:spacing w:line="264" w:lineRule="auto"/>
        <w:contextualSpacing/>
        <w:jc w:val="both"/>
        <w:rPr>
          <w:rFonts w:ascii="Arial" w:hAnsi="Arial" w:cs="Arial"/>
        </w:rPr>
      </w:pPr>
      <w:r>
        <w:rPr>
          <w:rFonts w:ascii="Arial" w:hAnsi="Arial" w:cs="Arial"/>
          <w:b/>
          <w:i/>
          <w:iCs/>
        </w:rPr>
        <w:t>Youth and Amateur Sports Program Grants Reappropriation [</w:t>
      </w:r>
      <w:r w:rsidRPr="0054665B">
        <w:rPr>
          <w:rFonts w:ascii="Arial" w:hAnsi="Arial" w:cs="Arial"/>
          <w:b/>
          <w:i/>
          <w:iCs/>
        </w:rPr>
        <w:t>$</w:t>
      </w:r>
      <w:r>
        <w:rPr>
          <w:rFonts w:ascii="Arial" w:hAnsi="Arial" w:cs="Arial"/>
          <w:b/>
          <w:i/>
          <w:iCs/>
        </w:rPr>
        <w:t>5,949,772]</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sidRPr="001D58E7">
        <w:rPr>
          <w:rFonts w:ascii="Arial" w:hAnsi="Arial" w:cs="Arial"/>
        </w:rPr>
        <w:t>approximately $5.9 million in awarded, but unspent Youth and Amateur Sports Grants Program g</w:t>
      </w:r>
      <w:r>
        <w:rPr>
          <w:rFonts w:ascii="Arial" w:hAnsi="Arial" w:cs="Arial"/>
        </w:rPr>
        <w:t xml:space="preserve">rants. </w:t>
      </w:r>
      <w:r w:rsidR="00DA234F">
        <w:rPr>
          <w:rFonts w:ascii="Arial" w:hAnsi="Arial" w:cs="Arial"/>
        </w:rPr>
        <w:t xml:space="preserve"> </w:t>
      </w:r>
      <w:r>
        <w:rPr>
          <w:rFonts w:ascii="Arial" w:hAnsi="Arial" w:cs="Arial"/>
        </w:rPr>
        <w:t>According to Executive staff, a majority of the reappropriation represents grants awarded in 2024 and 2025.</w:t>
      </w:r>
      <w:r w:rsidR="00DA234F">
        <w:rPr>
          <w:rFonts w:ascii="Arial" w:hAnsi="Arial" w:cs="Arial"/>
        </w:rPr>
        <w:t xml:space="preserve"> </w:t>
      </w:r>
      <w:r>
        <w:rPr>
          <w:rFonts w:ascii="Arial" w:hAnsi="Arial" w:cs="Arial"/>
        </w:rPr>
        <w:t xml:space="preserve"> They have a </w:t>
      </w:r>
      <w:proofErr w:type="gramStart"/>
      <w:r>
        <w:rPr>
          <w:rFonts w:ascii="Arial" w:hAnsi="Arial" w:cs="Arial"/>
        </w:rPr>
        <w:t>one to three year</w:t>
      </w:r>
      <w:proofErr w:type="gramEnd"/>
      <w:r>
        <w:rPr>
          <w:rFonts w:ascii="Arial" w:hAnsi="Arial" w:cs="Arial"/>
        </w:rPr>
        <w:t xml:space="preserve"> implementation period once contracted and are distributed on a reimbursement basis, leading to </w:t>
      </w:r>
      <w:proofErr w:type="gramStart"/>
      <w:r>
        <w:rPr>
          <w:rFonts w:ascii="Arial" w:hAnsi="Arial" w:cs="Arial"/>
        </w:rPr>
        <w:t>the</w:t>
      </w:r>
      <w:proofErr w:type="gramEnd"/>
      <w:r>
        <w:rPr>
          <w:rFonts w:ascii="Arial" w:hAnsi="Arial" w:cs="Arial"/>
        </w:rPr>
        <w:t xml:space="preserve"> delay in payments. </w:t>
      </w:r>
    </w:p>
    <w:p w14:paraId="3C8CEA73" w14:textId="77777777" w:rsidR="00AD6617" w:rsidRDefault="00AD6617" w:rsidP="00AD6617">
      <w:pPr>
        <w:spacing w:line="264" w:lineRule="auto"/>
        <w:contextualSpacing/>
        <w:jc w:val="both"/>
        <w:rPr>
          <w:rFonts w:ascii="Arial" w:hAnsi="Arial" w:cs="Arial"/>
          <w:i/>
          <w:szCs w:val="24"/>
        </w:rPr>
      </w:pPr>
    </w:p>
    <w:p w14:paraId="050B10CD" w14:textId="7F18B09D" w:rsidR="00AD6617" w:rsidRDefault="00AD6617" w:rsidP="00AD6617">
      <w:pPr>
        <w:spacing w:line="264" w:lineRule="auto"/>
        <w:contextualSpacing/>
        <w:jc w:val="both"/>
        <w:rPr>
          <w:rFonts w:ascii="Arial" w:hAnsi="Arial" w:cs="Arial"/>
        </w:rPr>
      </w:pPr>
      <w:r>
        <w:rPr>
          <w:rFonts w:ascii="Arial" w:hAnsi="Arial" w:cs="Arial"/>
          <w:b/>
          <w:i/>
          <w:iCs/>
        </w:rPr>
        <w:t>Get Active Stay Active Grants</w:t>
      </w:r>
      <w:r w:rsidRPr="00685268">
        <w:rPr>
          <w:rFonts w:ascii="Arial" w:hAnsi="Arial" w:cs="Arial"/>
          <w:b/>
          <w:i/>
          <w:iCs/>
        </w:rPr>
        <w:t xml:space="preserve"> </w:t>
      </w:r>
      <w:r>
        <w:rPr>
          <w:rFonts w:ascii="Arial" w:hAnsi="Arial" w:cs="Arial"/>
          <w:b/>
          <w:i/>
          <w:iCs/>
        </w:rPr>
        <w:t>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1,315,676]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w:t>
      </w:r>
      <w:r w:rsidRPr="00FA2C2E">
        <w:rPr>
          <w:rFonts w:ascii="Arial" w:hAnsi="Arial" w:cs="Arial"/>
        </w:rPr>
        <w:t>ordinance would reappropriate approximately $1.3 million in awarded, but unspent Get</w:t>
      </w:r>
      <w:r>
        <w:rPr>
          <w:rFonts w:ascii="Arial" w:hAnsi="Arial" w:cs="Arial"/>
        </w:rPr>
        <w:t xml:space="preserve"> Active, Stay Active Council grants. </w:t>
      </w:r>
      <w:r w:rsidR="00DA234F">
        <w:rPr>
          <w:rFonts w:ascii="Arial" w:hAnsi="Arial" w:cs="Arial"/>
        </w:rPr>
        <w:t xml:space="preserve"> </w:t>
      </w:r>
      <w:r>
        <w:rPr>
          <w:rFonts w:ascii="Arial" w:hAnsi="Arial" w:cs="Arial"/>
        </w:rPr>
        <w:t xml:space="preserve">According to Executive staff, a majority of the reappropriation represents grants awarded in 2023, 2024, and 2025, which have a </w:t>
      </w:r>
      <w:proofErr w:type="gramStart"/>
      <w:r>
        <w:rPr>
          <w:rFonts w:ascii="Arial" w:hAnsi="Arial" w:cs="Arial"/>
        </w:rPr>
        <w:t>one to three year</w:t>
      </w:r>
      <w:proofErr w:type="gramEnd"/>
      <w:r>
        <w:rPr>
          <w:rFonts w:ascii="Arial" w:hAnsi="Arial" w:cs="Arial"/>
        </w:rPr>
        <w:t xml:space="preserve"> implementation period once contracted. </w:t>
      </w:r>
      <w:r w:rsidR="00DA234F">
        <w:rPr>
          <w:rFonts w:ascii="Arial" w:hAnsi="Arial" w:cs="Arial"/>
        </w:rPr>
        <w:t xml:space="preserve"> </w:t>
      </w:r>
      <w:r>
        <w:rPr>
          <w:rFonts w:ascii="Arial" w:hAnsi="Arial" w:cs="Arial"/>
        </w:rPr>
        <w:t xml:space="preserve">They grants are distributed on a reimbursement basis, leading to a delay in payments. </w:t>
      </w:r>
      <w:r w:rsidR="00DA234F">
        <w:rPr>
          <w:rFonts w:ascii="Arial" w:hAnsi="Arial" w:cs="Arial"/>
        </w:rPr>
        <w:t xml:space="preserve"> </w:t>
      </w:r>
      <w:r>
        <w:rPr>
          <w:rFonts w:ascii="Arial" w:hAnsi="Arial" w:cs="Arial"/>
        </w:rPr>
        <w:t xml:space="preserve">There are also 21 older grants representing approximately $262,000, which have stalled in contracting, primarily due to </w:t>
      </w:r>
      <w:proofErr w:type="gramStart"/>
      <w:r>
        <w:rPr>
          <w:rFonts w:ascii="Arial" w:hAnsi="Arial" w:cs="Arial"/>
        </w:rPr>
        <w:t>grantee</w:t>
      </w:r>
      <w:proofErr w:type="gramEnd"/>
      <w:r>
        <w:rPr>
          <w:rFonts w:ascii="Arial" w:hAnsi="Arial" w:cs="Arial"/>
        </w:rPr>
        <w:t xml:space="preserve"> non-responsiveness. </w:t>
      </w:r>
      <w:r w:rsidR="00DA234F">
        <w:rPr>
          <w:rFonts w:ascii="Arial" w:hAnsi="Arial" w:cs="Arial"/>
        </w:rPr>
        <w:t xml:space="preserve"> </w:t>
      </w:r>
      <w:r w:rsidRPr="00FA2C2E">
        <w:rPr>
          <w:rFonts w:ascii="Arial" w:hAnsi="Arial" w:cs="Arial"/>
        </w:rPr>
        <w:t xml:space="preserve">The Executive’s Office will coordinate with Council on the next steps for these grants and fund balances if </w:t>
      </w:r>
      <w:r>
        <w:rPr>
          <w:rFonts w:ascii="Arial" w:hAnsi="Arial" w:cs="Arial"/>
        </w:rPr>
        <w:t>Parks is</w:t>
      </w:r>
      <w:r w:rsidRPr="00FA2C2E">
        <w:rPr>
          <w:rFonts w:ascii="Arial" w:hAnsi="Arial" w:cs="Arial"/>
        </w:rPr>
        <w:t xml:space="preserve"> unable to secure grantee response and progress in the coming months.</w:t>
      </w:r>
    </w:p>
    <w:p w14:paraId="149045D8"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7DD419E0" w14:textId="77777777" w:rsidR="00AD6617" w:rsidRDefault="00AD6617" w:rsidP="00AD6617">
      <w:pPr>
        <w:tabs>
          <w:tab w:val="left" w:pos="720"/>
          <w:tab w:val="right" w:pos="9360"/>
        </w:tabs>
        <w:spacing w:line="264" w:lineRule="auto"/>
        <w:contextualSpacing/>
        <w:jc w:val="both"/>
        <w:rPr>
          <w:rFonts w:ascii="Arial" w:hAnsi="Arial" w:cs="Arial"/>
          <w:b/>
          <w:u w:val="single"/>
        </w:rPr>
      </w:pPr>
      <w:r w:rsidRPr="00617769">
        <w:rPr>
          <w:rFonts w:ascii="Arial" w:hAnsi="Arial" w:cs="Arial"/>
          <w:b/>
          <w:u w:val="single"/>
        </w:rPr>
        <w:t>Local Services Administration</w:t>
      </w:r>
      <w:r>
        <w:rPr>
          <w:rFonts w:ascii="Arial" w:hAnsi="Arial" w:cs="Arial"/>
          <w:b/>
          <w:u w:val="single"/>
        </w:rPr>
        <w:t xml:space="preserve"> </w:t>
      </w:r>
      <w:r w:rsidRPr="000E7446">
        <w:rPr>
          <w:rFonts w:ascii="Arial" w:hAnsi="Arial" w:cs="Arial"/>
          <w:b/>
          <w:u w:val="single"/>
        </w:rPr>
        <w:tab/>
        <w:t>$</w:t>
      </w:r>
      <w:r>
        <w:rPr>
          <w:rFonts w:ascii="Arial" w:hAnsi="Arial" w:cs="Arial"/>
          <w:b/>
          <w:u w:val="single"/>
        </w:rPr>
        <w:t>5,750,767, 2.0 FTEs</w:t>
      </w:r>
    </w:p>
    <w:p w14:paraId="4CF19F3C" w14:textId="77777777" w:rsidR="00AD6617" w:rsidRDefault="00AD6617" w:rsidP="00AD6617">
      <w:pPr>
        <w:spacing w:line="264" w:lineRule="auto"/>
        <w:contextualSpacing/>
        <w:jc w:val="both"/>
        <w:rPr>
          <w:rFonts w:ascii="Arial" w:hAnsi="Arial" w:cs="Arial"/>
          <w:b/>
        </w:rPr>
      </w:pPr>
    </w:p>
    <w:p w14:paraId="5BA3479B"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21FEE00D" w14:textId="2CF0E16F" w:rsidR="002F29E1" w:rsidRDefault="002F29E1" w:rsidP="002F29E1">
      <w:pPr>
        <w:spacing w:line="264" w:lineRule="auto"/>
        <w:contextualSpacing/>
        <w:jc w:val="both"/>
        <w:rPr>
          <w:rFonts w:ascii="Arial" w:hAnsi="Arial" w:cs="Arial"/>
        </w:rPr>
      </w:pPr>
      <w:r>
        <w:rPr>
          <w:rFonts w:ascii="Arial" w:hAnsi="Arial" w:cs="Arial"/>
          <w:b/>
          <w:i/>
          <w:iCs/>
        </w:rPr>
        <w:t>Transfer Regional Planning and Comprehensive Plan</w:t>
      </w:r>
      <w:r w:rsidRPr="0054665B">
        <w:rPr>
          <w:rFonts w:ascii="Arial" w:hAnsi="Arial" w:cs="Arial"/>
          <w:b/>
          <w:i/>
          <w:iCs/>
        </w:rPr>
        <w:t xml:space="preserve"> </w:t>
      </w:r>
      <w:r>
        <w:rPr>
          <w:rFonts w:ascii="Arial" w:hAnsi="Arial" w:cs="Arial"/>
          <w:b/>
          <w:i/>
          <w:iCs/>
        </w:rPr>
        <w:t>Staff [</w:t>
      </w:r>
      <w:r w:rsidRPr="0054665B">
        <w:rPr>
          <w:rFonts w:ascii="Arial" w:hAnsi="Arial" w:cs="Arial"/>
          <w:b/>
          <w:i/>
          <w:iCs/>
        </w:rPr>
        <w:t>$</w:t>
      </w:r>
      <w:r>
        <w:rPr>
          <w:rFonts w:ascii="Arial" w:hAnsi="Arial" w:cs="Arial"/>
          <w:b/>
          <w:i/>
          <w:iCs/>
        </w:rPr>
        <w:t>1,420,030, 2.0 FTEs, revenue-backed, ongoing]</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$1.4M and allocate 2.0 FTEs from the Executive Office and GIS budgets to the Department of Local Services. </w:t>
      </w:r>
      <w:r w:rsidR="00572191">
        <w:rPr>
          <w:rFonts w:ascii="Arial" w:hAnsi="Arial" w:cs="Arial"/>
        </w:rPr>
        <w:t xml:space="preserve"> </w:t>
      </w:r>
      <w:r>
        <w:rPr>
          <w:rFonts w:ascii="Arial" w:hAnsi="Arial" w:cs="Arial"/>
        </w:rPr>
        <w:t>The staff will suppo</w:t>
      </w:r>
      <w:r w:rsidRPr="009B2391">
        <w:rPr>
          <w:rFonts w:ascii="Arial" w:hAnsi="Arial" w:cs="Arial"/>
        </w:rPr>
        <w:t xml:space="preserve">rt regional planning and the Comprehensive Plan work, </w:t>
      </w:r>
      <w:proofErr w:type="gramStart"/>
      <w:r w:rsidRPr="009B2391">
        <w:rPr>
          <w:rFonts w:ascii="Arial" w:hAnsi="Arial" w:cs="Arial"/>
        </w:rPr>
        <w:t>similar to</w:t>
      </w:r>
      <w:proofErr w:type="gramEnd"/>
      <w:r w:rsidRPr="009B2391">
        <w:rPr>
          <w:rFonts w:ascii="Arial" w:hAnsi="Arial" w:cs="Arial"/>
        </w:rPr>
        <w:t xml:space="preserve"> the work </w:t>
      </w:r>
      <w:r>
        <w:rPr>
          <w:rFonts w:ascii="Arial" w:hAnsi="Arial" w:cs="Arial"/>
        </w:rPr>
        <w:t>that the positions were responsible for in the</w:t>
      </w:r>
      <w:r w:rsidRPr="009B2391">
        <w:rPr>
          <w:rFonts w:ascii="Arial" w:hAnsi="Arial" w:cs="Arial"/>
        </w:rPr>
        <w:t xml:space="preserve"> Executive Office</w:t>
      </w:r>
      <w:r>
        <w:rPr>
          <w:rFonts w:ascii="Arial" w:hAnsi="Arial" w:cs="Arial"/>
        </w:rPr>
        <w:t xml:space="preserve">. </w:t>
      </w:r>
      <w:r w:rsidR="00572191">
        <w:rPr>
          <w:rFonts w:ascii="Arial" w:hAnsi="Arial" w:cs="Arial"/>
        </w:rPr>
        <w:t xml:space="preserve"> </w:t>
      </w:r>
      <w:r>
        <w:rPr>
          <w:rFonts w:ascii="Arial" w:hAnsi="Arial" w:cs="Arial"/>
        </w:rPr>
        <w:t xml:space="preserve">Executive staff note that since not all positions and responsibilities </w:t>
      </w:r>
      <w:r>
        <w:rPr>
          <w:rFonts w:ascii="Arial" w:hAnsi="Arial" w:cs="Arial"/>
        </w:rPr>
        <w:lastRenderedPageBreak/>
        <w:t xml:space="preserve">were transferred, the work program for each position will not be </w:t>
      </w:r>
      <w:proofErr w:type="gramStart"/>
      <w:r>
        <w:rPr>
          <w:rFonts w:ascii="Arial" w:hAnsi="Arial" w:cs="Arial"/>
        </w:rPr>
        <w:t>exactly the same</w:t>
      </w:r>
      <w:proofErr w:type="gramEnd"/>
      <w:r>
        <w:rPr>
          <w:rFonts w:ascii="Arial" w:hAnsi="Arial" w:cs="Arial"/>
        </w:rPr>
        <w:t xml:space="preserve">. </w:t>
      </w:r>
      <w:r w:rsidR="00572191">
        <w:rPr>
          <w:rFonts w:ascii="Arial" w:hAnsi="Arial" w:cs="Arial"/>
        </w:rPr>
        <w:t xml:space="preserve"> </w:t>
      </w:r>
      <w:r>
        <w:rPr>
          <w:rFonts w:ascii="Arial" w:hAnsi="Arial" w:cs="Arial"/>
        </w:rPr>
        <w:t>A corresponding decision package is discussed in the GF Transfer to DLS section of this staff report.</w:t>
      </w:r>
    </w:p>
    <w:p w14:paraId="1857C667" w14:textId="77777777" w:rsidR="002F29E1" w:rsidRDefault="002F29E1" w:rsidP="00AD6617">
      <w:pPr>
        <w:spacing w:line="264" w:lineRule="auto"/>
        <w:contextualSpacing/>
        <w:jc w:val="both"/>
        <w:rPr>
          <w:rFonts w:ascii="Arial" w:hAnsi="Arial" w:cs="Arial"/>
          <w:b/>
        </w:rPr>
      </w:pPr>
    </w:p>
    <w:p w14:paraId="651FA7DE" w14:textId="77777777" w:rsidR="0090062C" w:rsidRDefault="0090062C" w:rsidP="00AD6617">
      <w:pPr>
        <w:spacing w:line="264" w:lineRule="auto"/>
        <w:contextualSpacing/>
        <w:jc w:val="both"/>
        <w:rPr>
          <w:rFonts w:ascii="Arial" w:hAnsi="Arial" w:cs="Arial"/>
          <w:b/>
        </w:rPr>
      </w:pPr>
    </w:p>
    <w:p w14:paraId="6C769A2F" w14:textId="49E604ED" w:rsidR="00AD6617" w:rsidRDefault="00AD6617" w:rsidP="00AD6617">
      <w:pPr>
        <w:spacing w:line="264" w:lineRule="auto"/>
        <w:contextualSpacing/>
        <w:jc w:val="both"/>
        <w:rPr>
          <w:rFonts w:ascii="Arial" w:hAnsi="Arial" w:cs="Arial"/>
          <w:b/>
        </w:rPr>
      </w:pPr>
      <w:r>
        <w:rPr>
          <w:rFonts w:ascii="Arial" w:hAnsi="Arial" w:cs="Arial"/>
          <w:b/>
        </w:rPr>
        <w:t>REAPPROPRIATION</w:t>
      </w:r>
    </w:p>
    <w:p w14:paraId="2200C569" w14:textId="12B95A0D" w:rsidR="006A790B" w:rsidRDefault="00AD6617" w:rsidP="006A790B">
      <w:pPr>
        <w:spacing w:line="264" w:lineRule="auto"/>
        <w:contextualSpacing/>
        <w:jc w:val="both"/>
        <w:rPr>
          <w:rFonts w:ascii="Arial" w:hAnsi="Arial" w:cs="Arial"/>
        </w:rPr>
      </w:pPr>
      <w:r>
        <w:rPr>
          <w:rFonts w:ascii="Arial" w:hAnsi="Arial" w:cs="Arial"/>
          <w:b/>
          <w:i/>
          <w:iCs/>
        </w:rPr>
        <w:t>Participatory Budgeting Grants Reappropriation [</w:t>
      </w:r>
      <w:r w:rsidRPr="0054665B">
        <w:rPr>
          <w:rFonts w:ascii="Arial" w:hAnsi="Arial" w:cs="Arial"/>
          <w:b/>
          <w:i/>
          <w:iCs/>
        </w:rPr>
        <w:t>$</w:t>
      </w:r>
      <w:r>
        <w:rPr>
          <w:rFonts w:ascii="Arial" w:hAnsi="Arial" w:cs="Arial"/>
          <w:b/>
          <w:i/>
          <w:iCs/>
        </w:rPr>
        <w:t>4,088,856]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 million in General Fund revenue for Participatory Budgeting Operating Grants that </w:t>
      </w:r>
      <w:r w:rsidRPr="00E5279A">
        <w:rPr>
          <w:rFonts w:ascii="Arial" w:hAnsi="Arial" w:cs="Arial"/>
        </w:rPr>
        <w:t>were not fully spent due to extended timelines of contracts, unsuccessful RFPs, or ongoing contract negotiations</w:t>
      </w:r>
      <w:r>
        <w:rPr>
          <w:rFonts w:ascii="Arial" w:hAnsi="Arial" w:cs="Arial"/>
        </w:rPr>
        <w:t xml:space="preserve">. </w:t>
      </w:r>
      <w:r w:rsidR="00572191">
        <w:rPr>
          <w:rFonts w:ascii="Arial" w:hAnsi="Arial" w:cs="Arial"/>
        </w:rPr>
        <w:t xml:space="preserve"> </w:t>
      </w:r>
      <w:r>
        <w:rPr>
          <w:rFonts w:ascii="Arial" w:hAnsi="Arial" w:cs="Arial"/>
        </w:rPr>
        <w:t xml:space="preserve">The grants are distributed on a </w:t>
      </w:r>
      <w:r w:rsidRPr="00E5279A">
        <w:rPr>
          <w:rFonts w:ascii="Arial" w:hAnsi="Arial" w:cs="Arial"/>
        </w:rPr>
        <w:t>reimbursable basis</w:t>
      </w:r>
      <w:r>
        <w:rPr>
          <w:rFonts w:ascii="Arial" w:hAnsi="Arial" w:cs="Arial"/>
        </w:rPr>
        <w:t xml:space="preserve">. </w:t>
      </w:r>
      <w:r w:rsidR="00572191">
        <w:rPr>
          <w:rFonts w:ascii="Arial" w:hAnsi="Arial" w:cs="Arial"/>
        </w:rPr>
        <w:t xml:space="preserve"> </w:t>
      </w:r>
      <w:r>
        <w:rPr>
          <w:rFonts w:ascii="Arial" w:hAnsi="Arial" w:cs="Arial"/>
        </w:rPr>
        <w:t>Roughly $2 million has been distributed to date and the rest of the reappropriated grants are expected to be spent by the end of the biennium.</w:t>
      </w:r>
      <w:r w:rsidR="006A790B">
        <w:rPr>
          <w:rFonts w:ascii="Arial" w:hAnsi="Arial" w:cs="Arial"/>
        </w:rPr>
        <w:t xml:space="preserve">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0814D284" w14:textId="77777777" w:rsidR="00AD6617" w:rsidRDefault="00AD6617" w:rsidP="00AD6617">
      <w:pPr>
        <w:spacing w:line="264" w:lineRule="auto"/>
        <w:contextualSpacing/>
        <w:jc w:val="both"/>
        <w:rPr>
          <w:rFonts w:ascii="Arial" w:hAnsi="Arial" w:cs="Arial"/>
          <w:i/>
          <w:szCs w:val="24"/>
        </w:rPr>
      </w:pPr>
    </w:p>
    <w:p w14:paraId="21DCB792" w14:textId="4DFBA314" w:rsidR="00AD6617" w:rsidRDefault="00AD6617" w:rsidP="00AD6617">
      <w:pPr>
        <w:spacing w:line="264" w:lineRule="auto"/>
        <w:contextualSpacing/>
        <w:jc w:val="both"/>
        <w:rPr>
          <w:rFonts w:ascii="Arial" w:hAnsi="Arial" w:cs="Arial"/>
        </w:rPr>
      </w:pPr>
      <w:r>
        <w:rPr>
          <w:rFonts w:ascii="Arial" w:hAnsi="Arial" w:cs="Arial"/>
          <w:b/>
          <w:i/>
          <w:iCs/>
        </w:rPr>
        <w:t>White Center Beautification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$100,000 in General Fund revenue to complete the White Center Beautification project. </w:t>
      </w:r>
      <w:r w:rsidR="00572191">
        <w:rPr>
          <w:rFonts w:ascii="Arial" w:hAnsi="Arial" w:cs="Arial"/>
        </w:rPr>
        <w:t xml:space="preserve"> </w:t>
      </w:r>
      <w:r>
        <w:rPr>
          <w:rFonts w:ascii="Arial" w:hAnsi="Arial" w:cs="Arial"/>
        </w:rPr>
        <w:t xml:space="preserve">The project is currently in the contracting process and will be billed on a reimbursable basis. </w:t>
      </w:r>
      <w:r w:rsidR="00572191">
        <w:rPr>
          <w:rFonts w:ascii="Arial" w:hAnsi="Arial" w:cs="Arial"/>
        </w:rPr>
        <w:t xml:space="preserve"> </w:t>
      </w:r>
      <w:r>
        <w:rPr>
          <w:rFonts w:ascii="Arial" w:hAnsi="Arial" w:cs="Arial"/>
        </w:rPr>
        <w:t>The reappropriation would support murals, graffiti removal, and power washing.</w:t>
      </w:r>
      <w:r w:rsidR="006A790B">
        <w:rPr>
          <w:rFonts w:ascii="Arial" w:hAnsi="Arial" w:cs="Arial"/>
        </w:rPr>
        <w:t xml:space="preserve">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2B7B168F" w14:textId="77777777" w:rsidR="00AD6617" w:rsidRDefault="00AD6617" w:rsidP="00AD6617">
      <w:pPr>
        <w:spacing w:line="264" w:lineRule="auto"/>
        <w:contextualSpacing/>
        <w:jc w:val="both"/>
        <w:rPr>
          <w:rFonts w:ascii="Arial" w:hAnsi="Arial" w:cs="Arial"/>
        </w:rPr>
      </w:pPr>
    </w:p>
    <w:p w14:paraId="2C1D4078" w14:textId="75676777" w:rsidR="00AD6617" w:rsidRDefault="00AD6617" w:rsidP="00AD6617">
      <w:pPr>
        <w:spacing w:line="264" w:lineRule="auto"/>
        <w:contextualSpacing/>
        <w:jc w:val="both"/>
        <w:rPr>
          <w:rFonts w:ascii="Arial" w:hAnsi="Arial" w:cs="Arial"/>
        </w:rPr>
      </w:pPr>
      <w:r>
        <w:rPr>
          <w:rFonts w:ascii="Arial" w:hAnsi="Arial" w:cs="Arial"/>
          <w:b/>
          <w:i/>
          <w:iCs/>
        </w:rPr>
        <w:t>Contracted Services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141,881]</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$142,000 for two </w:t>
      </w:r>
      <w:r w:rsidRPr="00E5279A">
        <w:rPr>
          <w:rFonts w:ascii="Arial" w:hAnsi="Arial" w:cs="Arial"/>
        </w:rPr>
        <w:t xml:space="preserve">projects that were under contract in 2025 but not projected to be completed until 2026. </w:t>
      </w:r>
      <w:r w:rsidR="00572191">
        <w:rPr>
          <w:rFonts w:ascii="Arial" w:hAnsi="Arial" w:cs="Arial"/>
        </w:rPr>
        <w:t xml:space="preserve"> </w:t>
      </w:r>
      <w:r w:rsidRPr="00E5279A">
        <w:rPr>
          <w:rFonts w:ascii="Arial" w:hAnsi="Arial" w:cs="Arial"/>
        </w:rPr>
        <w:t>The projects included a Rural Economic Strategy Update, in support of</w:t>
      </w:r>
      <w:r>
        <w:rPr>
          <w:rFonts w:ascii="Arial" w:hAnsi="Arial" w:cs="Arial"/>
        </w:rPr>
        <w:t xml:space="preserve"> Work Plan</w:t>
      </w:r>
      <w:r w:rsidRPr="00E5279A">
        <w:rPr>
          <w:rFonts w:ascii="Arial" w:hAnsi="Arial" w:cs="Arial"/>
        </w:rPr>
        <w:t xml:space="preserve"> Action 7 in the King County Comprehensive Plan, and a SharePoint project to improve usability and functionality.</w:t>
      </w:r>
    </w:p>
    <w:p w14:paraId="793F113C"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3851C3E"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08666613" w14:textId="2909AE37" w:rsidR="006A790B" w:rsidRDefault="00AD6617" w:rsidP="006A790B">
      <w:pPr>
        <w:spacing w:line="264" w:lineRule="auto"/>
        <w:contextualSpacing/>
        <w:jc w:val="both"/>
        <w:rPr>
          <w:rFonts w:ascii="Arial" w:hAnsi="Arial" w:cs="Arial"/>
        </w:rPr>
      </w:pPr>
      <w:r>
        <w:rPr>
          <w:rFonts w:ascii="Arial" w:hAnsi="Arial" w:cs="Arial"/>
          <w:b/>
          <w:i/>
          <w:iCs/>
        </w:rPr>
        <w:t>Minimum Wage General Fund Revenue Adjustment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add $140,000 in General Fund </w:t>
      </w:r>
      <w:r w:rsidR="001C59B4">
        <w:rPr>
          <w:rFonts w:ascii="Arial" w:hAnsi="Arial" w:cs="Arial"/>
        </w:rPr>
        <w:t>revenue</w:t>
      </w:r>
      <w:r>
        <w:rPr>
          <w:rFonts w:ascii="Arial" w:hAnsi="Arial" w:cs="Arial"/>
        </w:rPr>
        <w:t xml:space="preserve"> which was inadvertently removed during the 2026-2027 Biennial Budget process. </w:t>
      </w:r>
      <w:r w:rsidR="00572191">
        <w:rPr>
          <w:rFonts w:ascii="Arial" w:hAnsi="Arial" w:cs="Arial"/>
        </w:rPr>
        <w:t xml:space="preserve"> </w:t>
      </w:r>
      <w:r>
        <w:rPr>
          <w:rFonts w:ascii="Arial" w:hAnsi="Arial" w:cs="Arial"/>
        </w:rPr>
        <w:t xml:space="preserve">The revenue will be used for notifying businesses in unincorporated King County about changes to minimum wage, for which no additional appropriation authority is being requested.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6798E2A1" w14:textId="50D02188" w:rsidR="00AD6617" w:rsidRPr="002F29E1" w:rsidRDefault="00AD6617" w:rsidP="00AD6617">
      <w:pPr>
        <w:spacing w:line="264" w:lineRule="auto"/>
        <w:contextualSpacing/>
        <w:jc w:val="both"/>
        <w:rPr>
          <w:rFonts w:ascii="Arial" w:hAnsi="Arial" w:cs="Arial"/>
        </w:rPr>
      </w:pPr>
      <w:r w:rsidRPr="003D194D">
        <w:rPr>
          <w:rFonts w:ascii="Arial" w:hAnsi="Arial" w:cs="Arial"/>
        </w:rPr>
        <w:t xml:space="preserve"> </w:t>
      </w:r>
    </w:p>
    <w:p w14:paraId="6F3B230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Community Services Operating </w:t>
      </w:r>
      <w:r w:rsidRPr="000E7446">
        <w:rPr>
          <w:rFonts w:ascii="Arial" w:hAnsi="Arial" w:cs="Arial"/>
          <w:b/>
          <w:u w:val="single"/>
        </w:rPr>
        <w:tab/>
        <w:t>$</w:t>
      </w:r>
      <w:r>
        <w:rPr>
          <w:rFonts w:ascii="Arial" w:hAnsi="Arial" w:cs="Arial"/>
          <w:b/>
          <w:u w:val="single"/>
        </w:rPr>
        <w:t>2,000,000</w:t>
      </w:r>
    </w:p>
    <w:p w14:paraId="4ABB12D7" w14:textId="77777777" w:rsidR="00AD6617" w:rsidRDefault="00AD6617" w:rsidP="00AD6617">
      <w:pPr>
        <w:spacing w:line="264" w:lineRule="auto"/>
        <w:contextualSpacing/>
        <w:jc w:val="both"/>
        <w:rPr>
          <w:rFonts w:ascii="Arial" w:hAnsi="Arial" w:cs="Arial"/>
          <w:b/>
          <w:highlight w:val="yellow"/>
        </w:rPr>
      </w:pPr>
    </w:p>
    <w:p w14:paraId="05CE998D"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07D816E4" w14:textId="522E3A94" w:rsidR="006A790B" w:rsidRDefault="00AD6617" w:rsidP="006A790B">
      <w:pPr>
        <w:spacing w:line="264" w:lineRule="auto"/>
        <w:contextualSpacing/>
        <w:jc w:val="both"/>
        <w:rPr>
          <w:rFonts w:ascii="Arial" w:hAnsi="Arial" w:cs="Arial"/>
        </w:rPr>
      </w:pPr>
      <w:r>
        <w:rPr>
          <w:rFonts w:ascii="Arial" w:hAnsi="Arial" w:cs="Arial"/>
          <w:b/>
          <w:i/>
          <w:iCs/>
        </w:rPr>
        <w:t>Services for Immigrant and Refugee Communities [</w:t>
      </w:r>
      <w:r w:rsidRPr="0054665B">
        <w:rPr>
          <w:rFonts w:ascii="Arial" w:hAnsi="Arial" w:cs="Arial"/>
          <w:b/>
          <w:i/>
          <w:iCs/>
        </w:rPr>
        <w:t>$</w:t>
      </w:r>
      <w:r>
        <w:rPr>
          <w:rFonts w:ascii="Arial" w:hAnsi="Arial" w:cs="Arial"/>
          <w:b/>
          <w:i/>
          <w:iCs/>
        </w:rPr>
        <w:t>2,000,000]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appropriate $2 million in </w:t>
      </w:r>
      <w:r w:rsidR="00C51B93">
        <w:rPr>
          <w:rFonts w:ascii="Arial" w:hAnsi="Arial" w:cs="Arial"/>
        </w:rPr>
        <w:t xml:space="preserve">one-time </w:t>
      </w:r>
      <w:r>
        <w:rPr>
          <w:rFonts w:ascii="Arial" w:hAnsi="Arial" w:cs="Arial"/>
        </w:rPr>
        <w:t xml:space="preserve">General Fund revenue for immigrant and refugee communities. </w:t>
      </w:r>
      <w:r w:rsidR="00572191">
        <w:rPr>
          <w:rFonts w:ascii="Arial" w:hAnsi="Arial" w:cs="Arial"/>
        </w:rPr>
        <w:t xml:space="preserve"> </w:t>
      </w:r>
      <w:r>
        <w:rPr>
          <w:rFonts w:ascii="Arial" w:hAnsi="Arial" w:cs="Arial"/>
        </w:rPr>
        <w:t xml:space="preserve">The </w:t>
      </w:r>
      <w:proofErr w:type="gramStart"/>
      <w:r>
        <w:rPr>
          <w:rFonts w:ascii="Arial" w:hAnsi="Arial" w:cs="Arial"/>
        </w:rPr>
        <w:t>moneys</w:t>
      </w:r>
      <w:proofErr w:type="gramEnd"/>
      <w:r>
        <w:rPr>
          <w:rFonts w:ascii="Arial" w:hAnsi="Arial" w:cs="Arial"/>
        </w:rPr>
        <w:t xml:space="preserve"> would support rental assistance, food access, legal assistance, and other basic needs.</w:t>
      </w:r>
      <w:r w:rsidR="00572191">
        <w:rPr>
          <w:rFonts w:ascii="Arial" w:hAnsi="Arial" w:cs="Arial"/>
        </w:rPr>
        <w:t xml:space="preserve"> </w:t>
      </w:r>
      <w:r>
        <w:rPr>
          <w:rFonts w:ascii="Arial" w:hAnsi="Arial" w:cs="Arial"/>
        </w:rPr>
        <w:t xml:space="preserve"> According to Executive staff, the </w:t>
      </w:r>
      <w:proofErr w:type="gramStart"/>
      <w:r>
        <w:rPr>
          <w:rFonts w:ascii="Arial" w:hAnsi="Arial" w:cs="Arial"/>
        </w:rPr>
        <w:t>moneys</w:t>
      </w:r>
      <w:proofErr w:type="gramEnd"/>
      <w:r>
        <w:rPr>
          <w:rFonts w:ascii="Arial" w:hAnsi="Arial" w:cs="Arial"/>
        </w:rPr>
        <w:t xml:space="preserve"> would be released </w:t>
      </w:r>
      <w:proofErr w:type="gramStart"/>
      <w:r>
        <w:rPr>
          <w:rFonts w:ascii="Arial" w:hAnsi="Arial" w:cs="Arial"/>
        </w:rPr>
        <w:t>to</w:t>
      </w:r>
      <w:proofErr w:type="gramEnd"/>
      <w:r>
        <w:rPr>
          <w:rFonts w:ascii="Arial" w:hAnsi="Arial" w:cs="Arial"/>
        </w:rPr>
        <w:t xml:space="preserve"> providers</w:t>
      </w:r>
      <w:r w:rsidR="008056A4">
        <w:rPr>
          <w:rFonts w:ascii="Arial" w:hAnsi="Arial" w:cs="Arial"/>
        </w:rPr>
        <w:t xml:space="preserve"> that have existing County contracts</w:t>
      </w:r>
      <w:r>
        <w:rPr>
          <w:rFonts w:ascii="Arial" w:hAnsi="Arial" w:cs="Arial"/>
        </w:rPr>
        <w:t xml:space="preserve"> to distribute the </w:t>
      </w:r>
      <w:r>
        <w:rPr>
          <w:rFonts w:ascii="Arial" w:hAnsi="Arial" w:cs="Arial"/>
        </w:rPr>
        <w:lastRenderedPageBreak/>
        <w:t xml:space="preserve">funds as quickly as possible. </w:t>
      </w:r>
      <w:r w:rsidR="00572191">
        <w:rPr>
          <w:rFonts w:ascii="Arial" w:hAnsi="Arial" w:cs="Arial"/>
        </w:rPr>
        <w:t xml:space="preserve"> </w:t>
      </w:r>
      <w:r w:rsidR="006A790B">
        <w:rPr>
          <w:rFonts w:ascii="Arial" w:hAnsi="Arial" w:cs="Arial"/>
        </w:rPr>
        <w:t>A corresponding decision package is discussed in the GF Transfer to DCHS section of this staff report.</w:t>
      </w:r>
    </w:p>
    <w:p w14:paraId="33CC6BCD" w14:textId="77777777" w:rsidR="0090062C" w:rsidRDefault="0090062C" w:rsidP="006A790B">
      <w:pPr>
        <w:spacing w:line="264" w:lineRule="auto"/>
        <w:contextualSpacing/>
        <w:jc w:val="both"/>
        <w:rPr>
          <w:rFonts w:ascii="Arial" w:hAnsi="Arial" w:cs="Arial"/>
        </w:rPr>
      </w:pPr>
    </w:p>
    <w:p w14:paraId="53F750D6"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Parks and Recreation </w:t>
      </w:r>
      <w:r w:rsidRPr="000E7446">
        <w:rPr>
          <w:rFonts w:ascii="Arial" w:hAnsi="Arial" w:cs="Arial"/>
          <w:b/>
          <w:u w:val="single"/>
        </w:rPr>
        <w:tab/>
        <w:t>$</w:t>
      </w:r>
      <w:r>
        <w:rPr>
          <w:rFonts w:ascii="Arial" w:hAnsi="Arial" w:cs="Arial"/>
          <w:b/>
          <w:u w:val="single"/>
        </w:rPr>
        <w:t>219,596</w:t>
      </w:r>
    </w:p>
    <w:p w14:paraId="51E51176" w14:textId="77777777" w:rsidR="00AD6617" w:rsidRDefault="00AD6617" w:rsidP="00AD6617">
      <w:pPr>
        <w:spacing w:line="264" w:lineRule="auto"/>
        <w:contextualSpacing/>
        <w:jc w:val="both"/>
        <w:rPr>
          <w:rFonts w:ascii="Arial" w:hAnsi="Arial" w:cs="Arial"/>
          <w:b/>
        </w:rPr>
      </w:pPr>
    </w:p>
    <w:p w14:paraId="5BDBAF09"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15D6DDF0" w14:textId="283F7206" w:rsidR="00AD6617" w:rsidRDefault="00AD6617" w:rsidP="00AD6617">
      <w:pPr>
        <w:spacing w:line="264" w:lineRule="auto"/>
        <w:contextualSpacing/>
        <w:jc w:val="both"/>
        <w:rPr>
          <w:rFonts w:ascii="Arial" w:hAnsi="Arial" w:cs="Arial"/>
        </w:rPr>
      </w:pPr>
      <w:r>
        <w:rPr>
          <w:rFonts w:ascii="Arial" w:hAnsi="Arial" w:cs="Arial"/>
          <w:b/>
          <w:i/>
          <w:iCs/>
        </w:rPr>
        <w:t>Net Zero Changes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implement net zero changes to establish four new cost centers. </w:t>
      </w:r>
      <w:r w:rsidR="00572191">
        <w:rPr>
          <w:rFonts w:ascii="Arial" w:hAnsi="Arial" w:cs="Arial"/>
        </w:rPr>
        <w:t xml:space="preserve"> </w:t>
      </w:r>
      <w:r>
        <w:rPr>
          <w:rFonts w:ascii="Arial" w:hAnsi="Arial" w:cs="Arial"/>
        </w:rPr>
        <w:t xml:space="preserve">Moneys and authority for 33.0 FTEs would be moved </w:t>
      </w:r>
      <w:proofErr w:type="gramStart"/>
      <w:r>
        <w:rPr>
          <w:rFonts w:ascii="Arial" w:hAnsi="Arial" w:cs="Arial"/>
        </w:rPr>
        <w:t>in order to</w:t>
      </w:r>
      <w:proofErr w:type="gramEnd"/>
      <w:r>
        <w:rPr>
          <w:rFonts w:ascii="Arial" w:hAnsi="Arial" w:cs="Arial"/>
        </w:rPr>
        <w:t xml:space="preserve"> align the Parks and Recreation budget with operational needs. </w:t>
      </w:r>
    </w:p>
    <w:p w14:paraId="6F0D08B7" w14:textId="77777777" w:rsidR="00AD6617" w:rsidRDefault="00AD6617" w:rsidP="00AD6617">
      <w:pPr>
        <w:spacing w:line="264" w:lineRule="auto"/>
        <w:contextualSpacing/>
        <w:jc w:val="both"/>
        <w:rPr>
          <w:rFonts w:ascii="Arial" w:hAnsi="Arial" w:cs="Arial"/>
        </w:rPr>
      </w:pPr>
    </w:p>
    <w:p w14:paraId="62144E16" w14:textId="768FCA1E" w:rsidR="00AD6617" w:rsidRDefault="00AD6617" w:rsidP="00AD6617">
      <w:pPr>
        <w:spacing w:line="264" w:lineRule="auto"/>
        <w:contextualSpacing/>
        <w:jc w:val="both"/>
        <w:rPr>
          <w:rFonts w:ascii="Arial" w:hAnsi="Arial" w:cs="Arial"/>
        </w:rPr>
      </w:pPr>
      <w:r>
        <w:rPr>
          <w:rFonts w:ascii="Arial" w:hAnsi="Arial" w:cs="Arial"/>
          <w:b/>
          <w:i/>
          <w:iCs/>
        </w:rPr>
        <w:t>Disappropriate Targeted Equity Grants</w:t>
      </w:r>
      <w:r w:rsidRPr="0054665B">
        <w:rPr>
          <w:rFonts w:ascii="Arial" w:hAnsi="Arial" w:cs="Arial"/>
          <w:b/>
          <w:i/>
          <w:iCs/>
        </w:rPr>
        <w:t xml:space="preserve"> </w:t>
      </w:r>
      <w:r>
        <w:rPr>
          <w:rFonts w:ascii="Arial" w:hAnsi="Arial" w:cs="Arial"/>
          <w:b/>
          <w:i/>
          <w:iCs/>
        </w:rPr>
        <w:t>[</w:t>
      </w:r>
      <w:r w:rsidRPr="00D14D5B">
        <w:rPr>
          <w:rFonts w:ascii="Arial" w:hAnsi="Arial" w:cs="Arial"/>
          <w:b/>
          <w:i/>
          <w:iCs/>
          <w:color w:val="C05046"/>
        </w:rPr>
        <w:t>-$2,802,112</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dis</w:t>
      </w:r>
      <w:r w:rsidRPr="003D194D">
        <w:rPr>
          <w:rFonts w:ascii="Arial" w:hAnsi="Arial" w:cs="Arial"/>
        </w:rPr>
        <w:t xml:space="preserve">appropriate </w:t>
      </w:r>
      <w:r>
        <w:rPr>
          <w:rFonts w:ascii="Arial" w:hAnsi="Arial" w:cs="Arial"/>
        </w:rPr>
        <w:t xml:space="preserve">approximately $2.8 million from the Parks and Recreation operating budget and </w:t>
      </w:r>
      <w:proofErr w:type="gramStart"/>
      <w:r>
        <w:rPr>
          <w:rFonts w:ascii="Arial" w:hAnsi="Arial" w:cs="Arial"/>
        </w:rPr>
        <w:t>moved</w:t>
      </w:r>
      <w:proofErr w:type="gramEnd"/>
      <w:r>
        <w:rPr>
          <w:rFonts w:ascii="Arial" w:hAnsi="Arial" w:cs="Arial"/>
        </w:rPr>
        <w:t xml:space="preserve"> to the Parks Capital Fund. </w:t>
      </w:r>
      <w:r w:rsidR="00572191">
        <w:rPr>
          <w:rFonts w:ascii="Arial" w:hAnsi="Arial" w:cs="Arial"/>
        </w:rPr>
        <w:t xml:space="preserve"> </w:t>
      </w:r>
      <w:r>
        <w:rPr>
          <w:rFonts w:ascii="Arial" w:hAnsi="Arial" w:cs="Arial"/>
        </w:rPr>
        <w:t xml:space="preserve">This change was made in the capital fund during the 2026-2027 Biennial </w:t>
      </w:r>
      <w:r w:rsidR="00CA72F1">
        <w:rPr>
          <w:rFonts w:ascii="Arial" w:hAnsi="Arial" w:cs="Arial"/>
        </w:rPr>
        <w:t>Budget but</w:t>
      </w:r>
      <w:r>
        <w:rPr>
          <w:rFonts w:ascii="Arial" w:hAnsi="Arial" w:cs="Arial"/>
        </w:rPr>
        <w:t xml:space="preserve"> was erroneously not reflected in the operations fund. </w:t>
      </w:r>
      <w:r w:rsidR="00572191">
        <w:rPr>
          <w:rFonts w:ascii="Arial" w:hAnsi="Arial" w:cs="Arial"/>
        </w:rPr>
        <w:t xml:space="preserve"> </w:t>
      </w:r>
      <w:r>
        <w:rPr>
          <w:rFonts w:ascii="Arial" w:hAnsi="Arial" w:cs="Arial"/>
        </w:rPr>
        <w:t>Additionally, in the 2025 Parks Levy, the Targeted Equity Grant Program was renamed to the Healthy Communities and Parks Grants.</w:t>
      </w:r>
      <w:r>
        <w:rPr>
          <w:rStyle w:val="FootnoteReference"/>
          <w:rFonts w:ascii="Arial" w:hAnsi="Arial" w:cs="Arial"/>
        </w:rPr>
        <w:footnoteReference w:id="20"/>
      </w:r>
    </w:p>
    <w:p w14:paraId="40049AB4" w14:textId="77777777" w:rsidR="00AD6617" w:rsidRDefault="00AD6617" w:rsidP="00AD6617">
      <w:pPr>
        <w:spacing w:line="264" w:lineRule="auto"/>
        <w:contextualSpacing/>
        <w:jc w:val="both"/>
        <w:rPr>
          <w:rFonts w:ascii="Arial" w:hAnsi="Arial" w:cs="Arial"/>
        </w:rPr>
      </w:pPr>
    </w:p>
    <w:p w14:paraId="0BAFB6C6"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6F037310" w14:textId="087725F3" w:rsidR="00AD6617" w:rsidRDefault="00AD6617" w:rsidP="00AD6617">
      <w:pPr>
        <w:spacing w:line="264" w:lineRule="auto"/>
        <w:contextualSpacing/>
        <w:jc w:val="both"/>
        <w:rPr>
          <w:rFonts w:ascii="Arial" w:hAnsi="Arial" w:cs="Arial"/>
        </w:rPr>
      </w:pPr>
      <w:r w:rsidRPr="00781877">
        <w:rPr>
          <w:rFonts w:ascii="Arial" w:hAnsi="Arial" w:cs="Arial"/>
          <w:b/>
          <w:i/>
          <w:iCs/>
        </w:rPr>
        <w:t>Targeted Equity Grants Reappropriation [$2,206,708].</w:t>
      </w:r>
      <w:r w:rsidRPr="00781877">
        <w:rPr>
          <w:rFonts w:ascii="Arial" w:hAnsi="Arial" w:cs="Arial"/>
          <w:b/>
          <w:i/>
        </w:rPr>
        <w:t xml:space="preserve">  </w:t>
      </w:r>
      <w:r w:rsidRPr="00781877">
        <w:rPr>
          <w:rFonts w:ascii="Arial" w:hAnsi="Arial" w:cs="Arial"/>
        </w:rPr>
        <w:t xml:space="preserve">The proposed ordinance would reappropriate approximately $2.2 million in awarded, but unspent Targeted Equity Grants Program grants. </w:t>
      </w:r>
      <w:r w:rsidR="00572191">
        <w:rPr>
          <w:rFonts w:ascii="Arial" w:hAnsi="Arial" w:cs="Arial"/>
        </w:rPr>
        <w:t xml:space="preserve"> </w:t>
      </w:r>
      <w:r w:rsidRPr="00781877">
        <w:rPr>
          <w:rFonts w:ascii="Arial" w:hAnsi="Arial" w:cs="Arial"/>
        </w:rPr>
        <w:t>According to Executive staff, a majority of the reappropriation represents grants awarded in 2024 and 2025.</w:t>
      </w:r>
      <w:r w:rsidR="00572191">
        <w:rPr>
          <w:rFonts w:ascii="Arial" w:hAnsi="Arial" w:cs="Arial"/>
        </w:rPr>
        <w:t xml:space="preserve"> </w:t>
      </w:r>
      <w:r w:rsidRPr="00781877">
        <w:rPr>
          <w:rFonts w:ascii="Arial" w:hAnsi="Arial" w:cs="Arial"/>
        </w:rPr>
        <w:t xml:space="preserve"> They are distributed on a reimbursement basis, leading to the delay in payments. </w:t>
      </w:r>
      <w:r w:rsidR="00572191">
        <w:rPr>
          <w:rFonts w:ascii="Arial" w:hAnsi="Arial" w:cs="Arial"/>
        </w:rPr>
        <w:t xml:space="preserve"> </w:t>
      </w:r>
      <w:r w:rsidRPr="00781877">
        <w:rPr>
          <w:rFonts w:ascii="Arial" w:hAnsi="Arial" w:cs="Arial"/>
        </w:rPr>
        <w:t xml:space="preserve">Approximately $175,000 is from the Tier 1 2024-2025 </w:t>
      </w:r>
      <w:proofErr w:type="gramStart"/>
      <w:r w:rsidRPr="00781877">
        <w:rPr>
          <w:rFonts w:ascii="Arial" w:hAnsi="Arial" w:cs="Arial"/>
        </w:rPr>
        <w:t>moneys</w:t>
      </w:r>
      <w:proofErr w:type="gramEnd"/>
      <w:r w:rsidRPr="00781877">
        <w:rPr>
          <w:rFonts w:ascii="Arial" w:hAnsi="Arial" w:cs="Arial"/>
        </w:rPr>
        <w:t xml:space="preserve"> and approximately $2 million is from Tier 2 2022-2025 moneys.</w:t>
      </w:r>
      <w:r>
        <w:rPr>
          <w:rStyle w:val="FootnoteReference"/>
          <w:rFonts w:ascii="Arial" w:hAnsi="Arial" w:cs="Arial"/>
        </w:rPr>
        <w:footnoteReference w:id="21"/>
      </w:r>
    </w:p>
    <w:p w14:paraId="7262224C" w14:textId="77777777" w:rsidR="00AD6617" w:rsidRDefault="00AD6617" w:rsidP="00AD6617">
      <w:pPr>
        <w:spacing w:line="264" w:lineRule="auto"/>
        <w:contextualSpacing/>
        <w:jc w:val="both"/>
        <w:rPr>
          <w:rFonts w:ascii="Arial" w:hAnsi="Arial" w:cs="Arial"/>
        </w:rPr>
      </w:pPr>
    </w:p>
    <w:p w14:paraId="39CAB69F" w14:textId="250B4089" w:rsidR="00AD6617" w:rsidRDefault="00AD6617" w:rsidP="00AD6617">
      <w:pPr>
        <w:spacing w:line="264" w:lineRule="auto"/>
        <w:contextualSpacing/>
        <w:jc w:val="both"/>
        <w:rPr>
          <w:rFonts w:ascii="Arial" w:hAnsi="Arial" w:cs="Arial"/>
        </w:rPr>
      </w:pPr>
      <w:r>
        <w:rPr>
          <w:rFonts w:ascii="Arial" w:hAnsi="Arial" w:cs="Arial"/>
          <w:b/>
          <w:i/>
          <w:iCs/>
        </w:rPr>
        <w:t>Services and Standards Carryforward</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815,000]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$815,000 for fleet vehicles and park benches that were purchased in 2025 but are expected to be received in 2026.</w:t>
      </w:r>
    </w:p>
    <w:p w14:paraId="30CCB2BA" w14:textId="77777777" w:rsidR="00AD6617" w:rsidRDefault="00AD6617" w:rsidP="00AD6617">
      <w:pPr>
        <w:spacing w:line="264" w:lineRule="auto"/>
        <w:contextualSpacing/>
        <w:rPr>
          <w:rFonts w:ascii="Arial" w:hAnsi="Arial" w:cs="Arial"/>
          <w:i/>
          <w:szCs w:val="24"/>
        </w:rPr>
      </w:pPr>
    </w:p>
    <w:p w14:paraId="37F14F8E" w14:textId="77777777" w:rsidR="00AD6617" w:rsidRPr="00143C11" w:rsidRDefault="00AD6617" w:rsidP="00AD6617">
      <w:pPr>
        <w:spacing w:line="264" w:lineRule="auto"/>
        <w:contextualSpacing/>
        <w:rPr>
          <w:rFonts w:ascii="Arial" w:hAnsi="Arial" w:cs="Arial"/>
          <w:b/>
          <w:bCs/>
          <w:iCs/>
          <w:szCs w:val="24"/>
        </w:rPr>
      </w:pPr>
      <w:r w:rsidRPr="00143C11">
        <w:rPr>
          <w:rFonts w:ascii="Arial" w:hAnsi="Arial" w:cs="Arial"/>
          <w:b/>
          <w:bCs/>
          <w:iCs/>
          <w:szCs w:val="24"/>
        </w:rPr>
        <w:t>Department of Natural Resources and Parks</w:t>
      </w:r>
    </w:p>
    <w:p w14:paraId="3F85C717"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(DNRP) Administration </w:t>
      </w:r>
      <w:r w:rsidRPr="000E7446">
        <w:rPr>
          <w:rFonts w:ascii="Arial" w:hAnsi="Arial" w:cs="Arial"/>
          <w:b/>
          <w:u w:val="single"/>
        </w:rPr>
        <w:tab/>
        <w:t>$</w:t>
      </w:r>
      <w:r>
        <w:rPr>
          <w:rFonts w:ascii="Arial" w:hAnsi="Arial" w:cs="Arial"/>
          <w:b/>
          <w:u w:val="single"/>
        </w:rPr>
        <w:t>4,678,608, 4.0 FTEs</w:t>
      </w:r>
    </w:p>
    <w:p w14:paraId="0A33824B" w14:textId="77777777" w:rsidR="00AD6617" w:rsidRDefault="00AD6617" w:rsidP="00AD6617">
      <w:pPr>
        <w:spacing w:line="264" w:lineRule="auto"/>
        <w:contextualSpacing/>
        <w:jc w:val="both"/>
        <w:rPr>
          <w:rFonts w:ascii="Arial" w:hAnsi="Arial" w:cs="Arial"/>
          <w:b/>
          <w:highlight w:val="yellow"/>
        </w:rPr>
      </w:pPr>
    </w:p>
    <w:p w14:paraId="751A2EEA"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0886C5A4" w14:textId="4E1EC539" w:rsidR="00AD6617" w:rsidRPr="00F14D3E" w:rsidRDefault="00AD6617" w:rsidP="00AD6617">
      <w:pPr>
        <w:tabs>
          <w:tab w:val="left" w:pos="720"/>
          <w:tab w:val="right" w:pos="9360"/>
        </w:tabs>
        <w:spacing w:line="264" w:lineRule="auto"/>
        <w:contextualSpacing/>
        <w:jc w:val="both"/>
        <w:rPr>
          <w:rFonts w:ascii="Arial" w:hAnsi="Arial" w:cs="Arial"/>
          <w:bCs/>
        </w:rPr>
      </w:pPr>
      <w:r>
        <w:rPr>
          <w:rFonts w:ascii="Arial" w:hAnsi="Arial" w:cs="Arial"/>
          <w:b/>
          <w:i/>
          <w:iCs/>
        </w:rPr>
        <w:t>Transfer Climate Programs [</w:t>
      </w:r>
      <w:r w:rsidRPr="0054665B">
        <w:rPr>
          <w:rFonts w:ascii="Arial" w:hAnsi="Arial" w:cs="Arial"/>
          <w:b/>
          <w:i/>
          <w:iCs/>
        </w:rPr>
        <w:t>$</w:t>
      </w:r>
      <w:r>
        <w:rPr>
          <w:rFonts w:ascii="Arial" w:hAnsi="Arial" w:cs="Arial"/>
          <w:b/>
          <w:i/>
          <w:iCs/>
        </w:rPr>
        <w:t xml:space="preserve">4,678,608, 4.0 FTEs, </w:t>
      </w:r>
      <w:r w:rsidR="00EC70AF">
        <w:rPr>
          <w:rFonts w:ascii="Arial" w:hAnsi="Arial" w:cs="Arial"/>
          <w:b/>
          <w:i/>
          <w:iCs/>
        </w:rPr>
        <w:t>revenue-backed</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$4.7 million and allocate 4.0 FTEs from the Executive Office to the Natural Resources and Parks Directors Office. </w:t>
      </w:r>
      <w:r w:rsidR="00FF1981">
        <w:rPr>
          <w:rFonts w:ascii="Arial" w:hAnsi="Arial" w:cs="Arial"/>
        </w:rPr>
        <w:t xml:space="preserve"> </w:t>
      </w:r>
      <w:r>
        <w:rPr>
          <w:rFonts w:ascii="Arial" w:hAnsi="Arial" w:cs="Arial"/>
        </w:rPr>
        <w:t xml:space="preserve">Climate programs that will be transferred include climate preparedness, climate equity, and building decarbonation. </w:t>
      </w:r>
      <w:r w:rsidR="00FF1981">
        <w:rPr>
          <w:rFonts w:ascii="Arial" w:hAnsi="Arial" w:cs="Arial"/>
        </w:rPr>
        <w:t xml:space="preserve"> </w:t>
      </w:r>
      <w:r>
        <w:rPr>
          <w:rFonts w:ascii="Arial" w:hAnsi="Arial" w:cs="Arial"/>
          <w:bCs/>
        </w:rPr>
        <w:t>According to Executive staff, the core duties of the positions from the Executive Offices rehired into the DNRP Director's Office did not change and the positions would have an ongoing role in Strategic Climate Action Plan implementation.</w:t>
      </w:r>
    </w:p>
    <w:p w14:paraId="3558D728" w14:textId="77777777" w:rsidR="00AD6617" w:rsidRDefault="00AD6617" w:rsidP="00AD6617">
      <w:pPr>
        <w:spacing w:line="264" w:lineRule="auto"/>
        <w:contextualSpacing/>
        <w:jc w:val="both"/>
        <w:rPr>
          <w:rFonts w:ascii="Arial" w:hAnsi="Arial" w:cs="Arial"/>
        </w:rPr>
      </w:pPr>
    </w:p>
    <w:p w14:paraId="2C42E450" w14:textId="299A938A" w:rsidR="00AD6617" w:rsidRDefault="00AD6617" w:rsidP="00AD6617">
      <w:pPr>
        <w:spacing w:line="264" w:lineRule="auto"/>
        <w:contextualSpacing/>
        <w:jc w:val="both"/>
        <w:rPr>
          <w:rFonts w:ascii="Arial" w:hAnsi="Arial" w:cs="Arial"/>
          <w:b/>
          <w:u w:val="single"/>
        </w:rPr>
      </w:pPr>
      <w:r w:rsidRPr="00B41139">
        <w:rPr>
          <w:rFonts w:ascii="Arial" w:hAnsi="Arial" w:cs="Arial"/>
        </w:rPr>
        <w:lastRenderedPageBreak/>
        <w:t xml:space="preserve">The </w:t>
      </w:r>
      <w:r w:rsidR="00BA7C19">
        <w:rPr>
          <w:rFonts w:ascii="Arial" w:hAnsi="Arial" w:cs="Arial"/>
        </w:rPr>
        <w:t>appropriation</w:t>
      </w:r>
      <w:r w:rsidRPr="00B41139">
        <w:rPr>
          <w:rFonts w:ascii="Arial" w:hAnsi="Arial" w:cs="Arial"/>
        </w:rPr>
        <w:t xml:space="preserve"> includes $2.2 million for expenses related to FTEs and $2.5 million for non-employee-related expenses</w:t>
      </w:r>
      <w:r w:rsidR="00BA7C19">
        <w:rPr>
          <w:rFonts w:ascii="Arial" w:hAnsi="Arial" w:cs="Arial"/>
        </w:rPr>
        <w:t>, which were already authorized by Council the 2026-2027 Biennial Budget</w:t>
      </w:r>
      <w:r w:rsidRPr="00B41139">
        <w:rPr>
          <w:rFonts w:ascii="Arial" w:hAnsi="Arial" w:cs="Arial"/>
        </w:rPr>
        <w:t xml:space="preserve">. </w:t>
      </w:r>
      <w:r w:rsidR="00FF1981">
        <w:rPr>
          <w:rFonts w:ascii="Arial" w:hAnsi="Arial" w:cs="Arial"/>
        </w:rPr>
        <w:t xml:space="preserve"> </w:t>
      </w:r>
      <w:r w:rsidRPr="00B41139">
        <w:rPr>
          <w:rFonts w:ascii="Arial" w:hAnsi="Arial" w:cs="Arial"/>
        </w:rPr>
        <w:t xml:space="preserve">Executive staff noted that, of the non-employee expenses, the </w:t>
      </w:r>
      <w:proofErr w:type="gramStart"/>
      <w:r w:rsidRPr="00B41139">
        <w:rPr>
          <w:rFonts w:ascii="Arial" w:hAnsi="Arial" w:cs="Arial"/>
        </w:rPr>
        <w:t>professional,</w:t>
      </w:r>
      <w:proofErr w:type="gramEnd"/>
      <w:r w:rsidRPr="00B41139">
        <w:rPr>
          <w:rFonts w:ascii="Arial" w:hAnsi="Arial" w:cs="Arial"/>
        </w:rPr>
        <w:t xml:space="preserve"> consultant, and other contracted services correspond to the external costs of implementing SCAP action items. </w:t>
      </w:r>
      <w:r w:rsidR="00FF1981">
        <w:rPr>
          <w:rFonts w:ascii="Arial" w:hAnsi="Arial" w:cs="Arial"/>
        </w:rPr>
        <w:t xml:space="preserve"> </w:t>
      </w:r>
      <w:r w:rsidRPr="00B41139">
        <w:rPr>
          <w:rFonts w:ascii="Arial" w:hAnsi="Arial" w:cs="Arial"/>
        </w:rPr>
        <w:t>The appropriation also includes membership and dues assessed by the Puget Sound Clean Air Agency and King County's contribution to the King County Cities Climate Collaboration and Urban Sustainability Director's Network.</w:t>
      </w:r>
    </w:p>
    <w:p w14:paraId="1D3D8F2E"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DAAA170"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Harborview Construction and Infrastructure </w:t>
      </w:r>
      <w:r w:rsidRPr="000E7446">
        <w:rPr>
          <w:rFonts w:ascii="Arial" w:hAnsi="Arial" w:cs="Arial"/>
          <w:b/>
          <w:u w:val="single"/>
        </w:rPr>
        <w:tab/>
        <w:t>$</w:t>
      </w:r>
      <w:r>
        <w:rPr>
          <w:rFonts w:ascii="Arial" w:hAnsi="Arial" w:cs="Arial"/>
          <w:b/>
          <w:u w:val="single"/>
        </w:rPr>
        <w:t>511,219</w:t>
      </w:r>
    </w:p>
    <w:p w14:paraId="76003BB2" w14:textId="77777777" w:rsidR="00AD6617" w:rsidRDefault="00AD6617" w:rsidP="00AD6617">
      <w:pPr>
        <w:spacing w:line="264" w:lineRule="auto"/>
        <w:contextualSpacing/>
        <w:jc w:val="both"/>
        <w:rPr>
          <w:rFonts w:ascii="Arial" w:hAnsi="Arial" w:cs="Arial"/>
          <w:b/>
        </w:rPr>
      </w:pPr>
    </w:p>
    <w:p w14:paraId="01FF1F18"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652FDD38" w14:textId="0E757A13" w:rsidR="00AD6617" w:rsidRPr="006A790B" w:rsidRDefault="00AD6617" w:rsidP="006A790B">
      <w:pPr>
        <w:spacing w:line="264" w:lineRule="auto"/>
        <w:contextualSpacing/>
        <w:jc w:val="both"/>
        <w:rPr>
          <w:rFonts w:ascii="Arial" w:hAnsi="Arial" w:cs="Arial"/>
        </w:rPr>
      </w:pPr>
      <w:r>
        <w:rPr>
          <w:rFonts w:ascii="Arial" w:hAnsi="Arial" w:cs="Arial"/>
          <w:b/>
          <w:i/>
          <w:iCs/>
        </w:rPr>
        <w:t>Correct Salaries and Benefits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511,219, </w:t>
      </w:r>
      <w:r w:rsidR="00EC70AF">
        <w:rPr>
          <w:rFonts w:ascii="Arial" w:hAnsi="Arial" w:cs="Arial"/>
          <w:b/>
          <w:i/>
          <w:iCs/>
        </w:rPr>
        <w:t>revenue-backed</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$511,000 to correct an error related to salaries and benefits for nine new positions in the 2026-2027 Biennial Budget.</w:t>
      </w:r>
    </w:p>
    <w:p w14:paraId="78469A7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79FA682"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Public Health (DPH</w:t>
      </w:r>
      <w:proofErr w:type="gramStart"/>
      <w:r>
        <w:rPr>
          <w:rFonts w:ascii="Arial" w:hAnsi="Arial" w:cs="Arial"/>
          <w:b/>
          <w:u w:val="single"/>
        </w:rPr>
        <w:t xml:space="preserve">) </w:t>
      </w:r>
      <w:r w:rsidRPr="000E7446">
        <w:rPr>
          <w:rFonts w:ascii="Arial" w:hAnsi="Arial" w:cs="Arial"/>
          <w:b/>
          <w:u w:val="single"/>
        </w:rPr>
        <w:tab/>
        <w:t>$</w:t>
      </w:r>
      <w:proofErr w:type="gramEnd"/>
      <w:r>
        <w:rPr>
          <w:rFonts w:ascii="Arial" w:hAnsi="Arial" w:cs="Arial"/>
          <w:b/>
          <w:u w:val="single"/>
        </w:rPr>
        <w:t xml:space="preserve">5,226,132, </w:t>
      </w:r>
      <w:r w:rsidRPr="006F2B39">
        <w:rPr>
          <w:rFonts w:ascii="Arial" w:hAnsi="Arial" w:cs="Arial"/>
          <w:b/>
          <w:u w:val="single"/>
        </w:rPr>
        <w:t>1.5 TLTs</w:t>
      </w:r>
    </w:p>
    <w:p w14:paraId="52C3B1C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F9575FA"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03DBD2CA" w14:textId="2A1AD7D2" w:rsidR="002F29E1" w:rsidRPr="006D3FF8" w:rsidRDefault="002F29E1" w:rsidP="002F29E1">
      <w:pPr>
        <w:spacing w:line="264" w:lineRule="auto"/>
        <w:contextualSpacing/>
        <w:jc w:val="both"/>
        <w:rPr>
          <w:rFonts w:ascii="Arial" w:hAnsi="Arial" w:cs="Arial"/>
          <w:b/>
          <w:iCs/>
        </w:rPr>
      </w:pPr>
      <w:r>
        <w:rPr>
          <w:rFonts w:ascii="Arial" w:hAnsi="Arial" w:cs="Arial"/>
          <w:b/>
          <w:i/>
          <w:iCs/>
        </w:rPr>
        <w:t>CDC Genomic Surveillance Grant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398,090, 1.5 TLTs,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$398,000 in one-time grant funding from the CDC for an emerging diseases program. </w:t>
      </w:r>
      <w:r w:rsidR="00FF1981">
        <w:rPr>
          <w:rFonts w:ascii="Arial" w:hAnsi="Arial" w:cs="Arial"/>
        </w:rPr>
        <w:t xml:space="preserve"> </w:t>
      </w:r>
      <w:r>
        <w:rPr>
          <w:rFonts w:ascii="Arial" w:hAnsi="Arial" w:cs="Arial"/>
        </w:rPr>
        <w:t xml:space="preserve">The grant would fund an epidemiologist and project/program manager </w:t>
      </w:r>
      <w:r w:rsidRPr="00283AEF">
        <w:rPr>
          <w:rFonts w:ascii="Arial" w:hAnsi="Arial" w:cs="Arial"/>
        </w:rPr>
        <w:t>through September 20</w:t>
      </w:r>
      <w:r>
        <w:rPr>
          <w:rFonts w:ascii="Arial" w:hAnsi="Arial" w:cs="Arial"/>
        </w:rPr>
        <w:t>26 to continue a collaborative partnership between the Washington State Department of Health, University of Washington, and Public Health – Seattle &amp; King County</w:t>
      </w:r>
      <w:r w:rsidRPr="00283AEF">
        <w:rPr>
          <w:rFonts w:ascii="Arial" w:hAnsi="Arial" w:cs="Arial"/>
        </w:rPr>
        <w:t>.</w:t>
      </w:r>
      <w:r>
        <w:rPr>
          <w:rFonts w:ascii="Arial" w:hAnsi="Arial" w:cs="Arial"/>
        </w:rPr>
        <w:t xml:space="preserve"> </w:t>
      </w:r>
    </w:p>
    <w:p w14:paraId="23323021"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576D23ED" w14:textId="4BD1EF31" w:rsidR="002F29E1" w:rsidRDefault="002F29E1" w:rsidP="002F29E1">
      <w:pPr>
        <w:spacing w:line="264" w:lineRule="auto"/>
        <w:contextualSpacing/>
        <w:jc w:val="both"/>
        <w:rPr>
          <w:rFonts w:ascii="Arial" w:hAnsi="Arial" w:cs="Arial"/>
          <w:i/>
          <w:szCs w:val="24"/>
        </w:rPr>
      </w:pPr>
      <w:r>
        <w:rPr>
          <w:rFonts w:ascii="Arial" w:hAnsi="Arial" w:cs="Arial"/>
          <w:b/>
          <w:i/>
          <w:iCs/>
        </w:rPr>
        <w:t>Opioid Settlement Funds for Jail Health</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2,476,187</w:t>
      </w:r>
      <w:r w:rsidR="00A51193">
        <w:rPr>
          <w:rFonts w:ascii="Arial" w:hAnsi="Arial" w:cs="Arial"/>
          <w:b/>
          <w:i/>
          <w:iCs/>
        </w:rPr>
        <w:t>, 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$2.5 million in one-time expenditures for opioid use disorder medications for residents of King County jails. </w:t>
      </w:r>
      <w:r w:rsidR="00FF1981">
        <w:rPr>
          <w:rFonts w:ascii="Arial" w:hAnsi="Arial" w:cs="Arial"/>
        </w:rPr>
        <w:t xml:space="preserve"> </w:t>
      </w:r>
      <w:r>
        <w:rPr>
          <w:rFonts w:ascii="Arial" w:hAnsi="Arial" w:cs="Arial"/>
        </w:rPr>
        <w:t>The appropriation is funded by opioid settlement funds.</w:t>
      </w:r>
      <w:r w:rsidR="00FF1981">
        <w:rPr>
          <w:rFonts w:ascii="Arial" w:hAnsi="Arial" w:cs="Arial"/>
        </w:rPr>
        <w:t xml:space="preserve"> </w:t>
      </w:r>
      <w:r>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11080EF2"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7D321734" w14:textId="09F3A1F8" w:rsidR="002F29E1" w:rsidRPr="006D3FF8" w:rsidRDefault="002F29E1" w:rsidP="002F29E1">
      <w:pPr>
        <w:spacing w:line="264" w:lineRule="auto"/>
        <w:contextualSpacing/>
        <w:jc w:val="both"/>
        <w:rPr>
          <w:rFonts w:ascii="Arial" w:hAnsi="Arial" w:cs="Arial"/>
          <w:b/>
          <w:iCs/>
        </w:rPr>
      </w:pPr>
      <w:r>
        <w:rPr>
          <w:rFonts w:ascii="Arial" w:hAnsi="Arial" w:cs="Arial"/>
          <w:b/>
          <w:i/>
          <w:iCs/>
        </w:rPr>
        <w:t>Deferred Action for Childhood Arrivals (DACA) Health Insurance Support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600,000,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$600,000 funded by VSHSL for health insurance premium assistance for DACA recipients, who became ineligible for premium tax credits in October 2025. </w:t>
      </w:r>
      <w:r w:rsidR="00FF1981">
        <w:rPr>
          <w:rFonts w:ascii="Arial" w:hAnsi="Arial" w:cs="Arial"/>
        </w:rPr>
        <w:t xml:space="preserve"> </w:t>
      </w:r>
      <w:r>
        <w:rPr>
          <w:rFonts w:ascii="Arial" w:hAnsi="Arial" w:cs="Arial"/>
        </w:rPr>
        <w:t xml:space="preserve">The 2024-2029 VSHSL Implementation Plan includes HL 17 to provide financial and outreach support to </w:t>
      </w:r>
      <w:proofErr w:type="gramStart"/>
      <w:r>
        <w:rPr>
          <w:rFonts w:ascii="Arial" w:hAnsi="Arial" w:cs="Arial"/>
        </w:rPr>
        <w:t>populations newly</w:t>
      </w:r>
      <w:proofErr w:type="gramEnd"/>
      <w:r>
        <w:rPr>
          <w:rFonts w:ascii="Arial" w:hAnsi="Arial" w:cs="Arial"/>
        </w:rPr>
        <w:t xml:space="preserve"> eligible to obtain health insurance coverage, but it is unfunded in the Implementation Plan unless uncommitted VSHSL proceeds become available.</w:t>
      </w:r>
      <w:r w:rsidR="00FF1981">
        <w:rPr>
          <w:rFonts w:ascii="Arial" w:hAnsi="Arial" w:cs="Arial"/>
        </w:rPr>
        <w:t xml:space="preserve"> </w:t>
      </w:r>
      <w:r>
        <w:rPr>
          <w:rFonts w:ascii="Arial" w:hAnsi="Arial" w:cs="Arial"/>
        </w:rPr>
        <w:t xml:space="preserve"> The work will be administered by the Community Health Access Program within DPH.</w:t>
      </w:r>
    </w:p>
    <w:p w14:paraId="05B11610"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75A81423" w14:textId="2DEFBED6" w:rsidR="002F29E1" w:rsidRDefault="002F29E1" w:rsidP="002F29E1">
      <w:pPr>
        <w:spacing w:line="264" w:lineRule="auto"/>
        <w:contextualSpacing/>
        <w:jc w:val="both"/>
        <w:rPr>
          <w:rFonts w:ascii="Arial" w:hAnsi="Arial" w:cs="Arial"/>
        </w:rPr>
      </w:pPr>
      <w:r>
        <w:rPr>
          <w:rFonts w:ascii="Arial" w:hAnsi="Arial" w:cs="Arial"/>
          <w:b/>
          <w:i/>
          <w:iCs/>
        </w:rPr>
        <w:t>Community Navigator Program Enhancements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219,899,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$220,000 in one-time revenue funded by the Washington Department of Health to enhance the Community Navigator </w:t>
      </w:r>
      <w:r>
        <w:rPr>
          <w:rFonts w:ascii="Arial" w:hAnsi="Arial" w:cs="Arial"/>
        </w:rPr>
        <w:lastRenderedPageBreak/>
        <w:t xml:space="preserve">Program. </w:t>
      </w:r>
      <w:r w:rsidR="00FF1981">
        <w:rPr>
          <w:rFonts w:ascii="Arial" w:hAnsi="Arial" w:cs="Arial"/>
        </w:rPr>
        <w:t xml:space="preserve"> </w:t>
      </w:r>
      <w:r>
        <w:rPr>
          <w:rFonts w:ascii="Arial" w:hAnsi="Arial" w:cs="Arial"/>
        </w:rPr>
        <w:t xml:space="preserve">The Community Navigator Program provides culturally responsive health outreach and outbreak response for immigrant and refugee communities. </w:t>
      </w:r>
      <w:r w:rsidR="00FF1981">
        <w:rPr>
          <w:rFonts w:ascii="Arial" w:hAnsi="Arial" w:cs="Arial"/>
        </w:rPr>
        <w:t xml:space="preserve"> </w:t>
      </w:r>
      <w:r>
        <w:rPr>
          <w:rFonts w:ascii="Arial" w:hAnsi="Arial" w:cs="Arial"/>
        </w:rPr>
        <w:t>The expanded program, funded through June 2026, will expand multilingual outreach and digital literacy training.</w:t>
      </w:r>
    </w:p>
    <w:p w14:paraId="4C1988FC" w14:textId="77777777" w:rsidR="002F29E1" w:rsidRDefault="002F29E1" w:rsidP="002F29E1">
      <w:pPr>
        <w:spacing w:line="264" w:lineRule="auto"/>
        <w:contextualSpacing/>
        <w:jc w:val="both"/>
        <w:rPr>
          <w:rFonts w:ascii="Arial" w:hAnsi="Arial" w:cs="Arial"/>
        </w:rPr>
      </w:pPr>
    </w:p>
    <w:p w14:paraId="0AA91892" w14:textId="6178E597" w:rsidR="002F29E1" w:rsidRPr="00FC231A" w:rsidRDefault="002F29E1" w:rsidP="002F29E1">
      <w:pPr>
        <w:spacing w:line="264" w:lineRule="auto"/>
        <w:contextualSpacing/>
        <w:jc w:val="both"/>
        <w:rPr>
          <w:rFonts w:ascii="Arial" w:hAnsi="Arial" w:cs="Arial"/>
          <w:b/>
          <w:iCs/>
        </w:rPr>
      </w:pPr>
      <w:r>
        <w:rPr>
          <w:rFonts w:ascii="Arial" w:hAnsi="Arial" w:cs="Arial"/>
          <w:b/>
          <w:i/>
          <w:iCs/>
        </w:rPr>
        <w:t>Extension of PH Infrastructure Grant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1,168,222,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$1.2 million in one-time grant funding from the CDC to continue efforts related to infrastructure, workforce, and data systems.</w:t>
      </w:r>
      <w:r w:rsidR="00FF1981">
        <w:rPr>
          <w:rFonts w:ascii="Arial" w:hAnsi="Arial" w:cs="Arial"/>
        </w:rPr>
        <w:t xml:space="preserve"> </w:t>
      </w:r>
      <w:r>
        <w:rPr>
          <w:rFonts w:ascii="Arial" w:hAnsi="Arial" w:cs="Arial"/>
        </w:rPr>
        <w:t xml:space="preserve"> This work </w:t>
      </w:r>
      <w:r w:rsidRPr="009D5631">
        <w:rPr>
          <w:rFonts w:ascii="Arial" w:hAnsi="Arial" w:cs="Arial"/>
        </w:rPr>
        <w:t>includes policy co-creation, an internship program, Public Health Camp, equitable contracting processes, data system modernization</w:t>
      </w:r>
      <w:r>
        <w:rPr>
          <w:rFonts w:ascii="Arial" w:hAnsi="Arial" w:cs="Arial"/>
        </w:rPr>
        <w:t xml:space="preserve">, and communications. </w:t>
      </w:r>
    </w:p>
    <w:p w14:paraId="37CAC29D" w14:textId="77777777" w:rsidR="002F29E1" w:rsidRDefault="002F29E1" w:rsidP="00AD6617">
      <w:pPr>
        <w:spacing w:line="264" w:lineRule="auto"/>
        <w:contextualSpacing/>
        <w:jc w:val="both"/>
        <w:rPr>
          <w:rFonts w:ascii="Arial" w:hAnsi="Arial" w:cs="Arial"/>
          <w:b/>
        </w:rPr>
      </w:pPr>
    </w:p>
    <w:p w14:paraId="3886FB80" w14:textId="14205788" w:rsidR="00AD6617" w:rsidRDefault="00AD6617" w:rsidP="00E5003E">
      <w:pPr>
        <w:keepNext/>
        <w:spacing w:line="264" w:lineRule="auto"/>
        <w:contextualSpacing/>
        <w:jc w:val="both"/>
        <w:rPr>
          <w:rFonts w:ascii="Arial" w:hAnsi="Arial" w:cs="Arial"/>
          <w:b/>
        </w:rPr>
      </w:pPr>
      <w:r>
        <w:rPr>
          <w:rFonts w:ascii="Arial" w:hAnsi="Arial" w:cs="Arial"/>
          <w:b/>
        </w:rPr>
        <w:t>TECHNICAL</w:t>
      </w:r>
    </w:p>
    <w:p w14:paraId="2D6B34CB" w14:textId="634E0D5B" w:rsidR="00AD6617" w:rsidRPr="005535E5" w:rsidRDefault="00AD6617" w:rsidP="00E5003E">
      <w:pPr>
        <w:keepNext/>
        <w:spacing w:line="264" w:lineRule="auto"/>
        <w:contextualSpacing/>
        <w:jc w:val="both"/>
        <w:rPr>
          <w:rFonts w:ascii="Arial" w:hAnsi="Arial" w:cs="Arial"/>
        </w:rPr>
      </w:pPr>
      <w:r>
        <w:rPr>
          <w:rFonts w:ascii="Arial" w:hAnsi="Arial" w:cs="Arial"/>
          <w:b/>
          <w:i/>
          <w:iCs/>
        </w:rPr>
        <w:t>Coalition Labor Agreement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806,000]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proofErr w:type="gramStart"/>
      <w:r w:rsidRPr="003D194D">
        <w:rPr>
          <w:rFonts w:ascii="Arial" w:hAnsi="Arial" w:cs="Arial"/>
        </w:rPr>
        <w:t>appropriate</w:t>
      </w:r>
      <w:proofErr w:type="gramEnd"/>
      <w:r w:rsidRPr="003D194D">
        <w:rPr>
          <w:rFonts w:ascii="Arial" w:hAnsi="Arial" w:cs="Arial"/>
        </w:rPr>
        <w:t xml:space="preserve"> </w:t>
      </w:r>
      <w:r>
        <w:rPr>
          <w:rFonts w:ascii="Arial" w:hAnsi="Arial" w:cs="Arial"/>
        </w:rPr>
        <w:t xml:space="preserve">$806,000 for </w:t>
      </w:r>
      <w:proofErr w:type="gramStart"/>
      <w:r>
        <w:rPr>
          <w:rFonts w:ascii="Arial" w:hAnsi="Arial" w:cs="Arial"/>
        </w:rPr>
        <w:t>represented employees</w:t>
      </w:r>
      <w:proofErr w:type="gramEnd"/>
      <w:r>
        <w:rPr>
          <w:rFonts w:ascii="Arial" w:hAnsi="Arial" w:cs="Arial"/>
        </w:rPr>
        <w:t xml:space="preserve"> in Public Health. </w:t>
      </w:r>
      <w:r w:rsidR="00FF1981">
        <w:rPr>
          <w:rFonts w:ascii="Arial" w:hAnsi="Arial" w:cs="Arial"/>
        </w:rPr>
        <w:t xml:space="preserve"> </w:t>
      </w:r>
      <w:r>
        <w:rPr>
          <w:rFonts w:ascii="Arial" w:hAnsi="Arial" w:cs="Arial"/>
        </w:rPr>
        <w:t>Grade increases were negotiated in the Coalition Labor Agreement in 2025.</w:t>
      </w:r>
      <w:r>
        <w:rPr>
          <w:rStyle w:val="FootnoteReference"/>
          <w:rFonts w:ascii="Arial" w:hAnsi="Arial" w:cs="Arial"/>
        </w:rPr>
        <w:footnoteReference w:id="22"/>
      </w:r>
      <w:r>
        <w:rPr>
          <w:rFonts w:ascii="Arial" w:hAnsi="Arial" w:cs="Arial"/>
        </w:rPr>
        <w:t xml:space="preserve"> </w:t>
      </w:r>
      <w:r w:rsidR="00FF1981">
        <w:rPr>
          <w:rFonts w:ascii="Arial" w:hAnsi="Arial" w:cs="Arial"/>
        </w:rPr>
        <w:t xml:space="preserve"> </w:t>
      </w:r>
      <w:r>
        <w:rPr>
          <w:rFonts w:ascii="Arial" w:hAnsi="Arial" w:cs="Arial"/>
        </w:rPr>
        <w:t>This decision package would increase the appropriation for wages in 2026 and 2027.</w:t>
      </w:r>
    </w:p>
    <w:p w14:paraId="04D51AAE" w14:textId="77777777" w:rsidR="00AD6617" w:rsidRDefault="00AD6617" w:rsidP="00AD6617">
      <w:pPr>
        <w:spacing w:line="264" w:lineRule="auto"/>
        <w:contextualSpacing/>
        <w:jc w:val="both"/>
        <w:rPr>
          <w:rFonts w:ascii="Arial" w:hAnsi="Arial" w:cs="Arial"/>
          <w:b/>
          <w:u w:val="single"/>
        </w:rPr>
      </w:pPr>
    </w:p>
    <w:p w14:paraId="7E6D2AE5" w14:textId="2DE0C12D" w:rsidR="00AD6617" w:rsidRDefault="00AD6617" w:rsidP="00AD6617">
      <w:pPr>
        <w:spacing w:line="264" w:lineRule="auto"/>
        <w:contextualSpacing/>
        <w:jc w:val="both"/>
        <w:rPr>
          <w:rFonts w:ascii="Arial" w:hAnsi="Arial" w:cs="Arial"/>
        </w:rPr>
      </w:pPr>
      <w:r>
        <w:rPr>
          <w:rFonts w:ascii="Arial" w:hAnsi="Arial" w:cs="Arial"/>
          <w:b/>
          <w:i/>
          <w:iCs/>
        </w:rPr>
        <w:t>Prevention Division Grant Adjustment</w:t>
      </w:r>
      <w:r w:rsidRPr="0054665B">
        <w:rPr>
          <w:rFonts w:ascii="Arial" w:hAnsi="Arial" w:cs="Arial"/>
          <w:b/>
          <w:i/>
          <w:iCs/>
        </w:rPr>
        <w:t xml:space="preserve"> </w:t>
      </w:r>
      <w:r>
        <w:rPr>
          <w:rFonts w:ascii="Arial" w:hAnsi="Arial" w:cs="Arial"/>
          <w:b/>
          <w:i/>
          <w:iCs/>
        </w:rPr>
        <w:t>[</w:t>
      </w:r>
      <w:r w:rsidRPr="00143C11">
        <w:rPr>
          <w:rFonts w:ascii="Arial" w:hAnsi="Arial" w:cs="Arial"/>
          <w:b/>
          <w:i/>
          <w:iCs/>
          <w:color w:val="C05046"/>
        </w:rPr>
        <w:t>-$960,000</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dis</w:t>
      </w:r>
      <w:r w:rsidRPr="003D194D">
        <w:rPr>
          <w:rFonts w:ascii="Arial" w:hAnsi="Arial" w:cs="Arial"/>
        </w:rPr>
        <w:t xml:space="preserve">appropriate </w:t>
      </w:r>
      <w:r>
        <w:rPr>
          <w:rFonts w:ascii="Arial" w:hAnsi="Arial" w:cs="Arial"/>
        </w:rPr>
        <w:t>$960,000 from the Prevention Division's federal and state grant revenues and expenditures due to reductions in two grants.</w:t>
      </w:r>
      <w:r w:rsidR="00FF1981">
        <w:rPr>
          <w:rFonts w:ascii="Arial" w:hAnsi="Arial" w:cs="Arial"/>
        </w:rPr>
        <w:t xml:space="preserve"> </w:t>
      </w:r>
      <w:r>
        <w:rPr>
          <w:rFonts w:ascii="Arial" w:hAnsi="Arial" w:cs="Arial"/>
        </w:rPr>
        <w:t xml:space="preserve"> The reductions in the Ryan White grant would decrease pass-through funding to community-based organizations that support clients in achieving viral suppression and preventing HIV transmission. </w:t>
      </w:r>
      <w:r w:rsidR="00FF1981">
        <w:rPr>
          <w:rFonts w:ascii="Arial" w:hAnsi="Arial" w:cs="Arial"/>
        </w:rPr>
        <w:t xml:space="preserve"> </w:t>
      </w:r>
      <w:r>
        <w:rPr>
          <w:rFonts w:ascii="Arial" w:hAnsi="Arial" w:cs="Arial"/>
        </w:rPr>
        <w:t>The reductions in the Tuberculosis Elimination grant would impact funding for case management, contact investigation, directly observed therapy, and screening and treatment services.</w:t>
      </w:r>
    </w:p>
    <w:p w14:paraId="3D13A168" w14:textId="77777777" w:rsidR="00AD6617" w:rsidRDefault="00AD6617" w:rsidP="00AD6617">
      <w:pPr>
        <w:spacing w:line="264" w:lineRule="auto"/>
        <w:contextualSpacing/>
        <w:jc w:val="both"/>
        <w:rPr>
          <w:rFonts w:ascii="Arial" w:hAnsi="Arial" w:cs="Arial"/>
        </w:rPr>
      </w:pPr>
    </w:p>
    <w:p w14:paraId="3523E355" w14:textId="6FBDBD4C" w:rsidR="00AD6617" w:rsidRPr="006D3FF8" w:rsidRDefault="00AD6617" w:rsidP="00AD6617">
      <w:pPr>
        <w:spacing w:line="264" w:lineRule="auto"/>
        <w:contextualSpacing/>
        <w:jc w:val="both"/>
        <w:rPr>
          <w:rFonts w:ascii="Arial" w:hAnsi="Arial" w:cs="Arial"/>
          <w:b/>
          <w:iCs/>
        </w:rPr>
      </w:pPr>
      <w:r>
        <w:rPr>
          <w:rFonts w:ascii="Arial" w:hAnsi="Arial" w:cs="Arial"/>
          <w:b/>
          <w:i/>
          <w:iCs/>
        </w:rPr>
        <w:t>Extend Mass Fatality Response Planning and Emergency Preparedness Coordination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517,</w:t>
      </w:r>
      <w:r w:rsidRPr="001C3B33">
        <w:rPr>
          <w:rFonts w:ascii="Arial" w:hAnsi="Arial" w:cs="Arial"/>
          <w:b/>
          <w:i/>
          <w:iCs/>
        </w:rPr>
        <w:t xml:space="preserve">734, </w:t>
      </w:r>
      <w:r w:rsidR="00EC70AF">
        <w:rPr>
          <w:rFonts w:ascii="Arial" w:hAnsi="Arial" w:cs="Arial"/>
          <w:b/>
          <w:i/>
          <w:iCs/>
        </w:rPr>
        <w:t>revenue-backed</w:t>
      </w:r>
      <w:r w:rsidRPr="001C3B33">
        <w:rPr>
          <w:rFonts w:ascii="Arial" w:hAnsi="Arial" w:cs="Arial"/>
          <w:b/>
          <w:i/>
          <w:iCs/>
        </w:rPr>
        <w:t>].</w:t>
      </w:r>
      <w:r>
        <w:rPr>
          <w:rFonts w:ascii="Arial" w:hAnsi="Arial" w:cs="Arial"/>
          <w:b/>
          <w:i/>
        </w:rPr>
        <w:t xml:space="preserve"> </w:t>
      </w:r>
      <w:r w:rsidR="00FF1981">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$518,000 in one-time funding from the </w:t>
      </w:r>
      <w:r w:rsidRPr="001112B7">
        <w:rPr>
          <w:rFonts w:ascii="Arial" w:hAnsi="Arial" w:cs="Arial"/>
          <w:bCs/>
        </w:rPr>
        <w:t>Centers for Disease Control and Prevention (</w:t>
      </w:r>
      <w:r w:rsidRPr="009D5631">
        <w:rPr>
          <w:rFonts w:ascii="Arial" w:hAnsi="Arial" w:cs="Arial"/>
          <w:bCs/>
        </w:rPr>
        <w:t xml:space="preserve">CDC) for mass fatality response planning and emergency preparedness coordination. </w:t>
      </w:r>
      <w:r w:rsidR="00FF1981">
        <w:rPr>
          <w:rFonts w:ascii="Arial" w:hAnsi="Arial" w:cs="Arial"/>
          <w:bCs/>
        </w:rPr>
        <w:t xml:space="preserve"> </w:t>
      </w:r>
      <w:r w:rsidRPr="009D5631">
        <w:rPr>
          <w:rFonts w:ascii="Arial" w:hAnsi="Arial" w:cs="Arial"/>
          <w:bCs/>
        </w:rPr>
        <w:t xml:space="preserve">The </w:t>
      </w:r>
      <w:proofErr w:type="gramStart"/>
      <w:r w:rsidRPr="009D5631">
        <w:rPr>
          <w:rFonts w:ascii="Arial" w:hAnsi="Arial" w:cs="Arial"/>
          <w:bCs/>
        </w:rPr>
        <w:t>moneys</w:t>
      </w:r>
      <w:proofErr w:type="gramEnd"/>
      <w:r w:rsidRPr="009D5631">
        <w:rPr>
          <w:rFonts w:ascii="Arial" w:hAnsi="Arial" w:cs="Arial"/>
          <w:bCs/>
        </w:rPr>
        <w:t xml:space="preserve"> would support coordination, </w:t>
      </w:r>
      <w:proofErr w:type="gramStart"/>
      <w:r w:rsidRPr="009D5631">
        <w:rPr>
          <w:rFonts w:ascii="Arial" w:hAnsi="Arial" w:cs="Arial"/>
          <w:bCs/>
        </w:rPr>
        <w:t>updating</w:t>
      </w:r>
      <w:proofErr w:type="gramEnd"/>
      <w:r w:rsidRPr="009D5631">
        <w:rPr>
          <w:rFonts w:ascii="Arial" w:hAnsi="Arial" w:cs="Arial"/>
          <w:bCs/>
        </w:rPr>
        <w:t xml:space="preserve"> plans, and developing </w:t>
      </w:r>
      <w:proofErr w:type="gramStart"/>
      <w:r w:rsidRPr="009D5631">
        <w:rPr>
          <w:rFonts w:ascii="Arial" w:hAnsi="Arial" w:cs="Arial"/>
          <w:bCs/>
        </w:rPr>
        <w:t>trainings</w:t>
      </w:r>
      <w:proofErr w:type="gramEnd"/>
      <w:r w:rsidRPr="009D5631">
        <w:rPr>
          <w:rFonts w:ascii="Arial" w:hAnsi="Arial" w:cs="Arial"/>
          <w:bCs/>
        </w:rPr>
        <w:t xml:space="preserve"> ahead of the FIFA World Cup.</w:t>
      </w:r>
    </w:p>
    <w:p w14:paraId="6113F655"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5DE0A9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Environmental Health Services </w:t>
      </w:r>
      <w:r w:rsidRPr="000E7446">
        <w:rPr>
          <w:rFonts w:ascii="Arial" w:hAnsi="Arial" w:cs="Arial"/>
          <w:b/>
          <w:u w:val="single"/>
        </w:rPr>
        <w:tab/>
        <w:t>$</w:t>
      </w:r>
      <w:r>
        <w:rPr>
          <w:rFonts w:ascii="Arial" w:hAnsi="Arial" w:cs="Arial"/>
          <w:b/>
          <w:u w:val="single"/>
        </w:rPr>
        <w:t>1,027,548</w:t>
      </w:r>
    </w:p>
    <w:p w14:paraId="424962C1" w14:textId="77777777" w:rsidR="00AD6617" w:rsidRDefault="00AD6617" w:rsidP="00AD6617">
      <w:pPr>
        <w:spacing w:line="264" w:lineRule="auto"/>
        <w:contextualSpacing/>
        <w:jc w:val="both"/>
        <w:rPr>
          <w:rFonts w:ascii="Arial" w:hAnsi="Arial" w:cs="Arial"/>
          <w:b/>
        </w:rPr>
      </w:pPr>
    </w:p>
    <w:p w14:paraId="145E516B" w14:textId="77777777" w:rsidR="00AD6617" w:rsidRPr="00AA4C86" w:rsidRDefault="00AD6617" w:rsidP="00AD6617">
      <w:pPr>
        <w:spacing w:line="264" w:lineRule="auto"/>
        <w:contextualSpacing/>
        <w:jc w:val="both"/>
        <w:rPr>
          <w:rFonts w:ascii="Arial" w:hAnsi="Arial" w:cs="Arial"/>
          <w:b/>
        </w:rPr>
      </w:pPr>
      <w:r>
        <w:rPr>
          <w:rFonts w:ascii="Arial" w:hAnsi="Arial" w:cs="Arial"/>
          <w:b/>
        </w:rPr>
        <w:t>TECHNICAL</w:t>
      </w:r>
    </w:p>
    <w:p w14:paraId="01663E68" w14:textId="70438810" w:rsidR="0090062C" w:rsidRDefault="00AD6617" w:rsidP="00AD6617">
      <w:pPr>
        <w:spacing w:line="264" w:lineRule="auto"/>
        <w:contextualSpacing/>
        <w:jc w:val="both"/>
        <w:rPr>
          <w:rFonts w:ascii="Arial" w:hAnsi="Arial" w:cs="Arial"/>
        </w:rPr>
      </w:pPr>
      <w:r>
        <w:rPr>
          <w:rFonts w:ascii="Arial" w:hAnsi="Arial" w:cs="Arial"/>
          <w:b/>
          <w:i/>
          <w:iCs/>
        </w:rPr>
        <w:t>Hazardous Waste Management Program Correction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1,027,548, partially </w:t>
      </w:r>
      <w:r w:rsidR="00EC70AF">
        <w:rPr>
          <w:rFonts w:ascii="Arial" w:hAnsi="Arial" w:cs="Arial"/>
          <w:b/>
          <w:i/>
          <w:iCs/>
        </w:rPr>
        <w:t>revenue-backed</w:t>
      </w:r>
      <w:r w:rsidR="0036769B">
        <w:rPr>
          <w:rFonts w:ascii="Arial" w:hAnsi="Arial" w:cs="Arial"/>
          <w:b/>
          <w:i/>
          <w:iCs/>
        </w:rPr>
        <w:t>, ongoing</w:t>
      </w:r>
      <w:r>
        <w:rPr>
          <w:rFonts w:ascii="Arial" w:hAnsi="Arial" w:cs="Arial"/>
          <w:b/>
          <w:i/>
          <w:iCs/>
        </w:rPr>
        <w:t>]</w:t>
      </w:r>
      <w:r w:rsidRPr="0054665B">
        <w:rPr>
          <w:rFonts w:ascii="Arial" w:hAnsi="Arial" w:cs="Arial"/>
          <w:b/>
          <w:i/>
          <w:iCs/>
        </w:rPr>
        <w:t>.</w:t>
      </w:r>
      <w:r w:rsidR="00FF1981">
        <w:rPr>
          <w:rFonts w:ascii="Arial" w:hAnsi="Arial" w:cs="Arial"/>
          <w:b/>
          <w:i/>
          <w:iCs/>
        </w:rPr>
        <w:t xml:space="preserve"> </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 million to correct </w:t>
      </w:r>
      <w:proofErr w:type="gramStart"/>
      <w:r>
        <w:rPr>
          <w:rFonts w:ascii="Arial" w:hAnsi="Arial" w:cs="Arial"/>
        </w:rPr>
        <w:t>a miscommunication</w:t>
      </w:r>
      <w:proofErr w:type="gramEnd"/>
      <w:r>
        <w:rPr>
          <w:rFonts w:ascii="Arial" w:hAnsi="Arial" w:cs="Arial"/>
        </w:rPr>
        <w:t xml:space="preserve"> during the budget process that resulted in an underbudgeted overhead appropriation in 2025 and 2026-2027.</w:t>
      </w:r>
      <w:r w:rsidR="00FF1981">
        <w:rPr>
          <w:rFonts w:ascii="Arial" w:hAnsi="Arial" w:cs="Arial"/>
        </w:rPr>
        <w:t xml:space="preserve"> </w:t>
      </w:r>
      <w:r>
        <w:rPr>
          <w:rFonts w:ascii="Arial" w:hAnsi="Arial" w:cs="Arial"/>
        </w:rPr>
        <w:t xml:space="preserve"> A corresponding decision package is discussed in the Local Hazardous Waste section of this staff report.</w:t>
      </w:r>
    </w:p>
    <w:p w14:paraId="69C7C552" w14:textId="77777777" w:rsidR="0090062C" w:rsidRDefault="0090062C">
      <w:pPr>
        <w:rPr>
          <w:rFonts w:ascii="Arial" w:hAnsi="Arial" w:cs="Arial"/>
        </w:rPr>
      </w:pPr>
      <w:r>
        <w:rPr>
          <w:rFonts w:ascii="Arial" w:hAnsi="Arial" w:cs="Arial"/>
        </w:rPr>
        <w:br w:type="page"/>
      </w:r>
    </w:p>
    <w:p w14:paraId="0C98A6C9" w14:textId="77777777" w:rsidR="00AD6617" w:rsidRDefault="00AD6617" w:rsidP="00D0296F">
      <w:pPr>
        <w:tabs>
          <w:tab w:val="left" w:pos="720"/>
          <w:tab w:val="right" w:pos="9360"/>
        </w:tabs>
        <w:spacing w:line="264" w:lineRule="auto"/>
        <w:contextualSpacing/>
        <w:jc w:val="both"/>
        <w:rPr>
          <w:rFonts w:ascii="Arial" w:hAnsi="Arial" w:cs="Arial"/>
          <w:b/>
          <w:u w:val="single"/>
        </w:rPr>
      </w:pPr>
      <w:r>
        <w:rPr>
          <w:rFonts w:ascii="Arial" w:hAnsi="Arial" w:cs="Arial"/>
          <w:b/>
          <w:u w:val="single"/>
        </w:rPr>
        <w:lastRenderedPageBreak/>
        <w:t xml:space="preserve">Sheriff Grants </w:t>
      </w:r>
      <w:r w:rsidRPr="000E7446">
        <w:rPr>
          <w:rFonts w:ascii="Arial" w:hAnsi="Arial" w:cs="Arial"/>
          <w:b/>
          <w:u w:val="single"/>
        </w:rPr>
        <w:tab/>
        <w:t>$</w:t>
      </w:r>
      <w:r>
        <w:rPr>
          <w:rFonts w:ascii="Arial" w:hAnsi="Arial" w:cs="Arial"/>
          <w:b/>
          <w:u w:val="single"/>
        </w:rPr>
        <w:t>16,937,689</w:t>
      </w:r>
    </w:p>
    <w:p w14:paraId="57431268" w14:textId="77777777" w:rsidR="00AD6617" w:rsidRDefault="00AD6617" w:rsidP="00D0296F">
      <w:pPr>
        <w:tabs>
          <w:tab w:val="left" w:pos="720"/>
          <w:tab w:val="right" w:pos="9360"/>
        </w:tabs>
        <w:spacing w:line="264" w:lineRule="auto"/>
        <w:contextualSpacing/>
        <w:jc w:val="both"/>
        <w:rPr>
          <w:rFonts w:ascii="Arial" w:hAnsi="Arial" w:cs="Arial"/>
          <w:b/>
          <w:u w:val="single"/>
        </w:rPr>
      </w:pPr>
    </w:p>
    <w:p w14:paraId="4326121F" w14:textId="77777777" w:rsidR="00AD6617" w:rsidRPr="00AA4C86" w:rsidRDefault="00AD6617" w:rsidP="00D0296F">
      <w:pPr>
        <w:spacing w:line="264" w:lineRule="auto"/>
        <w:contextualSpacing/>
        <w:jc w:val="both"/>
        <w:rPr>
          <w:rFonts w:ascii="Arial" w:hAnsi="Arial" w:cs="Arial"/>
          <w:b/>
        </w:rPr>
      </w:pPr>
      <w:r w:rsidRPr="006D3FF8">
        <w:rPr>
          <w:rFonts w:ascii="Arial" w:hAnsi="Arial" w:cs="Arial"/>
          <w:b/>
          <w:highlight w:val="yellow"/>
        </w:rPr>
        <w:t>NEW POLICY</w:t>
      </w:r>
    </w:p>
    <w:p w14:paraId="26921025" w14:textId="66468FEB" w:rsidR="00AD6617" w:rsidRDefault="00AD6617" w:rsidP="00D0296F">
      <w:pPr>
        <w:spacing w:line="264" w:lineRule="auto"/>
        <w:contextualSpacing/>
        <w:jc w:val="both"/>
        <w:rPr>
          <w:rFonts w:ascii="Arial" w:hAnsi="Arial" w:cs="Arial"/>
        </w:rPr>
      </w:pPr>
      <w:r>
        <w:rPr>
          <w:rFonts w:ascii="Arial" w:hAnsi="Arial" w:cs="Arial"/>
          <w:b/>
          <w:i/>
          <w:iCs/>
        </w:rPr>
        <w:t>Security FIFA World Cup Grants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16,937,689,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$17 million in one-time funding for </w:t>
      </w:r>
      <w:r w:rsidRPr="00256CC5">
        <w:rPr>
          <w:rFonts w:ascii="Arial" w:hAnsi="Arial" w:cs="Arial"/>
        </w:rPr>
        <w:t>anticipated</w:t>
      </w:r>
      <w:r>
        <w:rPr>
          <w:rFonts w:ascii="Arial" w:hAnsi="Arial" w:cs="Arial"/>
        </w:rPr>
        <w:t xml:space="preserve"> grants related to the FIFA World Cup.  One of the grants already has an agreement between the State and the County and the other is being processed and anticipated to have an agreement within the next month.</w:t>
      </w:r>
      <w:r w:rsidR="00FF1981">
        <w:rPr>
          <w:rFonts w:ascii="Arial" w:hAnsi="Arial" w:cs="Arial"/>
        </w:rPr>
        <w:t xml:space="preserve"> </w:t>
      </w:r>
      <w:r>
        <w:rPr>
          <w:rFonts w:ascii="Arial" w:hAnsi="Arial" w:cs="Arial"/>
        </w:rPr>
        <w:t xml:space="preserve"> According to budget materials, approximately 45% would be allocated to overtime and 54% would be allocated to electronic data processing equipment, such as servers, software, or hardware.</w:t>
      </w:r>
      <w:r w:rsidR="00FF1981">
        <w:rPr>
          <w:rFonts w:ascii="Arial" w:hAnsi="Arial" w:cs="Arial"/>
        </w:rPr>
        <w:t xml:space="preserve"> </w:t>
      </w:r>
      <w:r>
        <w:rPr>
          <w:rFonts w:ascii="Arial" w:hAnsi="Arial" w:cs="Arial"/>
        </w:rPr>
        <w:t xml:space="preserve"> Executive staff noted that expenses must be dedicated to FIFA World Cup 2026 activities and must have a counterterrorism nexus.</w:t>
      </w:r>
    </w:p>
    <w:p w14:paraId="31BB55E1" w14:textId="29929A8F" w:rsidR="00F60B3D" w:rsidRDefault="00F60B3D" w:rsidP="004854DE">
      <w:pPr>
        <w:keepNext/>
        <w:spacing w:line="264" w:lineRule="auto"/>
        <w:contextualSpacing/>
        <w:jc w:val="both"/>
        <w:rPr>
          <w:rFonts w:ascii="Arial" w:hAnsi="Arial" w:cs="Arial"/>
        </w:rPr>
      </w:pPr>
    </w:p>
    <w:p w14:paraId="4E4721FC" w14:textId="6DF3DFF8" w:rsidR="00F60B3D" w:rsidRDefault="00F60B3D" w:rsidP="004854DE">
      <w:pPr>
        <w:keepNext/>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a question regarding the availability of funding for </w:t>
      </w:r>
      <w:r w:rsidRPr="00F60B3D">
        <w:rPr>
          <w:rFonts w:ascii="Arial" w:hAnsi="Arial" w:cs="Arial"/>
          <w:color w:val="4472C4"/>
          <w:szCs w:val="24"/>
        </w:rPr>
        <w:t>survivors or victims of human trafficking</w:t>
      </w:r>
      <w:r w:rsidR="00C74C5E">
        <w:rPr>
          <w:rFonts w:ascii="Arial" w:hAnsi="Arial" w:cs="Arial"/>
          <w:color w:val="4472C4"/>
          <w:szCs w:val="24"/>
        </w:rPr>
        <w:t>:</w:t>
      </w:r>
    </w:p>
    <w:p w14:paraId="4F8E485A" w14:textId="77777777" w:rsidR="00C74C5E" w:rsidRDefault="00C74C5E" w:rsidP="004854DE">
      <w:pPr>
        <w:keepNext/>
        <w:spacing w:line="264" w:lineRule="auto"/>
        <w:contextualSpacing/>
        <w:jc w:val="both"/>
        <w:rPr>
          <w:rFonts w:ascii="Arial" w:hAnsi="Arial" w:cs="Arial"/>
          <w:color w:val="4472C4"/>
          <w:szCs w:val="24"/>
        </w:rPr>
      </w:pPr>
    </w:p>
    <w:p w14:paraId="4C822FF6" w14:textId="603ACD30" w:rsidR="00AD6617" w:rsidRDefault="0093110C" w:rsidP="00AD6617">
      <w:pPr>
        <w:tabs>
          <w:tab w:val="left" w:pos="720"/>
          <w:tab w:val="right" w:pos="9360"/>
        </w:tabs>
        <w:spacing w:line="264" w:lineRule="auto"/>
        <w:contextualSpacing/>
        <w:jc w:val="both"/>
        <w:rPr>
          <w:rFonts w:ascii="Arial" w:hAnsi="Arial" w:cs="Arial"/>
          <w:color w:val="4472C4"/>
          <w:szCs w:val="24"/>
        </w:rPr>
      </w:pPr>
      <w:r w:rsidRPr="0093110C">
        <w:rPr>
          <w:rFonts w:ascii="Arial" w:hAnsi="Arial" w:cs="Arial"/>
          <w:color w:val="4472C4"/>
          <w:szCs w:val="24"/>
        </w:rPr>
        <w:t>Approximately $82,500 of the FIFA Security Grant for KCSO</w:t>
      </w:r>
      <w:r w:rsidR="0017473D">
        <w:rPr>
          <w:rFonts w:ascii="Arial" w:hAnsi="Arial" w:cs="Arial"/>
          <w:color w:val="4472C4"/>
          <w:szCs w:val="24"/>
        </w:rPr>
        <w:t xml:space="preserve"> (King County Sheriff's Office)</w:t>
      </w:r>
      <w:r w:rsidRPr="0093110C">
        <w:rPr>
          <w:rFonts w:ascii="Arial" w:hAnsi="Arial" w:cs="Arial"/>
          <w:color w:val="4472C4"/>
          <w:szCs w:val="24"/>
        </w:rPr>
        <w:t xml:space="preserve"> will go specifically towards overtime costs to support five specialized KCSO Criminal Investigations Division Detectives who will focus on identifying and mitigating human trafficking risks before, during, and after World Cup game days.</w:t>
      </w:r>
    </w:p>
    <w:p w14:paraId="13274794" w14:textId="77777777" w:rsidR="00B439E4" w:rsidRDefault="00B439E4" w:rsidP="00AD6617">
      <w:pPr>
        <w:tabs>
          <w:tab w:val="left" w:pos="720"/>
          <w:tab w:val="right" w:pos="9360"/>
        </w:tabs>
        <w:spacing w:line="264" w:lineRule="auto"/>
        <w:contextualSpacing/>
        <w:jc w:val="both"/>
        <w:rPr>
          <w:rFonts w:ascii="Arial" w:hAnsi="Arial" w:cs="Arial"/>
          <w:color w:val="4472C4"/>
          <w:szCs w:val="24"/>
        </w:rPr>
      </w:pPr>
    </w:p>
    <w:p w14:paraId="1687622B" w14:textId="77777777" w:rsidR="00B439E4" w:rsidRDefault="00B439E4" w:rsidP="00B439E4">
      <w:pPr>
        <w:tabs>
          <w:tab w:val="left" w:pos="720"/>
          <w:tab w:val="right" w:pos="9360"/>
        </w:tabs>
        <w:spacing w:line="264" w:lineRule="auto"/>
        <w:contextualSpacing/>
        <w:jc w:val="both"/>
        <w:rPr>
          <w:rFonts w:ascii="Arial" w:hAnsi="Arial" w:cs="Arial"/>
          <w:color w:val="4472C4"/>
          <w:szCs w:val="24"/>
        </w:rPr>
      </w:pPr>
      <w:r>
        <w:rPr>
          <w:rFonts w:ascii="Arial" w:hAnsi="Arial" w:cs="Arial"/>
          <w:b/>
          <w:bCs/>
          <w:color w:val="4472C4"/>
          <w:szCs w:val="24"/>
        </w:rPr>
        <w:t xml:space="preserve">UPDATE June 10, 2026, BFM: </w:t>
      </w:r>
      <w:r>
        <w:rPr>
          <w:rFonts w:ascii="Arial" w:hAnsi="Arial" w:cs="Arial"/>
          <w:color w:val="4472C4"/>
          <w:szCs w:val="24"/>
        </w:rPr>
        <w:t>Executive staff provided the following responses to questions regarding the FIFA World Cup:</w:t>
      </w:r>
    </w:p>
    <w:p w14:paraId="62CDBF18" w14:textId="77777777" w:rsidR="00B439E4" w:rsidRDefault="00B439E4" w:rsidP="00B439E4">
      <w:pPr>
        <w:tabs>
          <w:tab w:val="left" w:pos="720"/>
          <w:tab w:val="right" w:pos="9360"/>
        </w:tabs>
        <w:spacing w:line="264" w:lineRule="auto"/>
        <w:contextualSpacing/>
        <w:jc w:val="both"/>
        <w:rPr>
          <w:rFonts w:ascii="Arial" w:hAnsi="Arial" w:cs="Arial"/>
          <w:color w:val="4472C4"/>
          <w:szCs w:val="24"/>
        </w:rPr>
      </w:pPr>
    </w:p>
    <w:p w14:paraId="0A28F3C2" w14:textId="77777777" w:rsidR="00B439E4" w:rsidRDefault="00B439E4" w:rsidP="00B439E4">
      <w:pPr>
        <w:tabs>
          <w:tab w:val="left" w:pos="720"/>
          <w:tab w:val="right" w:pos="9360"/>
        </w:tabs>
        <w:spacing w:line="264" w:lineRule="auto"/>
        <w:contextualSpacing/>
        <w:jc w:val="both"/>
        <w:rPr>
          <w:rFonts w:ascii="Arial" w:hAnsi="Arial" w:cs="Arial"/>
          <w:color w:val="4472C4"/>
          <w:szCs w:val="24"/>
        </w:rPr>
      </w:pPr>
      <w:r>
        <w:rPr>
          <w:rFonts w:ascii="Arial" w:hAnsi="Arial" w:cs="Arial"/>
          <w:color w:val="4472C4"/>
          <w:szCs w:val="24"/>
          <w:u w:val="single"/>
        </w:rPr>
        <w:t xml:space="preserve">Are there planned to be any County </w:t>
      </w:r>
      <w:proofErr w:type="gramStart"/>
      <w:r>
        <w:rPr>
          <w:rFonts w:ascii="Arial" w:hAnsi="Arial" w:cs="Arial"/>
          <w:color w:val="4472C4"/>
          <w:szCs w:val="24"/>
          <w:u w:val="single"/>
        </w:rPr>
        <w:t>moneys</w:t>
      </w:r>
      <w:proofErr w:type="gramEnd"/>
      <w:r>
        <w:rPr>
          <w:rFonts w:ascii="Arial" w:hAnsi="Arial" w:cs="Arial"/>
          <w:color w:val="4472C4"/>
          <w:szCs w:val="24"/>
          <w:u w:val="single"/>
        </w:rPr>
        <w:t xml:space="preserve"> (not reimbursed by the FIFA World Cup Grants) going toward FIFA World Cup security and emergency management?</w:t>
      </w:r>
    </w:p>
    <w:p w14:paraId="601C0C80" w14:textId="77777777" w:rsidR="00B439E4" w:rsidRDefault="00B439E4" w:rsidP="00B439E4">
      <w:pPr>
        <w:tabs>
          <w:tab w:val="left" w:pos="720"/>
          <w:tab w:val="right" w:pos="9360"/>
        </w:tabs>
        <w:spacing w:line="264" w:lineRule="auto"/>
        <w:contextualSpacing/>
        <w:jc w:val="both"/>
        <w:rPr>
          <w:rFonts w:ascii="Arial" w:hAnsi="Arial" w:cs="Arial"/>
          <w:color w:val="4472C4"/>
          <w:szCs w:val="24"/>
        </w:rPr>
      </w:pPr>
    </w:p>
    <w:p w14:paraId="440D7800" w14:textId="3EE65B4D"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r w:rsidRPr="00010598">
        <w:rPr>
          <w:rFonts w:ascii="Arial" w:hAnsi="Arial" w:cs="Arial"/>
          <w:color w:val="4472C4"/>
          <w:szCs w:val="24"/>
        </w:rPr>
        <w:t xml:space="preserve">There is limited funding available for reimbursement. The amount requested by King County agencies in the initial application was more than what was approved. Most of the funding will be going to operational overtime and surge staffing (the funding is prohibited </w:t>
      </w:r>
      <w:proofErr w:type="gramStart"/>
      <w:r w:rsidRPr="00010598">
        <w:rPr>
          <w:rFonts w:ascii="Arial" w:hAnsi="Arial" w:cs="Arial"/>
          <w:color w:val="4472C4"/>
          <w:szCs w:val="24"/>
        </w:rPr>
        <w:t>to be</w:t>
      </w:r>
      <w:proofErr w:type="gramEnd"/>
      <w:r w:rsidRPr="00010598">
        <w:rPr>
          <w:rFonts w:ascii="Arial" w:hAnsi="Arial" w:cs="Arial"/>
          <w:color w:val="4472C4"/>
          <w:szCs w:val="24"/>
        </w:rPr>
        <w:t xml:space="preserve"> used for non-tournament-related work and cannot be used for regular time for existing staff members). Agencies will work very hard to spend within the constraints of the grant, but there may be some supplies and equipment that do not get covered, since </w:t>
      </w:r>
      <w:proofErr w:type="gramStart"/>
      <w:r w:rsidRPr="00010598">
        <w:rPr>
          <w:rFonts w:ascii="Arial" w:hAnsi="Arial" w:cs="Arial"/>
          <w:color w:val="4472C4"/>
          <w:szCs w:val="24"/>
        </w:rPr>
        <w:t>the overwhelming majority of</w:t>
      </w:r>
      <w:proofErr w:type="gramEnd"/>
      <w:r w:rsidRPr="00010598">
        <w:rPr>
          <w:rFonts w:ascii="Arial" w:hAnsi="Arial" w:cs="Arial"/>
          <w:color w:val="4472C4"/>
          <w:szCs w:val="24"/>
        </w:rPr>
        <w:t xml:space="preserve"> the funds must go toward non-equipment purposes. </w:t>
      </w:r>
    </w:p>
    <w:p w14:paraId="0045DCE0" w14:textId="77777777"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p>
    <w:p w14:paraId="133735B9" w14:textId="35125152"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r w:rsidRPr="00010598">
        <w:rPr>
          <w:rFonts w:ascii="Arial" w:hAnsi="Arial" w:cs="Arial"/>
          <w:color w:val="4472C4"/>
          <w:szCs w:val="24"/>
        </w:rPr>
        <w:t xml:space="preserve">OEM and KCSO are covering some other agencies as well. For example, in OEM, they are covering some of </w:t>
      </w:r>
      <w:r>
        <w:rPr>
          <w:rFonts w:ascii="Arial" w:hAnsi="Arial" w:cs="Arial"/>
          <w:color w:val="4472C4"/>
          <w:szCs w:val="24"/>
        </w:rPr>
        <w:t>the overtime</w:t>
      </w:r>
      <w:r w:rsidRPr="00010598">
        <w:rPr>
          <w:rFonts w:ascii="Arial" w:hAnsi="Arial" w:cs="Arial"/>
          <w:color w:val="4472C4"/>
          <w:szCs w:val="24"/>
        </w:rPr>
        <w:t xml:space="preserve"> for FMD security staff members, and in the KCSO grant, they are covering some of the </w:t>
      </w:r>
      <w:r>
        <w:rPr>
          <w:rFonts w:ascii="Arial" w:hAnsi="Arial" w:cs="Arial"/>
          <w:color w:val="4472C4"/>
          <w:szCs w:val="24"/>
        </w:rPr>
        <w:t>overtime</w:t>
      </w:r>
      <w:r w:rsidRPr="00010598">
        <w:rPr>
          <w:rFonts w:ascii="Arial" w:hAnsi="Arial" w:cs="Arial"/>
          <w:color w:val="4472C4"/>
          <w:szCs w:val="24"/>
        </w:rPr>
        <w:t xml:space="preserve"> for DAJD officers who may be asked to be on standby. </w:t>
      </w:r>
    </w:p>
    <w:p w14:paraId="4814C476" w14:textId="77777777"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p>
    <w:p w14:paraId="5FC1CB4C" w14:textId="77777777"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r w:rsidRPr="00010598">
        <w:rPr>
          <w:rFonts w:ascii="Arial" w:hAnsi="Arial" w:cs="Arial"/>
          <w:color w:val="4472C4"/>
          <w:szCs w:val="24"/>
        </w:rPr>
        <w:t xml:space="preserve">  </w:t>
      </w:r>
    </w:p>
    <w:p w14:paraId="28A10C43" w14:textId="77777777"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p>
    <w:p w14:paraId="59D0611B" w14:textId="45601E29" w:rsidR="00B439E4" w:rsidRDefault="00010598" w:rsidP="00010598">
      <w:pPr>
        <w:tabs>
          <w:tab w:val="left" w:pos="720"/>
          <w:tab w:val="right" w:pos="9360"/>
        </w:tabs>
        <w:spacing w:line="264" w:lineRule="auto"/>
        <w:contextualSpacing/>
        <w:jc w:val="both"/>
        <w:rPr>
          <w:rFonts w:ascii="Arial" w:hAnsi="Arial" w:cs="Arial"/>
          <w:color w:val="4472C4"/>
          <w:szCs w:val="24"/>
        </w:rPr>
      </w:pPr>
      <w:r w:rsidRPr="00010598">
        <w:rPr>
          <w:rFonts w:ascii="Arial" w:hAnsi="Arial" w:cs="Arial"/>
          <w:color w:val="4472C4"/>
          <w:szCs w:val="24"/>
        </w:rPr>
        <w:lastRenderedPageBreak/>
        <w:t xml:space="preserve">It’s also possible that the overall grant will be underspent. Therefore, there should be an opportunity to go back and seek an amendment to any of the </w:t>
      </w:r>
      <w:proofErr w:type="gramStart"/>
      <w:r w:rsidRPr="00010598">
        <w:rPr>
          <w:rFonts w:ascii="Arial" w:hAnsi="Arial" w:cs="Arial"/>
          <w:color w:val="4472C4"/>
          <w:szCs w:val="24"/>
        </w:rPr>
        <w:t>grants</w:t>
      </w:r>
      <w:proofErr w:type="gramEnd"/>
      <w:r w:rsidRPr="00010598">
        <w:rPr>
          <w:rFonts w:ascii="Arial" w:hAnsi="Arial" w:cs="Arial"/>
          <w:color w:val="4472C4"/>
          <w:szCs w:val="24"/>
        </w:rPr>
        <w:t xml:space="preserve"> King County </w:t>
      </w:r>
      <w:proofErr w:type="gramStart"/>
      <w:r w:rsidRPr="00010598">
        <w:rPr>
          <w:rFonts w:ascii="Arial" w:hAnsi="Arial" w:cs="Arial"/>
          <w:color w:val="4472C4"/>
          <w:szCs w:val="24"/>
        </w:rPr>
        <w:t>has to</w:t>
      </w:r>
      <w:proofErr w:type="gramEnd"/>
      <w:r w:rsidRPr="00010598">
        <w:rPr>
          <w:rFonts w:ascii="Arial" w:hAnsi="Arial" w:cs="Arial"/>
          <w:color w:val="4472C4"/>
          <w:szCs w:val="24"/>
        </w:rPr>
        <w:t xml:space="preserve"> help cover any additional costs that were not accounted for in the initial allocation.</w:t>
      </w:r>
    </w:p>
    <w:p w14:paraId="4DD28BBB" w14:textId="77777777" w:rsidR="00010598" w:rsidRDefault="00010598" w:rsidP="00010598">
      <w:pPr>
        <w:tabs>
          <w:tab w:val="left" w:pos="720"/>
          <w:tab w:val="right" w:pos="9360"/>
        </w:tabs>
        <w:spacing w:line="264" w:lineRule="auto"/>
        <w:contextualSpacing/>
        <w:jc w:val="both"/>
        <w:rPr>
          <w:rFonts w:ascii="Arial" w:hAnsi="Arial" w:cs="Arial"/>
          <w:color w:val="4472C4"/>
          <w:szCs w:val="24"/>
        </w:rPr>
      </w:pPr>
    </w:p>
    <w:p w14:paraId="2A2A3B27" w14:textId="77777777" w:rsidR="00B439E4" w:rsidRDefault="00B439E4" w:rsidP="00B439E4">
      <w:pPr>
        <w:tabs>
          <w:tab w:val="left" w:pos="720"/>
          <w:tab w:val="right" w:pos="9360"/>
        </w:tabs>
        <w:spacing w:line="264" w:lineRule="auto"/>
        <w:contextualSpacing/>
        <w:jc w:val="both"/>
        <w:rPr>
          <w:rFonts w:ascii="Arial" w:hAnsi="Arial" w:cs="Arial"/>
          <w:color w:val="4472C4"/>
          <w:szCs w:val="24"/>
          <w:u w:val="single"/>
        </w:rPr>
      </w:pPr>
      <w:r>
        <w:rPr>
          <w:rFonts w:ascii="Arial" w:hAnsi="Arial" w:cs="Arial"/>
          <w:color w:val="4472C4"/>
          <w:szCs w:val="24"/>
          <w:u w:val="single"/>
        </w:rPr>
        <w:t>What services are being provided for people experiencing human trafficking, apart from what the FIFA World Cup grants may cover, during the FIFA World Cup?</w:t>
      </w:r>
    </w:p>
    <w:p w14:paraId="312C01B0" w14:textId="77777777" w:rsidR="00B439E4" w:rsidRDefault="00B439E4" w:rsidP="00B439E4">
      <w:pPr>
        <w:tabs>
          <w:tab w:val="left" w:pos="720"/>
          <w:tab w:val="right" w:pos="9360"/>
        </w:tabs>
        <w:spacing w:line="264" w:lineRule="auto"/>
        <w:contextualSpacing/>
        <w:jc w:val="both"/>
        <w:rPr>
          <w:rFonts w:ascii="Arial" w:hAnsi="Arial" w:cs="Arial"/>
          <w:color w:val="4472C4"/>
          <w:szCs w:val="24"/>
          <w:u w:val="single"/>
        </w:rPr>
      </w:pPr>
    </w:p>
    <w:p w14:paraId="7C61E11E" w14:textId="77777777" w:rsidR="0017473D" w:rsidRPr="0017473D" w:rsidRDefault="0017473D" w:rsidP="0017473D">
      <w:pPr>
        <w:tabs>
          <w:tab w:val="left" w:pos="720"/>
          <w:tab w:val="right" w:pos="9360"/>
        </w:tabs>
        <w:spacing w:line="264" w:lineRule="auto"/>
        <w:contextualSpacing/>
        <w:jc w:val="both"/>
        <w:rPr>
          <w:rFonts w:ascii="Arial" w:hAnsi="Arial" w:cs="Arial"/>
          <w:color w:val="4472C4"/>
          <w:szCs w:val="24"/>
        </w:rPr>
      </w:pPr>
      <w:r w:rsidRPr="0017473D">
        <w:rPr>
          <w:rFonts w:ascii="Arial" w:hAnsi="Arial" w:cs="Arial"/>
          <w:color w:val="4472C4"/>
          <w:szCs w:val="24"/>
        </w:rPr>
        <w:t>In KCSO’s work, KCSO is focused on rescuing sex workers and providing support and services to them.  Arrests are focused on the traffickers rather than the actual workers. </w:t>
      </w:r>
    </w:p>
    <w:p w14:paraId="52063AE7" w14:textId="77777777" w:rsidR="0017473D" w:rsidRDefault="0017473D" w:rsidP="0017473D">
      <w:pPr>
        <w:tabs>
          <w:tab w:val="left" w:pos="720"/>
          <w:tab w:val="right" w:pos="9360"/>
        </w:tabs>
        <w:spacing w:line="264" w:lineRule="auto"/>
        <w:contextualSpacing/>
        <w:jc w:val="both"/>
        <w:rPr>
          <w:rFonts w:ascii="Arial" w:hAnsi="Arial" w:cs="Arial"/>
          <w:color w:val="4472C4"/>
          <w:szCs w:val="24"/>
        </w:rPr>
      </w:pPr>
      <w:r w:rsidRPr="0017473D">
        <w:rPr>
          <w:rFonts w:ascii="Arial" w:hAnsi="Arial" w:cs="Arial"/>
          <w:color w:val="4472C4"/>
          <w:szCs w:val="24"/>
        </w:rPr>
        <w:t> </w:t>
      </w:r>
    </w:p>
    <w:p w14:paraId="47B8913E" w14:textId="5AF4288F" w:rsidR="0017473D" w:rsidRPr="0017473D" w:rsidRDefault="0017473D" w:rsidP="0017473D">
      <w:pPr>
        <w:tabs>
          <w:tab w:val="left" w:pos="720"/>
          <w:tab w:val="right" w:pos="9360"/>
        </w:tabs>
        <w:spacing w:line="264" w:lineRule="auto"/>
        <w:contextualSpacing/>
        <w:jc w:val="both"/>
        <w:rPr>
          <w:rFonts w:ascii="Arial" w:hAnsi="Arial" w:cs="Arial"/>
          <w:color w:val="4472C4"/>
          <w:szCs w:val="24"/>
        </w:rPr>
      </w:pPr>
      <w:r>
        <w:rPr>
          <w:rFonts w:ascii="Arial" w:hAnsi="Arial" w:cs="Arial"/>
          <w:color w:val="4472C4"/>
          <w:szCs w:val="24"/>
        </w:rPr>
        <w:t xml:space="preserve">Additionally, VSHSL contracts </w:t>
      </w:r>
      <w:r w:rsidRPr="0017473D">
        <w:rPr>
          <w:rFonts w:ascii="Arial" w:hAnsi="Arial" w:cs="Arial"/>
          <w:color w:val="4472C4"/>
          <w:szCs w:val="24"/>
        </w:rPr>
        <w:t>for 2025-2029 “Gender-Based Violence System Navigation and Mobile Advocacy” include:  </w:t>
      </w:r>
    </w:p>
    <w:p w14:paraId="0EA8D736" w14:textId="77777777" w:rsidR="0017473D" w:rsidRPr="0017473D" w:rsidRDefault="0017473D" w:rsidP="0017473D">
      <w:pPr>
        <w:tabs>
          <w:tab w:val="left" w:pos="720"/>
          <w:tab w:val="right" w:pos="9360"/>
        </w:tabs>
        <w:spacing w:line="264" w:lineRule="auto"/>
        <w:contextualSpacing/>
        <w:jc w:val="both"/>
        <w:rPr>
          <w:rFonts w:ascii="Arial" w:hAnsi="Arial" w:cs="Arial"/>
          <w:color w:val="4472C4"/>
          <w:szCs w:val="24"/>
        </w:rPr>
      </w:pPr>
      <w:r w:rsidRPr="0017473D">
        <w:rPr>
          <w:rFonts w:ascii="Arial" w:hAnsi="Arial" w:cs="Arial"/>
          <w:color w:val="4472C4"/>
          <w:szCs w:val="24"/>
        </w:rPr>
        <w:t> </w:t>
      </w:r>
    </w:p>
    <w:p w14:paraId="7E54E45E" w14:textId="77777777" w:rsidR="0017473D" w:rsidRPr="00B84151" w:rsidRDefault="0017473D" w:rsidP="00AC28CC">
      <w:pPr>
        <w:numPr>
          <w:ilvl w:val="0"/>
          <w:numId w:val="10"/>
        </w:numPr>
        <w:tabs>
          <w:tab w:val="left" w:pos="720"/>
          <w:tab w:val="right" w:pos="9360"/>
        </w:tabs>
        <w:spacing w:line="264" w:lineRule="auto"/>
        <w:contextualSpacing/>
        <w:jc w:val="both"/>
        <w:rPr>
          <w:rFonts w:ascii="Arial" w:hAnsi="Arial" w:cs="Arial"/>
          <w:color w:val="4472C4"/>
          <w:szCs w:val="24"/>
        </w:rPr>
      </w:pPr>
      <w:hyperlink r:id="rId11" w:tgtFrame="_blank" w:history="1">
        <w:r w:rsidRPr="00B84151">
          <w:rPr>
            <w:rStyle w:val="Hyperlink"/>
            <w:rFonts w:ascii="Arial" w:hAnsi="Arial" w:cs="Arial"/>
            <w:color w:val="4472C4"/>
            <w:szCs w:val="24"/>
          </w:rPr>
          <w:t>Organization for Prostitution Survivors (OPS)</w:t>
        </w:r>
      </w:hyperlink>
      <w:r w:rsidRPr="00B84151">
        <w:rPr>
          <w:rFonts w:ascii="Arial" w:hAnsi="Arial" w:cs="Arial"/>
          <w:color w:val="4472C4"/>
          <w:szCs w:val="24"/>
        </w:rPr>
        <w:t> $921,344  </w:t>
      </w:r>
    </w:p>
    <w:p w14:paraId="19C9DB5E" w14:textId="77777777" w:rsidR="0017473D" w:rsidRPr="00B84151" w:rsidRDefault="0017473D" w:rsidP="0017473D">
      <w:pPr>
        <w:tabs>
          <w:tab w:val="left" w:pos="720"/>
          <w:tab w:val="right" w:pos="9360"/>
        </w:tabs>
        <w:spacing w:line="264" w:lineRule="auto"/>
        <w:ind w:left="720"/>
        <w:contextualSpacing/>
        <w:jc w:val="both"/>
        <w:rPr>
          <w:rFonts w:ascii="Arial" w:hAnsi="Arial" w:cs="Arial"/>
          <w:color w:val="4472C4"/>
          <w:szCs w:val="24"/>
        </w:rPr>
      </w:pPr>
      <w:r w:rsidRPr="00B84151">
        <w:rPr>
          <w:rFonts w:ascii="Arial" w:hAnsi="Arial" w:cs="Arial"/>
          <w:color w:val="4472C4"/>
          <w:szCs w:val="24"/>
        </w:rPr>
        <w:t>This award supports individualized, flexible mobile care to survivors of gender-based violence. Programs and services include safety planning, housing assistance, direct client financial assistance, legal accompaniment, medical advocacy, professional development, and economic empowerment.  </w:t>
      </w:r>
    </w:p>
    <w:p w14:paraId="6FF16A4E" w14:textId="77777777" w:rsidR="0017473D" w:rsidRPr="00B84151" w:rsidRDefault="0017473D" w:rsidP="0017473D">
      <w:pPr>
        <w:tabs>
          <w:tab w:val="left" w:pos="720"/>
          <w:tab w:val="right" w:pos="9360"/>
        </w:tabs>
        <w:spacing w:line="264" w:lineRule="auto"/>
        <w:contextualSpacing/>
        <w:jc w:val="both"/>
        <w:rPr>
          <w:rFonts w:ascii="Arial" w:hAnsi="Arial" w:cs="Arial"/>
          <w:color w:val="4472C4"/>
          <w:szCs w:val="24"/>
        </w:rPr>
      </w:pPr>
      <w:r w:rsidRPr="00B84151">
        <w:rPr>
          <w:rFonts w:ascii="Arial" w:hAnsi="Arial" w:cs="Arial"/>
          <w:color w:val="4472C4"/>
          <w:szCs w:val="24"/>
        </w:rPr>
        <w:t> </w:t>
      </w:r>
    </w:p>
    <w:p w14:paraId="1B882547" w14:textId="77777777" w:rsidR="0017473D" w:rsidRPr="00B84151" w:rsidRDefault="0017473D" w:rsidP="00AC28CC">
      <w:pPr>
        <w:numPr>
          <w:ilvl w:val="0"/>
          <w:numId w:val="11"/>
        </w:numPr>
        <w:tabs>
          <w:tab w:val="left" w:pos="720"/>
          <w:tab w:val="right" w:pos="9360"/>
        </w:tabs>
        <w:spacing w:line="264" w:lineRule="auto"/>
        <w:contextualSpacing/>
        <w:jc w:val="both"/>
        <w:rPr>
          <w:rFonts w:ascii="Arial" w:hAnsi="Arial" w:cs="Arial"/>
          <w:color w:val="4472C4"/>
          <w:szCs w:val="24"/>
        </w:rPr>
      </w:pPr>
      <w:hyperlink r:id="rId12" w:tgtFrame="_blank" w:history="1">
        <w:r w:rsidRPr="00B84151">
          <w:rPr>
            <w:rStyle w:val="Hyperlink"/>
            <w:rFonts w:ascii="Arial" w:hAnsi="Arial" w:cs="Arial"/>
            <w:color w:val="4472C4"/>
            <w:szCs w:val="24"/>
          </w:rPr>
          <w:t>Aileen's</w:t>
        </w:r>
      </w:hyperlink>
      <w:r w:rsidRPr="00B84151">
        <w:rPr>
          <w:rFonts w:ascii="Arial" w:hAnsi="Arial" w:cs="Arial"/>
          <w:color w:val="4472C4"/>
          <w:szCs w:val="24"/>
        </w:rPr>
        <w:t> $1,007,047  </w:t>
      </w:r>
    </w:p>
    <w:p w14:paraId="510AE0D8" w14:textId="77777777" w:rsidR="0017473D" w:rsidRPr="00B84151" w:rsidRDefault="0017473D" w:rsidP="0017473D">
      <w:pPr>
        <w:tabs>
          <w:tab w:val="left" w:pos="720"/>
          <w:tab w:val="right" w:pos="9360"/>
        </w:tabs>
        <w:spacing w:line="264" w:lineRule="auto"/>
        <w:ind w:left="720"/>
        <w:contextualSpacing/>
        <w:jc w:val="both"/>
        <w:rPr>
          <w:rFonts w:ascii="Arial" w:hAnsi="Arial" w:cs="Arial"/>
          <w:color w:val="4472C4"/>
          <w:szCs w:val="24"/>
        </w:rPr>
      </w:pPr>
      <w:r w:rsidRPr="00B84151">
        <w:rPr>
          <w:rFonts w:ascii="Arial" w:hAnsi="Arial" w:cs="Arial"/>
          <w:color w:val="4472C4"/>
          <w:szCs w:val="24"/>
        </w:rPr>
        <w:t>This award funds direct, flexible, confidential support for survivors of gender-based violence residing in street-based communities through case management and peer advocacy. Aileen's provides mobile street outreach and maintains a drop-in space for essential services and resources that support the well-being and self-determination of survivors. </w:t>
      </w:r>
    </w:p>
    <w:p w14:paraId="58A1A5A4" w14:textId="2960A652" w:rsidR="0017473D" w:rsidRPr="0017473D" w:rsidRDefault="0017473D" w:rsidP="00B84151">
      <w:pPr>
        <w:tabs>
          <w:tab w:val="left" w:pos="720"/>
          <w:tab w:val="right" w:pos="9360"/>
        </w:tabs>
        <w:spacing w:line="264" w:lineRule="auto"/>
        <w:contextualSpacing/>
        <w:jc w:val="both"/>
        <w:rPr>
          <w:rFonts w:ascii="Arial" w:hAnsi="Arial" w:cs="Arial"/>
          <w:color w:val="4472C4"/>
          <w:szCs w:val="24"/>
        </w:rPr>
      </w:pPr>
    </w:p>
    <w:p w14:paraId="215E0B26" w14:textId="500F2FC6" w:rsidR="00B439E4" w:rsidRPr="0017473D" w:rsidRDefault="0017473D" w:rsidP="00B84151">
      <w:pPr>
        <w:tabs>
          <w:tab w:val="left" w:pos="720"/>
          <w:tab w:val="right" w:pos="9360"/>
        </w:tabs>
        <w:spacing w:line="264" w:lineRule="auto"/>
        <w:contextualSpacing/>
        <w:jc w:val="both"/>
        <w:rPr>
          <w:rFonts w:ascii="Arial" w:hAnsi="Arial" w:cs="Arial"/>
          <w:color w:val="4472C4"/>
          <w:szCs w:val="24"/>
        </w:rPr>
      </w:pPr>
      <w:r>
        <w:rPr>
          <w:rFonts w:ascii="Arial" w:hAnsi="Arial" w:cs="Arial"/>
          <w:color w:val="4472C4"/>
          <w:szCs w:val="24"/>
        </w:rPr>
        <w:t>Executive staff also prepared a comprehensive list of efforts and services by partner jurisdictions and organizations:</w:t>
      </w:r>
    </w:p>
    <w:p w14:paraId="6DD0FA07" w14:textId="77777777" w:rsidR="0017473D" w:rsidRPr="0017473D" w:rsidRDefault="0017473D" w:rsidP="00B84151">
      <w:pPr>
        <w:tabs>
          <w:tab w:val="left" w:pos="720"/>
          <w:tab w:val="right" w:pos="9360"/>
        </w:tabs>
        <w:spacing w:line="264" w:lineRule="auto"/>
        <w:contextualSpacing/>
        <w:jc w:val="both"/>
        <w:rPr>
          <w:rFonts w:ascii="Arial" w:hAnsi="Arial" w:cs="Arial"/>
          <w:color w:val="4472C4"/>
          <w:szCs w:val="24"/>
        </w:rPr>
      </w:pPr>
    </w:p>
    <w:p w14:paraId="49A51586" w14:textId="77777777" w:rsidR="00B84151" w:rsidRDefault="0017473D" w:rsidP="00AC28CC">
      <w:pPr>
        <w:numPr>
          <w:ilvl w:val="0"/>
          <w:numId w:val="12"/>
        </w:numPr>
        <w:spacing w:line="264" w:lineRule="auto"/>
        <w:textAlignment w:val="baseline"/>
        <w:rPr>
          <w:rFonts w:ascii="Arial" w:hAnsi="Arial" w:cs="Arial"/>
          <w:color w:val="4472C4"/>
          <w:szCs w:val="24"/>
        </w:rPr>
      </w:pPr>
      <w:r w:rsidRPr="0017473D">
        <w:rPr>
          <w:rFonts w:ascii="Arial" w:hAnsi="Arial" w:cs="Arial"/>
          <w:color w:val="4472C4"/>
          <w:szCs w:val="24"/>
        </w:rPr>
        <w:t>The </w:t>
      </w:r>
      <w:hyperlink r:id="rId13" w:tgtFrame="_blank" w:history="1">
        <w:r w:rsidRPr="0017473D">
          <w:rPr>
            <w:rFonts w:ascii="Arial" w:hAnsi="Arial" w:cs="Arial"/>
            <w:color w:val="4472C4"/>
            <w:szCs w:val="24"/>
            <w:u w:val="single"/>
          </w:rPr>
          <w:t>STEE Collaborative (Stronger Together Ending</w:t>
        </w:r>
        <w:r w:rsidR="00B84151">
          <w:rPr>
            <w:rFonts w:ascii="Arial" w:hAnsi="Arial" w:cs="Arial"/>
            <w:color w:val="4472C4"/>
            <w:szCs w:val="24"/>
            <w:u w:val="single"/>
          </w:rPr>
          <w:t xml:space="preserve"> </w:t>
        </w:r>
        <w:r w:rsidRPr="0017473D">
          <w:rPr>
            <w:rFonts w:ascii="Arial" w:hAnsi="Arial" w:cs="Arial"/>
            <w:color w:val="4472C4"/>
            <w:szCs w:val="24"/>
            <w:u w:val="single"/>
          </w:rPr>
          <w:t>Exploitation</w:t>
        </w:r>
      </w:hyperlink>
      <w:r w:rsidRPr="0017473D">
        <w:rPr>
          <w:rFonts w:ascii="Arial" w:hAnsi="Arial" w:cs="Arial"/>
          <w:color w:val="4472C4"/>
          <w:szCs w:val="24"/>
        </w:rPr>
        <w:t>), comprised of </w:t>
      </w:r>
      <w:hyperlink r:id="rId14" w:tgtFrame="_blank" w:history="1">
        <w:r w:rsidRPr="0017473D">
          <w:rPr>
            <w:rFonts w:ascii="Arial" w:hAnsi="Arial" w:cs="Arial"/>
            <w:color w:val="4472C4"/>
            <w:szCs w:val="24"/>
            <w:u w:val="single"/>
          </w:rPr>
          <w:t>Organization for Prostitution Survivors (OPS</w:t>
        </w:r>
      </w:hyperlink>
      <w:r w:rsidRPr="0017473D">
        <w:rPr>
          <w:rFonts w:ascii="Arial" w:hAnsi="Arial" w:cs="Arial"/>
          <w:color w:val="4472C4"/>
          <w:szCs w:val="24"/>
        </w:rPr>
        <w:t>)</w:t>
      </w:r>
    </w:p>
    <w:p w14:paraId="3EE61F9E" w14:textId="5D37991C" w:rsidR="0017473D" w:rsidRPr="0017473D" w:rsidRDefault="0017473D" w:rsidP="00AC28CC">
      <w:pPr>
        <w:numPr>
          <w:ilvl w:val="1"/>
          <w:numId w:val="12"/>
        </w:numPr>
        <w:spacing w:line="264" w:lineRule="auto"/>
        <w:textAlignment w:val="baseline"/>
        <w:rPr>
          <w:rFonts w:ascii="Arial" w:hAnsi="Arial" w:cs="Arial"/>
          <w:color w:val="4472C4"/>
          <w:szCs w:val="24"/>
        </w:rPr>
      </w:pPr>
      <w:hyperlink r:id="rId15" w:tgtFrame="_blank" w:history="1">
        <w:r w:rsidRPr="0017473D">
          <w:rPr>
            <w:rFonts w:ascii="Arial" w:hAnsi="Arial" w:cs="Arial"/>
            <w:color w:val="4472C4"/>
            <w:szCs w:val="24"/>
            <w:u w:val="single"/>
          </w:rPr>
          <w:t>The Silent Task Force</w:t>
        </w:r>
      </w:hyperlink>
      <w:r w:rsidRPr="0017473D">
        <w:rPr>
          <w:rFonts w:ascii="Arial" w:hAnsi="Arial" w:cs="Arial"/>
          <w:color w:val="4472C4"/>
          <w:szCs w:val="24"/>
        </w:rPr>
        <w:t>, </w:t>
      </w:r>
      <w:hyperlink r:id="rId16" w:tgtFrame="_blank" w:history="1">
        <w:r w:rsidRPr="0017473D">
          <w:rPr>
            <w:rFonts w:ascii="Arial" w:hAnsi="Arial" w:cs="Arial"/>
            <w:color w:val="4472C4"/>
            <w:szCs w:val="24"/>
            <w:u w:val="single"/>
          </w:rPr>
          <w:t>YWCA’s Commercial Sex Exploitation Team</w:t>
        </w:r>
      </w:hyperlink>
      <w:r w:rsidRPr="0017473D">
        <w:rPr>
          <w:rFonts w:ascii="Arial" w:hAnsi="Arial" w:cs="Arial"/>
          <w:color w:val="4472C4"/>
          <w:szCs w:val="24"/>
        </w:rPr>
        <w:t>, </w:t>
      </w:r>
      <w:hyperlink r:id="rId17" w:tgtFrame="_blank" w:history="1">
        <w:r w:rsidRPr="0017473D">
          <w:rPr>
            <w:rFonts w:ascii="Arial" w:hAnsi="Arial" w:cs="Arial"/>
            <w:color w:val="4472C4"/>
            <w:szCs w:val="24"/>
            <w:u w:val="single"/>
          </w:rPr>
          <w:t>Healing Byrd Therapy</w:t>
        </w:r>
      </w:hyperlink>
      <w:r w:rsidRPr="0017473D">
        <w:rPr>
          <w:rFonts w:ascii="Arial" w:hAnsi="Arial" w:cs="Arial"/>
          <w:color w:val="4472C4"/>
          <w:szCs w:val="24"/>
        </w:rPr>
        <w:t> and </w:t>
      </w:r>
      <w:proofErr w:type="spellStart"/>
      <w:r>
        <w:fldChar w:fldCharType="begin"/>
      </w:r>
      <w:r>
        <w:instrText>HYPERLINK "https://www.byondmeazurez.org/" \t "_blank"</w:instrText>
      </w:r>
      <w:r>
        <w:fldChar w:fldCharType="separate"/>
      </w:r>
      <w:r w:rsidRPr="0017473D">
        <w:rPr>
          <w:rFonts w:ascii="Arial" w:hAnsi="Arial" w:cs="Arial"/>
          <w:color w:val="4472C4"/>
          <w:szCs w:val="24"/>
          <w:u w:val="single"/>
        </w:rPr>
        <w:t>Byond</w:t>
      </w:r>
      <w:proofErr w:type="spellEnd"/>
      <w:r w:rsidRPr="0017473D">
        <w:rPr>
          <w:rFonts w:ascii="Arial" w:hAnsi="Arial" w:cs="Arial"/>
          <w:color w:val="4472C4"/>
          <w:szCs w:val="24"/>
          <w:u w:val="single"/>
        </w:rPr>
        <w:t xml:space="preserve"> </w:t>
      </w:r>
      <w:proofErr w:type="spellStart"/>
      <w:r w:rsidRPr="0017473D">
        <w:rPr>
          <w:rFonts w:ascii="Arial" w:hAnsi="Arial" w:cs="Arial"/>
          <w:color w:val="4472C4"/>
          <w:szCs w:val="24"/>
          <w:u w:val="single"/>
        </w:rPr>
        <w:t>Meazurez</w:t>
      </w:r>
      <w:proofErr w:type="spellEnd"/>
      <w:r>
        <w:fldChar w:fldCharType="end"/>
      </w:r>
      <w:r w:rsidRPr="0017473D">
        <w:rPr>
          <w:rFonts w:ascii="Arial" w:hAnsi="Arial" w:cs="Arial"/>
          <w:color w:val="4472C4"/>
          <w:szCs w:val="24"/>
        </w:rPr>
        <w:t>, is working with the City of Seattle and finalizing a collaborative approach to the increased trafficking risk during FIFA in collaboration. They will have a coordinated response location, but that is still to be determined. The STEE FIFA Response initiative will provide culturally responsive community education, flexible mobile advocacy, behavioral health crisis response, outreach, and direct survivor support throughout Seattle during FIFA-related events and increased community impact periods. </w:t>
      </w:r>
    </w:p>
    <w:p w14:paraId="1D57D27B" w14:textId="74880885" w:rsidR="0017473D" w:rsidRPr="0017473D" w:rsidRDefault="0017473D" w:rsidP="00B84151">
      <w:pPr>
        <w:spacing w:line="264" w:lineRule="auto"/>
        <w:ind w:left="720" w:firstLine="60"/>
        <w:textAlignment w:val="baseline"/>
        <w:rPr>
          <w:rFonts w:ascii="Arial" w:hAnsi="Arial" w:cs="Arial"/>
          <w:color w:val="4472C4"/>
          <w:szCs w:val="24"/>
        </w:rPr>
      </w:pPr>
    </w:p>
    <w:p w14:paraId="4529E9E6" w14:textId="77777777" w:rsidR="00B84151" w:rsidRDefault="0017473D" w:rsidP="00AC28CC">
      <w:pPr>
        <w:numPr>
          <w:ilvl w:val="0"/>
          <w:numId w:val="12"/>
        </w:numPr>
        <w:spacing w:line="264" w:lineRule="auto"/>
        <w:textAlignment w:val="baseline"/>
        <w:rPr>
          <w:rFonts w:ascii="Arial" w:hAnsi="Arial" w:cs="Arial"/>
          <w:color w:val="4472C4"/>
          <w:szCs w:val="24"/>
        </w:rPr>
      </w:pPr>
      <w:hyperlink r:id="rId18" w:tgtFrame="_blank" w:history="1">
        <w:r w:rsidRPr="0017473D">
          <w:rPr>
            <w:rFonts w:ascii="Arial" w:hAnsi="Arial" w:cs="Arial"/>
            <w:color w:val="4472C4"/>
            <w:szCs w:val="24"/>
            <w:u w:val="single"/>
          </w:rPr>
          <w:t>Safe House Project</w:t>
        </w:r>
      </w:hyperlink>
      <w:r w:rsidRPr="0017473D">
        <w:rPr>
          <w:rFonts w:ascii="Arial" w:hAnsi="Arial" w:cs="Arial"/>
          <w:color w:val="4472C4"/>
          <w:szCs w:val="24"/>
        </w:rPr>
        <w:t>. </w:t>
      </w:r>
    </w:p>
    <w:p w14:paraId="4D32899B" w14:textId="3E510497" w:rsid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 xml:space="preserve">Survivor support services are active during the World Cup and operating as usual. Their survivor support team can match survivors of human trafficking (sex and labor, all genders, all ages) with safe houses across </w:t>
      </w:r>
      <w:r w:rsidRPr="0017473D">
        <w:rPr>
          <w:rFonts w:ascii="Arial" w:hAnsi="Arial" w:cs="Arial"/>
          <w:color w:val="4472C4"/>
          <w:szCs w:val="24"/>
        </w:rPr>
        <w:lastRenderedPageBreak/>
        <w:t>the nation and pay for the logistics to get there. They are also sometimes able to assist survivors who either have a placement and just need transportation or who have somewhere else safe to go and just need a flight/transportation. To access these services, survivors and/or advocates can call 833-5-BESAFE (833-523-7233) or fill out the referral form at </w:t>
      </w:r>
      <w:hyperlink r:id="rId19" w:tgtFrame="_blank" w:history="1">
        <w:r w:rsidRPr="0017473D">
          <w:rPr>
            <w:rFonts w:ascii="Arial" w:hAnsi="Arial" w:cs="Arial"/>
            <w:color w:val="4472C4"/>
            <w:szCs w:val="24"/>
            <w:u w:val="single"/>
          </w:rPr>
          <w:t>https://www.safehouseproject.org/refer/</w:t>
        </w:r>
      </w:hyperlink>
      <w:r w:rsidRPr="0017473D">
        <w:rPr>
          <w:rFonts w:ascii="Arial" w:hAnsi="Arial" w:cs="Arial"/>
          <w:color w:val="4472C4"/>
          <w:szCs w:val="24"/>
        </w:rPr>
        <w:t>. They are also running Simply Report, a tip-reporting platform, during FIFA. People who suspect signs of trafficking can report at </w:t>
      </w:r>
      <w:hyperlink r:id="rId20" w:tgtFrame="_blank" w:history="1">
        <w:r w:rsidRPr="0017473D">
          <w:rPr>
            <w:rFonts w:ascii="Arial" w:hAnsi="Arial" w:cs="Arial"/>
            <w:color w:val="4472C4"/>
            <w:szCs w:val="24"/>
            <w:u w:val="single"/>
          </w:rPr>
          <w:t>simplyreport.com</w:t>
        </w:r>
      </w:hyperlink>
      <w:r w:rsidRPr="0017473D">
        <w:rPr>
          <w:rFonts w:ascii="Arial" w:hAnsi="Arial" w:cs="Arial"/>
          <w:color w:val="4472C4"/>
          <w:szCs w:val="24"/>
        </w:rPr>
        <w:t> and those tips are routed to law enforcement. </w:t>
      </w:r>
    </w:p>
    <w:p w14:paraId="182DE7A2" w14:textId="77777777" w:rsidR="00B84151" w:rsidRPr="0017473D" w:rsidRDefault="00B84151" w:rsidP="00B84151">
      <w:pPr>
        <w:spacing w:line="264" w:lineRule="auto"/>
        <w:textAlignment w:val="baseline"/>
        <w:rPr>
          <w:rFonts w:ascii="Arial" w:hAnsi="Arial" w:cs="Arial"/>
          <w:color w:val="4472C4"/>
          <w:szCs w:val="24"/>
        </w:rPr>
      </w:pPr>
    </w:p>
    <w:p w14:paraId="26D5DFBE"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21" w:tgtFrame="_blank" w:history="1">
        <w:r w:rsidRPr="0017473D">
          <w:rPr>
            <w:rFonts w:ascii="Arial" w:hAnsi="Arial" w:cs="Arial"/>
            <w:color w:val="4472C4"/>
            <w:szCs w:val="24"/>
            <w:u w:val="single"/>
          </w:rPr>
          <w:t>Atlantic Street Center (ASC</w:t>
        </w:r>
      </w:hyperlink>
      <w:r w:rsidRPr="0017473D">
        <w:rPr>
          <w:rFonts w:ascii="Arial" w:hAnsi="Arial" w:cs="Arial"/>
          <w:color w:val="4472C4"/>
          <w:szCs w:val="24"/>
        </w:rPr>
        <w:t>)  </w:t>
      </w:r>
    </w:p>
    <w:p w14:paraId="75F54D18"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Safety planning and crisis intervention </w:t>
      </w:r>
    </w:p>
    <w:p w14:paraId="5E9B8016"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Advocacy and case management </w:t>
      </w:r>
    </w:p>
    <w:p w14:paraId="0E8DBB44"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Emergency financial assistance and basic needs support </w:t>
      </w:r>
    </w:p>
    <w:p w14:paraId="6E55C910"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Connections to emergency shelter and safe housing resources </w:t>
      </w:r>
    </w:p>
    <w:p w14:paraId="6C0F4ED7"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Mental health referrals and emotional support </w:t>
      </w:r>
    </w:p>
    <w:p w14:paraId="22507AD4"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Legal referrals for immigration, protection orders, and other legal needs </w:t>
      </w:r>
    </w:p>
    <w:p w14:paraId="7894F032" w14:textId="1BB3A569" w:rsidR="0017473D" w:rsidRPr="00B84151"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Culturally responsive and language-accessible services (English and Spanish) </w:t>
      </w:r>
    </w:p>
    <w:p w14:paraId="42B745F5" w14:textId="398DEBEE" w:rsidR="00B84151" w:rsidRDefault="00B84151" w:rsidP="00AC28CC">
      <w:pPr>
        <w:pStyle w:val="ListParagraph0"/>
        <w:numPr>
          <w:ilvl w:val="1"/>
          <w:numId w:val="12"/>
        </w:numPr>
        <w:spacing w:line="264" w:lineRule="auto"/>
        <w:textAlignment w:val="baseline"/>
        <w:rPr>
          <w:rFonts w:ascii="Arial" w:hAnsi="Arial" w:cs="Arial"/>
          <w:color w:val="4472C4"/>
        </w:rPr>
      </w:pPr>
      <w:r w:rsidRPr="00B84151">
        <w:rPr>
          <w:rFonts w:ascii="Arial" w:hAnsi="Arial" w:cs="Arial"/>
          <w:color w:val="4472C4"/>
        </w:rPr>
        <w:t>Coordination with community partners and multidisciplinary response teams.  ASC is running a series of DV awareness trainings in different East African communities and includes information on what grooming </w:t>
      </w:r>
      <w:proofErr w:type="spellStart"/>
      <w:r w:rsidRPr="00B84151">
        <w:rPr>
          <w:rFonts w:ascii="Arial" w:hAnsi="Arial" w:cs="Arial"/>
          <w:color w:val="4472C4"/>
        </w:rPr>
        <w:t>etc</w:t>
      </w:r>
      <w:proofErr w:type="spellEnd"/>
      <w:r w:rsidRPr="00B84151">
        <w:rPr>
          <w:rFonts w:ascii="Arial" w:hAnsi="Arial" w:cs="Arial"/>
          <w:color w:val="4472C4"/>
        </w:rPr>
        <w:t xml:space="preserve">, looks like in association to FIFA. ASC also maintains a 24/7 after-hours advocacy phone line that is powered </w:t>
      </w:r>
      <w:r>
        <w:rPr>
          <w:rFonts w:ascii="Arial" w:hAnsi="Arial" w:cs="Arial"/>
          <w:color w:val="4472C4"/>
        </w:rPr>
        <w:t xml:space="preserve">through </w:t>
      </w:r>
      <w:proofErr w:type="spellStart"/>
      <w:r>
        <w:rPr>
          <w:rFonts w:ascii="Arial" w:hAnsi="Arial" w:cs="Arial"/>
          <w:color w:val="4472C4"/>
        </w:rPr>
        <w:t>DVHopeline</w:t>
      </w:r>
      <w:proofErr w:type="spellEnd"/>
      <w:r>
        <w:rPr>
          <w:rFonts w:ascii="Arial" w:hAnsi="Arial" w:cs="Arial"/>
          <w:color w:val="4472C4"/>
        </w:rPr>
        <w:t xml:space="preserve"> (New Beginnings).</w:t>
      </w:r>
      <w:r w:rsidRPr="00B84151">
        <w:rPr>
          <w:rFonts w:ascii="Arial" w:hAnsi="Arial" w:cs="Arial"/>
          <w:color w:val="4472C4"/>
        </w:rPr>
        <w:t> The after-hours advocates will be informed </w:t>
      </w:r>
      <w:proofErr w:type="gramStart"/>
      <w:r w:rsidRPr="00B84151">
        <w:rPr>
          <w:rFonts w:ascii="Arial" w:hAnsi="Arial" w:cs="Arial"/>
          <w:color w:val="4472C4"/>
        </w:rPr>
        <w:t>on</w:t>
      </w:r>
      <w:proofErr w:type="gramEnd"/>
      <w:r w:rsidRPr="00B84151">
        <w:rPr>
          <w:rFonts w:ascii="Arial" w:hAnsi="Arial" w:cs="Arial"/>
          <w:color w:val="4472C4"/>
        </w:rPr>
        <w:t xml:space="preserve"> appropriate protocols for handling trafficking-related calls, including providing referrals, safety-focused guidance, and connections to emergency or crisis-based services when needed. They work directly with </w:t>
      </w:r>
      <w:proofErr w:type="spellStart"/>
      <w:r w:rsidRPr="00B84151">
        <w:rPr>
          <w:rFonts w:ascii="Arial" w:hAnsi="Arial" w:cs="Arial"/>
          <w:color w:val="4472C4"/>
        </w:rPr>
        <w:t>DVHopeline</w:t>
      </w:r>
      <w:proofErr w:type="spellEnd"/>
      <w:r w:rsidRPr="00B84151">
        <w:rPr>
          <w:rFonts w:ascii="Arial" w:hAnsi="Arial" w:cs="Arial"/>
          <w:color w:val="4472C4"/>
        </w:rPr>
        <w:t xml:space="preserve"> management on understanding their specific training strategies in the coming week.</w:t>
      </w:r>
    </w:p>
    <w:p w14:paraId="11EB7BB6" w14:textId="66576B2B" w:rsidR="0017473D" w:rsidRPr="00B84151" w:rsidRDefault="0017473D" w:rsidP="00AC28CC">
      <w:pPr>
        <w:pStyle w:val="ListParagraph0"/>
        <w:numPr>
          <w:ilvl w:val="1"/>
          <w:numId w:val="12"/>
        </w:numPr>
        <w:spacing w:line="264" w:lineRule="auto"/>
        <w:textAlignment w:val="baseline"/>
        <w:rPr>
          <w:rFonts w:ascii="Arial" w:hAnsi="Arial" w:cs="Arial"/>
          <w:color w:val="4472C4"/>
        </w:rPr>
      </w:pPr>
      <w:r w:rsidRPr="00B84151">
        <w:rPr>
          <w:rFonts w:ascii="Arial" w:hAnsi="Arial" w:cs="Arial"/>
          <w:color w:val="4472C4"/>
        </w:rPr>
        <w:t>Additionally, ASC is in communication with City of Seattle regarding the importance of identifying crisis-based resources and referral pathways for urgent trafficking-related cases that may arise during the FIFA World Cup period. Discussions included the need for designated community resources or limited emergency placements that could specifically support individuals identified during this time who require immediate safety planning or temporary housing assistance.</w:t>
      </w:r>
    </w:p>
    <w:p w14:paraId="11F5A29A" w14:textId="1C690448" w:rsidR="0017473D" w:rsidRPr="0017473D" w:rsidRDefault="0017473D" w:rsidP="00B84151">
      <w:pPr>
        <w:spacing w:line="264" w:lineRule="auto"/>
        <w:ind w:firstLine="60"/>
        <w:textAlignment w:val="baseline"/>
        <w:rPr>
          <w:rFonts w:ascii="Arial" w:hAnsi="Arial" w:cs="Arial"/>
          <w:color w:val="4472C4"/>
          <w:szCs w:val="24"/>
        </w:rPr>
      </w:pPr>
    </w:p>
    <w:p w14:paraId="176BAB3D"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22" w:tgtFrame="_blank" w:history="1">
        <w:r w:rsidRPr="0017473D">
          <w:rPr>
            <w:rFonts w:ascii="Arial" w:hAnsi="Arial" w:cs="Arial"/>
            <w:color w:val="4472C4"/>
            <w:szCs w:val="24"/>
            <w:u w:val="single"/>
          </w:rPr>
          <w:t>Aurora Commons</w:t>
        </w:r>
      </w:hyperlink>
      <w:r w:rsidRPr="0017473D">
        <w:rPr>
          <w:rFonts w:ascii="Arial" w:hAnsi="Arial" w:cs="Arial"/>
          <w:color w:val="4472C4"/>
          <w:szCs w:val="24"/>
        </w:rPr>
        <w:t>    </w:t>
      </w:r>
    </w:p>
    <w:p w14:paraId="18950CF8"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Women’s Night Drop-In Wednesdays 6:30-8:30P    </w:t>
      </w:r>
    </w:p>
    <w:p w14:paraId="291F3659"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Walk-In Health Clinic: Mondays &amp; Tuesdays10A-2P - Partnership with UW Harborview Medical Center, and the City of Seattle Human Services Department, that provides kind, quality, non-judgmental healthcare for ALL people living and working on Aurora Ave. Wednesdays 10A-2P — Nurse &amp; Medical Social Worker Only.  Thursdays 10A-2P — Medical Social Worker Only   </w:t>
      </w:r>
    </w:p>
    <w:p w14:paraId="2D74CD46" w14:textId="03D611DB" w:rsidR="0017473D" w:rsidRPr="0017473D" w:rsidRDefault="0017473D" w:rsidP="00B84151">
      <w:pPr>
        <w:spacing w:line="264" w:lineRule="auto"/>
        <w:ind w:firstLine="60"/>
        <w:textAlignment w:val="baseline"/>
        <w:rPr>
          <w:rFonts w:ascii="Arial" w:hAnsi="Arial" w:cs="Arial"/>
          <w:color w:val="4472C4"/>
          <w:szCs w:val="24"/>
        </w:rPr>
      </w:pPr>
    </w:p>
    <w:p w14:paraId="74F3C135"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23" w:tgtFrame="_blank" w:history="1">
        <w:r w:rsidRPr="0017473D">
          <w:rPr>
            <w:rFonts w:ascii="Arial" w:hAnsi="Arial" w:cs="Arial"/>
            <w:color w:val="4472C4"/>
            <w:szCs w:val="24"/>
            <w:u w:val="single"/>
          </w:rPr>
          <w:t>City of Seattle MODVSA</w:t>
        </w:r>
      </w:hyperlink>
      <w:r w:rsidRPr="0017473D">
        <w:rPr>
          <w:rFonts w:ascii="Arial" w:hAnsi="Arial" w:cs="Arial"/>
          <w:color w:val="4472C4"/>
          <w:szCs w:val="24"/>
        </w:rPr>
        <w:t> </w:t>
      </w:r>
    </w:p>
    <w:p w14:paraId="4647F2BC"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Hosting an upcoming organization and community education opportunity for CSE 101 (including Human Trafficking) in June.  Date TBD (tentatively June 11</w:t>
      </w:r>
      <w:r w:rsidRPr="0017473D">
        <w:rPr>
          <w:rFonts w:ascii="Arial" w:hAnsi="Arial" w:cs="Arial"/>
          <w:color w:val="4472C4"/>
          <w:szCs w:val="24"/>
          <w:vertAlign w:val="superscript"/>
        </w:rPr>
        <w:t>th</w:t>
      </w:r>
      <w:r w:rsidRPr="0017473D">
        <w:rPr>
          <w:rFonts w:ascii="Arial" w:hAnsi="Arial" w:cs="Arial"/>
          <w:color w:val="4472C4"/>
          <w:szCs w:val="24"/>
        </w:rPr>
        <w:t>). Seattle MODVSA has a CSE Collaborative - FIFA response - for expanded services, outreach, information dissemination, marketing campaign. Raising awareness. Participating Orgs: REST, OPS, STEE, YWCA, Consejo and Seattle Indian Health Board. </w:t>
      </w:r>
    </w:p>
    <w:p w14:paraId="5137E01A" w14:textId="432D22A6"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SPD is planning 2 separate FIFA operations - they will be resource</w:t>
      </w:r>
      <w:r w:rsidR="00B84151">
        <w:rPr>
          <w:rFonts w:ascii="Arial" w:hAnsi="Arial" w:cs="Arial"/>
          <w:color w:val="4472C4"/>
          <w:szCs w:val="24"/>
        </w:rPr>
        <w:t xml:space="preserve"> </w:t>
      </w:r>
      <w:r w:rsidRPr="0017473D">
        <w:rPr>
          <w:rFonts w:ascii="Arial" w:hAnsi="Arial" w:cs="Arial"/>
          <w:color w:val="4472C4"/>
          <w:szCs w:val="24"/>
        </w:rPr>
        <w:t>based/prevention of harm work; not arresting folks.   </w:t>
      </w:r>
    </w:p>
    <w:p w14:paraId="679D1C0F" w14:textId="77777777" w:rsid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Seek then Speak Tool </w:t>
      </w:r>
      <w:hyperlink r:id="rId24" w:tgtFrame="_blank" w:history="1">
        <w:r w:rsidRPr="0017473D">
          <w:rPr>
            <w:rFonts w:ascii="Arial" w:hAnsi="Arial" w:cs="Arial"/>
            <w:color w:val="4472C4"/>
            <w:szCs w:val="24"/>
            <w:u w:val="single"/>
          </w:rPr>
          <w:t>Seek Then Speak</w:t>
        </w:r>
      </w:hyperlink>
      <w:r w:rsidRPr="0017473D">
        <w:rPr>
          <w:rFonts w:ascii="Arial" w:hAnsi="Arial" w:cs="Arial"/>
          <w:color w:val="4472C4"/>
          <w:szCs w:val="24"/>
        </w:rPr>
        <w:t> for reporting sexual assault   </w:t>
      </w:r>
    </w:p>
    <w:p w14:paraId="77EA2E68" w14:textId="77777777" w:rsidR="00B84151" w:rsidRPr="0017473D" w:rsidRDefault="00B84151" w:rsidP="00B84151">
      <w:pPr>
        <w:spacing w:line="264" w:lineRule="auto"/>
        <w:textAlignment w:val="baseline"/>
        <w:rPr>
          <w:rFonts w:ascii="Arial" w:hAnsi="Arial" w:cs="Arial"/>
          <w:color w:val="4472C4"/>
          <w:szCs w:val="24"/>
        </w:rPr>
      </w:pPr>
    </w:p>
    <w:p w14:paraId="114A6AC1"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25" w:tgtFrame="_blank" w:history="1">
        <w:r w:rsidRPr="0017473D">
          <w:rPr>
            <w:rFonts w:ascii="Arial" w:hAnsi="Arial" w:cs="Arial"/>
            <w:color w:val="4472C4"/>
            <w:szCs w:val="24"/>
            <w:u w:val="single"/>
          </w:rPr>
          <w:t>Washington Anti-Trafficking Response Network (WARN)/International Rescue Committee (IRC) - Seattle</w:t>
        </w:r>
      </w:hyperlink>
      <w:r w:rsidRPr="0017473D">
        <w:rPr>
          <w:rFonts w:ascii="Arial" w:hAnsi="Arial" w:cs="Arial"/>
          <w:color w:val="4472C4"/>
          <w:szCs w:val="24"/>
        </w:rPr>
        <w:t>   </w:t>
      </w:r>
    </w:p>
    <w:p w14:paraId="6EEE38E4"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Direct Services Agency: Anti-Trafficking; Labor Exploitation   </w:t>
      </w:r>
    </w:p>
    <w:p w14:paraId="4409674F"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Primary Email: </w:t>
      </w:r>
      <w:hyperlink r:id="rId26" w:tgtFrame="_blank" w:history="1">
        <w:r w:rsidRPr="0017473D">
          <w:rPr>
            <w:rFonts w:ascii="Arial" w:hAnsi="Arial" w:cs="Arial"/>
            <w:color w:val="4472C4"/>
            <w:szCs w:val="24"/>
            <w:u w:val="single"/>
          </w:rPr>
          <w:t>warntrafficking@yahoo.com</w:t>
        </w:r>
      </w:hyperlink>
      <w:r w:rsidRPr="0017473D">
        <w:rPr>
          <w:rFonts w:ascii="Arial" w:hAnsi="Arial" w:cs="Arial"/>
          <w:color w:val="4472C4"/>
          <w:szCs w:val="24"/>
        </w:rPr>
        <w:t>   </w:t>
      </w:r>
    </w:p>
    <w:p w14:paraId="37CD0B81"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Public Phone: Main: (206) 245-0782 Hotline: (206) 245-0782   </w:t>
      </w:r>
    </w:p>
    <w:p w14:paraId="503F2A7B"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Website: </w:t>
      </w:r>
      <w:hyperlink r:id="rId27" w:tgtFrame="_blank" w:history="1">
        <w:r w:rsidRPr="0017473D">
          <w:rPr>
            <w:rFonts w:ascii="Arial" w:hAnsi="Arial" w:cs="Arial"/>
            <w:color w:val="4472C4"/>
            <w:szCs w:val="24"/>
            <w:u w:val="single"/>
          </w:rPr>
          <w:t>http://warn-trafficking.org</w:t>
        </w:r>
      </w:hyperlink>
      <w:r w:rsidRPr="0017473D">
        <w:rPr>
          <w:rFonts w:ascii="Arial" w:hAnsi="Arial" w:cs="Arial"/>
          <w:color w:val="4472C4"/>
          <w:szCs w:val="24"/>
        </w:rPr>
        <w:t>   </w:t>
      </w:r>
    </w:p>
    <w:p w14:paraId="224D89A0"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Basic needs - food/utilities/clothing   </w:t>
      </w:r>
    </w:p>
    <w:p w14:paraId="13A589E8"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Gathering documentation/benefits navigation   </w:t>
      </w:r>
    </w:p>
    <w:p w14:paraId="50A84765"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Connection to civil legal services and immigration relief   </w:t>
      </w:r>
    </w:p>
    <w:p w14:paraId="62C7DDC8"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Intensive case management and safety planning   </w:t>
      </w:r>
    </w:p>
    <w:p w14:paraId="289437AC"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Access to language services and interpretation   </w:t>
      </w:r>
    </w:p>
    <w:p w14:paraId="5928782E"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Criminal justice/victim rights advocacy   </w:t>
      </w:r>
    </w:p>
    <w:p w14:paraId="00976D7B"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Medical/mental health treatment   </w:t>
      </w:r>
    </w:p>
    <w:p w14:paraId="4C4FC952"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Education/job readiness training   </w:t>
      </w:r>
    </w:p>
    <w:p w14:paraId="2BEB2D20"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Financial education/budgeting information   </w:t>
      </w:r>
    </w:p>
    <w:p w14:paraId="782EFDDD"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Family reunification   </w:t>
      </w:r>
    </w:p>
    <w:p w14:paraId="3DCDEDF0" w14:textId="4677ADEA" w:rsidR="0017473D" w:rsidRPr="0017473D" w:rsidRDefault="0017473D" w:rsidP="00B84151">
      <w:pPr>
        <w:spacing w:line="264" w:lineRule="auto"/>
        <w:ind w:firstLine="60"/>
        <w:textAlignment w:val="baseline"/>
        <w:rPr>
          <w:rFonts w:ascii="Arial" w:hAnsi="Arial" w:cs="Arial"/>
          <w:color w:val="4472C4"/>
          <w:szCs w:val="24"/>
        </w:rPr>
      </w:pPr>
    </w:p>
    <w:p w14:paraId="7EA7CFB9" w14:textId="7565864D" w:rsidR="00B84151" w:rsidRPr="00B84151" w:rsidRDefault="0017473D" w:rsidP="00AC28CC">
      <w:pPr>
        <w:numPr>
          <w:ilvl w:val="0"/>
          <w:numId w:val="12"/>
        </w:numPr>
        <w:spacing w:line="264" w:lineRule="auto"/>
        <w:textAlignment w:val="baseline"/>
        <w:rPr>
          <w:rFonts w:ascii="Arial" w:hAnsi="Arial" w:cs="Arial"/>
          <w:color w:val="4472C4"/>
          <w:szCs w:val="24"/>
        </w:rPr>
      </w:pPr>
      <w:r w:rsidRPr="0017473D">
        <w:rPr>
          <w:rFonts w:ascii="Arial" w:hAnsi="Arial" w:cs="Arial"/>
          <w:color w:val="4472C4"/>
          <w:szCs w:val="24"/>
        </w:rPr>
        <w:t>May 20</w:t>
      </w:r>
      <w:r w:rsidRPr="0017473D">
        <w:rPr>
          <w:rFonts w:ascii="Arial" w:hAnsi="Arial" w:cs="Arial"/>
          <w:color w:val="4472C4"/>
          <w:szCs w:val="24"/>
          <w:vertAlign w:val="superscript"/>
        </w:rPr>
        <w:t>th</w:t>
      </w:r>
      <w:proofErr w:type="gramStart"/>
      <w:r w:rsidRPr="0017473D">
        <w:rPr>
          <w:rFonts w:ascii="Arial" w:hAnsi="Arial" w:cs="Arial"/>
          <w:color w:val="4472C4"/>
          <w:szCs w:val="24"/>
        </w:rPr>
        <w:t> 2026</w:t>
      </w:r>
      <w:proofErr w:type="gramEnd"/>
      <w:r w:rsidRPr="0017473D">
        <w:rPr>
          <w:rFonts w:ascii="Arial" w:hAnsi="Arial" w:cs="Arial"/>
          <w:color w:val="4472C4"/>
          <w:szCs w:val="24"/>
        </w:rPr>
        <w:t> 1-3pm via Zoom: Community Human Trafficking Session via King County </w:t>
      </w:r>
      <w:hyperlink r:id="rId28" w:tgtFrame="_blank" w:history="1">
        <w:r w:rsidRPr="0017473D">
          <w:rPr>
            <w:rFonts w:ascii="Arial" w:hAnsi="Arial" w:cs="Arial"/>
            <w:color w:val="4472C4"/>
            <w:szCs w:val="24"/>
            <w:u w:val="single"/>
          </w:rPr>
          <w:t>CSEC Task Force</w:t>
        </w:r>
      </w:hyperlink>
      <w:r w:rsidRPr="0017473D">
        <w:rPr>
          <w:rFonts w:ascii="Arial" w:hAnsi="Arial" w:cs="Arial"/>
          <w:color w:val="4472C4"/>
          <w:szCs w:val="24"/>
        </w:rPr>
        <w:t> (commercially sexually exploited children) “FIFA World Cup Planning: Human Trafficking in Indian Country”  </w:t>
      </w:r>
    </w:p>
    <w:p w14:paraId="1B9D6A0C"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hyperlink r:id="rId29" w:tgtFrame="_blank" w:history="1">
        <w:r w:rsidRPr="0017473D">
          <w:rPr>
            <w:rFonts w:ascii="Arial" w:hAnsi="Arial" w:cs="Arial"/>
            <w:color w:val="4472C4"/>
            <w:szCs w:val="24"/>
            <w:u w:val="single"/>
          </w:rPr>
          <w:t>Community Session — King County CSEC Task Force</w:t>
        </w:r>
      </w:hyperlink>
      <w:r w:rsidRPr="0017473D">
        <w:rPr>
          <w:rFonts w:ascii="Arial" w:hAnsi="Arial" w:cs="Arial"/>
          <w:color w:val="4472C4"/>
          <w:szCs w:val="24"/>
        </w:rPr>
        <w:t>. The Washington State Attorney General’s Office, in partnership with City of Seattle, is convening a two-part information-sharing session focused on human trafficking to support Tribal communities in increasing awareness, sharing resources, and strengthening coordinated responses around the state before and after the FIFA World Cup. These webinars will provide Tribal leaders, service providers, and community members with: </w:t>
      </w:r>
    </w:p>
    <w:p w14:paraId="00FA07AF"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Information on current human trafficking trends and risks associated with large-scale events; </w:t>
      </w:r>
    </w:p>
    <w:p w14:paraId="13057654"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An overview of statewide emergency management efforts around the FIFA World Cup; </w:t>
      </w:r>
    </w:p>
    <w:p w14:paraId="53993F5F"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Tools and resources to support awareness, safety, and response; and  </w:t>
      </w:r>
    </w:p>
    <w:p w14:paraId="3920F019"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lastRenderedPageBreak/>
        <w:t>Opportunities for dialogue, collaboration, and strengthening partnerships across jurisdictions. </w:t>
      </w:r>
    </w:p>
    <w:p w14:paraId="3FA7C34D" w14:textId="7857BC0D" w:rsidR="0017473D" w:rsidRPr="0017473D" w:rsidRDefault="0017473D" w:rsidP="00B84151">
      <w:pPr>
        <w:spacing w:line="264" w:lineRule="auto"/>
        <w:ind w:firstLine="60"/>
        <w:textAlignment w:val="baseline"/>
        <w:rPr>
          <w:rFonts w:ascii="Arial" w:hAnsi="Arial" w:cs="Arial"/>
          <w:color w:val="4472C4"/>
          <w:szCs w:val="24"/>
        </w:rPr>
      </w:pPr>
    </w:p>
    <w:p w14:paraId="21FC411C"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30" w:tgtFrame="_blank" w:history="1">
        <w:r w:rsidRPr="0017473D">
          <w:rPr>
            <w:rFonts w:ascii="Arial" w:hAnsi="Arial" w:cs="Arial"/>
            <w:color w:val="4472C4"/>
            <w:szCs w:val="24"/>
            <w:u w:val="single"/>
          </w:rPr>
          <w:t>National Human Trafficking Hotline</w:t>
        </w:r>
      </w:hyperlink>
      <w:r w:rsidRPr="0017473D">
        <w:rPr>
          <w:rFonts w:ascii="Arial" w:hAnsi="Arial" w:cs="Arial"/>
          <w:color w:val="4472C4"/>
          <w:szCs w:val="24"/>
        </w:rPr>
        <w:t>  </w:t>
      </w:r>
    </w:p>
    <w:p w14:paraId="655A845E"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Individuals may call the National Human Trafficking Hotline to be connected to services locally: 888-373-7888  </w:t>
      </w:r>
      <w:hyperlink r:id="rId31" w:tgtFrame="_blank" w:history="1">
        <w:r w:rsidRPr="0017473D">
          <w:rPr>
            <w:rFonts w:ascii="Arial" w:hAnsi="Arial" w:cs="Arial"/>
            <w:color w:val="4472C4"/>
            <w:szCs w:val="24"/>
            <w:u w:val="single"/>
          </w:rPr>
          <w:t>https://humantraffickinghotline.org/en</w:t>
        </w:r>
      </w:hyperlink>
      <w:r w:rsidRPr="0017473D">
        <w:rPr>
          <w:rFonts w:ascii="Arial" w:hAnsi="Arial" w:cs="Arial"/>
          <w:color w:val="4472C4"/>
          <w:szCs w:val="24"/>
        </w:rPr>
        <w:t>  (24/7 with 200+ languages) and a live chat option. Text "BEFREE" or "HELP" to </w:t>
      </w:r>
      <w:hyperlink r:id="rId32" w:tgtFrame="_blank" w:history="1">
        <w:r w:rsidRPr="0017473D">
          <w:rPr>
            <w:rFonts w:ascii="Arial" w:hAnsi="Arial" w:cs="Arial"/>
            <w:color w:val="4472C4"/>
            <w:szCs w:val="24"/>
            <w:u w:val="single"/>
          </w:rPr>
          <w:t>233733</w:t>
        </w:r>
      </w:hyperlink>
      <w:r w:rsidRPr="0017473D">
        <w:rPr>
          <w:rFonts w:ascii="Arial" w:hAnsi="Arial" w:cs="Arial"/>
          <w:color w:val="4472C4"/>
          <w:szCs w:val="24"/>
        </w:rPr>
        <w:t>   Individuals can also submit a tip online or email: </w:t>
      </w:r>
      <w:hyperlink r:id="rId33" w:tgtFrame="_blank" w:history="1">
        <w:r w:rsidRPr="0017473D">
          <w:rPr>
            <w:rFonts w:ascii="Arial" w:hAnsi="Arial" w:cs="Arial"/>
            <w:color w:val="4472C4"/>
            <w:szCs w:val="24"/>
            <w:u w:val="single"/>
          </w:rPr>
          <w:t>help@humantraffickinghotline.org</w:t>
        </w:r>
      </w:hyperlink>
      <w:r w:rsidRPr="0017473D">
        <w:rPr>
          <w:rFonts w:ascii="Arial" w:hAnsi="Arial" w:cs="Arial"/>
          <w:color w:val="4472C4"/>
          <w:szCs w:val="24"/>
        </w:rPr>
        <w:t>   </w:t>
      </w:r>
    </w:p>
    <w:p w14:paraId="5C950900" w14:textId="58D63AF4" w:rsidR="0017473D" w:rsidRPr="0017473D" w:rsidRDefault="0017473D" w:rsidP="00B84151">
      <w:pPr>
        <w:spacing w:line="264" w:lineRule="auto"/>
        <w:ind w:firstLine="60"/>
        <w:textAlignment w:val="baseline"/>
        <w:rPr>
          <w:rFonts w:ascii="Arial" w:hAnsi="Arial" w:cs="Arial"/>
          <w:color w:val="4472C4"/>
          <w:szCs w:val="24"/>
        </w:rPr>
      </w:pPr>
    </w:p>
    <w:p w14:paraId="5C8732B2"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34" w:tgtFrame="_blank" w:history="1">
        <w:r w:rsidRPr="0017473D">
          <w:rPr>
            <w:rFonts w:ascii="Arial" w:hAnsi="Arial" w:cs="Arial"/>
            <w:color w:val="4472C4"/>
            <w:szCs w:val="24"/>
            <w:u w:val="single"/>
          </w:rPr>
          <w:t>WASHACT</w:t>
        </w:r>
      </w:hyperlink>
      <w:r w:rsidRPr="0017473D">
        <w:rPr>
          <w:rFonts w:ascii="Arial" w:hAnsi="Arial" w:cs="Arial"/>
          <w:color w:val="4472C4"/>
          <w:szCs w:val="24"/>
        </w:rPr>
        <w:t> and </w:t>
      </w:r>
      <w:hyperlink r:id="rId35" w:tgtFrame="_blank" w:history="1">
        <w:r w:rsidRPr="0017473D">
          <w:rPr>
            <w:rFonts w:ascii="Arial" w:hAnsi="Arial" w:cs="Arial"/>
            <w:color w:val="4472C4"/>
            <w:szCs w:val="24"/>
            <w:u w:val="single"/>
          </w:rPr>
          <w:t>BEST</w:t>
        </w:r>
      </w:hyperlink>
      <w:r w:rsidRPr="0017473D">
        <w:rPr>
          <w:rFonts w:ascii="Arial" w:hAnsi="Arial" w:cs="Arial"/>
          <w:color w:val="4472C4"/>
          <w:szCs w:val="24"/>
        </w:rPr>
        <w:t> Alliance (Businesses Ending Slavery and Trafficking) and </w:t>
      </w:r>
      <w:hyperlink r:id="rId36" w:tgtFrame="_blank" w:history="1">
        <w:r w:rsidRPr="0017473D">
          <w:rPr>
            <w:rFonts w:ascii="Arial" w:hAnsi="Arial" w:cs="Arial"/>
            <w:color w:val="4472C4"/>
            <w:szCs w:val="24"/>
            <w:u w:val="single"/>
          </w:rPr>
          <w:t>Seattle FIFA World Cup 26™</w:t>
        </w:r>
      </w:hyperlink>
      <w:r w:rsidRPr="0017473D">
        <w:rPr>
          <w:rFonts w:ascii="Arial" w:hAnsi="Arial" w:cs="Arial"/>
          <w:color w:val="4472C4"/>
          <w:szCs w:val="24"/>
        </w:rPr>
        <w:t> are working together to train </w:t>
      </w:r>
      <w:hyperlink r:id="rId37" w:tgtFrame="_blank" w:history="1">
        <w:r w:rsidRPr="0017473D">
          <w:rPr>
            <w:rFonts w:ascii="Arial" w:hAnsi="Arial" w:cs="Arial"/>
            <w:color w:val="4472C4"/>
            <w:szCs w:val="24"/>
            <w:u w:val="single"/>
          </w:rPr>
          <w:t>SPD</w:t>
        </w:r>
      </w:hyperlink>
      <w:r w:rsidRPr="0017473D">
        <w:rPr>
          <w:rFonts w:ascii="Arial" w:hAnsi="Arial" w:cs="Arial"/>
          <w:color w:val="4472C4"/>
          <w:szCs w:val="24"/>
        </w:rPr>
        <w:t>, and </w:t>
      </w:r>
      <w:hyperlink r:id="rId38" w:tgtFrame="_blank" w:history="1">
        <w:r w:rsidRPr="0017473D">
          <w:rPr>
            <w:rFonts w:ascii="Arial" w:hAnsi="Arial" w:cs="Arial"/>
            <w:color w:val="4472C4"/>
            <w:szCs w:val="24"/>
            <w:u w:val="single"/>
          </w:rPr>
          <w:t>Seattle Hotel Association</w:t>
        </w:r>
      </w:hyperlink>
      <w:r w:rsidRPr="0017473D">
        <w:rPr>
          <w:rFonts w:ascii="Arial" w:hAnsi="Arial" w:cs="Arial"/>
          <w:color w:val="4472C4"/>
          <w:szCs w:val="24"/>
        </w:rPr>
        <w:t> (SHA), the </w:t>
      </w:r>
      <w:hyperlink r:id="rId39" w:tgtFrame="_blank" w:history="1">
        <w:r w:rsidRPr="0017473D">
          <w:rPr>
            <w:rFonts w:ascii="Arial" w:hAnsi="Arial" w:cs="Arial"/>
            <w:color w:val="4472C4"/>
            <w:szCs w:val="24"/>
            <w:u w:val="single"/>
          </w:rPr>
          <w:t>Port of Seattle</w:t>
        </w:r>
      </w:hyperlink>
      <w:r w:rsidRPr="0017473D">
        <w:rPr>
          <w:rFonts w:ascii="Arial" w:hAnsi="Arial" w:cs="Arial"/>
          <w:color w:val="4472C4"/>
          <w:szCs w:val="24"/>
        </w:rPr>
        <w:t> and other local businesses.   </w:t>
      </w:r>
    </w:p>
    <w:p w14:paraId="1E1CD389" w14:textId="477A021F" w:rsidR="0017473D" w:rsidRPr="00B84151"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 xml:space="preserve">Port of Seattle and BEST partnership Anti-Human </w:t>
      </w:r>
      <w:proofErr w:type="gramStart"/>
      <w:r w:rsidRPr="0017473D">
        <w:rPr>
          <w:rFonts w:ascii="Arial" w:hAnsi="Arial" w:cs="Arial"/>
          <w:color w:val="4472C4"/>
          <w:szCs w:val="24"/>
        </w:rPr>
        <w:t>Trafficking  </w:t>
      </w:r>
      <w:r w:rsidRPr="00B84151">
        <w:rPr>
          <w:rFonts w:ascii="Arial" w:hAnsi="Arial" w:cs="Arial"/>
          <w:color w:val="4472C4"/>
          <w:szCs w:val="24"/>
        </w:rPr>
        <w:t>Pledge</w:t>
      </w:r>
      <w:proofErr w:type="gramEnd"/>
      <w:r w:rsidRPr="00B84151">
        <w:rPr>
          <w:rFonts w:ascii="Arial" w:hAnsi="Arial" w:cs="Arial"/>
          <w:color w:val="4472C4"/>
          <w:szCs w:val="24"/>
        </w:rPr>
        <w:t xml:space="preserve"> Combatting Human Trafficking- Port Allies Against Human Trafficking (PAAHT) Pledge: </w:t>
      </w:r>
      <w:hyperlink r:id="rId40" w:tgtFrame="_blank" w:history="1">
        <w:r w:rsidRPr="00B84151">
          <w:rPr>
            <w:rFonts w:ascii="Arial" w:hAnsi="Arial" w:cs="Arial"/>
            <w:color w:val="4472C4"/>
            <w:szCs w:val="24"/>
            <w:u w:val="single"/>
          </w:rPr>
          <w:t>Combatting Human Trafficking | Port of Seattle</w:t>
        </w:r>
      </w:hyperlink>
      <w:r w:rsidRPr="00B84151">
        <w:rPr>
          <w:rFonts w:ascii="Arial" w:hAnsi="Arial" w:cs="Arial"/>
          <w:color w:val="4472C4"/>
          <w:szCs w:val="24"/>
        </w:rPr>
        <w:t>   </w:t>
      </w:r>
    </w:p>
    <w:p w14:paraId="4016A841" w14:textId="7219558C" w:rsidR="0017473D" w:rsidRPr="00B84151"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Port of Seattle Anti-Human Trafficking Toolkit using #DestinationHope: </w:t>
      </w:r>
      <w:hyperlink r:id="rId41" w:tgtFrame="_blank" w:history="1">
        <w:r w:rsidRPr="0017473D">
          <w:rPr>
            <w:rFonts w:ascii="Arial" w:hAnsi="Arial" w:cs="Arial"/>
            <w:color w:val="4472C4"/>
            <w:szCs w:val="24"/>
            <w:u w:val="single"/>
          </w:rPr>
          <w:t>Anti-Human Trafficking Toolkit | Port of Seattle</w:t>
        </w:r>
      </w:hyperlink>
      <w:r w:rsidRPr="0017473D">
        <w:rPr>
          <w:rFonts w:ascii="Arial" w:hAnsi="Arial" w:cs="Arial"/>
          <w:color w:val="4472C4"/>
          <w:szCs w:val="24"/>
        </w:rPr>
        <w:t>  </w:t>
      </w:r>
    </w:p>
    <w:p w14:paraId="4041A42C"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January 13, </w:t>
      </w:r>
      <w:proofErr w:type="gramStart"/>
      <w:r w:rsidRPr="0017473D">
        <w:rPr>
          <w:rFonts w:ascii="Arial" w:hAnsi="Arial" w:cs="Arial"/>
          <w:color w:val="4472C4"/>
          <w:szCs w:val="24"/>
        </w:rPr>
        <w:t>2026</w:t>
      </w:r>
      <w:proofErr w:type="gramEnd"/>
      <w:r w:rsidRPr="0017473D">
        <w:rPr>
          <w:rFonts w:ascii="Arial" w:hAnsi="Arial" w:cs="Arial"/>
          <w:color w:val="4472C4"/>
          <w:szCs w:val="24"/>
        </w:rPr>
        <w:t> </w:t>
      </w:r>
      <w:r w:rsidRPr="0017473D">
        <w:rPr>
          <w:rFonts w:ascii="Arial" w:hAnsi="Arial" w:cs="Arial"/>
          <w:color w:val="4472C4"/>
          <w:szCs w:val="24"/>
          <w:u w:val="single"/>
        </w:rPr>
        <w:t>Anti-Human Trafficking Game Plan Campaign</w:t>
      </w:r>
      <w:r w:rsidRPr="0017473D">
        <w:rPr>
          <w:rFonts w:ascii="Arial" w:hAnsi="Arial" w:cs="Arial"/>
          <w:color w:val="4472C4"/>
          <w:szCs w:val="24"/>
        </w:rPr>
        <w:t> Blog:  </w:t>
      </w:r>
      <w:hyperlink r:id="rId42" w:tgtFrame="_blank" w:history="1">
        <w:r w:rsidRPr="0017473D">
          <w:rPr>
            <w:rFonts w:ascii="Arial" w:hAnsi="Arial" w:cs="Arial"/>
            <w:color w:val="4472C4"/>
            <w:szCs w:val="24"/>
            <w:u w:val="single"/>
          </w:rPr>
          <w:t>bestalliance.org/our-latest-news/seattle-hotel-association-launches-anti-human-trafficking-game-plan-campaign</w:t>
        </w:r>
      </w:hyperlink>
      <w:r w:rsidRPr="0017473D">
        <w:rPr>
          <w:rFonts w:ascii="Arial" w:hAnsi="Arial" w:cs="Arial"/>
          <w:color w:val="4472C4"/>
          <w:szCs w:val="24"/>
        </w:rPr>
        <w:t> </w:t>
      </w:r>
    </w:p>
    <w:p w14:paraId="31440EAB"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SHA and BEST launched the Anti-Human Trafficking Game Plan campaign to prepare businesses for trafficking risks during major summer soccer events.  </w:t>
      </w:r>
    </w:p>
    <w:p w14:paraId="1AF37211"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The campaign urges all public facing businesses—not just hotels—to train staff and adopt proactive prevention strategies.    </w:t>
      </w:r>
    </w:p>
    <w:p w14:paraId="086BB5A5"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Eye-catching signs with a QR code to BEST resources will be displayed on buses, light rail, and in participating hotels.    </w:t>
      </w:r>
    </w:p>
    <w:p w14:paraId="272428A6"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SHA invites hotel associations and tourism boards across the U.S. to join by customizing and distributing the signs.    </w:t>
      </w:r>
    </w:p>
    <w:p w14:paraId="5529244E" w14:textId="3920AE17" w:rsidR="0017473D" w:rsidRPr="00B84151"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Core message: preventing human trafficking is possible when all sectors work together.    </w:t>
      </w:r>
    </w:p>
    <w:p w14:paraId="26629C14"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May 6, </w:t>
      </w:r>
      <w:proofErr w:type="gramStart"/>
      <w:r w:rsidRPr="0017473D">
        <w:rPr>
          <w:rFonts w:ascii="Arial" w:hAnsi="Arial" w:cs="Arial"/>
          <w:color w:val="4472C4"/>
          <w:szCs w:val="24"/>
        </w:rPr>
        <w:t>2026</w:t>
      </w:r>
      <w:proofErr w:type="gramEnd"/>
      <w:r w:rsidRPr="0017473D">
        <w:rPr>
          <w:rFonts w:ascii="Arial" w:hAnsi="Arial" w:cs="Arial"/>
          <w:color w:val="4472C4"/>
          <w:szCs w:val="24"/>
        </w:rPr>
        <w:t> </w:t>
      </w:r>
      <w:r w:rsidRPr="0017473D">
        <w:rPr>
          <w:rFonts w:ascii="Arial" w:hAnsi="Arial" w:cs="Arial"/>
          <w:color w:val="4472C4"/>
          <w:szCs w:val="24"/>
          <w:u w:val="single"/>
        </w:rPr>
        <w:t>Teaming Up to Make Seattle Safe</w:t>
      </w:r>
      <w:r w:rsidRPr="0017473D">
        <w:rPr>
          <w:rFonts w:ascii="Arial" w:hAnsi="Arial" w:cs="Arial"/>
          <w:color w:val="4472C4"/>
          <w:szCs w:val="24"/>
        </w:rPr>
        <w:t> Blog: </w:t>
      </w:r>
      <w:hyperlink r:id="rId43" w:tgtFrame="_blank" w:history="1">
        <w:r w:rsidRPr="0017473D">
          <w:rPr>
            <w:rFonts w:ascii="Arial" w:hAnsi="Arial" w:cs="Arial"/>
            <w:color w:val="4472C4"/>
            <w:szCs w:val="24"/>
            <w:u w:val="single"/>
          </w:rPr>
          <w:t>bestalliance.org/our-latest-news/teaming-up-to-make-seattle-safe-for-all</w:t>
        </w:r>
      </w:hyperlink>
      <w:r w:rsidRPr="0017473D">
        <w:rPr>
          <w:rFonts w:ascii="Arial" w:hAnsi="Arial" w:cs="Arial"/>
          <w:color w:val="4472C4"/>
          <w:szCs w:val="24"/>
        </w:rPr>
        <w:t>   </w:t>
      </w:r>
    </w:p>
    <w:p w14:paraId="300A79A4" w14:textId="07E266D2"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Seattle Hotel Association (SHA) launched</w:t>
      </w:r>
      <w:r w:rsidR="00B84151">
        <w:rPr>
          <w:rFonts w:ascii="Arial" w:hAnsi="Arial" w:cs="Arial"/>
          <w:color w:val="4472C4"/>
          <w:szCs w:val="24"/>
        </w:rPr>
        <w:t xml:space="preserve"> </w:t>
      </w:r>
      <w:r w:rsidRPr="0017473D">
        <w:rPr>
          <w:rFonts w:ascii="Arial" w:hAnsi="Arial" w:cs="Arial"/>
          <w:color w:val="4472C4"/>
          <w:szCs w:val="24"/>
        </w:rPr>
        <w:t>major anti human trafficking campaign ahead of summer international soccer</w:t>
      </w:r>
      <w:r w:rsidR="00B84151">
        <w:rPr>
          <w:rFonts w:ascii="Arial" w:hAnsi="Arial" w:cs="Arial"/>
          <w:color w:val="4472C4"/>
          <w:szCs w:val="24"/>
        </w:rPr>
        <w:t xml:space="preserve"> </w:t>
      </w:r>
      <w:r w:rsidRPr="0017473D">
        <w:rPr>
          <w:rFonts w:ascii="Arial" w:hAnsi="Arial" w:cs="Arial"/>
          <w:color w:val="4472C4"/>
          <w:szCs w:val="24"/>
        </w:rPr>
        <w:t>events, featuring </w:t>
      </w:r>
      <w:proofErr w:type="spellStart"/>
      <w:r w:rsidRPr="0017473D">
        <w:rPr>
          <w:rFonts w:ascii="Arial" w:hAnsi="Arial" w:cs="Arial"/>
          <w:color w:val="4472C4"/>
          <w:szCs w:val="24"/>
        </w:rPr>
        <w:t>BESTdesigned</w:t>
      </w:r>
      <w:proofErr w:type="spellEnd"/>
      <w:r w:rsidRPr="0017473D">
        <w:rPr>
          <w:rFonts w:ascii="Arial" w:hAnsi="Arial" w:cs="Arial"/>
          <w:color w:val="4472C4"/>
          <w:szCs w:val="24"/>
        </w:rPr>
        <w:t> signage seen more than 1.48 million times on transit.   </w:t>
      </w:r>
    </w:p>
    <w:p w14:paraId="1CE96245"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BEST and SHA partnered closely, with SHA praising BEST’s expertise, compassion, and ability to humanize the issue.   </w:t>
      </w:r>
    </w:p>
    <w:p w14:paraId="406BB4CD"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Training expanded across Seattle, helping hotel staff identify warning signs and connect survivors to support   </w:t>
      </w:r>
    </w:p>
    <w:p w14:paraId="7F03FE1A"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lastRenderedPageBreak/>
        <w:t>Campaign impact: strengthened hotel safety culture, increased vigilance, and inspired a renewed sense of responsibility across the hospitality industry.    </w:t>
      </w:r>
    </w:p>
    <w:p w14:paraId="091A4085" w14:textId="43D992AB" w:rsidR="0017473D" w:rsidRPr="0017473D" w:rsidRDefault="0017473D" w:rsidP="00AC28CC">
      <w:pPr>
        <w:numPr>
          <w:ilvl w:val="2"/>
          <w:numId w:val="12"/>
        </w:numPr>
        <w:tabs>
          <w:tab w:val="left" w:pos="720"/>
        </w:tabs>
        <w:spacing w:line="264" w:lineRule="auto"/>
        <w:textAlignment w:val="baseline"/>
        <w:rPr>
          <w:rFonts w:ascii="Arial" w:hAnsi="Arial" w:cs="Arial"/>
          <w:color w:val="4472C4"/>
          <w:szCs w:val="24"/>
        </w:rPr>
      </w:pPr>
      <w:r w:rsidRPr="0017473D">
        <w:rPr>
          <w:rFonts w:ascii="Arial" w:hAnsi="Arial" w:cs="Arial"/>
          <w:color w:val="4472C4"/>
          <w:szCs w:val="24"/>
        </w:rPr>
        <w:t>BEST expresses gratitude for SHA’s partnership and shared commitment to protecting vulnerable people.   </w:t>
      </w:r>
    </w:p>
    <w:p w14:paraId="70753BD4" w14:textId="77777777" w:rsidR="0017473D" w:rsidRPr="0017473D" w:rsidRDefault="0017473D" w:rsidP="00B84151">
      <w:pPr>
        <w:tabs>
          <w:tab w:val="left" w:pos="720"/>
          <w:tab w:val="right" w:pos="9360"/>
        </w:tabs>
        <w:spacing w:line="264" w:lineRule="auto"/>
        <w:contextualSpacing/>
        <w:jc w:val="both"/>
        <w:rPr>
          <w:rFonts w:ascii="Arial" w:hAnsi="Arial" w:cs="Arial"/>
          <w:color w:val="4472C4"/>
          <w:szCs w:val="24"/>
        </w:rPr>
      </w:pPr>
    </w:p>
    <w:p w14:paraId="2FDE7BE3" w14:textId="77777777" w:rsidR="00B439E4" w:rsidRDefault="00B439E4" w:rsidP="00B84151">
      <w:pPr>
        <w:tabs>
          <w:tab w:val="left" w:pos="720"/>
          <w:tab w:val="right" w:pos="9360"/>
        </w:tabs>
        <w:spacing w:line="264" w:lineRule="auto"/>
        <w:contextualSpacing/>
        <w:jc w:val="both"/>
        <w:rPr>
          <w:rFonts w:ascii="Arial" w:hAnsi="Arial" w:cs="Arial"/>
          <w:color w:val="4472C4"/>
          <w:szCs w:val="24"/>
          <w:u w:val="single"/>
        </w:rPr>
      </w:pPr>
      <w:r>
        <w:rPr>
          <w:rFonts w:ascii="Arial" w:hAnsi="Arial" w:cs="Arial"/>
          <w:color w:val="4472C4"/>
          <w:szCs w:val="24"/>
          <w:u w:val="single"/>
        </w:rPr>
        <w:t xml:space="preserve">Are there still places for people experiencing human trafficking to go and be removed from a harmful situation? </w:t>
      </w:r>
    </w:p>
    <w:p w14:paraId="26C2B430" w14:textId="77777777" w:rsidR="00B439E4" w:rsidRDefault="00B439E4" w:rsidP="00B84151">
      <w:pPr>
        <w:tabs>
          <w:tab w:val="left" w:pos="720"/>
          <w:tab w:val="right" w:pos="9360"/>
        </w:tabs>
        <w:spacing w:line="264" w:lineRule="auto"/>
        <w:contextualSpacing/>
        <w:jc w:val="both"/>
        <w:rPr>
          <w:rFonts w:ascii="Arial" w:hAnsi="Arial" w:cs="Arial"/>
          <w:color w:val="4472C4"/>
          <w:szCs w:val="24"/>
        </w:rPr>
      </w:pPr>
    </w:p>
    <w:p w14:paraId="198C0B4B" w14:textId="0FD1755D" w:rsidR="0093110C" w:rsidRPr="006E0DD9" w:rsidRDefault="00376426" w:rsidP="00AC28CC">
      <w:pPr>
        <w:pStyle w:val="ListParagraph0"/>
        <w:numPr>
          <w:ilvl w:val="0"/>
          <w:numId w:val="13"/>
        </w:numPr>
        <w:tabs>
          <w:tab w:val="left" w:pos="720"/>
          <w:tab w:val="right" w:pos="9360"/>
        </w:tabs>
        <w:spacing w:line="264" w:lineRule="auto"/>
        <w:contextualSpacing/>
        <w:rPr>
          <w:rFonts w:ascii="Arial" w:hAnsi="Arial" w:cs="Arial"/>
          <w:color w:val="4472C4"/>
        </w:rPr>
      </w:pPr>
      <w:r w:rsidRPr="006E0DD9">
        <w:rPr>
          <w:rFonts w:ascii="Arial" w:hAnsi="Arial" w:cs="Arial"/>
          <w:color w:val="4472C4"/>
        </w:rPr>
        <w:t>Safe House Project</w:t>
      </w:r>
      <w:r w:rsidR="006E0DD9" w:rsidRPr="006E0DD9">
        <w:rPr>
          <w:rFonts w:ascii="Arial" w:hAnsi="Arial" w:cs="Arial"/>
          <w:color w:val="4472C4"/>
        </w:rPr>
        <w:t xml:space="preserve"> – They have a network of thousands of community providers across the nation that they </w:t>
      </w:r>
      <w:proofErr w:type="gramStart"/>
      <w:r w:rsidR="006E0DD9" w:rsidRPr="006E0DD9">
        <w:rPr>
          <w:rFonts w:ascii="Arial" w:hAnsi="Arial" w:cs="Arial"/>
          <w:color w:val="4472C4"/>
        </w:rPr>
        <w:t>are able to</w:t>
      </w:r>
      <w:proofErr w:type="gramEnd"/>
      <w:r w:rsidR="006E0DD9" w:rsidRPr="006E0DD9">
        <w:rPr>
          <w:rFonts w:ascii="Arial" w:hAnsi="Arial" w:cs="Arial"/>
          <w:color w:val="4472C4"/>
        </w:rPr>
        <w:t xml:space="preserve"> tap into when they are contacted by a survivor. Additionally, they have a vast network of resources unrestricted by county borders, they are generally able to get survivors placed in services relatively quickly.   </w:t>
      </w:r>
    </w:p>
    <w:p w14:paraId="3421807C" w14:textId="1848D46F" w:rsidR="00376426" w:rsidRPr="006E0DD9" w:rsidRDefault="00376426" w:rsidP="00AC28CC">
      <w:pPr>
        <w:pStyle w:val="ListParagraph0"/>
        <w:numPr>
          <w:ilvl w:val="0"/>
          <w:numId w:val="13"/>
        </w:numPr>
        <w:tabs>
          <w:tab w:val="left" w:pos="720"/>
          <w:tab w:val="right" w:pos="9360"/>
        </w:tabs>
        <w:spacing w:line="264" w:lineRule="auto"/>
        <w:contextualSpacing/>
        <w:rPr>
          <w:rFonts w:ascii="Arial" w:hAnsi="Arial" w:cs="Arial"/>
          <w:color w:val="4472C4"/>
        </w:rPr>
      </w:pPr>
      <w:r w:rsidRPr="006E0DD9">
        <w:rPr>
          <w:rFonts w:ascii="Arial" w:hAnsi="Arial" w:cs="Arial"/>
          <w:color w:val="4472C4"/>
        </w:rPr>
        <w:t>Silent Task Force</w:t>
      </w:r>
      <w:r w:rsidR="006E0DD9" w:rsidRPr="006E0DD9">
        <w:rPr>
          <w:rFonts w:ascii="Arial" w:hAnsi="Arial" w:cs="Arial"/>
          <w:color w:val="4472C4"/>
        </w:rPr>
        <w:t xml:space="preserve"> - There will be hotel rooms available for those over 18, with advocates and behavioral health check-ins and </w:t>
      </w:r>
      <w:proofErr w:type="gramStart"/>
      <w:r w:rsidR="006E0DD9" w:rsidRPr="006E0DD9">
        <w:rPr>
          <w:rFonts w:ascii="Arial" w:hAnsi="Arial" w:cs="Arial"/>
          <w:color w:val="4472C4"/>
        </w:rPr>
        <w:t>support .</w:t>
      </w:r>
      <w:proofErr w:type="gramEnd"/>
      <w:r w:rsidR="006E0DD9" w:rsidRPr="006E0DD9">
        <w:rPr>
          <w:rFonts w:ascii="Arial" w:hAnsi="Arial" w:cs="Arial"/>
          <w:color w:val="4472C4"/>
        </w:rPr>
        <w:t xml:space="preserve"> They are creating community drop-in locations for youth under 18 that will be staffed by advocates. For those experiencing Behavioral Health and Substance Abuse issues, they have a specific location that they are already utilizing for this purpose  </w:t>
      </w:r>
    </w:p>
    <w:p w14:paraId="38FD9D21" w14:textId="3FFA5077" w:rsidR="00376426" w:rsidRPr="006E0DD9" w:rsidRDefault="00376426" w:rsidP="00AC28CC">
      <w:pPr>
        <w:pStyle w:val="ListParagraph0"/>
        <w:numPr>
          <w:ilvl w:val="0"/>
          <w:numId w:val="13"/>
        </w:numPr>
        <w:tabs>
          <w:tab w:val="left" w:pos="720"/>
          <w:tab w:val="right" w:pos="9360"/>
        </w:tabs>
        <w:spacing w:line="264" w:lineRule="auto"/>
        <w:contextualSpacing/>
        <w:rPr>
          <w:rFonts w:ascii="Arial" w:hAnsi="Arial" w:cs="Arial"/>
          <w:color w:val="4472C4"/>
        </w:rPr>
      </w:pPr>
      <w:r w:rsidRPr="006E0DD9">
        <w:rPr>
          <w:rFonts w:ascii="Arial" w:hAnsi="Arial" w:cs="Arial"/>
          <w:color w:val="4472C4"/>
        </w:rPr>
        <w:t xml:space="preserve">Atlantic Street Center - </w:t>
      </w:r>
      <w:r w:rsidR="006E0DD9" w:rsidRPr="006E0DD9">
        <w:rPr>
          <w:rFonts w:ascii="Arial" w:hAnsi="Arial" w:cs="Arial"/>
          <w:color w:val="4472C4"/>
        </w:rPr>
        <w:t>P</w:t>
      </w:r>
      <w:r w:rsidRPr="006E0DD9">
        <w:rPr>
          <w:rFonts w:ascii="Arial" w:hAnsi="Arial" w:cs="Arial"/>
          <w:color w:val="4472C4"/>
        </w:rPr>
        <w:t>artners with community resources such as </w:t>
      </w:r>
      <w:proofErr w:type="spellStart"/>
      <w:r w:rsidRPr="006E0DD9">
        <w:rPr>
          <w:rFonts w:ascii="Arial" w:hAnsi="Arial" w:cs="Arial"/>
          <w:color w:val="4472C4"/>
        </w:rPr>
        <w:t>ReloShare</w:t>
      </w:r>
      <w:proofErr w:type="spellEnd"/>
      <w:r w:rsidRPr="006E0DD9">
        <w:rPr>
          <w:rFonts w:ascii="Arial" w:hAnsi="Arial" w:cs="Arial"/>
          <w:color w:val="4472C4"/>
        </w:rPr>
        <w:t>, which may allow for temporary hotel placement.</w:t>
      </w:r>
    </w:p>
    <w:p w14:paraId="689F8832" w14:textId="06448EBB" w:rsidR="00376426" w:rsidRPr="006E0DD9" w:rsidRDefault="00376426" w:rsidP="00AC28CC">
      <w:pPr>
        <w:pStyle w:val="ListParagraph0"/>
        <w:numPr>
          <w:ilvl w:val="0"/>
          <w:numId w:val="13"/>
        </w:numPr>
        <w:tabs>
          <w:tab w:val="left" w:pos="720"/>
          <w:tab w:val="right" w:pos="9360"/>
        </w:tabs>
        <w:spacing w:line="264" w:lineRule="auto"/>
        <w:contextualSpacing/>
        <w:rPr>
          <w:rFonts w:ascii="Arial" w:hAnsi="Arial" w:cs="Arial"/>
          <w:color w:val="4472C4"/>
        </w:rPr>
      </w:pPr>
      <w:r w:rsidRPr="006E0DD9">
        <w:rPr>
          <w:rFonts w:ascii="Arial" w:hAnsi="Arial" w:cs="Arial"/>
          <w:color w:val="4472C4"/>
        </w:rPr>
        <w:t>City of Seattle - Working with youth organizations on transportation. Contracting with </w:t>
      </w:r>
      <w:proofErr w:type="spellStart"/>
      <w:r w:rsidRPr="006E0DD9">
        <w:rPr>
          <w:rFonts w:ascii="Arial" w:hAnsi="Arial" w:cs="Arial"/>
          <w:color w:val="4472C4"/>
        </w:rPr>
        <w:t>ReloShare</w:t>
      </w:r>
      <w:proofErr w:type="spellEnd"/>
      <w:r w:rsidRPr="006E0DD9">
        <w:rPr>
          <w:rFonts w:ascii="Arial" w:hAnsi="Arial" w:cs="Arial"/>
          <w:color w:val="4472C4"/>
        </w:rPr>
        <w:t> to provide five (5) hotel rooms for GBV survivors (including CSE) from June 10-July 11, 2026.  Placements will be made by referral to Seattle HSD Crime Survivor Services and access community based GBV advocacy supports and flexible client assistance.  </w:t>
      </w:r>
    </w:p>
    <w:p w14:paraId="23F61903" w14:textId="4B38E04C" w:rsidR="00376426" w:rsidRPr="00376426" w:rsidRDefault="00376426" w:rsidP="00376426">
      <w:pPr>
        <w:pStyle w:val="ListParagraph0"/>
        <w:tabs>
          <w:tab w:val="left" w:pos="720"/>
          <w:tab w:val="right" w:pos="9360"/>
        </w:tabs>
        <w:spacing w:line="264" w:lineRule="auto"/>
        <w:contextualSpacing/>
        <w:jc w:val="both"/>
        <w:rPr>
          <w:rFonts w:ascii="Arial" w:hAnsi="Arial" w:cs="Arial"/>
          <w:color w:val="4472C4"/>
        </w:rPr>
      </w:pPr>
    </w:p>
    <w:p w14:paraId="4D1EC6E2" w14:textId="77777777" w:rsidR="00B439E4" w:rsidRDefault="00B439E4" w:rsidP="00AD6617">
      <w:pPr>
        <w:tabs>
          <w:tab w:val="left" w:pos="720"/>
          <w:tab w:val="right" w:pos="9360"/>
        </w:tabs>
        <w:spacing w:line="264" w:lineRule="auto"/>
        <w:contextualSpacing/>
        <w:jc w:val="both"/>
        <w:rPr>
          <w:rFonts w:ascii="Arial" w:hAnsi="Arial" w:cs="Arial"/>
          <w:b/>
          <w:u w:val="single"/>
        </w:rPr>
      </w:pPr>
    </w:p>
    <w:p w14:paraId="3976C60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Executive Administration Grants </w:t>
      </w:r>
      <w:r w:rsidRPr="000E7446">
        <w:rPr>
          <w:rFonts w:ascii="Arial" w:hAnsi="Arial" w:cs="Arial"/>
          <w:b/>
          <w:u w:val="single"/>
        </w:rPr>
        <w:tab/>
        <w:t>$</w:t>
      </w:r>
      <w:r>
        <w:rPr>
          <w:rFonts w:ascii="Arial" w:hAnsi="Arial" w:cs="Arial"/>
          <w:b/>
          <w:u w:val="single"/>
        </w:rPr>
        <w:t>7,000,000</w:t>
      </w:r>
    </w:p>
    <w:p w14:paraId="1C972C2C" w14:textId="77777777" w:rsidR="00AD6617" w:rsidRDefault="00AD6617" w:rsidP="00AD6617">
      <w:pPr>
        <w:spacing w:line="264" w:lineRule="auto"/>
        <w:contextualSpacing/>
        <w:jc w:val="both"/>
        <w:rPr>
          <w:rFonts w:ascii="Arial" w:hAnsi="Arial" w:cs="Arial"/>
          <w:b/>
          <w:highlight w:val="yellow"/>
        </w:rPr>
      </w:pPr>
    </w:p>
    <w:p w14:paraId="6E86479C"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30760B48" w14:textId="3C0C1F43" w:rsidR="00AD6617" w:rsidRPr="00C51B93" w:rsidRDefault="00AD6617" w:rsidP="00AD6617">
      <w:pPr>
        <w:spacing w:line="264" w:lineRule="auto"/>
        <w:contextualSpacing/>
        <w:jc w:val="both"/>
        <w:rPr>
          <w:rFonts w:ascii="Arial" w:hAnsi="Arial" w:cs="Arial"/>
        </w:rPr>
      </w:pPr>
      <w:r>
        <w:rPr>
          <w:rFonts w:ascii="Arial" w:hAnsi="Arial" w:cs="Arial"/>
          <w:b/>
          <w:i/>
          <w:iCs/>
        </w:rPr>
        <w:t>Office of Emergency Management (OEM) World Cup Grants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7,000,000,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$7 million for expenditure related to the FIFA World Cup 2026. </w:t>
      </w:r>
      <w:r w:rsidR="00FF1981">
        <w:rPr>
          <w:rFonts w:ascii="Arial" w:hAnsi="Arial" w:cs="Arial"/>
        </w:rPr>
        <w:t xml:space="preserve"> </w:t>
      </w:r>
      <w:r>
        <w:rPr>
          <w:rFonts w:ascii="Arial" w:hAnsi="Arial" w:cs="Arial"/>
        </w:rPr>
        <w:t xml:space="preserve">The revenue will be provided through various grants, shown </w:t>
      </w:r>
      <w:r w:rsidRPr="00C51B93">
        <w:rPr>
          <w:rFonts w:ascii="Arial" w:hAnsi="Arial" w:cs="Arial"/>
        </w:rPr>
        <w:t xml:space="preserve">in Table </w:t>
      </w:r>
      <w:r w:rsidR="00C51B93" w:rsidRPr="00C51B93">
        <w:rPr>
          <w:rFonts w:ascii="Arial" w:hAnsi="Arial" w:cs="Arial"/>
        </w:rPr>
        <w:t>4</w:t>
      </w:r>
      <w:r w:rsidRPr="00C51B93">
        <w:rPr>
          <w:rFonts w:ascii="Arial" w:hAnsi="Arial" w:cs="Arial"/>
        </w:rPr>
        <w:t>, that OEM will be applying for on a reimbursement basis.</w:t>
      </w:r>
    </w:p>
    <w:p w14:paraId="3B9B9A4E" w14:textId="77777777" w:rsidR="00AD6617" w:rsidRPr="00C51B93" w:rsidRDefault="00AD6617" w:rsidP="00AD6617">
      <w:pPr>
        <w:spacing w:line="264" w:lineRule="auto"/>
        <w:contextualSpacing/>
        <w:jc w:val="both"/>
        <w:rPr>
          <w:rFonts w:ascii="Arial" w:hAnsi="Arial" w:cs="Arial"/>
        </w:rPr>
      </w:pPr>
    </w:p>
    <w:p w14:paraId="29B6CEC6" w14:textId="1B5FC2DE" w:rsidR="00AD6617" w:rsidRPr="00AD5F74" w:rsidRDefault="00AD6617" w:rsidP="00AD6617">
      <w:pPr>
        <w:keepNext/>
        <w:spacing w:line="259" w:lineRule="auto"/>
        <w:jc w:val="center"/>
        <w:rPr>
          <w:rFonts w:ascii="Arial" w:hAnsi="Arial" w:cs="Arial"/>
          <w:b/>
        </w:rPr>
      </w:pPr>
      <w:r w:rsidRPr="00C51B93">
        <w:rPr>
          <w:rFonts w:ascii="Arial" w:hAnsi="Arial" w:cs="Arial"/>
          <w:b/>
        </w:rPr>
        <w:lastRenderedPageBreak/>
        <w:t xml:space="preserve">Table </w:t>
      </w:r>
      <w:r w:rsidR="00C51B93" w:rsidRPr="00C51B93">
        <w:rPr>
          <w:rFonts w:ascii="Arial" w:hAnsi="Arial" w:cs="Arial"/>
          <w:b/>
        </w:rPr>
        <w:t>4</w:t>
      </w:r>
      <w:r w:rsidR="0090062C">
        <w:rPr>
          <w:rFonts w:ascii="Arial" w:hAnsi="Arial" w:cs="Arial"/>
          <w:b/>
        </w:rPr>
        <w:t xml:space="preserve">. </w:t>
      </w:r>
      <w:r>
        <w:rPr>
          <w:rFonts w:ascii="Arial" w:hAnsi="Arial" w:cs="Arial"/>
          <w:b/>
        </w:rPr>
        <w:t>OEM Grants Related to the FIFA World Cup</w:t>
      </w:r>
      <w:r w:rsidRPr="00AD5F74">
        <w:rPr>
          <w:rFonts w:ascii="Arial" w:hAnsi="Arial" w:cs="Arial"/>
          <w:b/>
        </w:rPr>
        <w:t>.</w:t>
      </w:r>
    </w:p>
    <w:p w14:paraId="65274B0F" w14:textId="77777777" w:rsidR="00AD6617" w:rsidRPr="007F5FE8" w:rsidRDefault="00AD6617" w:rsidP="00AD6617">
      <w:pPr>
        <w:keepNext/>
        <w:spacing w:line="259" w:lineRule="auto"/>
        <w:jc w:val="center"/>
        <w:rPr>
          <w:rFonts w:ascii="Arial" w:hAnsi="Arial" w:cs="Arial"/>
          <w:b/>
        </w:rPr>
      </w:pPr>
    </w:p>
    <w:tbl>
      <w:tblPr>
        <w:tblStyle w:val="TableGrid"/>
        <w:tblW w:w="9479" w:type="dxa"/>
        <w:tblLook w:val="04A0" w:firstRow="1" w:lastRow="0" w:firstColumn="1" w:lastColumn="0" w:noHBand="0" w:noVBand="1"/>
      </w:tblPr>
      <w:tblGrid>
        <w:gridCol w:w="6060"/>
        <w:gridCol w:w="390"/>
        <w:gridCol w:w="2639"/>
        <w:gridCol w:w="390"/>
      </w:tblGrid>
      <w:tr w:rsidR="00AD6617" w:rsidRPr="00783E86" w14:paraId="3E024E3F" w14:textId="77777777" w:rsidTr="00E87BB4">
        <w:trPr>
          <w:cantSplit/>
          <w:trHeight w:val="602"/>
          <w:tblHeader/>
        </w:trPr>
        <w:tc>
          <w:tcPr>
            <w:tcW w:w="6060" w:type="dxa"/>
            <w:tcBorders>
              <w:top w:val="single" w:sz="12" w:space="0" w:color="auto"/>
              <w:left w:val="nil"/>
              <w:bottom w:val="single" w:sz="4" w:space="0" w:color="auto"/>
              <w:right w:val="nil"/>
            </w:tcBorders>
            <w:vAlign w:val="bottom"/>
          </w:tcPr>
          <w:p w14:paraId="2F776314" w14:textId="77777777" w:rsidR="00AD6617" w:rsidRPr="00783E86" w:rsidRDefault="00AD6617" w:rsidP="00E87BB4">
            <w:pPr>
              <w:keepNext/>
              <w:spacing w:line="264" w:lineRule="auto"/>
              <w:contextualSpacing/>
              <w:jc w:val="both"/>
              <w:rPr>
                <w:rFonts w:ascii="Arial" w:hAnsi="Arial" w:cs="Arial"/>
                <w:b/>
                <w:szCs w:val="24"/>
              </w:rPr>
            </w:pPr>
            <w:r>
              <w:rPr>
                <w:rFonts w:ascii="Arial" w:hAnsi="Arial" w:cs="Arial"/>
                <w:b/>
                <w:szCs w:val="24"/>
              </w:rPr>
              <w:t>Description</w:t>
            </w:r>
          </w:p>
        </w:tc>
        <w:tc>
          <w:tcPr>
            <w:tcW w:w="390" w:type="dxa"/>
            <w:tcBorders>
              <w:top w:val="single" w:sz="12" w:space="0" w:color="auto"/>
              <w:left w:val="nil"/>
              <w:bottom w:val="nil"/>
              <w:right w:val="nil"/>
            </w:tcBorders>
          </w:tcPr>
          <w:p w14:paraId="1220CDEF" w14:textId="77777777" w:rsidR="00AD6617" w:rsidRPr="00783E86" w:rsidRDefault="00AD6617" w:rsidP="00E87BB4">
            <w:pPr>
              <w:keepNext/>
              <w:spacing w:line="264" w:lineRule="auto"/>
              <w:contextualSpacing/>
              <w:jc w:val="center"/>
              <w:rPr>
                <w:rFonts w:ascii="Arial" w:hAnsi="Arial" w:cs="Arial"/>
                <w:b/>
                <w:szCs w:val="24"/>
              </w:rPr>
            </w:pPr>
          </w:p>
        </w:tc>
        <w:tc>
          <w:tcPr>
            <w:tcW w:w="2639" w:type="dxa"/>
            <w:tcBorders>
              <w:top w:val="single" w:sz="12" w:space="0" w:color="auto"/>
              <w:left w:val="nil"/>
              <w:bottom w:val="single" w:sz="4" w:space="0" w:color="auto"/>
              <w:right w:val="nil"/>
            </w:tcBorders>
            <w:vAlign w:val="bottom"/>
          </w:tcPr>
          <w:p w14:paraId="0F89113C" w14:textId="77777777" w:rsidR="00AD6617" w:rsidRPr="00783E86" w:rsidRDefault="00AD6617" w:rsidP="00E87BB4">
            <w:pPr>
              <w:keepNext/>
              <w:spacing w:line="264" w:lineRule="auto"/>
              <w:contextualSpacing/>
              <w:jc w:val="center"/>
              <w:rPr>
                <w:rFonts w:ascii="Arial" w:hAnsi="Arial" w:cs="Arial"/>
                <w:b/>
                <w:szCs w:val="24"/>
              </w:rPr>
            </w:pPr>
            <w:r w:rsidRPr="00783E86">
              <w:rPr>
                <w:rFonts w:ascii="Arial" w:hAnsi="Arial" w:cs="Arial"/>
                <w:b/>
                <w:szCs w:val="24"/>
              </w:rPr>
              <w:t xml:space="preserve">Proposed </w:t>
            </w:r>
            <w:r>
              <w:rPr>
                <w:rFonts w:ascii="Arial" w:hAnsi="Arial" w:cs="Arial"/>
                <w:b/>
                <w:szCs w:val="24"/>
              </w:rPr>
              <w:t>Expenses</w:t>
            </w:r>
          </w:p>
        </w:tc>
        <w:tc>
          <w:tcPr>
            <w:tcW w:w="390" w:type="dxa"/>
            <w:tcBorders>
              <w:top w:val="single" w:sz="12" w:space="0" w:color="auto"/>
              <w:left w:val="nil"/>
              <w:bottom w:val="nil"/>
              <w:right w:val="nil"/>
            </w:tcBorders>
          </w:tcPr>
          <w:p w14:paraId="1866E23F" w14:textId="77777777" w:rsidR="00AD6617" w:rsidRPr="00783E86" w:rsidRDefault="00AD6617" w:rsidP="00E87BB4">
            <w:pPr>
              <w:keepNext/>
              <w:spacing w:line="264" w:lineRule="auto"/>
              <w:contextualSpacing/>
              <w:jc w:val="center"/>
              <w:rPr>
                <w:rFonts w:ascii="Arial" w:hAnsi="Arial" w:cs="Arial"/>
                <w:b/>
                <w:szCs w:val="24"/>
              </w:rPr>
            </w:pPr>
          </w:p>
        </w:tc>
      </w:tr>
      <w:tr w:rsidR="00AD6617" w:rsidRPr="00783E86" w14:paraId="4E67CF28"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7980AC09"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Urban Area Security Initiative</w:t>
            </w:r>
          </w:p>
        </w:tc>
        <w:tc>
          <w:tcPr>
            <w:tcW w:w="390" w:type="dxa"/>
            <w:tcBorders>
              <w:top w:val="nil"/>
              <w:left w:val="nil"/>
              <w:bottom w:val="nil"/>
              <w:right w:val="nil"/>
            </w:tcBorders>
          </w:tcPr>
          <w:p w14:paraId="5854DDB6"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4ACA867A"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$3,000,000</w:t>
            </w:r>
          </w:p>
        </w:tc>
        <w:tc>
          <w:tcPr>
            <w:tcW w:w="390" w:type="dxa"/>
            <w:tcBorders>
              <w:top w:val="nil"/>
              <w:left w:val="nil"/>
              <w:bottom w:val="nil"/>
              <w:right w:val="nil"/>
            </w:tcBorders>
          </w:tcPr>
          <w:p w14:paraId="5695DDB8" w14:textId="77777777" w:rsidR="00AD6617" w:rsidRPr="003A1A63" w:rsidRDefault="00AD6617" w:rsidP="00E87BB4">
            <w:pPr>
              <w:keepNext/>
              <w:spacing w:line="264" w:lineRule="auto"/>
              <w:contextualSpacing/>
              <w:rPr>
                <w:rFonts w:ascii="Arial" w:hAnsi="Arial" w:cs="Arial"/>
                <w:bCs/>
                <w:szCs w:val="24"/>
              </w:rPr>
            </w:pPr>
          </w:p>
        </w:tc>
      </w:tr>
      <w:tr w:rsidR="00AD6617" w:rsidRPr="00783E86" w14:paraId="1ED4F219"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7F832046"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State Homeland Security Program</w:t>
            </w:r>
          </w:p>
        </w:tc>
        <w:tc>
          <w:tcPr>
            <w:tcW w:w="390" w:type="dxa"/>
            <w:tcBorders>
              <w:top w:val="nil"/>
              <w:left w:val="nil"/>
              <w:bottom w:val="nil"/>
              <w:right w:val="nil"/>
            </w:tcBorders>
          </w:tcPr>
          <w:p w14:paraId="647A091A"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38BC0509"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$3,000,000</w:t>
            </w:r>
          </w:p>
        </w:tc>
        <w:tc>
          <w:tcPr>
            <w:tcW w:w="390" w:type="dxa"/>
            <w:tcBorders>
              <w:top w:val="nil"/>
              <w:left w:val="nil"/>
              <w:bottom w:val="nil"/>
              <w:right w:val="nil"/>
            </w:tcBorders>
          </w:tcPr>
          <w:p w14:paraId="2019F4E6" w14:textId="77777777" w:rsidR="00AD6617" w:rsidRPr="003A1A63" w:rsidRDefault="00AD6617" w:rsidP="00E87BB4">
            <w:pPr>
              <w:keepNext/>
              <w:spacing w:line="264" w:lineRule="auto"/>
              <w:contextualSpacing/>
              <w:jc w:val="right"/>
              <w:rPr>
                <w:rFonts w:ascii="Arial" w:hAnsi="Arial" w:cs="Arial"/>
                <w:bCs/>
                <w:szCs w:val="24"/>
              </w:rPr>
            </w:pPr>
          </w:p>
        </w:tc>
      </w:tr>
      <w:tr w:rsidR="00AD6617" w:rsidRPr="00783E86" w14:paraId="4ACBCFA0"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6A587B0D"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 xml:space="preserve">Emergency Management Performance </w:t>
            </w:r>
          </w:p>
        </w:tc>
        <w:tc>
          <w:tcPr>
            <w:tcW w:w="390" w:type="dxa"/>
            <w:tcBorders>
              <w:top w:val="nil"/>
              <w:left w:val="nil"/>
              <w:bottom w:val="nil"/>
              <w:right w:val="nil"/>
            </w:tcBorders>
          </w:tcPr>
          <w:p w14:paraId="5F7596FC"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3D2E25A7"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$500,000</w:t>
            </w:r>
          </w:p>
        </w:tc>
        <w:tc>
          <w:tcPr>
            <w:tcW w:w="390" w:type="dxa"/>
            <w:tcBorders>
              <w:top w:val="nil"/>
              <w:left w:val="nil"/>
              <w:bottom w:val="nil"/>
              <w:right w:val="nil"/>
            </w:tcBorders>
          </w:tcPr>
          <w:p w14:paraId="2E6744EC" w14:textId="77777777" w:rsidR="00AD6617" w:rsidRPr="003A1A63" w:rsidRDefault="00AD6617" w:rsidP="00E87BB4">
            <w:pPr>
              <w:keepNext/>
              <w:spacing w:line="264" w:lineRule="auto"/>
              <w:contextualSpacing/>
              <w:rPr>
                <w:rFonts w:ascii="Arial" w:hAnsi="Arial" w:cs="Arial"/>
                <w:bCs/>
                <w:szCs w:val="24"/>
              </w:rPr>
            </w:pPr>
          </w:p>
        </w:tc>
      </w:tr>
      <w:tr w:rsidR="00AD6617" w:rsidRPr="00783E86" w14:paraId="510F83FE"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07E90851"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FIFA World Cup</w:t>
            </w:r>
          </w:p>
        </w:tc>
        <w:tc>
          <w:tcPr>
            <w:tcW w:w="390" w:type="dxa"/>
            <w:tcBorders>
              <w:top w:val="nil"/>
              <w:left w:val="nil"/>
              <w:bottom w:val="nil"/>
              <w:right w:val="nil"/>
            </w:tcBorders>
          </w:tcPr>
          <w:p w14:paraId="11F0C114"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5C2BD1D7"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$500,000</w:t>
            </w:r>
          </w:p>
        </w:tc>
        <w:tc>
          <w:tcPr>
            <w:tcW w:w="390" w:type="dxa"/>
            <w:tcBorders>
              <w:top w:val="nil"/>
              <w:left w:val="nil"/>
              <w:bottom w:val="nil"/>
              <w:right w:val="nil"/>
            </w:tcBorders>
          </w:tcPr>
          <w:p w14:paraId="181DFA14" w14:textId="77777777" w:rsidR="00AD6617" w:rsidRPr="003A1A63" w:rsidRDefault="00AD6617" w:rsidP="00E87BB4">
            <w:pPr>
              <w:keepNext/>
              <w:spacing w:line="264" w:lineRule="auto"/>
              <w:contextualSpacing/>
              <w:jc w:val="right"/>
              <w:rPr>
                <w:rFonts w:ascii="Arial" w:hAnsi="Arial" w:cs="Arial"/>
                <w:bCs/>
                <w:szCs w:val="24"/>
              </w:rPr>
            </w:pPr>
          </w:p>
        </w:tc>
      </w:tr>
      <w:tr w:rsidR="00AD6617" w:rsidRPr="00783E86" w14:paraId="715AC3D6" w14:textId="77777777" w:rsidTr="00E87BB4">
        <w:trPr>
          <w:cantSplit/>
          <w:trHeight w:val="301"/>
        </w:trPr>
        <w:tc>
          <w:tcPr>
            <w:tcW w:w="6060" w:type="dxa"/>
            <w:tcBorders>
              <w:top w:val="single" w:sz="4" w:space="0" w:color="auto"/>
              <w:left w:val="nil"/>
              <w:bottom w:val="single" w:sz="12" w:space="0" w:color="auto"/>
              <w:right w:val="nil"/>
            </w:tcBorders>
            <w:tcMar>
              <w:top w:w="43" w:type="dxa"/>
              <w:left w:w="115" w:type="dxa"/>
              <w:bottom w:w="43" w:type="dxa"/>
              <w:right w:w="115" w:type="dxa"/>
            </w:tcMar>
          </w:tcPr>
          <w:p w14:paraId="5B477FFD" w14:textId="77777777" w:rsidR="00AD6617" w:rsidRPr="00D7206D" w:rsidRDefault="00AD6617" w:rsidP="00E87BB4">
            <w:pPr>
              <w:keepNext/>
              <w:spacing w:line="264" w:lineRule="auto"/>
              <w:contextualSpacing/>
              <w:jc w:val="right"/>
              <w:rPr>
                <w:rFonts w:ascii="Arial" w:hAnsi="Arial" w:cs="Arial"/>
                <w:b/>
                <w:bCs/>
                <w:szCs w:val="24"/>
              </w:rPr>
            </w:pPr>
            <w:r w:rsidRPr="00D7206D">
              <w:rPr>
                <w:rFonts w:ascii="Arial" w:hAnsi="Arial" w:cs="Arial"/>
                <w:b/>
                <w:bCs/>
                <w:szCs w:val="24"/>
              </w:rPr>
              <w:t>TOTAL</w:t>
            </w:r>
          </w:p>
        </w:tc>
        <w:tc>
          <w:tcPr>
            <w:tcW w:w="390" w:type="dxa"/>
            <w:tcBorders>
              <w:top w:val="nil"/>
              <w:left w:val="nil"/>
              <w:bottom w:val="single" w:sz="12" w:space="0" w:color="auto"/>
              <w:right w:val="nil"/>
            </w:tcBorders>
          </w:tcPr>
          <w:p w14:paraId="6105E925"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single" w:sz="4" w:space="0" w:color="auto"/>
              <w:left w:val="nil"/>
              <w:bottom w:val="single" w:sz="12" w:space="0" w:color="auto"/>
              <w:right w:val="nil"/>
            </w:tcBorders>
            <w:tcMar>
              <w:top w:w="43" w:type="dxa"/>
              <w:left w:w="115" w:type="dxa"/>
              <w:bottom w:w="43" w:type="dxa"/>
              <w:right w:w="115" w:type="dxa"/>
            </w:tcMar>
          </w:tcPr>
          <w:p w14:paraId="3ACE2149"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b/>
                <w:bCs/>
                <w:szCs w:val="24"/>
              </w:rPr>
              <w:t>$7,000,000</w:t>
            </w:r>
          </w:p>
        </w:tc>
        <w:tc>
          <w:tcPr>
            <w:tcW w:w="390" w:type="dxa"/>
            <w:tcBorders>
              <w:top w:val="nil"/>
              <w:left w:val="nil"/>
              <w:bottom w:val="nil"/>
              <w:right w:val="nil"/>
            </w:tcBorders>
          </w:tcPr>
          <w:p w14:paraId="10DFB621" w14:textId="77777777" w:rsidR="00AD6617" w:rsidRPr="003A1A63" w:rsidRDefault="00AD6617" w:rsidP="00E87BB4">
            <w:pPr>
              <w:keepNext/>
              <w:spacing w:line="264" w:lineRule="auto"/>
              <w:contextualSpacing/>
              <w:jc w:val="right"/>
              <w:rPr>
                <w:rFonts w:ascii="Arial" w:hAnsi="Arial" w:cs="Arial"/>
                <w:bCs/>
                <w:szCs w:val="24"/>
              </w:rPr>
            </w:pPr>
          </w:p>
        </w:tc>
      </w:tr>
    </w:tbl>
    <w:p w14:paraId="4217DD42" w14:textId="77777777" w:rsidR="00AD6617" w:rsidRDefault="00AD6617" w:rsidP="00AD6617">
      <w:pPr>
        <w:spacing w:line="264" w:lineRule="auto"/>
        <w:contextualSpacing/>
        <w:jc w:val="both"/>
        <w:rPr>
          <w:rFonts w:ascii="Arial" w:hAnsi="Arial" w:cs="Arial"/>
          <w:b/>
          <w:iCs/>
        </w:rPr>
      </w:pPr>
    </w:p>
    <w:p w14:paraId="288FF1D6" w14:textId="4666B8FF" w:rsidR="00AD6617" w:rsidRDefault="00AD6617" w:rsidP="00AD6617">
      <w:pPr>
        <w:spacing w:line="264" w:lineRule="auto"/>
        <w:contextualSpacing/>
        <w:jc w:val="both"/>
        <w:rPr>
          <w:rFonts w:ascii="Arial" w:hAnsi="Arial" w:cs="Arial"/>
        </w:rPr>
      </w:pPr>
      <w:r>
        <w:rPr>
          <w:rFonts w:ascii="Arial" w:hAnsi="Arial" w:cs="Arial"/>
        </w:rPr>
        <w:t xml:space="preserve">According to Executive staff, </w:t>
      </w:r>
      <w:r w:rsidR="005643E0">
        <w:rPr>
          <w:rFonts w:ascii="Arial" w:hAnsi="Arial" w:cs="Arial"/>
        </w:rPr>
        <w:t>these grant moneys</w:t>
      </w:r>
      <w:r w:rsidRPr="00D7206D">
        <w:rPr>
          <w:rFonts w:ascii="Arial" w:hAnsi="Arial" w:cs="Arial"/>
        </w:rPr>
        <w:t xml:space="preserve"> will flow from</w:t>
      </w:r>
      <w:r>
        <w:rPr>
          <w:rFonts w:ascii="Arial" w:hAnsi="Arial" w:cs="Arial"/>
        </w:rPr>
        <w:t xml:space="preserve"> the </w:t>
      </w:r>
      <w:r w:rsidRPr="00D7206D">
        <w:rPr>
          <w:rFonts w:ascii="Arial" w:hAnsi="Arial" w:cs="Arial"/>
        </w:rPr>
        <w:t>D</w:t>
      </w:r>
      <w:r>
        <w:rPr>
          <w:rFonts w:ascii="Arial" w:hAnsi="Arial" w:cs="Arial"/>
        </w:rPr>
        <w:t>epartment of Homeland Security and Federal Emergency Management Agency</w:t>
      </w:r>
      <w:r w:rsidRPr="00D7206D">
        <w:rPr>
          <w:rFonts w:ascii="Arial" w:hAnsi="Arial" w:cs="Arial"/>
        </w:rPr>
        <w:t xml:space="preserve"> to the State, then to the Local Organizing Committee (LOC), and then to local entities</w:t>
      </w:r>
      <w:r>
        <w:rPr>
          <w:rFonts w:ascii="Arial" w:hAnsi="Arial" w:cs="Arial"/>
        </w:rPr>
        <w:t>, like King County</w:t>
      </w:r>
      <w:r w:rsidRPr="00D7206D">
        <w:rPr>
          <w:rFonts w:ascii="Arial" w:hAnsi="Arial" w:cs="Arial"/>
        </w:rPr>
        <w:t xml:space="preserve">. </w:t>
      </w:r>
      <w:r w:rsidR="00FF1981">
        <w:rPr>
          <w:rFonts w:ascii="Arial" w:hAnsi="Arial" w:cs="Arial"/>
        </w:rPr>
        <w:t xml:space="preserve"> </w:t>
      </w:r>
      <w:r>
        <w:rPr>
          <w:rFonts w:ascii="Arial" w:hAnsi="Arial" w:cs="Arial"/>
        </w:rPr>
        <w:t xml:space="preserve">The LOC will wait </w:t>
      </w:r>
      <w:r w:rsidRPr="00D7206D">
        <w:rPr>
          <w:rFonts w:ascii="Arial" w:hAnsi="Arial" w:cs="Arial"/>
        </w:rPr>
        <w:t>until an entity submits reimbursement requests, and then the LOC will process the request for payment.</w:t>
      </w:r>
    </w:p>
    <w:p w14:paraId="353D75CF" w14:textId="77777777" w:rsidR="00AD6617" w:rsidRDefault="00AD6617" w:rsidP="00AD6617">
      <w:pPr>
        <w:spacing w:line="264" w:lineRule="auto"/>
        <w:contextualSpacing/>
        <w:jc w:val="both"/>
        <w:rPr>
          <w:rFonts w:ascii="Arial" w:hAnsi="Arial" w:cs="Arial"/>
          <w:b/>
          <w:iCs/>
        </w:rPr>
      </w:pPr>
    </w:p>
    <w:p w14:paraId="11DD6297" w14:textId="77777777" w:rsidR="00AD6617" w:rsidRPr="00CD4B28" w:rsidRDefault="00AD6617" w:rsidP="00AD6617">
      <w:pPr>
        <w:spacing w:line="264" w:lineRule="auto"/>
        <w:contextualSpacing/>
        <w:jc w:val="both"/>
        <w:rPr>
          <w:rFonts w:ascii="Arial" w:hAnsi="Arial" w:cs="Arial"/>
          <w:bCs/>
          <w:iCs/>
        </w:rPr>
      </w:pPr>
      <w:r>
        <w:rPr>
          <w:rFonts w:ascii="Arial" w:hAnsi="Arial" w:cs="Arial"/>
          <w:bCs/>
          <w:iCs/>
        </w:rPr>
        <w:t>Executive staff noted that approximately 60% of the grants would go towards overtime and surge staffing; 40% of the grants would go towards training and equipment.</w:t>
      </w:r>
    </w:p>
    <w:p w14:paraId="751BECE8"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B5C6702"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Housing and Community Development </w:t>
      </w:r>
      <w:r w:rsidRPr="000E7446">
        <w:rPr>
          <w:rFonts w:ascii="Arial" w:hAnsi="Arial" w:cs="Arial"/>
          <w:b/>
          <w:u w:val="single"/>
        </w:rPr>
        <w:tab/>
        <w:t>$</w:t>
      </w:r>
      <w:r>
        <w:rPr>
          <w:rFonts w:ascii="Arial" w:hAnsi="Arial" w:cs="Arial"/>
          <w:b/>
          <w:u w:val="single"/>
        </w:rPr>
        <w:t>7,000,000</w:t>
      </w:r>
    </w:p>
    <w:p w14:paraId="32E892C4"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p>
    <w:p w14:paraId="6CEA81BB" w14:textId="77777777" w:rsidR="002F29E1" w:rsidRPr="00AA4C86" w:rsidRDefault="002F29E1" w:rsidP="004854DE">
      <w:pPr>
        <w:keepNext/>
        <w:spacing w:line="264" w:lineRule="auto"/>
        <w:contextualSpacing/>
        <w:jc w:val="both"/>
        <w:rPr>
          <w:rFonts w:ascii="Arial" w:hAnsi="Arial" w:cs="Arial"/>
          <w:b/>
        </w:rPr>
      </w:pPr>
      <w:r w:rsidRPr="006D3FF8">
        <w:rPr>
          <w:rFonts w:ascii="Arial" w:hAnsi="Arial" w:cs="Arial"/>
          <w:b/>
          <w:highlight w:val="yellow"/>
        </w:rPr>
        <w:t>NEW POLICY</w:t>
      </w:r>
    </w:p>
    <w:p w14:paraId="7B7FCC21" w14:textId="1685B822" w:rsidR="002F29E1" w:rsidRPr="000E1A19" w:rsidRDefault="002F29E1" w:rsidP="004854DE">
      <w:pPr>
        <w:keepNext/>
        <w:spacing w:line="264" w:lineRule="auto"/>
        <w:contextualSpacing/>
        <w:jc w:val="both"/>
        <w:rPr>
          <w:rFonts w:ascii="Arial" w:hAnsi="Arial" w:cs="Arial"/>
          <w:b/>
          <w:iCs/>
        </w:rPr>
      </w:pPr>
      <w:r w:rsidRPr="009B3A72">
        <w:rPr>
          <w:rFonts w:ascii="Arial" w:hAnsi="Arial" w:cs="Arial"/>
          <w:b/>
          <w:i/>
          <w:iCs/>
        </w:rPr>
        <w:t>Rental Assistance [$2,000,000].</w:t>
      </w:r>
      <w:r w:rsidRPr="009B3A72">
        <w:rPr>
          <w:rFonts w:ascii="Arial" w:hAnsi="Arial" w:cs="Arial"/>
          <w:b/>
          <w:i/>
        </w:rPr>
        <w:t xml:space="preserve">  </w:t>
      </w:r>
      <w:r w:rsidRPr="009B3A72">
        <w:rPr>
          <w:rFonts w:ascii="Arial" w:hAnsi="Arial" w:cs="Arial"/>
        </w:rPr>
        <w:t xml:space="preserve">The proposed ordinance would appropriate $2 million in General Fund revenue for supplemental rental assistance provided by the United Way of King County.  </w:t>
      </w:r>
      <w:r>
        <w:rPr>
          <w:rFonts w:ascii="Arial" w:hAnsi="Arial" w:cs="Arial"/>
        </w:rPr>
        <w:t>In the</w:t>
      </w:r>
      <w:r w:rsidRPr="009B3A72">
        <w:rPr>
          <w:rFonts w:ascii="Arial" w:hAnsi="Arial" w:cs="Arial"/>
        </w:rPr>
        <w:t xml:space="preserve"> 2026-2027 Biennial Budget, Council directed the Executive to allocate up to $3 million, if available, of general fund underspend for rental assistance. </w:t>
      </w:r>
      <w:r w:rsidR="00FF1981">
        <w:rPr>
          <w:rFonts w:ascii="Arial" w:hAnsi="Arial" w:cs="Arial"/>
        </w:rPr>
        <w:t xml:space="preserve"> </w:t>
      </w:r>
      <w:r>
        <w:rPr>
          <w:rFonts w:ascii="Arial" w:hAnsi="Arial" w:cs="Arial"/>
        </w:rPr>
        <w:t xml:space="preserve">The </w:t>
      </w:r>
      <w:proofErr w:type="gramStart"/>
      <w:r>
        <w:rPr>
          <w:rFonts w:ascii="Arial" w:hAnsi="Arial" w:cs="Arial"/>
        </w:rPr>
        <w:t>moneys</w:t>
      </w:r>
      <w:proofErr w:type="gramEnd"/>
      <w:r>
        <w:rPr>
          <w:rFonts w:ascii="Arial" w:hAnsi="Arial" w:cs="Arial"/>
        </w:rPr>
        <w:t xml:space="preserve"> will be distributed on a quarterly basis based on actual </w:t>
      </w:r>
      <w:proofErr w:type="gramStart"/>
      <w:r>
        <w:rPr>
          <w:rFonts w:ascii="Arial" w:hAnsi="Arial" w:cs="Arial"/>
        </w:rPr>
        <w:t>expenditures</w:t>
      </w:r>
      <w:proofErr w:type="gramEnd"/>
      <w:r>
        <w:rPr>
          <w:rFonts w:ascii="Arial" w:hAnsi="Arial" w:cs="Arial"/>
        </w:rPr>
        <w:t xml:space="preserve">. </w:t>
      </w:r>
      <w:r w:rsidR="00FF1981">
        <w:rPr>
          <w:rFonts w:ascii="Arial" w:hAnsi="Arial" w:cs="Arial"/>
        </w:rPr>
        <w:t xml:space="preserve"> </w:t>
      </w:r>
      <w:r>
        <w:rPr>
          <w:rFonts w:ascii="Arial" w:hAnsi="Arial" w:cs="Arial"/>
        </w:rPr>
        <w:t>A corresponding decision package is discussed in the GF Transfer to DCHS section of this staff report.</w:t>
      </w:r>
    </w:p>
    <w:p w14:paraId="0E77B4FC" w14:textId="77777777" w:rsidR="002F29E1" w:rsidRDefault="002F29E1" w:rsidP="00AD6617">
      <w:pPr>
        <w:spacing w:line="264" w:lineRule="auto"/>
        <w:contextualSpacing/>
        <w:jc w:val="both"/>
        <w:rPr>
          <w:rFonts w:ascii="Arial" w:hAnsi="Arial" w:cs="Arial"/>
          <w:b/>
        </w:rPr>
      </w:pPr>
    </w:p>
    <w:p w14:paraId="7795B47B" w14:textId="19DDF085" w:rsidR="0090062C" w:rsidRDefault="00F60B3D" w:rsidP="00F60B3D">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In response to a question regarding how much rental assistance </w:t>
      </w:r>
      <w:r w:rsidR="00415BD8">
        <w:rPr>
          <w:rFonts w:ascii="Arial" w:hAnsi="Arial" w:cs="Arial"/>
          <w:color w:val="4472C4"/>
          <w:szCs w:val="24"/>
        </w:rPr>
        <w:t xml:space="preserve">funding that was allocated in the 2026-2027 Biennial Budget </w:t>
      </w:r>
      <w:r>
        <w:rPr>
          <w:rFonts w:ascii="Arial" w:hAnsi="Arial" w:cs="Arial"/>
          <w:color w:val="4472C4"/>
          <w:szCs w:val="24"/>
        </w:rPr>
        <w:t>has been spent</w:t>
      </w:r>
      <w:r w:rsidR="00523ABD">
        <w:rPr>
          <w:rFonts w:ascii="Arial" w:hAnsi="Arial" w:cs="Arial"/>
          <w:color w:val="4472C4"/>
          <w:szCs w:val="24"/>
        </w:rPr>
        <w:t xml:space="preserve"> to date</w:t>
      </w:r>
      <w:r>
        <w:rPr>
          <w:rFonts w:ascii="Arial" w:hAnsi="Arial" w:cs="Arial"/>
          <w:color w:val="4472C4"/>
          <w:szCs w:val="24"/>
        </w:rPr>
        <w:t xml:space="preserve">, Executive staff </w:t>
      </w:r>
      <w:r w:rsidR="00523ABD">
        <w:rPr>
          <w:rFonts w:ascii="Arial" w:hAnsi="Arial" w:cs="Arial"/>
          <w:color w:val="4472C4"/>
          <w:szCs w:val="24"/>
        </w:rPr>
        <w:t xml:space="preserve">confirmed there are five projects that </w:t>
      </w:r>
      <w:r w:rsidR="002F43D3">
        <w:rPr>
          <w:rFonts w:ascii="Arial" w:hAnsi="Arial" w:cs="Arial"/>
          <w:color w:val="4472C4"/>
          <w:szCs w:val="24"/>
        </w:rPr>
        <w:t>provide</w:t>
      </w:r>
      <w:r w:rsidR="00523ABD">
        <w:rPr>
          <w:rFonts w:ascii="Arial" w:hAnsi="Arial" w:cs="Arial"/>
          <w:color w:val="4472C4"/>
          <w:szCs w:val="24"/>
        </w:rPr>
        <w:t xml:space="preserve"> protection rental assistance that </w:t>
      </w:r>
      <w:r w:rsidR="0078643F">
        <w:rPr>
          <w:rFonts w:ascii="Arial" w:hAnsi="Arial" w:cs="Arial"/>
          <w:color w:val="4472C4"/>
          <w:szCs w:val="24"/>
        </w:rPr>
        <w:t>are</w:t>
      </w:r>
      <w:r w:rsidR="00523ABD">
        <w:rPr>
          <w:rFonts w:ascii="Arial" w:hAnsi="Arial" w:cs="Arial"/>
          <w:color w:val="4472C4"/>
          <w:szCs w:val="24"/>
        </w:rPr>
        <w:t xml:space="preserve"> one</w:t>
      </w:r>
      <w:r w:rsidR="0078643F">
        <w:rPr>
          <w:rFonts w:ascii="Arial" w:hAnsi="Arial" w:cs="Arial"/>
          <w:color w:val="4472C4"/>
          <w:szCs w:val="24"/>
        </w:rPr>
        <w:t>-</w:t>
      </w:r>
      <w:r w:rsidR="00523ABD">
        <w:rPr>
          <w:rFonts w:ascii="Arial" w:hAnsi="Arial" w:cs="Arial"/>
          <w:color w:val="4472C4"/>
          <w:szCs w:val="24"/>
        </w:rPr>
        <w:t xml:space="preserve">time and </w:t>
      </w:r>
      <w:r>
        <w:rPr>
          <w:rFonts w:ascii="Arial" w:hAnsi="Arial" w:cs="Arial"/>
          <w:color w:val="4472C4"/>
          <w:szCs w:val="24"/>
        </w:rPr>
        <w:t xml:space="preserve">provided </w:t>
      </w:r>
      <w:r w:rsidR="0004405B">
        <w:rPr>
          <w:rFonts w:ascii="Arial" w:hAnsi="Arial" w:cs="Arial"/>
          <w:color w:val="4472C4"/>
          <w:szCs w:val="24"/>
        </w:rPr>
        <w:t xml:space="preserve">information for </w:t>
      </w:r>
      <w:r>
        <w:rPr>
          <w:rFonts w:ascii="Arial" w:hAnsi="Arial" w:cs="Arial"/>
          <w:color w:val="4472C4"/>
          <w:szCs w:val="24"/>
        </w:rPr>
        <w:t xml:space="preserve">the following </w:t>
      </w:r>
      <w:r w:rsidR="00523ABD">
        <w:rPr>
          <w:rFonts w:ascii="Arial" w:hAnsi="Arial" w:cs="Arial"/>
          <w:color w:val="4472C4"/>
          <w:szCs w:val="24"/>
        </w:rPr>
        <w:t>table</w:t>
      </w:r>
      <w:r w:rsidR="00B76D55">
        <w:rPr>
          <w:rFonts w:ascii="Arial" w:hAnsi="Arial" w:cs="Arial"/>
          <w:color w:val="4472C4"/>
          <w:szCs w:val="24"/>
        </w:rPr>
        <w:t>:</w:t>
      </w:r>
    </w:p>
    <w:p w14:paraId="0541D55E" w14:textId="77777777" w:rsidR="0090062C" w:rsidRDefault="0090062C">
      <w:pPr>
        <w:rPr>
          <w:rFonts w:ascii="Arial" w:hAnsi="Arial" w:cs="Arial"/>
          <w:color w:val="4472C4"/>
          <w:szCs w:val="24"/>
        </w:rPr>
      </w:pPr>
      <w:r>
        <w:rPr>
          <w:rFonts w:ascii="Arial" w:hAnsi="Arial" w:cs="Arial"/>
          <w:color w:val="4472C4"/>
          <w:szCs w:val="24"/>
        </w:rPr>
        <w:br w:type="page"/>
      </w:r>
    </w:p>
    <w:p w14:paraId="1926A6B8" w14:textId="0F8BAC31" w:rsidR="002F43D3" w:rsidRPr="002F43D3" w:rsidRDefault="002F43D3" w:rsidP="002F43D3">
      <w:pPr>
        <w:spacing w:line="264" w:lineRule="auto"/>
        <w:contextualSpacing/>
        <w:jc w:val="center"/>
        <w:rPr>
          <w:rFonts w:ascii="Arial" w:hAnsi="Arial" w:cs="Arial"/>
          <w:b/>
          <w:bCs/>
          <w:color w:val="4472C4"/>
          <w:szCs w:val="24"/>
        </w:rPr>
      </w:pPr>
      <w:r w:rsidRPr="002F43D3">
        <w:rPr>
          <w:rFonts w:ascii="Arial" w:hAnsi="Arial" w:cs="Arial"/>
          <w:b/>
          <w:bCs/>
          <w:color w:val="4472C4"/>
          <w:szCs w:val="24"/>
        </w:rPr>
        <w:lastRenderedPageBreak/>
        <w:t>Table 5. One-Time Eviction Protection Rental Assistance Included in the 2026-2027 Adopted Biennial Budget and Spent Through Q1 2026</w:t>
      </w:r>
    </w:p>
    <w:p w14:paraId="49E4DBC8" w14:textId="77777777" w:rsidR="002F43D3" w:rsidRDefault="002F43D3" w:rsidP="00AD6617">
      <w:pPr>
        <w:spacing w:line="264" w:lineRule="auto"/>
        <w:contextualSpacing/>
        <w:jc w:val="both"/>
        <w:rPr>
          <w:rFonts w:ascii="Arial" w:hAnsi="Arial" w:cs="Arial"/>
          <w:b/>
        </w:rPr>
      </w:pPr>
    </w:p>
    <w:tbl>
      <w:tblPr>
        <w:tblStyle w:val="TableGrid"/>
        <w:tblW w:w="9576" w:type="dxa"/>
        <w:tblLook w:val="04A0" w:firstRow="1" w:lastRow="0" w:firstColumn="1" w:lastColumn="0" w:noHBand="0" w:noVBand="1"/>
      </w:tblPr>
      <w:tblGrid>
        <w:gridCol w:w="1888"/>
        <w:gridCol w:w="266"/>
        <w:gridCol w:w="1565"/>
        <w:gridCol w:w="259"/>
        <w:gridCol w:w="1440"/>
        <w:gridCol w:w="270"/>
        <w:gridCol w:w="3586"/>
        <w:gridCol w:w="302"/>
      </w:tblGrid>
      <w:tr w:rsidR="0004405B" w:rsidRPr="00783E86" w14:paraId="62910B45" w14:textId="77777777" w:rsidTr="0004405B">
        <w:trPr>
          <w:cantSplit/>
          <w:trHeight w:val="602"/>
          <w:tblHeader/>
        </w:trPr>
        <w:tc>
          <w:tcPr>
            <w:tcW w:w="1888" w:type="dxa"/>
            <w:tcBorders>
              <w:top w:val="single" w:sz="18" w:space="0" w:color="4F81BD" w:themeColor="accent1"/>
              <w:left w:val="nil"/>
              <w:bottom w:val="single" w:sz="4" w:space="0" w:color="4F81BD" w:themeColor="accent1"/>
              <w:right w:val="nil"/>
            </w:tcBorders>
            <w:vAlign w:val="bottom"/>
          </w:tcPr>
          <w:p w14:paraId="0794C592" w14:textId="1F829518" w:rsidR="0004405B" w:rsidRPr="0004405B" w:rsidRDefault="0004405B" w:rsidP="0004405B">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Project</w:t>
            </w:r>
          </w:p>
        </w:tc>
        <w:tc>
          <w:tcPr>
            <w:tcW w:w="266" w:type="dxa"/>
            <w:tcBorders>
              <w:top w:val="single" w:sz="18" w:space="0" w:color="4F81BD" w:themeColor="accent1"/>
              <w:left w:val="nil"/>
              <w:bottom w:val="nil"/>
              <w:right w:val="nil"/>
            </w:tcBorders>
            <w:vAlign w:val="bottom"/>
          </w:tcPr>
          <w:p w14:paraId="716C1B3F"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1565" w:type="dxa"/>
            <w:tcBorders>
              <w:top w:val="single" w:sz="18" w:space="0" w:color="4F81BD" w:themeColor="accent1"/>
              <w:left w:val="nil"/>
              <w:bottom w:val="single" w:sz="4" w:space="0" w:color="4F81BD" w:themeColor="accent1"/>
              <w:right w:val="nil"/>
            </w:tcBorders>
            <w:vAlign w:val="bottom"/>
          </w:tcPr>
          <w:p w14:paraId="5B5E3C57" w14:textId="66EC6EFC" w:rsidR="0004405B" w:rsidRPr="0004405B" w:rsidRDefault="0004405B" w:rsidP="0004405B">
            <w:pPr>
              <w:keepNext/>
              <w:spacing w:line="264" w:lineRule="auto"/>
              <w:contextualSpacing/>
              <w:jc w:val="center"/>
              <w:rPr>
                <w:rFonts w:ascii="Arial" w:hAnsi="Arial" w:cs="Arial"/>
                <w:b/>
                <w:bCs/>
                <w:color w:val="4472C4"/>
                <w:szCs w:val="24"/>
              </w:rPr>
            </w:pPr>
            <w:r>
              <w:rPr>
                <w:rFonts w:ascii="Arial" w:hAnsi="Arial" w:cs="Arial"/>
                <w:b/>
                <w:bCs/>
                <w:color w:val="4472C4"/>
                <w:szCs w:val="24"/>
              </w:rPr>
              <w:t>2026-2027 Adopted Biennial Budget</w:t>
            </w:r>
          </w:p>
        </w:tc>
        <w:tc>
          <w:tcPr>
            <w:tcW w:w="259" w:type="dxa"/>
            <w:tcBorders>
              <w:top w:val="single" w:sz="18" w:space="0" w:color="4F81BD" w:themeColor="accent1"/>
              <w:left w:val="nil"/>
              <w:bottom w:val="nil"/>
              <w:right w:val="nil"/>
            </w:tcBorders>
            <w:vAlign w:val="bottom"/>
          </w:tcPr>
          <w:p w14:paraId="596CBB31"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1440" w:type="dxa"/>
            <w:tcBorders>
              <w:top w:val="single" w:sz="18" w:space="0" w:color="4F81BD" w:themeColor="accent1"/>
              <w:left w:val="nil"/>
              <w:bottom w:val="single" w:sz="4" w:space="0" w:color="4F81BD" w:themeColor="accent1"/>
              <w:right w:val="nil"/>
            </w:tcBorders>
            <w:vAlign w:val="bottom"/>
          </w:tcPr>
          <w:p w14:paraId="6A7E2EF9" w14:textId="69FD3E3F" w:rsidR="0004405B" w:rsidRPr="0004405B" w:rsidRDefault="0004405B" w:rsidP="0004405B">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Amount Spent Through Q1 2026*</w:t>
            </w:r>
          </w:p>
        </w:tc>
        <w:tc>
          <w:tcPr>
            <w:tcW w:w="270" w:type="dxa"/>
            <w:tcBorders>
              <w:top w:val="single" w:sz="18" w:space="0" w:color="4F81BD" w:themeColor="accent1"/>
              <w:left w:val="nil"/>
              <w:bottom w:val="nil"/>
              <w:right w:val="nil"/>
            </w:tcBorders>
            <w:vAlign w:val="bottom"/>
          </w:tcPr>
          <w:p w14:paraId="348C533F"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3586" w:type="dxa"/>
            <w:tcBorders>
              <w:top w:val="single" w:sz="18" w:space="0" w:color="4F81BD" w:themeColor="accent1"/>
              <w:left w:val="nil"/>
              <w:bottom w:val="single" w:sz="4" w:space="0" w:color="4F81BD" w:themeColor="accent1"/>
              <w:right w:val="nil"/>
            </w:tcBorders>
            <w:vAlign w:val="bottom"/>
          </w:tcPr>
          <w:p w14:paraId="7E95C553" w14:textId="00DE8A55" w:rsidR="0004405B" w:rsidRPr="0004405B" w:rsidRDefault="0004405B" w:rsidP="0004405B">
            <w:pPr>
              <w:keepNext/>
              <w:spacing w:line="264" w:lineRule="auto"/>
              <w:contextualSpacing/>
              <w:jc w:val="center"/>
              <w:rPr>
                <w:rFonts w:ascii="Arial" w:hAnsi="Arial" w:cs="Arial"/>
                <w:b/>
                <w:bCs/>
                <w:color w:val="4472C4"/>
                <w:szCs w:val="24"/>
              </w:rPr>
            </w:pPr>
            <w:r>
              <w:rPr>
                <w:rFonts w:ascii="Arial" w:hAnsi="Arial" w:cs="Arial"/>
                <w:b/>
                <w:bCs/>
                <w:color w:val="4472C4"/>
                <w:szCs w:val="24"/>
              </w:rPr>
              <w:t>Notes</w:t>
            </w:r>
          </w:p>
        </w:tc>
        <w:tc>
          <w:tcPr>
            <w:tcW w:w="302" w:type="dxa"/>
            <w:tcBorders>
              <w:top w:val="single" w:sz="18" w:space="0" w:color="4F81BD" w:themeColor="accent1"/>
              <w:left w:val="nil"/>
              <w:bottom w:val="nil"/>
              <w:right w:val="nil"/>
            </w:tcBorders>
          </w:tcPr>
          <w:p w14:paraId="493DCA91" w14:textId="13ECCD89" w:rsidR="0004405B" w:rsidRPr="00783E86" w:rsidRDefault="0004405B" w:rsidP="007B5FF2">
            <w:pPr>
              <w:keepNext/>
              <w:spacing w:line="264" w:lineRule="auto"/>
              <w:contextualSpacing/>
              <w:jc w:val="center"/>
              <w:rPr>
                <w:rFonts w:ascii="Arial" w:hAnsi="Arial" w:cs="Arial"/>
                <w:b/>
                <w:szCs w:val="24"/>
              </w:rPr>
            </w:pPr>
          </w:p>
        </w:tc>
      </w:tr>
      <w:tr w:rsidR="0004405B" w:rsidRPr="00783E86" w14:paraId="57845639" w14:textId="77777777" w:rsidTr="0004405B">
        <w:trPr>
          <w:cantSplit/>
          <w:trHeight w:val="301"/>
        </w:trPr>
        <w:tc>
          <w:tcPr>
            <w:tcW w:w="1888" w:type="dxa"/>
            <w:tcBorders>
              <w:top w:val="single" w:sz="4" w:space="0" w:color="4F81BD" w:themeColor="accent1"/>
              <w:left w:val="nil"/>
              <w:bottom w:val="nil"/>
              <w:right w:val="nil"/>
            </w:tcBorders>
            <w:tcMar>
              <w:top w:w="43" w:type="dxa"/>
              <w:left w:w="115" w:type="dxa"/>
              <w:bottom w:w="43" w:type="dxa"/>
              <w:right w:w="115" w:type="dxa"/>
            </w:tcMar>
          </w:tcPr>
          <w:p w14:paraId="716A33CD" w14:textId="25E498D8"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Keep King County Housed (KKCH)</w:t>
            </w:r>
          </w:p>
        </w:tc>
        <w:tc>
          <w:tcPr>
            <w:tcW w:w="266" w:type="dxa"/>
            <w:tcBorders>
              <w:top w:val="nil"/>
              <w:left w:val="nil"/>
              <w:bottom w:val="nil"/>
              <w:right w:val="nil"/>
            </w:tcBorders>
          </w:tcPr>
          <w:p w14:paraId="1252223B"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single" w:sz="4" w:space="0" w:color="4F81BD" w:themeColor="accent1"/>
              <w:left w:val="nil"/>
              <w:bottom w:val="nil"/>
              <w:right w:val="nil"/>
            </w:tcBorders>
            <w:tcMar>
              <w:top w:w="43" w:type="dxa"/>
              <w:left w:w="115" w:type="dxa"/>
              <w:bottom w:w="43" w:type="dxa"/>
              <w:right w:w="115" w:type="dxa"/>
            </w:tcMar>
          </w:tcPr>
          <w:p w14:paraId="73F7F47E" w14:textId="43B3F2A3"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$17,500,000</w:t>
            </w:r>
          </w:p>
        </w:tc>
        <w:tc>
          <w:tcPr>
            <w:tcW w:w="259" w:type="dxa"/>
            <w:tcBorders>
              <w:top w:val="nil"/>
              <w:left w:val="nil"/>
              <w:bottom w:val="nil"/>
              <w:right w:val="nil"/>
            </w:tcBorders>
          </w:tcPr>
          <w:p w14:paraId="754E214B"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single" w:sz="4" w:space="0" w:color="4F81BD" w:themeColor="accent1"/>
              <w:left w:val="nil"/>
              <w:bottom w:val="nil"/>
              <w:right w:val="nil"/>
            </w:tcBorders>
          </w:tcPr>
          <w:p w14:paraId="06420D87" w14:textId="5DA9BFCC"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$3,348,576</w:t>
            </w:r>
          </w:p>
        </w:tc>
        <w:tc>
          <w:tcPr>
            <w:tcW w:w="270" w:type="dxa"/>
            <w:tcBorders>
              <w:top w:val="nil"/>
              <w:left w:val="nil"/>
              <w:bottom w:val="nil"/>
              <w:right w:val="nil"/>
            </w:tcBorders>
          </w:tcPr>
          <w:p w14:paraId="0B020F1D" w14:textId="77777777" w:rsidR="0004405B" w:rsidRPr="0004405B" w:rsidRDefault="0004405B" w:rsidP="007B5FF2">
            <w:pPr>
              <w:keepNext/>
              <w:spacing w:line="264" w:lineRule="auto"/>
              <w:contextualSpacing/>
              <w:rPr>
                <w:rFonts w:ascii="Arial" w:hAnsi="Arial" w:cs="Arial"/>
                <w:color w:val="4472C4"/>
                <w:szCs w:val="24"/>
              </w:rPr>
            </w:pPr>
          </w:p>
        </w:tc>
        <w:tc>
          <w:tcPr>
            <w:tcW w:w="3586" w:type="dxa"/>
            <w:tcBorders>
              <w:top w:val="single" w:sz="4" w:space="0" w:color="4F81BD" w:themeColor="accent1"/>
              <w:left w:val="nil"/>
              <w:bottom w:val="nil"/>
              <w:right w:val="nil"/>
            </w:tcBorders>
          </w:tcPr>
          <w:p w14:paraId="2C28E490" w14:textId="777A055E"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Includes community rental assistance partners (Q1 &amp; 2) and the Housing Justice Project (Jan &amp; Feb only)</w:t>
            </w:r>
          </w:p>
        </w:tc>
        <w:tc>
          <w:tcPr>
            <w:tcW w:w="302" w:type="dxa"/>
            <w:tcBorders>
              <w:top w:val="nil"/>
              <w:left w:val="nil"/>
              <w:bottom w:val="nil"/>
              <w:right w:val="nil"/>
            </w:tcBorders>
          </w:tcPr>
          <w:p w14:paraId="0A6B756C" w14:textId="52C00912" w:rsidR="0004405B" w:rsidRPr="003A1A63" w:rsidRDefault="0004405B" w:rsidP="007B5FF2">
            <w:pPr>
              <w:keepNext/>
              <w:spacing w:line="264" w:lineRule="auto"/>
              <w:contextualSpacing/>
              <w:rPr>
                <w:rFonts w:ascii="Arial" w:hAnsi="Arial" w:cs="Arial"/>
                <w:bCs/>
                <w:szCs w:val="24"/>
              </w:rPr>
            </w:pPr>
          </w:p>
        </w:tc>
      </w:tr>
      <w:tr w:rsidR="0004405B" w:rsidRPr="00783E86" w14:paraId="2FF2E157"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0AECA612" w14:textId="2C1A65D6"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Youth and Family Homelessness Prevention Initiative</w:t>
            </w:r>
          </w:p>
        </w:tc>
        <w:tc>
          <w:tcPr>
            <w:tcW w:w="266" w:type="dxa"/>
            <w:tcBorders>
              <w:top w:val="nil"/>
              <w:left w:val="nil"/>
              <w:bottom w:val="nil"/>
              <w:right w:val="nil"/>
            </w:tcBorders>
          </w:tcPr>
          <w:p w14:paraId="33ABC074"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5F02F9A8" w14:textId="702D7018"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1</w:t>
            </w:r>
            <w:r w:rsidRPr="0004405B">
              <w:rPr>
                <w:rFonts w:ascii="Arial" w:hAnsi="Arial" w:cs="Arial"/>
                <w:color w:val="4472C4"/>
                <w:szCs w:val="24"/>
              </w:rPr>
              <w:t>3,</w:t>
            </w:r>
            <w:r>
              <w:rPr>
                <w:rFonts w:ascii="Arial" w:hAnsi="Arial" w:cs="Arial"/>
                <w:color w:val="4472C4"/>
                <w:szCs w:val="24"/>
              </w:rPr>
              <w:t>9</w:t>
            </w:r>
            <w:r w:rsidRPr="0004405B">
              <w:rPr>
                <w:rFonts w:ascii="Arial" w:hAnsi="Arial" w:cs="Arial"/>
                <w:color w:val="4472C4"/>
                <w:szCs w:val="24"/>
              </w:rPr>
              <w:t>00,000</w:t>
            </w:r>
          </w:p>
        </w:tc>
        <w:tc>
          <w:tcPr>
            <w:tcW w:w="259" w:type="dxa"/>
            <w:tcBorders>
              <w:top w:val="nil"/>
              <w:left w:val="nil"/>
              <w:bottom w:val="nil"/>
              <w:right w:val="nil"/>
            </w:tcBorders>
          </w:tcPr>
          <w:p w14:paraId="7467173F"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373FC940" w14:textId="4E560F41"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$317,812</w:t>
            </w:r>
          </w:p>
        </w:tc>
        <w:tc>
          <w:tcPr>
            <w:tcW w:w="270" w:type="dxa"/>
            <w:tcBorders>
              <w:top w:val="nil"/>
              <w:left w:val="nil"/>
              <w:bottom w:val="nil"/>
              <w:right w:val="nil"/>
            </w:tcBorders>
          </w:tcPr>
          <w:p w14:paraId="55216BF5"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nil"/>
              <w:right w:val="nil"/>
            </w:tcBorders>
          </w:tcPr>
          <w:p w14:paraId="073E730C" w14:textId="61248462"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This initiative has two programs. The eviction prevention rental assistance is approximately 28% of the total budget</w:t>
            </w:r>
          </w:p>
        </w:tc>
        <w:tc>
          <w:tcPr>
            <w:tcW w:w="302" w:type="dxa"/>
            <w:tcBorders>
              <w:top w:val="nil"/>
              <w:left w:val="nil"/>
              <w:bottom w:val="nil"/>
              <w:right w:val="nil"/>
            </w:tcBorders>
          </w:tcPr>
          <w:p w14:paraId="103081DE" w14:textId="37D526CE"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2A8B5D62"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13BB8938" w14:textId="3E8F3EBD"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Housing Stability Project</w:t>
            </w:r>
          </w:p>
        </w:tc>
        <w:tc>
          <w:tcPr>
            <w:tcW w:w="266" w:type="dxa"/>
            <w:tcBorders>
              <w:top w:val="nil"/>
              <w:left w:val="nil"/>
              <w:bottom w:val="nil"/>
              <w:right w:val="nil"/>
            </w:tcBorders>
          </w:tcPr>
          <w:p w14:paraId="1C8BEF2E"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3F637647" w14:textId="1574FE12"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4,600,000</w:t>
            </w:r>
          </w:p>
        </w:tc>
        <w:tc>
          <w:tcPr>
            <w:tcW w:w="259" w:type="dxa"/>
            <w:tcBorders>
              <w:top w:val="nil"/>
              <w:left w:val="nil"/>
              <w:bottom w:val="nil"/>
              <w:right w:val="nil"/>
            </w:tcBorders>
          </w:tcPr>
          <w:p w14:paraId="6CDBAEDD"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372F19C0" w14:textId="3F61F87F"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$156,812</w:t>
            </w:r>
          </w:p>
        </w:tc>
        <w:tc>
          <w:tcPr>
            <w:tcW w:w="270" w:type="dxa"/>
            <w:tcBorders>
              <w:top w:val="nil"/>
              <w:left w:val="nil"/>
              <w:bottom w:val="nil"/>
              <w:right w:val="nil"/>
            </w:tcBorders>
          </w:tcPr>
          <w:p w14:paraId="2F2C6A41" w14:textId="77777777" w:rsidR="0004405B" w:rsidRPr="0004405B" w:rsidRDefault="0004405B" w:rsidP="007B5FF2">
            <w:pPr>
              <w:keepNext/>
              <w:spacing w:line="264" w:lineRule="auto"/>
              <w:contextualSpacing/>
              <w:rPr>
                <w:rFonts w:ascii="Arial" w:hAnsi="Arial" w:cs="Arial"/>
                <w:color w:val="4472C4"/>
                <w:szCs w:val="24"/>
              </w:rPr>
            </w:pPr>
          </w:p>
        </w:tc>
        <w:tc>
          <w:tcPr>
            <w:tcW w:w="3586" w:type="dxa"/>
            <w:tcBorders>
              <w:top w:val="nil"/>
              <w:left w:val="nil"/>
              <w:bottom w:val="nil"/>
              <w:right w:val="nil"/>
            </w:tcBorders>
          </w:tcPr>
          <w:p w14:paraId="2F5CA45A" w14:textId="75B37A72"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The partners typically start the year slow, ramp-up quickly and fully expend each year</w:t>
            </w:r>
          </w:p>
        </w:tc>
        <w:tc>
          <w:tcPr>
            <w:tcW w:w="302" w:type="dxa"/>
            <w:tcBorders>
              <w:top w:val="nil"/>
              <w:left w:val="nil"/>
              <w:bottom w:val="nil"/>
              <w:right w:val="nil"/>
            </w:tcBorders>
          </w:tcPr>
          <w:p w14:paraId="65BD4EF8" w14:textId="01D04E68" w:rsidR="0004405B" w:rsidRPr="003A1A63" w:rsidRDefault="0004405B" w:rsidP="007B5FF2">
            <w:pPr>
              <w:keepNext/>
              <w:spacing w:line="264" w:lineRule="auto"/>
              <w:contextualSpacing/>
              <w:rPr>
                <w:rFonts w:ascii="Arial" w:hAnsi="Arial" w:cs="Arial"/>
                <w:bCs/>
                <w:szCs w:val="24"/>
              </w:rPr>
            </w:pPr>
          </w:p>
        </w:tc>
      </w:tr>
      <w:tr w:rsidR="0004405B" w:rsidRPr="00783E86" w14:paraId="683BC109"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3F8A318C" w14:textId="35632F1E"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Housing Legal Aid</w:t>
            </w:r>
          </w:p>
        </w:tc>
        <w:tc>
          <w:tcPr>
            <w:tcW w:w="266" w:type="dxa"/>
            <w:tcBorders>
              <w:top w:val="nil"/>
              <w:left w:val="nil"/>
              <w:bottom w:val="nil"/>
              <w:right w:val="nil"/>
            </w:tcBorders>
          </w:tcPr>
          <w:p w14:paraId="339BA37F"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74DC1E98" w14:textId="3E022533"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3,0</w:t>
            </w:r>
            <w:r w:rsidRPr="0004405B">
              <w:rPr>
                <w:rFonts w:ascii="Arial" w:hAnsi="Arial" w:cs="Arial"/>
                <w:color w:val="4472C4"/>
                <w:szCs w:val="24"/>
              </w:rPr>
              <w:t>00,000</w:t>
            </w:r>
          </w:p>
        </w:tc>
        <w:tc>
          <w:tcPr>
            <w:tcW w:w="259" w:type="dxa"/>
            <w:tcBorders>
              <w:top w:val="nil"/>
              <w:left w:val="nil"/>
              <w:bottom w:val="nil"/>
              <w:right w:val="nil"/>
            </w:tcBorders>
          </w:tcPr>
          <w:p w14:paraId="4846EAC8"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67F28F06" w14:textId="2872A280"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$371,818</w:t>
            </w:r>
          </w:p>
        </w:tc>
        <w:tc>
          <w:tcPr>
            <w:tcW w:w="270" w:type="dxa"/>
            <w:tcBorders>
              <w:top w:val="nil"/>
              <w:left w:val="nil"/>
              <w:bottom w:val="nil"/>
              <w:right w:val="nil"/>
            </w:tcBorders>
          </w:tcPr>
          <w:p w14:paraId="3648CF8A"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nil"/>
              <w:right w:val="nil"/>
            </w:tcBorders>
          </w:tcPr>
          <w:p w14:paraId="4E138943" w14:textId="77777777" w:rsidR="0004405B" w:rsidRPr="0004405B" w:rsidRDefault="0004405B" w:rsidP="0004405B">
            <w:pPr>
              <w:keepNext/>
              <w:spacing w:line="264" w:lineRule="auto"/>
              <w:contextualSpacing/>
              <w:rPr>
                <w:rFonts w:ascii="Arial" w:hAnsi="Arial" w:cs="Arial"/>
                <w:color w:val="4472C4"/>
                <w:szCs w:val="24"/>
              </w:rPr>
            </w:pPr>
          </w:p>
        </w:tc>
        <w:tc>
          <w:tcPr>
            <w:tcW w:w="302" w:type="dxa"/>
            <w:tcBorders>
              <w:top w:val="nil"/>
              <w:left w:val="nil"/>
              <w:bottom w:val="nil"/>
              <w:right w:val="nil"/>
            </w:tcBorders>
          </w:tcPr>
          <w:p w14:paraId="3B8E96CB" w14:textId="1019EFDC"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79EBD678" w14:textId="77777777" w:rsidTr="0004405B">
        <w:trPr>
          <w:cantSplit/>
          <w:trHeight w:val="301"/>
        </w:trPr>
        <w:tc>
          <w:tcPr>
            <w:tcW w:w="1888" w:type="dxa"/>
            <w:tcBorders>
              <w:top w:val="nil"/>
              <w:left w:val="nil"/>
              <w:bottom w:val="single" w:sz="4" w:space="0" w:color="4F81BD" w:themeColor="accent1"/>
              <w:right w:val="nil"/>
            </w:tcBorders>
            <w:tcMar>
              <w:top w:w="43" w:type="dxa"/>
              <w:left w:w="115" w:type="dxa"/>
              <w:bottom w:w="43" w:type="dxa"/>
              <w:right w:w="115" w:type="dxa"/>
            </w:tcMar>
          </w:tcPr>
          <w:p w14:paraId="6734FFB0" w14:textId="320441F5"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Expenditure Restriction 5</w:t>
            </w:r>
          </w:p>
        </w:tc>
        <w:tc>
          <w:tcPr>
            <w:tcW w:w="266" w:type="dxa"/>
            <w:tcBorders>
              <w:top w:val="nil"/>
              <w:left w:val="nil"/>
              <w:bottom w:val="nil"/>
              <w:right w:val="nil"/>
            </w:tcBorders>
          </w:tcPr>
          <w:p w14:paraId="7741E89D"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single" w:sz="4" w:space="0" w:color="4F81BD" w:themeColor="accent1"/>
              <w:right w:val="nil"/>
            </w:tcBorders>
            <w:tcMar>
              <w:top w:w="43" w:type="dxa"/>
              <w:left w:w="115" w:type="dxa"/>
              <w:bottom w:w="43" w:type="dxa"/>
              <w:right w:w="115" w:type="dxa"/>
            </w:tcMar>
          </w:tcPr>
          <w:p w14:paraId="3685BB88" w14:textId="503B8BB5"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$3,000,000</w:t>
            </w:r>
          </w:p>
        </w:tc>
        <w:tc>
          <w:tcPr>
            <w:tcW w:w="259" w:type="dxa"/>
            <w:tcBorders>
              <w:top w:val="nil"/>
              <w:left w:val="nil"/>
              <w:bottom w:val="nil"/>
              <w:right w:val="nil"/>
            </w:tcBorders>
          </w:tcPr>
          <w:p w14:paraId="43782AD8"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single" w:sz="4" w:space="0" w:color="4F81BD" w:themeColor="accent1"/>
              <w:right w:val="nil"/>
            </w:tcBorders>
          </w:tcPr>
          <w:p w14:paraId="74108385" w14:textId="0ECF405E" w:rsid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$0</w:t>
            </w:r>
          </w:p>
        </w:tc>
        <w:tc>
          <w:tcPr>
            <w:tcW w:w="270" w:type="dxa"/>
            <w:tcBorders>
              <w:top w:val="nil"/>
              <w:left w:val="nil"/>
              <w:bottom w:val="nil"/>
              <w:right w:val="nil"/>
            </w:tcBorders>
          </w:tcPr>
          <w:p w14:paraId="38928A77"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single" w:sz="4" w:space="0" w:color="4F81BD" w:themeColor="accent1"/>
              <w:right w:val="nil"/>
            </w:tcBorders>
          </w:tcPr>
          <w:p w14:paraId="68D6C887" w14:textId="357D5AC8"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 xml:space="preserve">Currently being amended by </w:t>
            </w:r>
            <w:r w:rsidR="001329F4">
              <w:rPr>
                <w:rFonts w:ascii="Arial" w:hAnsi="Arial" w:cs="Arial"/>
                <w:color w:val="4472C4"/>
                <w:szCs w:val="24"/>
              </w:rPr>
              <w:t>the Adult Services Divis</w:t>
            </w:r>
            <w:r w:rsidR="0021617E">
              <w:rPr>
                <w:rFonts w:ascii="Arial" w:hAnsi="Arial" w:cs="Arial"/>
                <w:color w:val="4472C4"/>
                <w:szCs w:val="24"/>
              </w:rPr>
              <w:t>i</w:t>
            </w:r>
            <w:r w:rsidR="001329F4">
              <w:rPr>
                <w:rFonts w:ascii="Arial" w:hAnsi="Arial" w:cs="Arial"/>
                <w:color w:val="4472C4"/>
                <w:szCs w:val="24"/>
              </w:rPr>
              <w:t>on</w:t>
            </w:r>
            <w:r>
              <w:rPr>
                <w:rFonts w:ascii="Arial" w:hAnsi="Arial" w:cs="Arial"/>
                <w:color w:val="4472C4"/>
                <w:szCs w:val="24"/>
              </w:rPr>
              <w:t xml:space="preserve"> into the KKCH budget</w:t>
            </w:r>
          </w:p>
        </w:tc>
        <w:tc>
          <w:tcPr>
            <w:tcW w:w="302" w:type="dxa"/>
            <w:tcBorders>
              <w:top w:val="nil"/>
              <w:left w:val="nil"/>
              <w:bottom w:val="nil"/>
              <w:right w:val="nil"/>
            </w:tcBorders>
          </w:tcPr>
          <w:p w14:paraId="12D7BFF5" w14:textId="77777777"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28B1630F" w14:textId="77777777" w:rsidTr="0004405B">
        <w:trPr>
          <w:cantSplit/>
          <w:trHeight w:val="301"/>
        </w:trPr>
        <w:tc>
          <w:tcPr>
            <w:tcW w:w="1888"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5769678F" w14:textId="77777777" w:rsidR="0004405B" w:rsidRPr="0004405B" w:rsidRDefault="0004405B" w:rsidP="007B5FF2">
            <w:pPr>
              <w:keepNext/>
              <w:spacing w:line="264" w:lineRule="auto"/>
              <w:contextualSpacing/>
              <w:jc w:val="right"/>
              <w:rPr>
                <w:rFonts w:ascii="Arial" w:hAnsi="Arial" w:cs="Arial"/>
                <w:b/>
                <w:bCs/>
                <w:color w:val="4472C4"/>
                <w:szCs w:val="24"/>
              </w:rPr>
            </w:pPr>
            <w:r w:rsidRPr="0004405B">
              <w:rPr>
                <w:rFonts w:ascii="Arial" w:hAnsi="Arial" w:cs="Arial"/>
                <w:b/>
                <w:bCs/>
                <w:color w:val="4472C4"/>
                <w:szCs w:val="24"/>
              </w:rPr>
              <w:t>TOTAL</w:t>
            </w:r>
          </w:p>
        </w:tc>
        <w:tc>
          <w:tcPr>
            <w:tcW w:w="266" w:type="dxa"/>
            <w:tcBorders>
              <w:top w:val="nil"/>
              <w:left w:val="nil"/>
              <w:bottom w:val="single" w:sz="18" w:space="0" w:color="4F81BD" w:themeColor="accent1"/>
              <w:right w:val="nil"/>
            </w:tcBorders>
          </w:tcPr>
          <w:p w14:paraId="01B6CB5E"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5CA496A2" w14:textId="043CE2D8" w:rsidR="0004405B" w:rsidRPr="0004405B" w:rsidRDefault="0004405B" w:rsidP="007B5FF2">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sidR="00911638">
              <w:rPr>
                <w:rFonts w:ascii="Arial" w:hAnsi="Arial" w:cs="Arial"/>
                <w:color w:val="4472C4"/>
                <w:szCs w:val="24"/>
              </w:rPr>
              <w:t>42</w:t>
            </w:r>
            <w:r w:rsidRPr="0004405B">
              <w:rPr>
                <w:rFonts w:ascii="Arial" w:hAnsi="Arial" w:cs="Arial"/>
                <w:color w:val="4472C4"/>
                <w:szCs w:val="24"/>
              </w:rPr>
              <w:t>,000,000</w:t>
            </w:r>
          </w:p>
        </w:tc>
        <w:tc>
          <w:tcPr>
            <w:tcW w:w="259" w:type="dxa"/>
            <w:tcBorders>
              <w:top w:val="nil"/>
              <w:left w:val="nil"/>
              <w:bottom w:val="single" w:sz="18" w:space="0" w:color="4F81BD" w:themeColor="accent1"/>
              <w:right w:val="nil"/>
            </w:tcBorders>
          </w:tcPr>
          <w:p w14:paraId="062CF398"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440" w:type="dxa"/>
            <w:tcBorders>
              <w:top w:val="single" w:sz="4" w:space="0" w:color="4F81BD" w:themeColor="accent1"/>
              <w:left w:val="nil"/>
              <w:bottom w:val="single" w:sz="18" w:space="0" w:color="4F81BD" w:themeColor="accent1"/>
              <w:right w:val="nil"/>
            </w:tcBorders>
          </w:tcPr>
          <w:p w14:paraId="5FECE64F" w14:textId="54FEF092" w:rsidR="0004405B" w:rsidRPr="0004405B" w:rsidRDefault="00911638" w:rsidP="007B5FF2">
            <w:pPr>
              <w:keepNext/>
              <w:spacing w:line="264" w:lineRule="auto"/>
              <w:contextualSpacing/>
              <w:jc w:val="right"/>
              <w:rPr>
                <w:rFonts w:ascii="Arial" w:hAnsi="Arial" w:cs="Arial"/>
                <w:color w:val="4472C4"/>
                <w:szCs w:val="24"/>
              </w:rPr>
            </w:pPr>
            <w:r>
              <w:rPr>
                <w:rFonts w:ascii="Arial" w:hAnsi="Arial" w:cs="Arial"/>
                <w:color w:val="4472C4"/>
                <w:szCs w:val="24"/>
              </w:rPr>
              <w:t>$4,195,018</w:t>
            </w:r>
          </w:p>
        </w:tc>
        <w:tc>
          <w:tcPr>
            <w:tcW w:w="270" w:type="dxa"/>
            <w:tcBorders>
              <w:top w:val="nil"/>
              <w:left w:val="nil"/>
              <w:bottom w:val="single" w:sz="18" w:space="0" w:color="4F81BD" w:themeColor="accent1"/>
              <w:right w:val="nil"/>
            </w:tcBorders>
          </w:tcPr>
          <w:p w14:paraId="3EF51053"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single" w:sz="4" w:space="0" w:color="4F81BD" w:themeColor="accent1"/>
              <w:left w:val="nil"/>
              <w:bottom w:val="single" w:sz="18" w:space="0" w:color="4F81BD" w:themeColor="accent1"/>
              <w:right w:val="nil"/>
            </w:tcBorders>
          </w:tcPr>
          <w:p w14:paraId="4970131B"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02" w:type="dxa"/>
            <w:tcBorders>
              <w:top w:val="nil"/>
              <w:left w:val="nil"/>
              <w:bottom w:val="single" w:sz="18" w:space="0" w:color="4F81BD" w:themeColor="accent1"/>
              <w:right w:val="nil"/>
            </w:tcBorders>
          </w:tcPr>
          <w:p w14:paraId="3133BB9E" w14:textId="5E85ADF9" w:rsidR="0004405B" w:rsidRPr="003A1A63" w:rsidRDefault="0004405B" w:rsidP="007B5FF2">
            <w:pPr>
              <w:keepNext/>
              <w:spacing w:line="264" w:lineRule="auto"/>
              <w:contextualSpacing/>
              <w:jc w:val="right"/>
              <w:rPr>
                <w:rFonts w:ascii="Arial" w:hAnsi="Arial" w:cs="Arial"/>
                <w:bCs/>
                <w:szCs w:val="24"/>
              </w:rPr>
            </w:pPr>
          </w:p>
        </w:tc>
      </w:tr>
    </w:tbl>
    <w:p w14:paraId="26D1253D" w14:textId="313C0885" w:rsidR="00F60B3D" w:rsidRDefault="00911638" w:rsidP="00AD6617">
      <w:pPr>
        <w:spacing w:line="264" w:lineRule="auto"/>
        <w:contextualSpacing/>
        <w:jc w:val="both"/>
        <w:rPr>
          <w:rFonts w:ascii="Arial" w:hAnsi="Arial" w:cs="Arial"/>
          <w:color w:val="4472C4"/>
          <w:szCs w:val="24"/>
        </w:rPr>
      </w:pPr>
      <w:r w:rsidRPr="00D857D5">
        <w:rPr>
          <w:rFonts w:ascii="Arial" w:hAnsi="Arial" w:cs="Arial"/>
          <w:color w:val="4472C4"/>
          <w:szCs w:val="24"/>
        </w:rPr>
        <w:t>*Amount spent includes rent assistance and associated services and admin in community contracts</w:t>
      </w:r>
    </w:p>
    <w:p w14:paraId="4CA952AB" w14:textId="77777777" w:rsidR="003F63F3" w:rsidRDefault="003F63F3" w:rsidP="00AD6617">
      <w:pPr>
        <w:spacing w:line="264" w:lineRule="auto"/>
        <w:contextualSpacing/>
        <w:jc w:val="both"/>
        <w:rPr>
          <w:rFonts w:ascii="Arial" w:hAnsi="Arial" w:cs="Arial"/>
          <w:color w:val="4472C4"/>
          <w:szCs w:val="24"/>
        </w:rPr>
      </w:pPr>
    </w:p>
    <w:p w14:paraId="0E4C89AA" w14:textId="1790D262" w:rsidR="003F63F3" w:rsidRDefault="003F63F3" w:rsidP="00AD6617">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w:t>
      </w:r>
      <w:r w:rsidRPr="00B942CB">
        <w:rPr>
          <w:rFonts w:ascii="Arial" w:hAnsi="Arial" w:cs="Arial"/>
          <w:b/>
          <w:bCs/>
          <w:color w:val="4472C4"/>
          <w:szCs w:val="24"/>
        </w:rPr>
        <w:t xml:space="preserve"> 1</w:t>
      </w:r>
      <w:r>
        <w:rPr>
          <w:rFonts w:ascii="Arial" w:hAnsi="Arial" w:cs="Arial"/>
          <w:b/>
          <w:bCs/>
          <w:color w:val="4472C4"/>
          <w:szCs w:val="24"/>
        </w:rPr>
        <w:t>0</w:t>
      </w:r>
      <w:r w:rsidRPr="00B942CB">
        <w:rPr>
          <w:rFonts w:ascii="Arial" w:hAnsi="Arial" w:cs="Arial"/>
          <w:b/>
          <w:bCs/>
          <w:color w:val="4472C4"/>
          <w:szCs w:val="24"/>
        </w:rPr>
        <w:t>, 2026, BFM</w:t>
      </w:r>
      <w:r w:rsidRPr="006D1ACD">
        <w:rPr>
          <w:rFonts w:ascii="Arial" w:hAnsi="Arial" w:cs="Arial"/>
          <w:b/>
          <w:bCs/>
          <w:color w:val="4472C4"/>
          <w:szCs w:val="24"/>
        </w:rPr>
        <w:t>:</w:t>
      </w:r>
      <w:r>
        <w:rPr>
          <w:rFonts w:ascii="Arial" w:hAnsi="Arial" w:cs="Arial"/>
          <w:b/>
          <w:bCs/>
          <w:color w:val="4472C4"/>
          <w:szCs w:val="24"/>
        </w:rPr>
        <w:t xml:space="preserve"> </w:t>
      </w:r>
      <w:r>
        <w:rPr>
          <w:rFonts w:ascii="Arial" w:hAnsi="Arial" w:cs="Arial"/>
          <w:color w:val="4472C4"/>
          <w:szCs w:val="24"/>
        </w:rPr>
        <w:t xml:space="preserve">Executive staff responded to questions regarding Expenditure Restriction 5 </w:t>
      </w:r>
      <w:proofErr w:type="gramStart"/>
      <w:r>
        <w:rPr>
          <w:rFonts w:ascii="Arial" w:hAnsi="Arial" w:cs="Arial"/>
          <w:color w:val="4472C4"/>
          <w:szCs w:val="24"/>
        </w:rPr>
        <w:t>and</w:t>
      </w:r>
      <w:proofErr w:type="gramEnd"/>
      <w:r>
        <w:rPr>
          <w:rFonts w:ascii="Arial" w:hAnsi="Arial" w:cs="Arial"/>
          <w:color w:val="4472C4"/>
          <w:szCs w:val="24"/>
        </w:rPr>
        <w:t xml:space="preserve"> if the note in Table 5 indicates that </w:t>
      </w:r>
      <w:proofErr w:type="gramStart"/>
      <w:r>
        <w:rPr>
          <w:rFonts w:ascii="Arial" w:hAnsi="Arial" w:cs="Arial"/>
          <w:color w:val="4472C4"/>
          <w:szCs w:val="24"/>
        </w:rPr>
        <w:t>those moneys</w:t>
      </w:r>
      <w:proofErr w:type="gramEnd"/>
      <w:r>
        <w:rPr>
          <w:rFonts w:ascii="Arial" w:hAnsi="Arial" w:cs="Arial"/>
          <w:color w:val="4472C4"/>
          <w:szCs w:val="24"/>
        </w:rPr>
        <w:t xml:space="preserve"> will be added to the </w:t>
      </w:r>
      <w:r w:rsidR="00B513BE">
        <w:rPr>
          <w:rFonts w:ascii="Arial" w:hAnsi="Arial" w:cs="Arial"/>
          <w:color w:val="4472C4"/>
          <w:szCs w:val="24"/>
        </w:rPr>
        <w:t xml:space="preserve">existing </w:t>
      </w:r>
      <w:r>
        <w:rPr>
          <w:rFonts w:ascii="Arial" w:hAnsi="Arial" w:cs="Arial"/>
          <w:color w:val="4472C4"/>
          <w:szCs w:val="24"/>
        </w:rPr>
        <w:t>KKCH program</w:t>
      </w:r>
      <w:r w:rsidR="00B513BE">
        <w:rPr>
          <w:rFonts w:ascii="Arial" w:hAnsi="Arial" w:cs="Arial"/>
          <w:color w:val="4472C4"/>
          <w:szCs w:val="24"/>
        </w:rPr>
        <w:t>.</w:t>
      </w:r>
    </w:p>
    <w:p w14:paraId="045AA7E9" w14:textId="77777777" w:rsidR="003F63F3" w:rsidRDefault="003F63F3" w:rsidP="00AD6617">
      <w:pPr>
        <w:spacing w:line="264" w:lineRule="auto"/>
        <w:contextualSpacing/>
        <w:jc w:val="both"/>
        <w:rPr>
          <w:rFonts w:ascii="Arial" w:hAnsi="Arial" w:cs="Arial"/>
          <w:color w:val="4472C4"/>
          <w:szCs w:val="24"/>
        </w:rPr>
      </w:pPr>
    </w:p>
    <w:p w14:paraId="2D8E5D28" w14:textId="77777777" w:rsidR="00B513BE" w:rsidRDefault="00B513BE" w:rsidP="00B513BE">
      <w:pPr>
        <w:spacing w:line="264" w:lineRule="auto"/>
        <w:contextualSpacing/>
        <w:jc w:val="both"/>
        <w:rPr>
          <w:rFonts w:ascii="Arial" w:hAnsi="Arial" w:cs="Arial"/>
          <w:color w:val="4472C4"/>
          <w:szCs w:val="24"/>
        </w:rPr>
      </w:pPr>
      <w:r>
        <w:rPr>
          <w:rFonts w:ascii="Arial" w:hAnsi="Arial" w:cs="Arial"/>
          <w:color w:val="4472C4"/>
          <w:szCs w:val="24"/>
        </w:rPr>
        <w:t>A</w:t>
      </w:r>
      <w:r w:rsidRPr="00B513BE">
        <w:rPr>
          <w:rFonts w:ascii="Arial" w:hAnsi="Arial" w:cs="Arial"/>
          <w:color w:val="4472C4"/>
          <w:szCs w:val="24"/>
        </w:rPr>
        <w:t>s directed by Council in the 26/27 biennial budget, DCHS is adding the $3M appropriated for rental assistance in HCD E</w:t>
      </w:r>
      <w:r>
        <w:rPr>
          <w:rFonts w:ascii="Arial" w:hAnsi="Arial" w:cs="Arial"/>
          <w:color w:val="4472C4"/>
          <w:szCs w:val="24"/>
        </w:rPr>
        <w:t xml:space="preserve">xpenditure Restriction </w:t>
      </w:r>
      <w:r w:rsidRPr="00B513BE">
        <w:rPr>
          <w:rFonts w:ascii="Arial" w:hAnsi="Arial" w:cs="Arial"/>
          <w:color w:val="4472C4"/>
          <w:szCs w:val="24"/>
        </w:rPr>
        <w:t xml:space="preserve">5 to the current contract with United Way for KKCH. The amended $20.5 million contract, including the additional $3M, will be executed in June. </w:t>
      </w:r>
    </w:p>
    <w:p w14:paraId="7F2E8E49" w14:textId="77777777" w:rsidR="00B513BE" w:rsidRDefault="00B513BE" w:rsidP="00B513BE">
      <w:pPr>
        <w:spacing w:line="264" w:lineRule="auto"/>
        <w:contextualSpacing/>
        <w:jc w:val="both"/>
        <w:rPr>
          <w:rFonts w:ascii="Arial" w:hAnsi="Arial" w:cs="Arial"/>
          <w:color w:val="4472C4"/>
          <w:szCs w:val="24"/>
        </w:rPr>
      </w:pPr>
    </w:p>
    <w:p w14:paraId="222276A0" w14:textId="49989F92" w:rsidR="00B513BE" w:rsidRPr="00B513BE" w:rsidRDefault="00B513BE" w:rsidP="00B513BE">
      <w:pPr>
        <w:spacing w:line="264" w:lineRule="auto"/>
        <w:contextualSpacing/>
        <w:jc w:val="both"/>
        <w:rPr>
          <w:rFonts w:ascii="Arial" w:hAnsi="Arial" w:cs="Arial"/>
          <w:color w:val="4472C4"/>
          <w:szCs w:val="24"/>
        </w:rPr>
      </w:pPr>
      <w:r w:rsidRPr="00B513BE">
        <w:rPr>
          <w:rFonts w:ascii="Arial" w:hAnsi="Arial" w:cs="Arial"/>
          <w:color w:val="4472C4"/>
          <w:szCs w:val="24"/>
        </w:rPr>
        <w:t xml:space="preserve">This timing is intentional as it allows for these funds to be included in United Way’s subcontracts with various evection prevention providers, which will be executed on July 1st. DCHS is also partnering with United Way to explore strategies, to include administrative and funding adjustments to contracts, that can help optimize service connections and further reduce the waitlist. </w:t>
      </w:r>
    </w:p>
    <w:p w14:paraId="46B96CF8" w14:textId="77777777" w:rsidR="00911638" w:rsidRDefault="00911638" w:rsidP="00AD6617">
      <w:pPr>
        <w:spacing w:line="264" w:lineRule="auto"/>
        <w:contextualSpacing/>
        <w:jc w:val="both"/>
        <w:rPr>
          <w:rFonts w:ascii="Arial" w:hAnsi="Arial" w:cs="Arial"/>
          <w:b/>
        </w:rPr>
      </w:pPr>
    </w:p>
    <w:p w14:paraId="1F533748" w14:textId="1F9ABDFF" w:rsidR="00AD6617" w:rsidRDefault="00AD6617" w:rsidP="00AD6617">
      <w:pPr>
        <w:spacing w:line="264" w:lineRule="auto"/>
        <w:contextualSpacing/>
        <w:jc w:val="both"/>
        <w:rPr>
          <w:rFonts w:ascii="Arial" w:hAnsi="Arial" w:cs="Arial"/>
          <w:b/>
        </w:rPr>
      </w:pPr>
      <w:r>
        <w:rPr>
          <w:rFonts w:ascii="Arial" w:hAnsi="Arial" w:cs="Arial"/>
          <w:b/>
        </w:rPr>
        <w:lastRenderedPageBreak/>
        <w:t>REAPPROPRIATION</w:t>
      </w:r>
    </w:p>
    <w:p w14:paraId="567C82F9" w14:textId="68CFF5D0" w:rsidR="00AD6617" w:rsidRDefault="00AD6617" w:rsidP="00AD6617">
      <w:pPr>
        <w:spacing w:line="264" w:lineRule="auto"/>
        <w:contextualSpacing/>
        <w:jc w:val="both"/>
        <w:rPr>
          <w:rFonts w:ascii="Arial" w:hAnsi="Arial" w:cs="Arial"/>
        </w:rPr>
      </w:pPr>
      <w:r>
        <w:rPr>
          <w:rFonts w:ascii="Arial" w:hAnsi="Arial" w:cs="Arial"/>
          <w:b/>
          <w:i/>
          <w:iCs/>
        </w:rPr>
        <w:t>Jail Diversion Fund Reappropriation [</w:t>
      </w:r>
      <w:r w:rsidRPr="0054665B">
        <w:rPr>
          <w:rFonts w:ascii="Arial" w:hAnsi="Arial" w:cs="Arial"/>
          <w:b/>
          <w:i/>
          <w:iCs/>
        </w:rPr>
        <w:t>$</w:t>
      </w:r>
      <w:r>
        <w:rPr>
          <w:rFonts w:ascii="Arial" w:hAnsi="Arial" w:cs="Arial"/>
          <w:b/>
          <w:i/>
          <w:iCs/>
        </w:rPr>
        <w:t xml:space="preserve">5,000,000,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$5 million from Adult and Juvenile Detention to support the Ranier Beach Family Empowerment Center. </w:t>
      </w:r>
      <w:r w:rsidR="00D431BA">
        <w:rPr>
          <w:rFonts w:ascii="Arial" w:hAnsi="Arial" w:cs="Arial"/>
        </w:rPr>
        <w:t xml:space="preserve"> </w:t>
      </w:r>
      <w:r>
        <w:rPr>
          <w:rFonts w:ascii="Arial" w:hAnsi="Arial" w:cs="Arial"/>
        </w:rPr>
        <w:t xml:space="preserve">The revenue was part of a $16 million payment from the City of Seattle to King County per the current Jail Services agreement for community-based health and housing programs. </w:t>
      </w:r>
      <w:r w:rsidR="00D431BA">
        <w:rPr>
          <w:rFonts w:ascii="Arial" w:hAnsi="Arial" w:cs="Arial"/>
        </w:rPr>
        <w:t xml:space="preserve"> </w:t>
      </w:r>
      <w:r>
        <w:rPr>
          <w:rFonts w:ascii="Arial" w:hAnsi="Arial" w:cs="Arial"/>
        </w:rPr>
        <w:t>The Ranier Beach Family Empowerment Center is a 60-unit multifamily rental project and community service center, which would provide critical support for young, low-income individuals and families, including young adults who are being diverted from the criminal justice system.</w:t>
      </w:r>
    </w:p>
    <w:p w14:paraId="787028E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1DD245F"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Solid Waste </w:t>
      </w:r>
      <w:r w:rsidRPr="000E7446">
        <w:rPr>
          <w:rFonts w:ascii="Arial" w:hAnsi="Arial" w:cs="Arial"/>
          <w:b/>
          <w:u w:val="single"/>
        </w:rPr>
        <w:tab/>
        <w:t>$</w:t>
      </w:r>
      <w:r>
        <w:rPr>
          <w:rFonts w:ascii="Arial" w:hAnsi="Arial" w:cs="Arial"/>
          <w:b/>
          <w:u w:val="single"/>
        </w:rPr>
        <w:t>350,000</w:t>
      </w:r>
    </w:p>
    <w:p w14:paraId="1BC901E4"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95A5636"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53A1CBE6" w14:textId="0885D5A2" w:rsidR="00E62096" w:rsidRDefault="00AD6617" w:rsidP="00AD6617">
      <w:pPr>
        <w:spacing w:line="264" w:lineRule="auto"/>
        <w:contextualSpacing/>
        <w:jc w:val="both"/>
        <w:rPr>
          <w:rFonts w:ascii="Arial" w:hAnsi="Arial" w:cs="Arial"/>
        </w:rPr>
      </w:pPr>
      <w:r>
        <w:rPr>
          <w:rFonts w:ascii="Arial" w:hAnsi="Arial" w:cs="Arial"/>
          <w:b/>
          <w:i/>
          <w:iCs/>
        </w:rPr>
        <w:t>Hazardous Waste Management Program Disposal Cost Adjustment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350,000,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$350,000 for a one-time budget adjustment in disposal costs. </w:t>
      </w:r>
      <w:r w:rsidR="00D431BA">
        <w:rPr>
          <w:rFonts w:ascii="Arial" w:hAnsi="Arial" w:cs="Arial"/>
        </w:rPr>
        <w:t xml:space="preserve"> </w:t>
      </w:r>
      <w:r>
        <w:rPr>
          <w:rFonts w:ascii="Arial" w:hAnsi="Arial" w:cs="Arial"/>
        </w:rPr>
        <w:t xml:space="preserve">In 2025, actual disposal costs exceeded the budget, which were covered by salary savings and overhead expenses, and higher cost levels are anticipated in 2026. </w:t>
      </w:r>
    </w:p>
    <w:p w14:paraId="13F49BF6" w14:textId="77777777" w:rsidR="00E62096" w:rsidRDefault="00E62096" w:rsidP="00AD6617">
      <w:pPr>
        <w:spacing w:line="264" w:lineRule="auto"/>
        <w:contextualSpacing/>
        <w:jc w:val="both"/>
        <w:rPr>
          <w:rFonts w:ascii="Arial" w:hAnsi="Arial" w:cs="Arial"/>
        </w:rPr>
      </w:pPr>
    </w:p>
    <w:p w14:paraId="69A9F995" w14:textId="7DA94B23" w:rsidR="00AD6617" w:rsidRPr="000E1A19" w:rsidRDefault="00E62096" w:rsidP="00AD6617">
      <w:pPr>
        <w:spacing w:line="264" w:lineRule="auto"/>
        <w:contextualSpacing/>
        <w:jc w:val="both"/>
        <w:rPr>
          <w:rFonts w:ascii="Arial" w:hAnsi="Arial" w:cs="Arial"/>
          <w:b/>
          <w:iCs/>
        </w:rPr>
      </w:pPr>
      <w:r>
        <w:rPr>
          <w:rFonts w:ascii="Arial" w:hAnsi="Arial" w:cs="Arial"/>
        </w:rPr>
        <w:t>Executive staff noted that the disposal costs are higher than expected largely due to increased fuel costs, labor costs, and general inflation.</w:t>
      </w:r>
      <w:r w:rsidR="00D431BA">
        <w:rPr>
          <w:rFonts w:ascii="Arial" w:hAnsi="Arial" w:cs="Arial"/>
        </w:rPr>
        <w:t xml:space="preserve"> </w:t>
      </w:r>
      <w:r>
        <w:rPr>
          <w:rFonts w:ascii="Arial" w:hAnsi="Arial" w:cs="Arial"/>
        </w:rPr>
        <w:t xml:space="preserve"> </w:t>
      </w:r>
      <w:r w:rsidR="00AD6617">
        <w:rPr>
          <w:rFonts w:ascii="Arial" w:hAnsi="Arial" w:cs="Arial"/>
        </w:rPr>
        <w:t xml:space="preserve">The revenue for this decision package is primarily from disposal fees. </w:t>
      </w:r>
      <w:r w:rsidR="00D431BA">
        <w:rPr>
          <w:rFonts w:ascii="Arial" w:hAnsi="Arial" w:cs="Arial"/>
        </w:rPr>
        <w:t xml:space="preserve"> </w:t>
      </w:r>
      <w:r>
        <w:rPr>
          <w:rFonts w:ascii="Arial" w:hAnsi="Arial" w:cs="Arial"/>
        </w:rPr>
        <w:t>According to Executive staff, the requested adjustments were approved by the Management Coordination Committee in February.</w:t>
      </w:r>
      <w:r w:rsidR="00D431BA">
        <w:rPr>
          <w:rFonts w:ascii="Arial" w:hAnsi="Arial" w:cs="Arial"/>
        </w:rPr>
        <w:t xml:space="preserve"> </w:t>
      </w:r>
      <w:r>
        <w:rPr>
          <w:rFonts w:ascii="Arial" w:hAnsi="Arial" w:cs="Arial"/>
        </w:rPr>
        <w:t xml:space="preserve"> </w:t>
      </w:r>
      <w:r w:rsidR="00AD6617">
        <w:rPr>
          <w:rFonts w:ascii="Arial" w:hAnsi="Arial" w:cs="Arial"/>
        </w:rPr>
        <w:t>A corresponding decision package is discussed in the Local Hazardous Waste section of this staff report.</w:t>
      </w:r>
    </w:p>
    <w:p w14:paraId="38D8AA29"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6B04C95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Wastewater Treatment (WTD)</w:t>
      </w:r>
      <w:r w:rsidRPr="000E7446">
        <w:rPr>
          <w:rFonts w:ascii="Arial" w:hAnsi="Arial" w:cs="Arial"/>
          <w:b/>
          <w:u w:val="single"/>
        </w:rPr>
        <w:tab/>
        <w:t>$</w:t>
      </w:r>
      <w:r>
        <w:rPr>
          <w:rFonts w:ascii="Arial" w:hAnsi="Arial" w:cs="Arial"/>
          <w:b/>
          <w:u w:val="single"/>
        </w:rPr>
        <w:t>7,463,471</w:t>
      </w:r>
    </w:p>
    <w:p w14:paraId="31AD4F19" w14:textId="77777777" w:rsidR="00AD6617" w:rsidRDefault="00AD6617" w:rsidP="00AD6617">
      <w:pPr>
        <w:spacing w:line="264" w:lineRule="auto"/>
        <w:contextualSpacing/>
        <w:jc w:val="both"/>
        <w:rPr>
          <w:rFonts w:ascii="Arial" w:hAnsi="Arial" w:cs="Arial"/>
          <w:b/>
        </w:rPr>
      </w:pPr>
    </w:p>
    <w:p w14:paraId="60C03DFC"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4A16C676" w14:textId="41E20B99" w:rsidR="00AD6617" w:rsidRDefault="00AD6617" w:rsidP="00AD6617">
      <w:pPr>
        <w:spacing w:line="264" w:lineRule="auto"/>
        <w:contextualSpacing/>
        <w:jc w:val="both"/>
        <w:rPr>
          <w:rFonts w:ascii="Arial" w:hAnsi="Arial" w:cs="Arial"/>
        </w:rPr>
      </w:pPr>
      <w:proofErr w:type="spellStart"/>
      <w:r>
        <w:rPr>
          <w:rFonts w:ascii="Arial" w:hAnsi="Arial" w:cs="Arial"/>
          <w:b/>
          <w:i/>
          <w:iCs/>
        </w:rPr>
        <w:t>WaterWorks</w:t>
      </w:r>
      <w:proofErr w:type="spellEnd"/>
      <w:r>
        <w:rPr>
          <w:rFonts w:ascii="Arial" w:hAnsi="Arial" w:cs="Arial"/>
          <w:b/>
          <w:i/>
          <w:iCs/>
        </w:rPr>
        <w:t xml:space="preserve"> Grant Program Carry Forward [</w:t>
      </w:r>
      <w:r w:rsidRPr="0054665B">
        <w:rPr>
          <w:rFonts w:ascii="Arial" w:hAnsi="Arial" w:cs="Arial"/>
          <w:b/>
          <w:i/>
          <w:iCs/>
        </w:rPr>
        <w:t>$</w:t>
      </w:r>
      <w:r>
        <w:rPr>
          <w:rFonts w:ascii="Arial" w:hAnsi="Arial" w:cs="Arial"/>
          <w:b/>
          <w:i/>
          <w:iCs/>
        </w:rPr>
        <w:t>6,058,474]</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$6 million to the current biennium for the </w:t>
      </w:r>
      <w:proofErr w:type="spellStart"/>
      <w:r>
        <w:rPr>
          <w:rFonts w:ascii="Arial" w:hAnsi="Arial" w:cs="Arial"/>
        </w:rPr>
        <w:t>WaterWorks</w:t>
      </w:r>
      <w:proofErr w:type="spellEnd"/>
      <w:r>
        <w:rPr>
          <w:rFonts w:ascii="Arial" w:hAnsi="Arial" w:cs="Arial"/>
        </w:rPr>
        <w:t xml:space="preserve"> Grant Program. </w:t>
      </w:r>
      <w:r w:rsidR="00D431BA">
        <w:rPr>
          <w:rFonts w:ascii="Arial" w:hAnsi="Arial" w:cs="Arial"/>
        </w:rPr>
        <w:t xml:space="preserve"> </w:t>
      </w:r>
      <w:r>
        <w:rPr>
          <w:rFonts w:ascii="Arial" w:hAnsi="Arial" w:cs="Arial"/>
        </w:rPr>
        <w:t xml:space="preserve">The grants were awarded in </w:t>
      </w:r>
      <w:proofErr w:type="gramStart"/>
      <w:r>
        <w:rPr>
          <w:rFonts w:ascii="Arial" w:hAnsi="Arial" w:cs="Arial"/>
        </w:rPr>
        <w:t>2025</w:t>
      </w:r>
      <w:proofErr w:type="gramEnd"/>
      <w:r>
        <w:rPr>
          <w:rFonts w:ascii="Arial" w:hAnsi="Arial" w:cs="Arial"/>
        </w:rPr>
        <w:t xml:space="preserve"> and grantees have three to four years to complete the projects from the time that the funds are awarded. </w:t>
      </w:r>
      <w:r w:rsidR="00D431BA">
        <w:rPr>
          <w:rFonts w:ascii="Arial" w:hAnsi="Arial" w:cs="Arial"/>
        </w:rPr>
        <w:t xml:space="preserve"> </w:t>
      </w:r>
      <w:r>
        <w:rPr>
          <w:rFonts w:ascii="Arial" w:hAnsi="Arial" w:cs="Arial"/>
        </w:rPr>
        <w:t>Grants awarded in 2025 are anticipated to be spent by 2029.</w:t>
      </w:r>
    </w:p>
    <w:p w14:paraId="66C87581"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350D17F" w14:textId="77777777" w:rsidR="00AD6617" w:rsidRDefault="00AD6617" w:rsidP="00AD6617">
      <w:pPr>
        <w:spacing w:line="264" w:lineRule="auto"/>
        <w:contextualSpacing/>
        <w:jc w:val="both"/>
        <w:rPr>
          <w:rFonts w:ascii="Arial" w:hAnsi="Arial" w:cs="Arial"/>
        </w:rPr>
      </w:pPr>
      <w:r>
        <w:rPr>
          <w:rFonts w:ascii="Arial" w:hAnsi="Arial" w:cs="Arial"/>
          <w:b/>
          <w:i/>
          <w:iCs/>
        </w:rPr>
        <w:t>Vehicle and Equipment Carry Forward [</w:t>
      </w:r>
      <w:r w:rsidRPr="0054665B">
        <w:rPr>
          <w:rFonts w:ascii="Arial" w:hAnsi="Arial" w:cs="Arial"/>
          <w:b/>
          <w:i/>
          <w:iCs/>
        </w:rPr>
        <w:t>$</w:t>
      </w:r>
      <w:r>
        <w:rPr>
          <w:rFonts w:ascii="Arial" w:hAnsi="Arial" w:cs="Arial"/>
          <w:b/>
          <w:i/>
          <w:iCs/>
        </w:rPr>
        <w:t>520,637]</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$521,000 to the current biennium for vehicles and equipment approved in </w:t>
      </w:r>
      <w:proofErr w:type="gramStart"/>
      <w:r>
        <w:rPr>
          <w:rFonts w:ascii="Arial" w:hAnsi="Arial" w:cs="Arial"/>
        </w:rPr>
        <w:t>2025, but</w:t>
      </w:r>
      <w:proofErr w:type="gramEnd"/>
      <w:r>
        <w:rPr>
          <w:rFonts w:ascii="Arial" w:hAnsi="Arial" w:cs="Arial"/>
        </w:rPr>
        <w:t xml:space="preserve"> not yet ordered due to staffing vacancies and timing delays.</w:t>
      </w:r>
    </w:p>
    <w:p w14:paraId="3E81C3BD" w14:textId="77777777" w:rsidR="00AD6617" w:rsidRDefault="00AD6617" w:rsidP="00AD6617">
      <w:pPr>
        <w:spacing w:line="264" w:lineRule="auto"/>
        <w:contextualSpacing/>
        <w:jc w:val="both"/>
        <w:rPr>
          <w:rFonts w:ascii="Arial" w:hAnsi="Arial" w:cs="Arial"/>
        </w:rPr>
      </w:pPr>
    </w:p>
    <w:p w14:paraId="133EF1E5" w14:textId="17851751" w:rsidR="00AD6617" w:rsidRDefault="00AD6617" w:rsidP="00AD6617">
      <w:pPr>
        <w:spacing w:line="264" w:lineRule="auto"/>
        <w:contextualSpacing/>
        <w:jc w:val="both"/>
        <w:rPr>
          <w:rFonts w:ascii="Arial" w:hAnsi="Arial" w:cs="Arial"/>
        </w:rPr>
      </w:pPr>
      <w:r>
        <w:rPr>
          <w:rFonts w:ascii="Arial" w:hAnsi="Arial" w:cs="Arial"/>
          <w:b/>
          <w:i/>
          <w:iCs/>
        </w:rPr>
        <w:t>West Point Access Carry Forward [</w:t>
      </w:r>
      <w:r w:rsidRPr="0054665B">
        <w:rPr>
          <w:rFonts w:ascii="Arial" w:hAnsi="Arial" w:cs="Arial"/>
          <w:b/>
          <w:i/>
          <w:iCs/>
        </w:rPr>
        <w:t>$</w:t>
      </w:r>
      <w:r>
        <w:rPr>
          <w:rFonts w:ascii="Arial" w:hAnsi="Arial" w:cs="Arial"/>
          <w:b/>
          <w:i/>
          <w:iCs/>
        </w:rPr>
        <w:t xml:space="preserve">884,360,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$884,000 to cover costs of repair to the City of Seattle's road and Seattle Public Utilities' storm drainage assets. </w:t>
      </w:r>
      <w:r w:rsidR="00D431BA">
        <w:rPr>
          <w:rFonts w:ascii="Arial" w:hAnsi="Arial" w:cs="Arial"/>
        </w:rPr>
        <w:t xml:space="preserve"> </w:t>
      </w:r>
      <w:r>
        <w:rPr>
          <w:rFonts w:ascii="Arial" w:hAnsi="Arial" w:cs="Arial"/>
        </w:rPr>
        <w:t>The project was authorized in the 2025 1</w:t>
      </w:r>
      <w:r w:rsidRPr="006C2886">
        <w:rPr>
          <w:rFonts w:ascii="Arial" w:hAnsi="Arial" w:cs="Arial"/>
          <w:vertAlign w:val="superscript"/>
        </w:rPr>
        <w:t>st</w:t>
      </w:r>
      <w:r>
        <w:rPr>
          <w:rFonts w:ascii="Arial" w:hAnsi="Arial" w:cs="Arial"/>
        </w:rPr>
        <w:t xml:space="preserve"> Omnibus and approximately $116,000 have been spent </w:t>
      </w:r>
      <w:r>
        <w:rPr>
          <w:rFonts w:ascii="Arial" w:hAnsi="Arial" w:cs="Arial"/>
        </w:rPr>
        <w:lastRenderedPageBreak/>
        <w:t>to date.</w:t>
      </w:r>
      <w:r w:rsidR="00D431BA">
        <w:rPr>
          <w:rFonts w:ascii="Arial" w:hAnsi="Arial" w:cs="Arial"/>
        </w:rPr>
        <w:t xml:space="preserve"> </w:t>
      </w:r>
      <w:r>
        <w:rPr>
          <w:rFonts w:ascii="Arial" w:hAnsi="Arial" w:cs="Arial"/>
        </w:rPr>
        <w:t xml:space="preserve"> The carry forward is requested to continue the repair while WTD works with the PAO to negotiate with the City of Seattle for reimbursement costs.</w:t>
      </w:r>
    </w:p>
    <w:p w14:paraId="70D2959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9C09811"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Facilities Management Division (FMD</w:t>
      </w:r>
      <w:proofErr w:type="gramStart"/>
      <w:r>
        <w:rPr>
          <w:rFonts w:ascii="Arial" w:hAnsi="Arial" w:cs="Arial"/>
          <w:b/>
          <w:u w:val="single"/>
        </w:rPr>
        <w:t xml:space="preserve">) </w:t>
      </w:r>
      <w:r w:rsidRPr="000E7446">
        <w:rPr>
          <w:rFonts w:ascii="Arial" w:hAnsi="Arial" w:cs="Arial"/>
          <w:b/>
          <w:u w:val="single"/>
        </w:rPr>
        <w:tab/>
        <w:t>$</w:t>
      </w:r>
      <w:proofErr w:type="gramEnd"/>
      <w:r>
        <w:rPr>
          <w:rFonts w:ascii="Arial" w:hAnsi="Arial" w:cs="Arial"/>
          <w:b/>
          <w:u w:val="single"/>
        </w:rPr>
        <w:t>563,000, 3.0 TLTs</w:t>
      </w:r>
    </w:p>
    <w:p w14:paraId="4C96AD99"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B8EB63A"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3CF19B46" w14:textId="67DC30C7" w:rsidR="00AD6617" w:rsidRDefault="00AD6617" w:rsidP="00AD6617">
      <w:pPr>
        <w:spacing w:line="264" w:lineRule="auto"/>
        <w:contextualSpacing/>
        <w:jc w:val="both"/>
        <w:rPr>
          <w:rFonts w:ascii="Arial" w:hAnsi="Arial" w:cs="Arial"/>
        </w:rPr>
      </w:pPr>
      <w:r>
        <w:rPr>
          <w:rFonts w:ascii="Arial" w:hAnsi="Arial" w:cs="Arial"/>
          <w:b/>
          <w:i/>
          <w:iCs/>
        </w:rPr>
        <w:t>Adult Correctional Facility Grab Bar Installation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35,000]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$35,000 to install grab bars at two adult correctional facilities.</w:t>
      </w:r>
      <w:r w:rsidR="00D431BA">
        <w:rPr>
          <w:rFonts w:ascii="Arial" w:hAnsi="Arial" w:cs="Arial"/>
        </w:rPr>
        <w:t xml:space="preserve"> </w:t>
      </w:r>
      <w:r>
        <w:rPr>
          <w:rFonts w:ascii="Arial" w:hAnsi="Arial" w:cs="Arial"/>
        </w:rPr>
        <w:t xml:space="preserve"> According to Executive staff, the grab bars are part of Phase 1 of the County's planned compliance plan related to a </w:t>
      </w:r>
      <w:r w:rsidRPr="0051515B">
        <w:rPr>
          <w:rFonts w:ascii="Arial" w:hAnsi="Arial" w:cs="Arial"/>
          <w:szCs w:val="24"/>
        </w:rPr>
        <w:t>U.S. Department of Justice Americans with Disabilities Act settlement agreement</w:t>
      </w:r>
      <w:r>
        <w:rPr>
          <w:rFonts w:ascii="Arial" w:hAnsi="Arial" w:cs="Arial"/>
          <w:szCs w:val="24"/>
        </w:rPr>
        <w:t>.</w:t>
      </w:r>
      <w:r>
        <w:rPr>
          <w:rFonts w:ascii="Arial" w:hAnsi="Arial" w:cs="Arial"/>
        </w:rPr>
        <w:t xml:space="preserve"> Executive staff estimate that 30 grab bars will be needed across both facilities. </w:t>
      </w:r>
    </w:p>
    <w:p w14:paraId="1BDE9BDB" w14:textId="77777777" w:rsidR="00AD6617" w:rsidRDefault="00AD6617" w:rsidP="00AD6617">
      <w:pPr>
        <w:spacing w:line="264" w:lineRule="auto"/>
        <w:contextualSpacing/>
        <w:jc w:val="both"/>
        <w:rPr>
          <w:rFonts w:ascii="Arial" w:hAnsi="Arial" w:cs="Arial"/>
        </w:rPr>
      </w:pPr>
    </w:p>
    <w:p w14:paraId="460DE8B7" w14:textId="05481E89" w:rsidR="00AD6617" w:rsidRPr="00C517C6" w:rsidRDefault="00AD6617" w:rsidP="00AD6617">
      <w:pPr>
        <w:spacing w:line="264" w:lineRule="auto"/>
        <w:contextualSpacing/>
        <w:jc w:val="both"/>
        <w:rPr>
          <w:rFonts w:ascii="Arial" w:hAnsi="Arial" w:cs="Arial"/>
          <w:b/>
          <w:iCs/>
        </w:rPr>
      </w:pPr>
      <w:r>
        <w:rPr>
          <w:rFonts w:ascii="Arial" w:hAnsi="Arial" w:cs="Arial"/>
          <w:b/>
          <w:i/>
          <w:iCs/>
        </w:rPr>
        <w:t>Staffing to Support Expanded Occupancy</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528,000, 3.0 TLTs</w:t>
      </w:r>
      <w:r w:rsidR="0036769B">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$528,000 and 3.0 TLTs to </w:t>
      </w:r>
      <w:r w:rsidRPr="00C517C6">
        <w:rPr>
          <w:rFonts w:ascii="Arial" w:hAnsi="Arial" w:cs="Arial"/>
        </w:rPr>
        <w:t>support additional space occupied by employees</w:t>
      </w:r>
      <w:r>
        <w:rPr>
          <w:rFonts w:ascii="Arial" w:hAnsi="Arial" w:cs="Arial"/>
        </w:rPr>
        <w:t xml:space="preserve"> related to returning to the office. </w:t>
      </w:r>
      <w:r w:rsidR="00D431BA">
        <w:rPr>
          <w:rFonts w:ascii="Arial" w:hAnsi="Arial" w:cs="Arial"/>
        </w:rPr>
        <w:t xml:space="preserve"> </w:t>
      </w:r>
      <w:r>
        <w:rPr>
          <w:rFonts w:ascii="Arial" w:hAnsi="Arial" w:cs="Arial"/>
        </w:rPr>
        <w:t>The TLT positions include a security officer, a custodian, and a customer experience administrator.  Executive staff noted that the proposed positions are TLTs to allow time to assess the on-going requirements for staffing the County's occupied space.</w:t>
      </w:r>
    </w:p>
    <w:p w14:paraId="1EA58B4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1BBABF7" w14:textId="50522830" w:rsidR="007748BE" w:rsidRDefault="007748BE" w:rsidP="00AD6617">
      <w:pPr>
        <w:tabs>
          <w:tab w:val="left" w:pos="720"/>
          <w:tab w:val="right" w:pos="9360"/>
        </w:tabs>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w:t>
      </w:r>
      <w:proofErr w:type="gramStart"/>
      <w:r>
        <w:rPr>
          <w:rFonts w:ascii="Arial" w:hAnsi="Arial" w:cs="Arial"/>
          <w:color w:val="4472C4"/>
          <w:szCs w:val="24"/>
        </w:rPr>
        <w:t>to</w:t>
      </w:r>
      <w:proofErr w:type="gramEnd"/>
      <w:r>
        <w:rPr>
          <w:rFonts w:ascii="Arial" w:hAnsi="Arial" w:cs="Arial"/>
          <w:color w:val="4472C4"/>
          <w:szCs w:val="24"/>
        </w:rPr>
        <w:t xml:space="preserve"> questions regarding the revenue source for the decision package to add staff to support expanded occupancy and the impact on the General Fund:</w:t>
      </w:r>
    </w:p>
    <w:p w14:paraId="259AC1DA" w14:textId="77777777" w:rsidR="007748BE" w:rsidRDefault="007748BE" w:rsidP="00AD6617">
      <w:pPr>
        <w:tabs>
          <w:tab w:val="left" w:pos="720"/>
          <w:tab w:val="right" w:pos="9360"/>
        </w:tabs>
        <w:spacing w:line="264" w:lineRule="auto"/>
        <w:contextualSpacing/>
        <w:jc w:val="both"/>
        <w:rPr>
          <w:rFonts w:ascii="Arial" w:hAnsi="Arial" w:cs="Arial"/>
          <w:color w:val="4472C4"/>
          <w:szCs w:val="24"/>
        </w:rPr>
      </w:pPr>
    </w:p>
    <w:p w14:paraId="7045499C" w14:textId="30040B44" w:rsidR="007748BE" w:rsidRDefault="00F93F6A" w:rsidP="00AD6617">
      <w:pPr>
        <w:tabs>
          <w:tab w:val="left" w:pos="720"/>
          <w:tab w:val="right" w:pos="9360"/>
        </w:tabs>
        <w:spacing w:line="264" w:lineRule="auto"/>
        <w:contextualSpacing/>
        <w:jc w:val="both"/>
        <w:rPr>
          <w:rFonts w:ascii="Arial" w:hAnsi="Arial" w:cs="Arial"/>
          <w:color w:val="4472C4"/>
          <w:szCs w:val="24"/>
        </w:rPr>
      </w:pPr>
      <w:r w:rsidRPr="00F93F6A">
        <w:rPr>
          <w:rFonts w:ascii="Arial" w:hAnsi="Arial" w:cs="Arial"/>
          <w:color w:val="4472C4"/>
          <w:szCs w:val="24"/>
        </w:rPr>
        <w:t xml:space="preserve">The positions will be funded by increased FMD space charges for the additional space occupied. The impact on the General Fund depends on which agencies end up occupying the space. If a </w:t>
      </w:r>
      <w:r w:rsidR="00415BD8">
        <w:rPr>
          <w:rFonts w:ascii="Arial" w:hAnsi="Arial" w:cs="Arial"/>
          <w:color w:val="4472C4"/>
          <w:szCs w:val="24"/>
        </w:rPr>
        <w:t>G</w:t>
      </w:r>
      <w:r w:rsidRPr="00F93F6A">
        <w:rPr>
          <w:rFonts w:ascii="Arial" w:hAnsi="Arial" w:cs="Arial"/>
          <w:color w:val="4472C4"/>
          <w:szCs w:val="24"/>
        </w:rPr>
        <w:t xml:space="preserve">eneral </w:t>
      </w:r>
      <w:r w:rsidR="00415BD8">
        <w:rPr>
          <w:rFonts w:ascii="Arial" w:hAnsi="Arial" w:cs="Arial"/>
          <w:color w:val="4472C4"/>
          <w:szCs w:val="24"/>
        </w:rPr>
        <w:t>F</w:t>
      </w:r>
      <w:r w:rsidRPr="00F93F6A">
        <w:rPr>
          <w:rFonts w:ascii="Arial" w:hAnsi="Arial" w:cs="Arial"/>
          <w:color w:val="4472C4"/>
          <w:szCs w:val="24"/>
        </w:rPr>
        <w:t xml:space="preserve">und agency occupies more space, there will be an additional charge to the </w:t>
      </w:r>
      <w:r>
        <w:rPr>
          <w:rFonts w:ascii="Arial" w:hAnsi="Arial" w:cs="Arial"/>
          <w:color w:val="4472C4"/>
          <w:szCs w:val="24"/>
        </w:rPr>
        <w:t>General Fund</w:t>
      </w:r>
      <w:r w:rsidRPr="00F93F6A">
        <w:rPr>
          <w:rFonts w:ascii="Arial" w:hAnsi="Arial" w:cs="Arial"/>
          <w:color w:val="4472C4"/>
          <w:szCs w:val="24"/>
        </w:rPr>
        <w:t xml:space="preserve">. If a non-General Fund agency occupies more space, there will be no impact </w:t>
      </w:r>
      <w:proofErr w:type="gramStart"/>
      <w:r w:rsidRPr="00F93F6A">
        <w:rPr>
          <w:rFonts w:ascii="Arial" w:hAnsi="Arial" w:cs="Arial"/>
          <w:color w:val="4472C4"/>
          <w:szCs w:val="24"/>
        </w:rPr>
        <w:t>to</w:t>
      </w:r>
      <w:proofErr w:type="gramEnd"/>
      <w:r w:rsidRPr="00F93F6A">
        <w:rPr>
          <w:rFonts w:ascii="Arial" w:hAnsi="Arial" w:cs="Arial"/>
          <w:color w:val="4472C4"/>
          <w:szCs w:val="24"/>
        </w:rPr>
        <w:t xml:space="preserve"> the </w:t>
      </w:r>
      <w:r>
        <w:rPr>
          <w:rFonts w:ascii="Arial" w:hAnsi="Arial" w:cs="Arial"/>
          <w:color w:val="4472C4"/>
          <w:szCs w:val="24"/>
        </w:rPr>
        <w:t>General Fund</w:t>
      </w:r>
      <w:r w:rsidRPr="00F93F6A">
        <w:rPr>
          <w:rFonts w:ascii="Arial" w:hAnsi="Arial" w:cs="Arial"/>
          <w:color w:val="4472C4"/>
          <w:szCs w:val="24"/>
        </w:rPr>
        <w:t xml:space="preserve">. Currently, the </w:t>
      </w:r>
      <w:r>
        <w:rPr>
          <w:rFonts w:ascii="Arial" w:hAnsi="Arial" w:cs="Arial"/>
          <w:color w:val="4472C4"/>
          <w:szCs w:val="24"/>
        </w:rPr>
        <w:t>General Fund</w:t>
      </w:r>
      <w:r w:rsidRPr="00F93F6A">
        <w:rPr>
          <w:rFonts w:ascii="Arial" w:hAnsi="Arial" w:cs="Arial"/>
          <w:color w:val="4472C4"/>
          <w:szCs w:val="24"/>
        </w:rPr>
        <w:t xml:space="preserve"> pays approximately 73% of FMD Internal Service Funds rates.  This proportion will decline</w:t>
      </w:r>
      <w:r>
        <w:rPr>
          <w:rFonts w:ascii="Arial" w:hAnsi="Arial" w:cs="Arial"/>
          <w:color w:val="4472C4"/>
          <w:szCs w:val="24"/>
        </w:rPr>
        <w:t xml:space="preserve"> </w:t>
      </w:r>
      <w:r w:rsidRPr="00F93F6A">
        <w:rPr>
          <w:rFonts w:ascii="Arial" w:hAnsi="Arial" w:cs="Arial"/>
          <w:color w:val="4472C4"/>
          <w:szCs w:val="24"/>
        </w:rPr>
        <w:t>as DNRP and Metro occupy additional space.</w:t>
      </w:r>
    </w:p>
    <w:p w14:paraId="78930B9C" w14:textId="77777777" w:rsidR="00F93F6A" w:rsidRPr="00F93F6A" w:rsidRDefault="00F93F6A" w:rsidP="00AD6617">
      <w:pPr>
        <w:tabs>
          <w:tab w:val="left" w:pos="720"/>
          <w:tab w:val="right" w:pos="9360"/>
        </w:tabs>
        <w:spacing w:line="264" w:lineRule="auto"/>
        <w:contextualSpacing/>
        <w:jc w:val="both"/>
        <w:rPr>
          <w:rFonts w:ascii="Arial" w:hAnsi="Arial" w:cs="Arial"/>
          <w:color w:val="4472C4"/>
          <w:szCs w:val="24"/>
        </w:rPr>
      </w:pPr>
    </w:p>
    <w:p w14:paraId="4FDBD6C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KCIT Services </w:t>
      </w:r>
      <w:r w:rsidRPr="000E7446">
        <w:rPr>
          <w:rFonts w:ascii="Arial" w:hAnsi="Arial" w:cs="Arial"/>
          <w:b/>
          <w:u w:val="single"/>
        </w:rPr>
        <w:tab/>
        <w:t>$</w:t>
      </w:r>
      <w:r>
        <w:rPr>
          <w:rFonts w:ascii="Arial" w:hAnsi="Arial" w:cs="Arial"/>
          <w:b/>
          <w:u w:val="single"/>
        </w:rPr>
        <w:t>2,874,000</w:t>
      </w:r>
    </w:p>
    <w:p w14:paraId="3FCADFBD"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64F63AE3"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553DFF83" w14:textId="463D6889" w:rsidR="00AD6617" w:rsidRDefault="00AD6617" w:rsidP="00AD6617">
      <w:pPr>
        <w:spacing w:line="264" w:lineRule="auto"/>
        <w:contextualSpacing/>
        <w:jc w:val="both"/>
        <w:rPr>
          <w:rFonts w:ascii="Arial" w:hAnsi="Arial" w:cs="Arial"/>
          <w:b/>
          <w:u w:val="single"/>
        </w:rPr>
      </w:pPr>
      <w:r>
        <w:rPr>
          <w:rFonts w:ascii="Arial" w:hAnsi="Arial" w:cs="Arial"/>
          <w:b/>
          <w:i/>
          <w:iCs/>
        </w:rPr>
        <w:t xml:space="preserve">Bond Proceeds Reappropriation [$2,874,000,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$2.9 million of remaining bond proceeds to the KCIT Shared Device Telephony Solution capital project, which is expected to be complete in the second quarter of 2026. </w:t>
      </w:r>
    </w:p>
    <w:p w14:paraId="468037C1"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FE7C7EC"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Fleet Equipment Management </w:t>
      </w:r>
      <w:r w:rsidRPr="000E7446">
        <w:rPr>
          <w:rFonts w:ascii="Arial" w:hAnsi="Arial" w:cs="Arial"/>
          <w:b/>
          <w:u w:val="single"/>
        </w:rPr>
        <w:tab/>
        <w:t>$</w:t>
      </w:r>
      <w:r>
        <w:rPr>
          <w:rFonts w:ascii="Arial" w:hAnsi="Arial" w:cs="Arial"/>
          <w:b/>
          <w:u w:val="single"/>
        </w:rPr>
        <w:t>10,603,371</w:t>
      </w:r>
    </w:p>
    <w:p w14:paraId="39ED7649" w14:textId="77777777" w:rsidR="00AD6617" w:rsidRDefault="00AD6617" w:rsidP="00AD6617">
      <w:pPr>
        <w:spacing w:line="264" w:lineRule="auto"/>
        <w:contextualSpacing/>
        <w:jc w:val="both"/>
        <w:rPr>
          <w:rFonts w:ascii="Arial" w:hAnsi="Arial" w:cs="Arial"/>
          <w:b/>
        </w:rPr>
      </w:pPr>
    </w:p>
    <w:p w14:paraId="65DFA848"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16550AE6" w14:textId="6DD3E0D5" w:rsidR="003B43B6" w:rsidRDefault="00AD6617" w:rsidP="00C22FBA">
      <w:pPr>
        <w:spacing w:line="264" w:lineRule="auto"/>
        <w:contextualSpacing/>
        <w:jc w:val="both"/>
        <w:rPr>
          <w:rFonts w:ascii="Arial" w:hAnsi="Arial" w:cs="Arial"/>
        </w:rPr>
      </w:pPr>
      <w:r>
        <w:rPr>
          <w:rFonts w:ascii="Arial" w:hAnsi="Arial" w:cs="Arial"/>
          <w:b/>
          <w:i/>
          <w:iCs/>
        </w:rPr>
        <w:t>Fleet Equipment Purchase Reappropriation [</w:t>
      </w:r>
      <w:r w:rsidRPr="0054665B">
        <w:rPr>
          <w:rFonts w:ascii="Arial" w:hAnsi="Arial" w:cs="Arial"/>
          <w:b/>
          <w:i/>
          <w:iCs/>
        </w:rPr>
        <w:t>$</w:t>
      </w:r>
      <w:r>
        <w:rPr>
          <w:rFonts w:ascii="Arial" w:hAnsi="Arial" w:cs="Arial"/>
          <w:b/>
          <w:i/>
          <w:iCs/>
        </w:rPr>
        <w:t>10,603,371]</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$10.6 million for fleet vehicles and equipment. </w:t>
      </w:r>
      <w:r>
        <w:rPr>
          <w:rFonts w:ascii="Arial" w:hAnsi="Arial" w:cs="Arial"/>
        </w:rPr>
        <w:lastRenderedPageBreak/>
        <w:t>Orders were made throughout the year and have long lead times for delivery. Fleet expects delivery and payment of the remaining purchase orders in 2026-2027.</w:t>
      </w:r>
    </w:p>
    <w:p w14:paraId="1828EA88" w14:textId="77777777" w:rsidR="00F60B3D" w:rsidRDefault="00F60B3D" w:rsidP="00C22FBA">
      <w:pPr>
        <w:spacing w:line="264" w:lineRule="auto"/>
        <w:contextualSpacing/>
        <w:jc w:val="both"/>
        <w:rPr>
          <w:rFonts w:ascii="Arial" w:hAnsi="Arial" w:cs="Arial"/>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C22FBA" w:rsidRPr="00AF5FE2" w14:paraId="4C40239A" w14:textId="77777777" w:rsidTr="00ED1DCC">
        <w:trPr>
          <w:trHeight w:val="377"/>
        </w:trPr>
        <w:tc>
          <w:tcPr>
            <w:tcW w:w="4680" w:type="dxa"/>
            <w:vAlign w:val="center"/>
          </w:tcPr>
          <w:p w14:paraId="39BF09EF" w14:textId="77777777" w:rsidR="00C22FBA" w:rsidRPr="00687B94" w:rsidRDefault="00C22FBA" w:rsidP="00ED1DCC">
            <w:pPr>
              <w:keepNext/>
              <w:spacing w:line="264" w:lineRule="auto"/>
              <w:jc w:val="both"/>
              <w:rPr>
                <w:rFonts w:ascii="Arial" w:hAnsi="Arial" w:cs="Arial"/>
                <w:b/>
                <w:smallCaps/>
                <w:szCs w:val="24"/>
              </w:rPr>
            </w:pPr>
            <w:r w:rsidRPr="00687B94">
              <w:rPr>
                <w:rFonts w:ascii="Arial" w:hAnsi="Arial" w:cs="Arial"/>
                <w:b/>
                <w:szCs w:val="24"/>
              </w:rPr>
              <w:t>CAPITAL IMPROVEMENT PROGRAM</w:t>
            </w:r>
          </w:p>
        </w:tc>
        <w:tc>
          <w:tcPr>
            <w:tcW w:w="4788" w:type="dxa"/>
            <w:vAlign w:val="center"/>
          </w:tcPr>
          <w:p w14:paraId="70ECECAA" w14:textId="77777777" w:rsidR="00C22FBA" w:rsidRPr="00687B94" w:rsidRDefault="00C22FBA" w:rsidP="00ED1DCC">
            <w:pPr>
              <w:keepNext/>
              <w:spacing w:line="264" w:lineRule="auto"/>
              <w:jc w:val="right"/>
              <w:rPr>
                <w:rFonts w:ascii="Arial" w:hAnsi="Arial" w:cs="Arial"/>
                <w:b/>
                <w:smallCaps/>
                <w:szCs w:val="24"/>
              </w:rPr>
            </w:pPr>
            <w:r w:rsidRPr="00687B94">
              <w:rPr>
                <w:rFonts w:ascii="Arial" w:hAnsi="Arial" w:cs="Arial"/>
                <w:b/>
                <w:szCs w:val="24"/>
              </w:rPr>
              <w:t>$</w:t>
            </w:r>
            <w:r>
              <w:rPr>
                <w:rFonts w:ascii="Arial" w:hAnsi="Arial" w:cs="Arial"/>
                <w:b/>
                <w:szCs w:val="24"/>
              </w:rPr>
              <w:t>208.4</w:t>
            </w:r>
            <w:r w:rsidRPr="00687B94">
              <w:rPr>
                <w:rFonts w:ascii="Arial" w:hAnsi="Arial" w:cs="Arial"/>
                <w:b/>
                <w:szCs w:val="24"/>
              </w:rPr>
              <w:t xml:space="preserve"> million</w:t>
            </w:r>
          </w:p>
        </w:tc>
      </w:tr>
    </w:tbl>
    <w:p w14:paraId="53A2AFDF" w14:textId="77777777" w:rsidR="00C22FBA" w:rsidRPr="00AF5FE2" w:rsidRDefault="00C22FBA" w:rsidP="00C22FBA">
      <w:pPr>
        <w:pStyle w:val="BodyText"/>
        <w:spacing w:line="264" w:lineRule="auto"/>
        <w:jc w:val="both"/>
        <w:rPr>
          <w:rFonts w:ascii="Arial" w:hAnsi="Arial" w:cs="Arial"/>
          <w:b/>
          <w:bCs/>
          <w:szCs w:val="22"/>
          <w:highlight w:val="yellow"/>
        </w:rPr>
      </w:pPr>
    </w:p>
    <w:p w14:paraId="2341F18E" w14:textId="77777777" w:rsidR="00C22FBA" w:rsidRPr="005B0863" w:rsidRDefault="00C22FBA" w:rsidP="00C22FBA">
      <w:pPr>
        <w:keepNext/>
        <w:spacing w:line="264" w:lineRule="auto"/>
        <w:jc w:val="both"/>
        <w:rPr>
          <w:rFonts w:ascii="Arial" w:hAnsi="Arial" w:cs="Arial"/>
          <w:b/>
          <w:szCs w:val="24"/>
        </w:rPr>
      </w:pPr>
      <w:r w:rsidRPr="00687B94">
        <w:rPr>
          <w:rFonts w:ascii="Arial" w:hAnsi="Arial" w:cs="Arial"/>
          <w:b/>
          <w:szCs w:val="24"/>
        </w:rPr>
        <w:t>Summary</w:t>
      </w:r>
    </w:p>
    <w:p w14:paraId="33DC8B82" w14:textId="77777777" w:rsidR="00C22FBA" w:rsidRDefault="00C22FBA" w:rsidP="00A420A6">
      <w:pPr>
        <w:spacing w:line="264" w:lineRule="auto"/>
        <w:jc w:val="both"/>
        <w:rPr>
          <w:rFonts w:ascii="Arial" w:hAnsi="Arial" w:cs="Arial"/>
          <w:szCs w:val="24"/>
        </w:rPr>
      </w:pPr>
      <w:r w:rsidRPr="005B0863">
        <w:rPr>
          <w:rFonts w:ascii="Arial" w:hAnsi="Arial" w:cs="Arial"/>
          <w:szCs w:val="24"/>
        </w:rPr>
        <w:t>The total supplemental proposal for the Capital Improvement Program is $</w:t>
      </w:r>
      <w:r>
        <w:rPr>
          <w:rFonts w:ascii="Arial" w:hAnsi="Arial" w:cs="Arial"/>
          <w:szCs w:val="24"/>
        </w:rPr>
        <w:t>208.4</w:t>
      </w:r>
      <w:r w:rsidRPr="005B0863">
        <w:rPr>
          <w:rFonts w:ascii="Arial" w:hAnsi="Arial" w:cs="Arial"/>
          <w:szCs w:val="24"/>
        </w:rPr>
        <w:t xml:space="preserve"> million, primarily for projects in </w:t>
      </w:r>
      <w:r>
        <w:rPr>
          <w:rFonts w:ascii="Arial" w:hAnsi="Arial" w:cs="Arial"/>
          <w:szCs w:val="24"/>
        </w:rPr>
        <w:t>the Transit Revenue Fleet Capital ($164.0 million), County Hospital Capital ($25.1 million), and Building Repair and Replacement ($11.6 million) funds.</w:t>
      </w:r>
    </w:p>
    <w:p w14:paraId="2EE0D989" w14:textId="77777777" w:rsidR="00C22FBA" w:rsidRDefault="00C22FBA" w:rsidP="00A420A6">
      <w:pPr>
        <w:spacing w:line="264" w:lineRule="auto"/>
        <w:jc w:val="both"/>
        <w:rPr>
          <w:rFonts w:ascii="Arial" w:hAnsi="Arial" w:cs="Arial"/>
          <w:szCs w:val="24"/>
        </w:rPr>
      </w:pPr>
    </w:p>
    <w:p w14:paraId="03063869" w14:textId="69510B5A" w:rsidR="00C22FBA" w:rsidRDefault="00C22FBA" w:rsidP="00A420A6">
      <w:pPr>
        <w:spacing w:line="264" w:lineRule="auto"/>
        <w:jc w:val="both"/>
        <w:rPr>
          <w:rFonts w:ascii="Arial" w:hAnsi="Arial" w:cs="Arial"/>
          <w:szCs w:val="24"/>
        </w:rPr>
      </w:pPr>
      <w:r>
        <w:rPr>
          <w:rFonts w:ascii="Arial" w:hAnsi="Arial" w:cs="Arial"/>
          <w:szCs w:val="24"/>
        </w:rPr>
        <w:t xml:space="preserve">Any projects that were included in the Capital Improvement Program and </w:t>
      </w:r>
      <w:r w:rsidR="001B66AF">
        <w:rPr>
          <w:rFonts w:ascii="Arial" w:hAnsi="Arial" w:cs="Arial"/>
          <w:szCs w:val="24"/>
        </w:rPr>
        <w:t xml:space="preserve">are </w:t>
      </w:r>
      <w:r>
        <w:rPr>
          <w:rFonts w:ascii="Arial" w:hAnsi="Arial" w:cs="Arial"/>
          <w:szCs w:val="24"/>
        </w:rPr>
        <w:t>proposed for an accelerated start date</w:t>
      </w:r>
      <w:r w:rsidR="001B66AF">
        <w:rPr>
          <w:rFonts w:ascii="Arial" w:hAnsi="Arial" w:cs="Arial"/>
          <w:szCs w:val="24"/>
        </w:rPr>
        <w:t xml:space="preserve">, </w:t>
      </w:r>
      <w:r>
        <w:rPr>
          <w:rFonts w:ascii="Arial" w:hAnsi="Arial" w:cs="Arial"/>
          <w:szCs w:val="24"/>
        </w:rPr>
        <w:t xml:space="preserve">are disappropriating unused </w:t>
      </w:r>
      <w:r w:rsidR="001B66AF">
        <w:rPr>
          <w:rFonts w:ascii="Arial" w:hAnsi="Arial" w:cs="Arial"/>
          <w:szCs w:val="24"/>
        </w:rPr>
        <w:t>moneys,</w:t>
      </w:r>
      <w:r>
        <w:rPr>
          <w:rFonts w:ascii="Arial" w:hAnsi="Arial" w:cs="Arial"/>
          <w:szCs w:val="24"/>
        </w:rPr>
        <w:t xml:space="preserve"> or </w:t>
      </w:r>
      <w:r w:rsidR="0068418F">
        <w:rPr>
          <w:rFonts w:ascii="Arial" w:hAnsi="Arial" w:cs="Arial"/>
          <w:szCs w:val="24"/>
        </w:rPr>
        <w:t>are under $100,000</w:t>
      </w:r>
      <w:r>
        <w:rPr>
          <w:rFonts w:ascii="Arial" w:hAnsi="Arial" w:cs="Arial"/>
          <w:szCs w:val="24"/>
        </w:rPr>
        <w:t xml:space="preserve"> are labeled as "technical" unless the change also includes an increase to the anticipated amount, in which case it would be labeled as "new policy."</w:t>
      </w:r>
    </w:p>
    <w:p w14:paraId="20AECD3E" w14:textId="77777777" w:rsidR="00C22FBA" w:rsidRDefault="00C22FBA" w:rsidP="00A420A6">
      <w:pPr>
        <w:spacing w:line="264" w:lineRule="auto"/>
        <w:jc w:val="both"/>
        <w:rPr>
          <w:rFonts w:ascii="Arial" w:hAnsi="Arial" w:cs="Arial"/>
          <w:szCs w:val="24"/>
        </w:rPr>
      </w:pPr>
    </w:p>
    <w:p w14:paraId="6D0486BC" w14:textId="77777777" w:rsidR="00C22FBA" w:rsidRPr="000E7446" w:rsidRDefault="00C22FBA"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Conservation Futures </w:t>
      </w:r>
      <w:proofErr w:type="spellStart"/>
      <w:r>
        <w:rPr>
          <w:rFonts w:ascii="Arial" w:hAnsi="Arial" w:cs="Arial"/>
          <w:b/>
          <w:u w:val="single"/>
        </w:rPr>
        <w:t>Subfund</w:t>
      </w:r>
      <w:proofErr w:type="spellEnd"/>
      <w:r w:rsidRPr="000E7446">
        <w:rPr>
          <w:rFonts w:ascii="Arial" w:hAnsi="Arial" w:cs="Arial"/>
          <w:b/>
          <w:u w:val="single"/>
        </w:rPr>
        <w:tab/>
        <w:t>$</w:t>
      </w:r>
      <w:r>
        <w:rPr>
          <w:rFonts w:ascii="Arial" w:hAnsi="Arial" w:cs="Arial"/>
          <w:b/>
          <w:u w:val="single"/>
        </w:rPr>
        <w:t>0</w:t>
      </w:r>
    </w:p>
    <w:p w14:paraId="61B1C884" w14:textId="77777777" w:rsidR="00C22FBA" w:rsidRDefault="00C22FBA" w:rsidP="00A420A6">
      <w:pPr>
        <w:keepNext/>
        <w:spacing w:line="264" w:lineRule="auto"/>
        <w:contextualSpacing/>
        <w:jc w:val="both"/>
        <w:rPr>
          <w:rFonts w:ascii="Arial" w:hAnsi="Arial" w:cs="Arial"/>
          <w:b/>
          <w:highlight w:val="yellow"/>
        </w:rPr>
      </w:pPr>
    </w:p>
    <w:p w14:paraId="7C665148" w14:textId="77777777" w:rsidR="00C22FBA" w:rsidRDefault="00C22FBA" w:rsidP="00A420A6">
      <w:pPr>
        <w:keepNext/>
        <w:spacing w:line="264" w:lineRule="auto"/>
        <w:contextualSpacing/>
        <w:jc w:val="both"/>
        <w:rPr>
          <w:rFonts w:ascii="Arial" w:hAnsi="Arial" w:cs="Arial"/>
          <w:b/>
        </w:rPr>
      </w:pPr>
      <w:r w:rsidRPr="006D3FF8">
        <w:rPr>
          <w:rFonts w:ascii="Arial" w:hAnsi="Arial" w:cs="Arial"/>
          <w:b/>
          <w:highlight w:val="yellow"/>
        </w:rPr>
        <w:t>NEW POLICY</w:t>
      </w:r>
    </w:p>
    <w:p w14:paraId="7C49357B" w14:textId="3AC811E3" w:rsidR="00C22FBA" w:rsidRPr="00BB0EF0" w:rsidRDefault="00C22FBA" w:rsidP="00A420A6">
      <w:pPr>
        <w:keepNext/>
        <w:spacing w:line="264" w:lineRule="auto"/>
        <w:contextualSpacing/>
        <w:jc w:val="both"/>
        <w:rPr>
          <w:rFonts w:ascii="Arial" w:hAnsi="Arial" w:cs="Arial"/>
        </w:rPr>
      </w:pPr>
      <w:r>
        <w:rPr>
          <w:rFonts w:ascii="Arial" w:hAnsi="Arial" w:cs="Arial"/>
          <w:b/>
          <w:i/>
          <w:iCs/>
        </w:rPr>
        <w:t xml:space="preserve">Appropriate and Disappropriate Moneys based on </w:t>
      </w:r>
      <w:r w:rsidRPr="00D3701E">
        <w:rPr>
          <w:rFonts w:ascii="Arial" w:hAnsi="Arial" w:cs="Arial"/>
          <w:b/>
          <w:i/>
          <w:iCs/>
        </w:rPr>
        <w:t>Conservation Futures Advisory Committee Recommendations [$0].</w:t>
      </w:r>
      <w:r w:rsidRPr="00D3701E">
        <w:rPr>
          <w:rFonts w:ascii="Arial" w:hAnsi="Arial" w:cs="Arial"/>
          <w:b/>
        </w:rPr>
        <w:t xml:space="preserve">  </w:t>
      </w:r>
      <w:r w:rsidRPr="00D3701E">
        <w:rPr>
          <w:rFonts w:ascii="Arial" w:hAnsi="Arial" w:cs="Arial"/>
        </w:rPr>
        <w:t xml:space="preserve">The proposed ordinance would appropriate $1.8 million to projects and disappropriate $1.8 million from other projects in the Conservation Futures </w:t>
      </w:r>
      <w:proofErr w:type="spellStart"/>
      <w:r w:rsidRPr="00D3701E">
        <w:rPr>
          <w:rFonts w:ascii="Arial" w:hAnsi="Arial" w:cs="Arial"/>
        </w:rPr>
        <w:t>Subfund</w:t>
      </w:r>
      <w:proofErr w:type="spellEnd"/>
      <w:r w:rsidRPr="00D3701E">
        <w:rPr>
          <w:rFonts w:ascii="Arial" w:hAnsi="Arial" w:cs="Arial"/>
        </w:rPr>
        <w:t>, for a net $0 appropriation</w:t>
      </w:r>
      <w:r w:rsidRPr="00BB0EF0">
        <w:rPr>
          <w:rFonts w:ascii="Arial" w:hAnsi="Arial" w:cs="Arial"/>
        </w:rPr>
        <w:t xml:space="preserve">, as shown in Table </w:t>
      </w:r>
      <w:r w:rsidR="00BB0EF0" w:rsidRPr="00BB0EF0">
        <w:rPr>
          <w:rFonts w:ascii="Arial" w:hAnsi="Arial" w:cs="Arial"/>
        </w:rPr>
        <w:t>5</w:t>
      </w:r>
      <w:r w:rsidRPr="00BB0EF0">
        <w:rPr>
          <w:rFonts w:ascii="Arial" w:hAnsi="Arial" w:cs="Arial"/>
        </w:rPr>
        <w:t>.</w:t>
      </w:r>
      <w:r w:rsidR="00D431BA">
        <w:rPr>
          <w:rFonts w:ascii="Arial" w:hAnsi="Arial" w:cs="Arial"/>
        </w:rPr>
        <w:t xml:space="preserve"> </w:t>
      </w:r>
      <w:r w:rsidRPr="00BB0EF0">
        <w:rPr>
          <w:rFonts w:ascii="Arial" w:hAnsi="Arial" w:cs="Arial"/>
        </w:rPr>
        <w:t xml:space="preserve"> These changes would match </w:t>
      </w:r>
      <w:r w:rsidRPr="00BB0EF0">
        <w:rPr>
          <w:rFonts w:ascii="Arial" w:hAnsi="Arial" w:cs="Arial"/>
          <w:iCs/>
          <w:szCs w:val="24"/>
        </w:rPr>
        <w:t>the Conservation Futures Advisory Committee recommendation provided in the Annual Project Progress Report through Fall 2025, transmitted to the Council in February 2026.</w:t>
      </w:r>
      <w:r w:rsidRPr="00BB0EF0">
        <w:rPr>
          <w:rStyle w:val="FootnoteReference"/>
          <w:rFonts w:ascii="Arial" w:hAnsi="Arial" w:cs="Arial"/>
          <w:iCs/>
          <w:szCs w:val="24"/>
        </w:rPr>
        <w:footnoteReference w:id="23"/>
      </w:r>
    </w:p>
    <w:p w14:paraId="1F95B97B" w14:textId="77777777" w:rsidR="00C22FBA" w:rsidRPr="00BB0EF0" w:rsidRDefault="00C22FBA" w:rsidP="00C22FBA">
      <w:pPr>
        <w:spacing w:line="264" w:lineRule="auto"/>
        <w:contextualSpacing/>
        <w:jc w:val="both"/>
        <w:rPr>
          <w:rFonts w:ascii="Arial" w:hAnsi="Arial" w:cs="Arial"/>
        </w:rPr>
      </w:pPr>
    </w:p>
    <w:p w14:paraId="4DF958A8" w14:textId="77777777" w:rsidR="00C22FBA" w:rsidRPr="00BB0EF0" w:rsidRDefault="00C22FBA" w:rsidP="00C22FBA">
      <w:pPr>
        <w:spacing w:line="264" w:lineRule="auto"/>
        <w:contextualSpacing/>
        <w:jc w:val="both"/>
        <w:rPr>
          <w:rFonts w:ascii="Arial" w:hAnsi="Arial" w:cs="Arial"/>
        </w:rPr>
      </w:pPr>
      <w:r w:rsidRPr="00BB0EF0">
        <w:rPr>
          <w:rFonts w:ascii="Arial" w:hAnsi="Arial" w:cs="Arial"/>
        </w:rPr>
        <w:t>The table below shows the projects and amounts to be appropriated or disappropriated.</w:t>
      </w:r>
    </w:p>
    <w:p w14:paraId="71CB0EFA" w14:textId="77777777" w:rsidR="00C22FBA" w:rsidRPr="00BB0EF0" w:rsidRDefault="00C22FBA" w:rsidP="00C22FBA">
      <w:pPr>
        <w:spacing w:line="264" w:lineRule="auto"/>
        <w:contextualSpacing/>
        <w:jc w:val="both"/>
        <w:rPr>
          <w:rFonts w:ascii="Arial" w:hAnsi="Arial" w:cs="Arial"/>
        </w:rPr>
      </w:pPr>
    </w:p>
    <w:p w14:paraId="2CE53B88" w14:textId="3D56F7C7" w:rsidR="00C22FBA" w:rsidRPr="00AD5F74" w:rsidRDefault="00C22FBA" w:rsidP="00C22FBA">
      <w:pPr>
        <w:keepNext/>
        <w:spacing w:line="264" w:lineRule="auto"/>
        <w:jc w:val="center"/>
        <w:rPr>
          <w:rFonts w:ascii="Arial" w:hAnsi="Arial" w:cs="Arial"/>
          <w:b/>
        </w:rPr>
      </w:pPr>
      <w:r w:rsidRPr="00BB0EF0">
        <w:rPr>
          <w:rFonts w:ascii="Arial" w:hAnsi="Arial" w:cs="Arial"/>
          <w:b/>
        </w:rPr>
        <w:t xml:space="preserve">Table </w:t>
      </w:r>
      <w:r w:rsidR="002F43D3">
        <w:rPr>
          <w:rFonts w:ascii="Arial" w:hAnsi="Arial" w:cs="Arial"/>
          <w:b/>
        </w:rPr>
        <w:t>6</w:t>
      </w:r>
      <w:r w:rsidRPr="00BB0EF0">
        <w:rPr>
          <w:rFonts w:ascii="Arial" w:hAnsi="Arial" w:cs="Arial"/>
          <w:b/>
        </w:rPr>
        <w:t>.</w:t>
      </w:r>
      <w:r w:rsidR="0090062C">
        <w:rPr>
          <w:rFonts w:ascii="Arial" w:hAnsi="Arial" w:cs="Arial"/>
          <w:b/>
        </w:rPr>
        <w:t xml:space="preserve"> </w:t>
      </w:r>
      <w:r w:rsidRPr="00BB0EF0">
        <w:rPr>
          <w:rFonts w:ascii="Arial" w:hAnsi="Arial" w:cs="Arial"/>
          <w:b/>
        </w:rPr>
        <w:t>Conservation Futures Projects and Proposed Appropriation</w:t>
      </w:r>
      <w:r>
        <w:rPr>
          <w:rFonts w:ascii="Arial" w:hAnsi="Arial" w:cs="Arial"/>
          <w:b/>
        </w:rPr>
        <w:t xml:space="preserve"> Amounts</w:t>
      </w:r>
    </w:p>
    <w:p w14:paraId="7129A96B" w14:textId="77777777" w:rsidR="00C22FBA" w:rsidRDefault="00C22FBA" w:rsidP="00C22FBA">
      <w:pPr>
        <w:pStyle w:val="ListParagraph0"/>
        <w:spacing w:line="264" w:lineRule="auto"/>
        <w:contextualSpacing/>
        <w:jc w:val="center"/>
        <w:rPr>
          <w:rFonts w:ascii="Arial" w:hAnsi="Arial" w:cs="Arial"/>
        </w:rPr>
      </w:pPr>
    </w:p>
    <w:tbl>
      <w:tblPr>
        <w:tblStyle w:val="TableGrid"/>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6228"/>
        <w:gridCol w:w="270"/>
        <w:gridCol w:w="3078"/>
      </w:tblGrid>
      <w:tr w:rsidR="00C22FBA" w:rsidRPr="00957DC2" w14:paraId="3B94CE1D" w14:textId="77777777" w:rsidTr="00ED1DCC">
        <w:trPr>
          <w:trHeight w:val="432"/>
          <w:tblHeader/>
          <w:jc w:val="center"/>
        </w:trPr>
        <w:tc>
          <w:tcPr>
            <w:tcW w:w="6228" w:type="dxa"/>
            <w:tcBorders>
              <w:bottom w:val="single" w:sz="8" w:space="0" w:color="auto"/>
            </w:tcBorders>
            <w:vAlign w:val="center"/>
          </w:tcPr>
          <w:p w14:paraId="665565FB"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bottom w:val="nil"/>
            </w:tcBorders>
          </w:tcPr>
          <w:p w14:paraId="75362E9D" w14:textId="77777777" w:rsidR="00C22FBA" w:rsidRPr="00957DC2" w:rsidRDefault="00C22FBA" w:rsidP="00ED1DCC">
            <w:pPr>
              <w:spacing w:line="264" w:lineRule="auto"/>
              <w:contextualSpacing/>
              <w:jc w:val="right"/>
              <w:rPr>
                <w:rFonts w:ascii="Arial" w:hAnsi="Arial" w:cs="Arial"/>
                <w:b/>
                <w:bCs/>
              </w:rPr>
            </w:pPr>
          </w:p>
        </w:tc>
        <w:tc>
          <w:tcPr>
            <w:tcW w:w="3078" w:type="dxa"/>
            <w:tcBorders>
              <w:bottom w:val="single" w:sz="8" w:space="0" w:color="auto"/>
            </w:tcBorders>
            <w:vAlign w:val="center"/>
          </w:tcPr>
          <w:p w14:paraId="3AA73479"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73528F" w14:paraId="0E238D2A" w14:textId="77777777" w:rsidTr="00ED1DCC">
        <w:trPr>
          <w:trHeight w:val="432"/>
          <w:jc w:val="center"/>
        </w:trPr>
        <w:tc>
          <w:tcPr>
            <w:tcW w:w="6228" w:type="dxa"/>
            <w:tcBorders>
              <w:top w:val="single" w:sz="8" w:space="0" w:color="auto"/>
              <w:bottom w:val="nil"/>
            </w:tcBorders>
            <w:vAlign w:val="center"/>
          </w:tcPr>
          <w:p w14:paraId="56B4054D"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Algona-Wetland Preserve</w:t>
            </w:r>
          </w:p>
        </w:tc>
        <w:tc>
          <w:tcPr>
            <w:tcW w:w="270" w:type="dxa"/>
            <w:tcBorders>
              <w:top w:val="nil"/>
              <w:bottom w:val="nil"/>
            </w:tcBorders>
          </w:tcPr>
          <w:p w14:paraId="533C41D9"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single" w:sz="8" w:space="0" w:color="auto"/>
              <w:bottom w:val="nil"/>
            </w:tcBorders>
            <w:vAlign w:val="center"/>
          </w:tcPr>
          <w:p w14:paraId="49B70ABB"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$25,000</w:t>
            </w:r>
          </w:p>
        </w:tc>
      </w:tr>
      <w:tr w:rsidR="00C22FBA" w:rsidRPr="0073528F" w14:paraId="0FC7CB70" w14:textId="77777777" w:rsidTr="00ED1DCC">
        <w:trPr>
          <w:trHeight w:val="432"/>
          <w:jc w:val="center"/>
        </w:trPr>
        <w:tc>
          <w:tcPr>
            <w:tcW w:w="6228" w:type="dxa"/>
            <w:tcBorders>
              <w:top w:val="nil"/>
            </w:tcBorders>
            <w:vAlign w:val="center"/>
          </w:tcPr>
          <w:p w14:paraId="04EB46F3"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Covington - Jenkins Creek Open Space</w:t>
            </w:r>
          </w:p>
        </w:tc>
        <w:tc>
          <w:tcPr>
            <w:tcW w:w="270" w:type="dxa"/>
            <w:tcBorders>
              <w:top w:val="nil"/>
              <w:bottom w:val="nil"/>
            </w:tcBorders>
          </w:tcPr>
          <w:p w14:paraId="510D7EB7"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nil"/>
            </w:tcBorders>
            <w:vAlign w:val="center"/>
          </w:tcPr>
          <w:p w14:paraId="0DC3134B"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$25,000</w:t>
            </w:r>
          </w:p>
        </w:tc>
      </w:tr>
      <w:tr w:rsidR="00C22FBA" w:rsidRPr="0073528F" w14:paraId="56DFC316" w14:textId="77777777" w:rsidTr="00ED1DCC">
        <w:trPr>
          <w:trHeight w:val="432"/>
          <w:jc w:val="center"/>
        </w:trPr>
        <w:tc>
          <w:tcPr>
            <w:tcW w:w="6228" w:type="dxa"/>
            <w:vAlign w:val="center"/>
          </w:tcPr>
          <w:p w14:paraId="7ED43B16"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Normandy Park - Hall Property Acquisition on Miller Creek</w:t>
            </w:r>
          </w:p>
        </w:tc>
        <w:tc>
          <w:tcPr>
            <w:tcW w:w="270" w:type="dxa"/>
            <w:tcBorders>
              <w:top w:val="nil"/>
              <w:bottom w:val="nil"/>
            </w:tcBorders>
          </w:tcPr>
          <w:p w14:paraId="2EEBAC0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2349909"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$36,331</w:t>
            </w:r>
          </w:p>
        </w:tc>
      </w:tr>
      <w:tr w:rsidR="00C22FBA" w:rsidRPr="0073528F" w14:paraId="0BF193D7" w14:textId="77777777" w:rsidTr="00ED1DCC">
        <w:trPr>
          <w:trHeight w:val="432"/>
          <w:jc w:val="center"/>
        </w:trPr>
        <w:tc>
          <w:tcPr>
            <w:tcW w:w="6228" w:type="dxa"/>
            <w:vAlign w:val="center"/>
          </w:tcPr>
          <w:p w14:paraId="614C1482"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Viva Farms Land to Grow</w:t>
            </w:r>
          </w:p>
        </w:tc>
        <w:tc>
          <w:tcPr>
            <w:tcW w:w="270" w:type="dxa"/>
            <w:tcBorders>
              <w:top w:val="nil"/>
              <w:bottom w:val="nil"/>
            </w:tcBorders>
          </w:tcPr>
          <w:p w14:paraId="3EBBA02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EFD0690"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$200,000</w:t>
            </w:r>
          </w:p>
        </w:tc>
      </w:tr>
      <w:tr w:rsidR="00C22FBA" w:rsidRPr="0073528F" w14:paraId="770B1993" w14:textId="77777777" w:rsidTr="00ED1DCC">
        <w:trPr>
          <w:trHeight w:val="432"/>
          <w:jc w:val="center"/>
        </w:trPr>
        <w:tc>
          <w:tcPr>
            <w:tcW w:w="6228" w:type="dxa"/>
            <w:vAlign w:val="center"/>
          </w:tcPr>
          <w:p w14:paraId="4DC14432"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Shoreline - Rotary Park Acquisition</w:t>
            </w:r>
          </w:p>
        </w:tc>
        <w:tc>
          <w:tcPr>
            <w:tcW w:w="270" w:type="dxa"/>
            <w:tcBorders>
              <w:top w:val="nil"/>
              <w:bottom w:val="nil"/>
            </w:tcBorders>
          </w:tcPr>
          <w:p w14:paraId="0A6208A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DF1F9DA"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$125,000</w:t>
            </w:r>
          </w:p>
        </w:tc>
      </w:tr>
      <w:tr w:rsidR="00C22FBA" w:rsidRPr="0073528F" w14:paraId="2D4F873B" w14:textId="77777777" w:rsidTr="00ED1DCC">
        <w:trPr>
          <w:trHeight w:val="432"/>
          <w:jc w:val="center"/>
        </w:trPr>
        <w:tc>
          <w:tcPr>
            <w:tcW w:w="6228" w:type="dxa"/>
            <w:vAlign w:val="center"/>
          </w:tcPr>
          <w:p w14:paraId="7FE1267E"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Vashon Marine Shorelines - Vashon Land Trust</w:t>
            </w:r>
          </w:p>
        </w:tc>
        <w:tc>
          <w:tcPr>
            <w:tcW w:w="270" w:type="dxa"/>
            <w:tcBorders>
              <w:top w:val="nil"/>
              <w:bottom w:val="nil"/>
            </w:tcBorders>
          </w:tcPr>
          <w:p w14:paraId="7B8EA6FB"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AA8EB16"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$25,000</w:t>
            </w:r>
          </w:p>
        </w:tc>
      </w:tr>
      <w:tr w:rsidR="00C22FBA" w:rsidRPr="0073528F" w14:paraId="6DEC5F66" w14:textId="77777777" w:rsidTr="00ED1DCC">
        <w:trPr>
          <w:trHeight w:val="432"/>
          <w:jc w:val="center"/>
        </w:trPr>
        <w:tc>
          <w:tcPr>
            <w:tcW w:w="6228" w:type="dxa"/>
            <w:vAlign w:val="center"/>
          </w:tcPr>
          <w:p w14:paraId="5F03ACE9" w14:textId="77777777" w:rsidR="00C22FBA" w:rsidRDefault="00C22FBA" w:rsidP="00ED1DCC">
            <w:pPr>
              <w:spacing w:line="264" w:lineRule="auto"/>
              <w:contextualSpacing/>
              <w:rPr>
                <w:rFonts w:ascii="Arial" w:hAnsi="Arial" w:cs="Arial"/>
                <w:szCs w:val="24"/>
              </w:rPr>
            </w:pPr>
            <w:r>
              <w:rPr>
                <w:rFonts w:ascii="Arial" w:hAnsi="Arial" w:cs="Arial"/>
                <w:szCs w:val="24"/>
              </w:rPr>
              <w:t>Vashon Marine Shorelines - Vason Land Trust SSC</w:t>
            </w:r>
          </w:p>
        </w:tc>
        <w:tc>
          <w:tcPr>
            <w:tcW w:w="270" w:type="dxa"/>
            <w:tcBorders>
              <w:top w:val="nil"/>
              <w:bottom w:val="nil"/>
            </w:tcBorders>
          </w:tcPr>
          <w:p w14:paraId="2B0D559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99A4240"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$18,750</w:t>
            </w:r>
          </w:p>
        </w:tc>
      </w:tr>
      <w:tr w:rsidR="00C22FBA" w:rsidRPr="0073528F" w14:paraId="665793B1" w14:textId="77777777" w:rsidTr="00ED1DCC">
        <w:trPr>
          <w:trHeight w:val="432"/>
          <w:jc w:val="center"/>
        </w:trPr>
        <w:tc>
          <w:tcPr>
            <w:tcW w:w="6228" w:type="dxa"/>
            <w:vAlign w:val="center"/>
          </w:tcPr>
          <w:p w14:paraId="2014B734" w14:textId="77777777" w:rsidR="00C22FBA" w:rsidRDefault="00C22FBA" w:rsidP="00ED1DCC">
            <w:pPr>
              <w:spacing w:line="264" w:lineRule="auto"/>
              <w:contextualSpacing/>
              <w:rPr>
                <w:rFonts w:ascii="Arial" w:hAnsi="Arial" w:cs="Arial"/>
                <w:szCs w:val="24"/>
              </w:rPr>
            </w:pPr>
            <w:r>
              <w:rPr>
                <w:rFonts w:ascii="Arial" w:hAnsi="Arial" w:cs="Arial"/>
                <w:szCs w:val="24"/>
              </w:rPr>
              <w:lastRenderedPageBreak/>
              <w:t>Soos Creek Botanical Garden</w:t>
            </w:r>
          </w:p>
        </w:tc>
        <w:tc>
          <w:tcPr>
            <w:tcW w:w="270" w:type="dxa"/>
            <w:tcBorders>
              <w:top w:val="nil"/>
              <w:bottom w:val="nil"/>
            </w:tcBorders>
          </w:tcPr>
          <w:p w14:paraId="55C5162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04EF2B2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$200,000</w:t>
            </w:r>
          </w:p>
        </w:tc>
      </w:tr>
      <w:tr w:rsidR="00C22FBA" w:rsidRPr="0073528F" w14:paraId="2BA1FDBE" w14:textId="77777777" w:rsidTr="00ED1DCC">
        <w:trPr>
          <w:trHeight w:val="432"/>
          <w:jc w:val="center"/>
        </w:trPr>
        <w:tc>
          <w:tcPr>
            <w:tcW w:w="6228" w:type="dxa"/>
            <w:vAlign w:val="center"/>
          </w:tcPr>
          <w:p w14:paraId="48C9D84C" w14:textId="77777777" w:rsidR="00C22FBA" w:rsidRDefault="00C22FBA" w:rsidP="00ED1DCC">
            <w:pPr>
              <w:spacing w:line="264" w:lineRule="auto"/>
              <w:contextualSpacing/>
              <w:rPr>
                <w:rFonts w:ascii="Arial" w:hAnsi="Arial" w:cs="Arial"/>
                <w:szCs w:val="24"/>
              </w:rPr>
            </w:pPr>
            <w:r>
              <w:rPr>
                <w:rFonts w:ascii="Arial" w:hAnsi="Arial" w:cs="Arial"/>
                <w:szCs w:val="24"/>
              </w:rPr>
              <w:t>Jenkins Creek Open Space - SSC</w:t>
            </w:r>
          </w:p>
        </w:tc>
        <w:tc>
          <w:tcPr>
            <w:tcW w:w="270" w:type="dxa"/>
            <w:tcBorders>
              <w:top w:val="nil"/>
              <w:bottom w:val="nil"/>
            </w:tcBorders>
          </w:tcPr>
          <w:p w14:paraId="027BC42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120351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$51,000</w:t>
            </w:r>
          </w:p>
        </w:tc>
      </w:tr>
      <w:tr w:rsidR="00C22FBA" w:rsidRPr="0073528F" w14:paraId="067B8881" w14:textId="77777777" w:rsidTr="00ED1DCC">
        <w:trPr>
          <w:trHeight w:val="432"/>
          <w:jc w:val="center"/>
        </w:trPr>
        <w:tc>
          <w:tcPr>
            <w:tcW w:w="6228" w:type="dxa"/>
            <w:vAlign w:val="center"/>
          </w:tcPr>
          <w:p w14:paraId="00901D98" w14:textId="77777777" w:rsidR="00C22FBA" w:rsidRDefault="00C22FBA" w:rsidP="00ED1DCC">
            <w:pPr>
              <w:spacing w:line="264" w:lineRule="auto"/>
              <w:contextualSpacing/>
              <w:rPr>
                <w:rFonts w:ascii="Arial" w:hAnsi="Arial" w:cs="Arial"/>
                <w:szCs w:val="24"/>
              </w:rPr>
            </w:pPr>
            <w:r>
              <w:rPr>
                <w:rFonts w:ascii="Arial" w:hAnsi="Arial" w:cs="Arial"/>
                <w:szCs w:val="24"/>
              </w:rPr>
              <w:t>Duwamish River Shoreline Acquisition</w:t>
            </w:r>
          </w:p>
        </w:tc>
        <w:tc>
          <w:tcPr>
            <w:tcW w:w="270" w:type="dxa"/>
            <w:tcBorders>
              <w:top w:val="nil"/>
              <w:bottom w:val="nil"/>
            </w:tcBorders>
          </w:tcPr>
          <w:p w14:paraId="33CC1335"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7099A91"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$500,000</w:t>
            </w:r>
          </w:p>
        </w:tc>
      </w:tr>
      <w:tr w:rsidR="00C22FBA" w:rsidRPr="0073528F" w14:paraId="7ECC5FA3" w14:textId="77777777" w:rsidTr="00ED1DCC">
        <w:trPr>
          <w:trHeight w:val="432"/>
          <w:jc w:val="center"/>
        </w:trPr>
        <w:tc>
          <w:tcPr>
            <w:tcW w:w="6228" w:type="dxa"/>
            <w:vAlign w:val="center"/>
          </w:tcPr>
          <w:p w14:paraId="4C307429" w14:textId="77777777" w:rsidR="00C22FBA" w:rsidRDefault="00C22FBA" w:rsidP="00ED1DCC">
            <w:pPr>
              <w:spacing w:line="264" w:lineRule="auto"/>
              <w:contextualSpacing/>
              <w:rPr>
                <w:rFonts w:ascii="Arial" w:hAnsi="Arial" w:cs="Arial"/>
                <w:szCs w:val="24"/>
              </w:rPr>
            </w:pPr>
            <w:r>
              <w:rPr>
                <w:rFonts w:ascii="Arial" w:hAnsi="Arial" w:cs="Arial"/>
                <w:szCs w:val="24"/>
              </w:rPr>
              <w:t>Dakota Homestead – Acquisition Award</w:t>
            </w:r>
          </w:p>
        </w:tc>
        <w:tc>
          <w:tcPr>
            <w:tcW w:w="270" w:type="dxa"/>
            <w:tcBorders>
              <w:top w:val="nil"/>
              <w:bottom w:val="nil"/>
            </w:tcBorders>
          </w:tcPr>
          <w:p w14:paraId="79E524AE"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6BD149B"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$100,000</w:t>
            </w:r>
          </w:p>
        </w:tc>
      </w:tr>
      <w:tr w:rsidR="00C22FBA" w:rsidRPr="0073528F" w14:paraId="77C08FDD" w14:textId="77777777" w:rsidTr="00ED1DCC">
        <w:trPr>
          <w:trHeight w:val="432"/>
          <w:jc w:val="center"/>
        </w:trPr>
        <w:tc>
          <w:tcPr>
            <w:tcW w:w="6228" w:type="dxa"/>
            <w:vAlign w:val="center"/>
          </w:tcPr>
          <w:p w14:paraId="017DEE8C" w14:textId="77777777" w:rsidR="00C22FBA" w:rsidRDefault="00C22FBA" w:rsidP="00ED1DCC">
            <w:pPr>
              <w:spacing w:line="264" w:lineRule="auto"/>
              <w:contextualSpacing/>
              <w:rPr>
                <w:rFonts w:ascii="Arial" w:hAnsi="Arial" w:cs="Arial"/>
                <w:szCs w:val="24"/>
              </w:rPr>
            </w:pPr>
            <w:r>
              <w:rPr>
                <w:rFonts w:ascii="Arial" w:hAnsi="Arial" w:cs="Arial"/>
                <w:szCs w:val="24"/>
              </w:rPr>
              <w:t>Dakota Homestead – SSC</w:t>
            </w:r>
          </w:p>
        </w:tc>
        <w:tc>
          <w:tcPr>
            <w:tcW w:w="270" w:type="dxa"/>
            <w:tcBorders>
              <w:top w:val="nil"/>
              <w:bottom w:val="nil"/>
            </w:tcBorders>
          </w:tcPr>
          <w:p w14:paraId="57352DE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E2FB85D"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$22,500</w:t>
            </w:r>
          </w:p>
        </w:tc>
      </w:tr>
      <w:tr w:rsidR="00C22FBA" w:rsidRPr="0073528F" w14:paraId="34FEA9C3" w14:textId="77777777" w:rsidTr="00ED1DCC">
        <w:trPr>
          <w:trHeight w:val="432"/>
          <w:jc w:val="center"/>
        </w:trPr>
        <w:tc>
          <w:tcPr>
            <w:tcW w:w="6228" w:type="dxa"/>
            <w:vAlign w:val="center"/>
          </w:tcPr>
          <w:p w14:paraId="315C0773" w14:textId="77777777" w:rsidR="00C22FBA" w:rsidRDefault="00C22FBA" w:rsidP="00ED1DCC">
            <w:pPr>
              <w:spacing w:line="264" w:lineRule="auto"/>
              <w:contextualSpacing/>
              <w:rPr>
                <w:rFonts w:ascii="Arial" w:hAnsi="Arial" w:cs="Arial"/>
                <w:szCs w:val="24"/>
              </w:rPr>
            </w:pPr>
            <w:proofErr w:type="spellStart"/>
            <w:r>
              <w:rPr>
                <w:rFonts w:ascii="Arial" w:hAnsi="Arial" w:cs="Arial"/>
                <w:szCs w:val="24"/>
              </w:rPr>
              <w:t>Wakulima</w:t>
            </w:r>
            <w:proofErr w:type="spellEnd"/>
            <w:r>
              <w:rPr>
                <w:rFonts w:ascii="Arial" w:hAnsi="Arial" w:cs="Arial"/>
                <w:szCs w:val="24"/>
              </w:rPr>
              <w:t xml:space="preserve"> Farm = SSC</w:t>
            </w:r>
          </w:p>
        </w:tc>
        <w:tc>
          <w:tcPr>
            <w:tcW w:w="270" w:type="dxa"/>
            <w:tcBorders>
              <w:top w:val="nil"/>
              <w:bottom w:val="nil"/>
            </w:tcBorders>
          </w:tcPr>
          <w:p w14:paraId="32968B7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472038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$310,000</w:t>
            </w:r>
          </w:p>
        </w:tc>
      </w:tr>
      <w:tr w:rsidR="00C22FBA" w:rsidRPr="0073528F" w14:paraId="44436C1E" w14:textId="77777777" w:rsidTr="00ED1DCC">
        <w:trPr>
          <w:trHeight w:val="432"/>
          <w:jc w:val="center"/>
        </w:trPr>
        <w:tc>
          <w:tcPr>
            <w:tcW w:w="6228" w:type="dxa"/>
            <w:vAlign w:val="center"/>
          </w:tcPr>
          <w:p w14:paraId="28C37582" w14:textId="77777777" w:rsidR="00C22FBA" w:rsidRDefault="00C22FBA" w:rsidP="00ED1DCC">
            <w:pPr>
              <w:spacing w:line="264" w:lineRule="auto"/>
              <w:contextualSpacing/>
              <w:rPr>
                <w:rFonts w:ascii="Arial" w:hAnsi="Arial" w:cs="Arial"/>
                <w:szCs w:val="24"/>
              </w:rPr>
            </w:pPr>
            <w:r>
              <w:rPr>
                <w:rFonts w:ascii="Arial" w:hAnsi="Arial" w:cs="Arial"/>
                <w:szCs w:val="24"/>
              </w:rPr>
              <w:t>Deutsch Urban Farm</w:t>
            </w:r>
          </w:p>
        </w:tc>
        <w:tc>
          <w:tcPr>
            <w:tcW w:w="270" w:type="dxa"/>
            <w:tcBorders>
              <w:top w:val="nil"/>
              <w:bottom w:val="nil"/>
            </w:tcBorders>
          </w:tcPr>
          <w:p w14:paraId="6D7FC3A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980FBA9"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$138,857</w:t>
            </w:r>
          </w:p>
        </w:tc>
      </w:tr>
      <w:tr w:rsidR="00C22FBA" w:rsidRPr="0073528F" w14:paraId="382119E9" w14:textId="77777777" w:rsidTr="00ED1DCC">
        <w:trPr>
          <w:trHeight w:val="432"/>
          <w:jc w:val="center"/>
        </w:trPr>
        <w:tc>
          <w:tcPr>
            <w:tcW w:w="6228" w:type="dxa"/>
            <w:vAlign w:val="center"/>
          </w:tcPr>
          <w:p w14:paraId="6997A00D" w14:textId="77777777" w:rsidR="00C22FBA" w:rsidRDefault="00C22FBA" w:rsidP="00ED1DCC">
            <w:pPr>
              <w:spacing w:line="264" w:lineRule="auto"/>
              <w:contextualSpacing/>
              <w:rPr>
                <w:rFonts w:ascii="Arial" w:hAnsi="Arial" w:cs="Arial"/>
                <w:szCs w:val="24"/>
              </w:rPr>
            </w:pPr>
            <w:r>
              <w:rPr>
                <w:rFonts w:ascii="Arial" w:hAnsi="Arial" w:cs="Arial"/>
                <w:szCs w:val="24"/>
              </w:rPr>
              <w:t>Pinnacle Peak Park</w:t>
            </w:r>
          </w:p>
        </w:tc>
        <w:tc>
          <w:tcPr>
            <w:tcW w:w="270" w:type="dxa"/>
            <w:tcBorders>
              <w:top w:val="nil"/>
              <w:bottom w:val="nil"/>
            </w:tcBorders>
          </w:tcPr>
          <w:p w14:paraId="78E3F4C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C3353C2"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$25,000</w:t>
            </w:r>
          </w:p>
        </w:tc>
      </w:tr>
      <w:tr w:rsidR="00C22FBA" w:rsidRPr="0073528F" w14:paraId="3404B34D" w14:textId="77777777" w:rsidTr="00ED1DCC">
        <w:trPr>
          <w:trHeight w:val="432"/>
          <w:jc w:val="center"/>
        </w:trPr>
        <w:tc>
          <w:tcPr>
            <w:tcW w:w="6228" w:type="dxa"/>
            <w:vAlign w:val="center"/>
          </w:tcPr>
          <w:p w14:paraId="68EBD0B7" w14:textId="77777777" w:rsidR="00C22FBA" w:rsidRDefault="00C22FBA" w:rsidP="00ED1DCC">
            <w:pPr>
              <w:spacing w:line="264" w:lineRule="auto"/>
              <w:contextualSpacing/>
              <w:rPr>
                <w:rFonts w:ascii="Arial" w:hAnsi="Arial" w:cs="Arial"/>
                <w:szCs w:val="24"/>
              </w:rPr>
            </w:pPr>
            <w:r>
              <w:rPr>
                <w:rFonts w:ascii="Arial" w:hAnsi="Arial" w:cs="Arial"/>
                <w:szCs w:val="24"/>
              </w:rPr>
              <w:t>Seattle - Kubota Garden Additions</w:t>
            </w:r>
          </w:p>
        </w:tc>
        <w:tc>
          <w:tcPr>
            <w:tcW w:w="270" w:type="dxa"/>
            <w:tcBorders>
              <w:top w:val="nil"/>
              <w:bottom w:val="nil"/>
            </w:tcBorders>
          </w:tcPr>
          <w:p w14:paraId="39B2EAD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FE87607"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-$200,000</w:t>
            </w:r>
          </w:p>
        </w:tc>
      </w:tr>
      <w:tr w:rsidR="00C22FBA" w:rsidRPr="0073528F" w14:paraId="093C4094" w14:textId="77777777" w:rsidTr="00ED1DCC">
        <w:trPr>
          <w:trHeight w:val="432"/>
          <w:jc w:val="center"/>
        </w:trPr>
        <w:tc>
          <w:tcPr>
            <w:tcW w:w="6228" w:type="dxa"/>
            <w:vAlign w:val="center"/>
          </w:tcPr>
          <w:p w14:paraId="335F52C3" w14:textId="77777777" w:rsidR="00C22FBA" w:rsidRDefault="00C22FBA" w:rsidP="00ED1DCC">
            <w:pPr>
              <w:spacing w:line="264" w:lineRule="auto"/>
              <w:contextualSpacing/>
              <w:rPr>
                <w:rFonts w:ascii="Arial" w:hAnsi="Arial" w:cs="Arial"/>
                <w:szCs w:val="24"/>
              </w:rPr>
            </w:pPr>
            <w:r>
              <w:rPr>
                <w:rFonts w:ascii="Arial" w:hAnsi="Arial" w:cs="Arial"/>
                <w:szCs w:val="24"/>
              </w:rPr>
              <w:t>Seattle - South Park Plaza</w:t>
            </w:r>
          </w:p>
        </w:tc>
        <w:tc>
          <w:tcPr>
            <w:tcW w:w="270" w:type="dxa"/>
            <w:tcBorders>
              <w:top w:val="nil"/>
              <w:bottom w:val="nil"/>
            </w:tcBorders>
          </w:tcPr>
          <w:p w14:paraId="6AF6C8B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8803349"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-$354,853</w:t>
            </w:r>
          </w:p>
        </w:tc>
      </w:tr>
      <w:tr w:rsidR="00C22FBA" w:rsidRPr="0073528F" w14:paraId="1C124C28" w14:textId="77777777" w:rsidTr="00ED1DCC">
        <w:trPr>
          <w:trHeight w:val="432"/>
          <w:jc w:val="center"/>
        </w:trPr>
        <w:tc>
          <w:tcPr>
            <w:tcW w:w="6228" w:type="dxa"/>
            <w:vAlign w:val="center"/>
          </w:tcPr>
          <w:p w14:paraId="67862510" w14:textId="77777777" w:rsidR="00C22FBA" w:rsidRDefault="00C22FBA" w:rsidP="00ED1DCC">
            <w:pPr>
              <w:spacing w:line="264" w:lineRule="auto"/>
              <w:contextualSpacing/>
              <w:rPr>
                <w:rFonts w:ascii="Arial" w:hAnsi="Arial" w:cs="Arial"/>
                <w:szCs w:val="24"/>
              </w:rPr>
            </w:pPr>
            <w:r>
              <w:rPr>
                <w:rFonts w:ascii="Arial" w:hAnsi="Arial" w:cs="Arial"/>
                <w:szCs w:val="24"/>
              </w:rPr>
              <w:t xml:space="preserve">Kent - </w:t>
            </w:r>
            <w:proofErr w:type="spellStart"/>
            <w:r>
              <w:rPr>
                <w:rFonts w:ascii="Arial" w:hAnsi="Arial" w:cs="Arial"/>
                <w:szCs w:val="24"/>
              </w:rPr>
              <w:t>McSoreley</w:t>
            </w:r>
            <w:proofErr w:type="spellEnd"/>
            <w:r>
              <w:rPr>
                <w:rFonts w:ascii="Arial" w:hAnsi="Arial" w:cs="Arial"/>
                <w:szCs w:val="24"/>
              </w:rPr>
              <w:t xml:space="preserve"> Creek Wetland</w:t>
            </w:r>
          </w:p>
        </w:tc>
        <w:tc>
          <w:tcPr>
            <w:tcW w:w="270" w:type="dxa"/>
            <w:tcBorders>
              <w:top w:val="nil"/>
              <w:bottom w:val="nil"/>
            </w:tcBorders>
          </w:tcPr>
          <w:p w14:paraId="2048B29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FF884FB"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-$20,399</w:t>
            </w:r>
          </w:p>
        </w:tc>
      </w:tr>
      <w:tr w:rsidR="00C22FBA" w:rsidRPr="0073528F" w14:paraId="3D527C92" w14:textId="77777777" w:rsidTr="00ED1DCC">
        <w:trPr>
          <w:trHeight w:val="432"/>
          <w:jc w:val="center"/>
        </w:trPr>
        <w:tc>
          <w:tcPr>
            <w:tcW w:w="6228" w:type="dxa"/>
            <w:vAlign w:val="center"/>
          </w:tcPr>
          <w:p w14:paraId="05004C23" w14:textId="77777777" w:rsidR="00C22FBA" w:rsidRDefault="00C22FBA" w:rsidP="00ED1DCC">
            <w:pPr>
              <w:spacing w:line="264" w:lineRule="auto"/>
              <w:contextualSpacing/>
              <w:rPr>
                <w:rFonts w:ascii="Arial" w:hAnsi="Arial" w:cs="Arial"/>
                <w:szCs w:val="24"/>
              </w:rPr>
            </w:pPr>
            <w:r>
              <w:rPr>
                <w:rFonts w:ascii="Arial" w:hAnsi="Arial" w:cs="Arial"/>
                <w:szCs w:val="24"/>
              </w:rPr>
              <w:t>Seattle - Broadview-Bitter Lake Open Space</w:t>
            </w:r>
          </w:p>
        </w:tc>
        <w:tc>
          <w:tcPr>
            <w:tcW w:w="270" w:type="dxa"/>
            <w:tcBorders>
              <w:top w:val="nil"/>
              <w:bottom w:val="nil"/>
            </w:tcBorders>
          </w:tcPr>
          <w:p w14:paraId="777597A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7546EF2D"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-$250,000</w:t>
            </w:r>
          </w:p>
        </w:tc>
      </w:tr>
      <w:tr w:rsidR="00C22FBA" w:rsidRPr="0073528F" w14:paraId="5CCD9EB2" w14:textId="77777777" w:rsidTr="00ED1DCC">
        <w:trPr>
          <w:trHeight w:val="432"/>
          <w:jc w:val="center"/>
        </w:trPr>
        <w:tc>
          <w:tcPr>
            <w:tcW w:w="6228" w:type="dxa"/>
            <w:vAlign w:val="center"/>
          </w:tcPr>
          <w:p w14:paraId="2081C42F" w14:textId="77777777" w:rsidR="00C22FBA" w:rsidRDefault="00C22FBA" w:rsidP="00ED1DCC">
            <w:pPr>
              <w:spacing w:line="264" w:lineRule="auto"/>
              <w:contextualSpacing/>
              <w:rPr>
                <w:rFonts w:ascii="Arial" w:hAnsi="Arial" w:cs="Arial"/>
                <w:szCs w:val="24"/>
              </w:rPr>
            </w:pPr>
            <w:r>
              <w:rPr>
                <w:rFonts w:ascii="Arial" w:hAnsi="Arial" w:cs="Arial"/>
                <w:szCs w:val="24"/>
              </w:rPr>
              <w:t>Urban Homestead Foundation Dakota Homestead</w:t>
            </w:r>
          </w:p>
        </w:tc>
        <w:tc>
          <w:tcPr>
            <w:tcW w:w="270" w:type="dxa"/>
            <w:tcBorders>
              <w:top w:val="nil"/>
              <w:bottom w:val="nil"/>
            </w:tcBorders>
          </w:tcPr>
          <w:p w14:paraId="2D4FFC1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7085EC78"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-$693,750</w:t>
            </w:r>
          </w:p>
        </w:tc>
      </w:tr>
      <w:tr w:rsidR="00C22FBA" w:rsidRPr="0073528F" w14:paraId="7C409BA1" w14:textId="77777777" w:rsidTr="00ED1DCC">
        <w:trPr>
          <w:trHeight w:val="432"/>
          <w:jc w:val="center"/>
        </w:trPr>
        <w:tc>
          <w:tcPr>
            <w:tcW w:w="6228" w:type="dxa"/>
            <w:vAlign w:val="center"/>
          </w:tcPr>
          <w:p w14:paraId="574DEA1B" w14:textId="77777777" w:rsidR="00C22FBA" w:rsidRDefault="00C22FBA" w:rsidP="00ED1DCC">
            <w:pPr>
              <w:spacing w:line="264" w:lineRule="auto"/>
              <w:contextualSpacing/>
              <w:rPr>
                <w:rFonts w:ascii="Arial" w:hAnsi="Arial" w:cs="Arial"/>
                <w:szCs w:val="24"/>
              </w:rPr>
            </w:pPr>
            <w:r>
              <w:rPr>
                <w:rFonts w:ascii="Arial" w:hAnsi="Arial" w:cs="Arial"/>
                <w:szCs w:val="24"/>
              </w:rPr>
              <w:t>Seattle - Taylor Creek Headwaters</w:t>
            </w:r>
          </w:p>
        </w:tc>
        <w:tc>
          <w:tcPr>
            <w:tcW w:w="270" w:type="dxa"/>
            <w:tcBorders>
              <w:top w:val="nil"/>
              <w:bottom w:val="nil"/>
            </w:tcBorders>
          </w:tcPr>
          <w:p w14:paraId="631AE6AC"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A103EA9"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-$34,206</w:t>
            </w:r>
          </w:p>
        </w:tc>
      </w:tr>
      <w:tr w:rsidR="00C22FBA" w:rsidRPr="0073528F" w14:paraId="05212F58" w14:textId="77777777" w:rsidTr="00ED1DCC">
        <w:trPr>
          <w:trHeight w:val="432"/>
          <w:jc w:val="center"/>
        </w:trPr>
        <w:tc>
          <w:tcPr>
            <w:tcW w:w="6228" w:type="dxa"/>
            <w:vAlign w:val="center"/>
          </w:tcPr>
          <w:p w14:paraId="559F5F35" w14:textId="77777777" w:rsidR="00C22FBA" w:rsidRDefault="00C22FBA" w:rsidP="00ED1DCC">
            <w:pPr>
              <w:spacing w:line="264" w:lineRule="auto"/>
              <w:contextualSpacing/>
              <w:rPr>
                <w:rFonts w:ascii="Arial" w:hAnsi="Arial" w:cs="Arial"/>
                <w:szCs w:val="24"/>
              </w:rPr>
            </w:pPr>
            <w:r>
              <w:rPr>
                <w:rFonts w:ascii="Arial" w:hAnsi="Arial" w:cs="Arial"/>
                <w:szCs w:val="24"/>
              </w:rPr>
              <w:t>Sammamish - Landa Property</w:t>
            </w:r>
          </w:p>
        </w:tc>
        <w:tc>
          <w:tcPr>
            <w:tcW w:w="270" w:type="dxa"/>
            <w:tcBorders>
              <w:top w:val="nil"/>
              <w:bottom w:val="nil"/>
            </w:tcBorders>
          </w:tcPr>
          <w:p w14:paraId="5E14477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4B07CBC5"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-$108,386</w:t>
            </w:r>
          </w:p>
        </w:tc>
      </w:tr>
      <w:tr w:rsidR="00C22FBA" w:rsidRPr="0073528F" w14:paraId="3E981AFF" w14:textId="77777777" w:rsidTr="00ED1DCC">
        <w:trPr>
          <w:trHeight w:val="432"/>
          <w:jc w:val="center"/>
        </w:trPr>
        <w:tc>
          <w:tcPr>
            <w:tcW w:w="6228" w:type="dxa"/>
            <w:vAlign w:val="center"/>
          </w:tcPr>
          <w:p w14:paraId="6521F039" w14:textId="77777777" w:rsidR="00C22FBA" w:rsidRDefault="00C22FBA" w:rsidP="00ED1DCC">
            <w:pPr>
              <w:spacing w:line="264" w:lineRule="auto"/>
              <w:contextualSpacing/>
              <w:rPr>
                <w:rFonts w:ascii="Arial" w:hAnsi="Arial" w:cs="Arial"/>
                <w:szCs w:val="24"/>
              </w:rPr>
            </w:pPr>
            <w:r>
              <w:rPr>
                <w:rFonts w:ascii="Arial" w:hAnsi="Arial" w:cs="Arial"/>
                <w:szCs w:val="24"/>
              </w:rPr>
              <w:t>Seattle - Thorton Confluence Natural Area Expansion</w:t>
            </w:r>
          </w:p>
        </w:tc>
        <w:tc>
          <w:tcPr>
            <w:tcW w:w="270" w:type="dxa"/>
            <w:tcBorders>
              <w:top w:val="nil"/>
              <w:bottom w:val="nil"/>
            </w:tcBorders>
          </w:tcPr>
          <w:p w14:paraId="6209AFD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8AAE175"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-$111,306</w:t>
            </w:r>
          </w:p>
        </w:tc>
      </w:tr>
      <w:tr w:rsidR="00C22FBA" w:rsidRPr="0073528F" w14:paraId="45B46203" w14:textId="77777777" w:rsidTr="00ED1DCC">
        <w:trPr>
          <w:trHeight w:val="432"/>
          <w:jc w:val="center"/>
        </w:trPr>
        <w:tc>
          <w:tcPr>
            <w:tcW w:w="6228" w:type="dxa"/>
            <w:vAlign w:val="center"/>
          </w:tcPr>
          <w:p w14:paraId="6C508C24" w14:textId="77777777" w:rsidR="00C22FBA" w:rsidRDefault="00C22FBA" w:rsidP="00ED1DCC">
            <w:pPr>
              <w:spacing w:line="264" w:lineRule="auto"/>
              <w:contextualSpacing/>
              <w:rPr>
                <w:rFonts w:ascii="Arial" w:hAnsi="Arial" w:cs="Arial"/>
                <w:szCs w:val="24"/>
              </w:rPr>
            </w:pPr>
            <w:r>
              <w:rPr>
                <w:rFonts w:ascii="Arial" w:hAnsi="Arial" w:cs="Arial"/>
                <w:szCs w:val="24"/>
              </w:rPr>
              <w:t>Shoreline - Hillwood Park West Acquisition</w:t>
            </w:r>
          </w:p>
        </w:tc>
        <w:tc>
          <w:tcPr>
            <w:tcW w:w="270" w:type="dxa"/>
            <w:tcBorders>
              <w:top w:val="nil"/>
              <w:bottom w:val="nil"/>
            </w:tcBorders>
          </w:tcPr>
          <w:p w14:paraId="691D234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DE06CA3"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-$539</w:t>
            </w:r>
          </w:p>
        </w:tc>
      </w:tr>
      <w:tr w:rsidR="00C22FBA" w:rsidRPr="0073528F" w14:paraId="771AED79" w14:textId="77777777" w:rsidTr="00ED1DCC">
        <w:trPr>
          <w:trHeight w:val="432"/>
          <w:jc w:val="center"/>
        </w:trPr>
        <w:tc>
          <w:tcPr>
            <w:tcW w:w="6228" w:type="dxa"/>
            <w:vAlign w:val="center"/>
          </w:tcPr>
          <w:p w14:paraId="3420DACB" w14:textId="77777777" w:rsidR="00C22FBA" w:rsidRDefault="00C22FBA" w:rsidP="00ED1DCC">
            <w:pPr>
              <w:spacing w:line="264" w:lineRule="auto"/>
              <w:contextualSpacing/>
              <w:rPr>
                <w:rFonts w:ascii="Arial" w:hAnsi="Arial" w:cs="Arial"/>
                <w:szCs w:val="24"/>
              </w:rPr>
            </w:pPr>
            <w:r>
              <w:rPr>
                <w:rFonts w:ascii="Arial" w:hAnsi="Arial" w:cs="Arial"/>
                <w:szCs w:val="24"/>
              </w:rPr>
              <w:t>King County - Snoqualmie Corridor Enhancement</w:t>
            </w:r>
          </w:p>
        </w:tc>
        <w:tc>
          <w:tcPr>
            <w:tcW w:w="270" w:type="dxa"/>
            <w:tcBorders>
              <w:top w:val="nil"/>
              <w:bottom w:val="nil"/>
            </w:tcBorders>
          </w:tcPr>
          <w:p w14:paraId="6B765F15"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72A9174"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-$28,999</w:t>
            </w:r>
          </w:p>
        </w:tc>
      </w:tr>
      <w:tr w:rsidR="00C22FBA" w:rsidRPr="0073528F" w14:paraId="4028CE8A" w14:textId="77777777" w:rsidTr="00ED1DCC">
        <w:trPr>
          <w:trHeight w:val="432"/>
          <w:jc w:val="center"/>
        </w:trPr>
        <w:tc>
          <w:tcPr>
            <w:tcW w:w="6228" w:type="dxa"/>
            <w:tcBorders>
              <w:top w:val="single" w:sz="8" w:space="0" w:color="auto"/>
              <w:bottom w:val="single" w:sz="12" w:space="0" w:color="auto"/>
            </w:tcBorders>
            <w:vAlign w:val="center"/>
          </w:tcPr>
          <w:p w14:paraId="5F152F18" w14:textId="77777777" w:rsidR="00C22FBA" w:rsidRPr="00083302" w:rsidRDefault="00C22FBA" w:rsidP="00ED1DCC">
            <w:pPr>
              <w:spacing w:line="264" w:lineRule="auto"/>
              <w:contextualSpacing/>
              <w:jc w:val="right"/>
              <w:rPr>
                <w:rFonts w:ascii="Arial" w:hAnsi="Arial" w:cs="Arial"/>
                <w:b/>
                <w:bCs/>
                <w:szCs w:val="24"/>
              </w:rPr>
            </w:pPr>
            <w:r w:rsidRPr="00083302">
              <w:rPr>
                <w:rFonts w:ascii="Arial" w:hAnsi="Arial" w:cs="Arial"/>
                <w:b/>
                <w:bCs/>
                <w:szCs w:val="24"/>
              </w:rPr>
              <w:t>TOTAL</w:t>
            </w:r>
          </w:p>
        </w:tc>
        <w:tc>
          <w:tcPr>
            <w:tcW w:w="270" w:type="dxa"/>
            <w:tcBorders>
              <w:top w:val="nil"/>
              <w:bottom w:val="single" w:sz="12" w:space="0" w:color="auto"/>
            </w:tcBorders>
          </w:tcPr>
          <w:p w14:paraId="4ABC9A8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single" w:sz="8" w:space="0" w:color="auto"/>
              <w:bottom w:val="single" w:sz="12" w:space="0" w:color="auto"/>
            </w:tcBorders>
            <w:vAlign w:val="center"/>
          </w:tcPr>
          <w:p w14:paraId="40816C69" w14:textId="77777777" w:rsidR="00C22FBA" w:rsidRPr="00D22AFF" w:rsidRDefault="00C22FBA" w:rsidP="00ED1DCC">
            <w:pPr>
              <w:spacing w:line="264" w:lineRule="auto"/>
              <w:contextualSpacing/>
              <w:jc w:val="right"/>
              <w:rPr>
                <w:rFonts w:ascii="Arial" w:hAnsi="Arial" w:cs="Arial"/>
                <w:b/>
                <w:bCs/>
                <w:color w:val="000000"/>
                <w:szCs w:val="24"/>
              </w:rPr>
            </w:pPr>
            <w:r w:rsidRPr="00D22AFF">
              <w:rPr>
                <w:rFonts w:ascii="Arial" w:hAnsi="Arial" w:cs="Arial"/>
                <w:b/>
                <w:bCs/>
                <w:color w:val="000000"/>
                <w:szCs w:val="24"/>
              </w:rPr>
              <w:t>$0</w:t>
            </w:r>
          </w:p>
        </w:tc>
      </w:tr>
    </w:tbl>
    <w:p w14:paraId="7888482A" w14:textId="77777777" w:rsidR="00C22FBA" w:rsidRDefault="00C22FBA" w:rsidP="00C22FBA">
      <w:pPr>
        <w:spacing w:line="264" w:lineRule="auto"/>
        <w:contextualSpacing/>
        <w:jc w:val="both"/>
        <w:rPr>
          <w:rFonts w:ascii="Arial" w:hAnsi="Arial" w:cs="Arial"/>
        </w:rPr>
      </w:pPr>
    </w:p>
    <w:p w14:paraId="1F4570C4" w14:textId="1E94F101" w:rsidR="00C22FBA" w:rsidRDefault="00C22FBA" w:rsidP="00C22FBA">
      <w:pPr>
        <w:spacing w:line="264" w:lineRule="auto"/>
        <w:contextualSpacing/>
        <w:jc w:val="both"/>
        <w:rPr>
          <w:rFonts w:ascii="Arial" w:hAnsi="Arial" w:cs="Arial"/>
        </w:rPr>
      </w:pPr>
      <w:r>
        <w:rPr>
          <w:rFonts w:ascii="Arial" w:hAnsi="Arial" w:cs="Arial"/>
        </w:rPr>
        <w:t>The</w:t>
      </w:r>
      <w:r w:rsidR="0004608D">
        <w:rPr>
          <w:rFonts w:ascii="Arial" w:hAnsi="Arial" w:cs="Arial"/>
        </w:rPr>
        <w:t xml:space="preserve"> Advisory Committee's</w:t>
      </w:r>
      <w:r>
        <w:rPr>
          <w:rFonts w:ascii="Arial" w:hAnsi="Arial" w:cs="Arial"/>
        </w:rPr>
        <w:t xml:space="preserve"> rationale for the proposed </w:t>
      </w:r>
      <w:proofErr w:type="spellStart"/>
      <w:r>
        <w:rPr>
          <w:rFonts w:ascii="Arial" w:hAnsi="Arial" w:cs="Arial"/>
        </w:rPr>
        <w:t>disappropriations</w:t>
      </w:r>
      <w:proofErr w:type="spellEnd"/>
      <w:r>
        <w:rPr>
          <w:rFonts w:ascii="Arial" w:hAnsi="Arial" w:cs="Arial"/>
        </w:rPr>
        <w:t xml:space="preserve"> is summarized below. The following projects would be closed:</w:t>
      </w:r>
    </w:p>
    <w:p w14:paraId="4603CC45" w14:textId="77777777"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Seattle - Kubota Garden Additions</w:t>
      </w:r>
      <w:r>
        <w:rPr>
          <w:rFonts w:ascii="Arial" w:hAnsi="Arial" w:cs="Arial"/>
        </w:rPr>
        <w:t xml:space="preserve"> – Seattle has made partial progress on the acquisition goals and there are no additional willing landowners.</w:t>
      </w:r>
    </w:p>
    <w:p w14:paraId="1AC04E55" w14:textId="77777777"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Seattle - South Park Plaza</w:t>
      </w:r>
      <w:r>
        <w:rPr>
          <w:rFonts w:ascii="Arial" w:hAnsi="Arial" w:cs="Arial"/>
        </w:rPr>
        <w:t xml:space="preserve"> – Seattle has made partial progress on the acquisition goals and has decided not to acquire the final parcel.</w:t>
      </w:r>
    </w:p>
    <w:p w14:paraId="5E89CF7F" w14:textId="77777777"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 xml:space="preserve">Kent - </w:t>
      </w:r>
      <w:proofErr w:type="spellStart"/>
      <w:r w:rsidRPr="00D22AFF">
        <w:rPr>
          <w:rFonts w:ascii="Arial" w:hAnsi="Arial" w:cs="Arial"/>
        </w:rPr>
        <w:t>McSoreley</w:t>
      </w:r>
      <w:proofErr w:type="spellEnd"/>
      <w:r w:rsidRPr="00D22AFF">
        <w:rPr>
          <w:rFonts w:ascii="Arial" w:hAnsi="Arial" w:cs="Arial"/>
        </w:rPr>
        <w:t xml:space="preserve"> Creek Wetland</w:t>
      </w:r>
      <w:r>
        <w:rPr>
          <w:rFonts w:ascii="Arial" w:hAnsi="Arial" w:cs="Arial"/>
        </w:rPr>
        <w:t xml:space="preserve"> – This would disappropriate the oldest award; the project has received a newer award to continue progress.</w:t>
      </w:r>
    </w:p>
    <w:p w14:paraId="67EA12F3" w14:textId="77777777"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Seattle - Broadview-Bitter Lake Open Space</w:t>
      </w:r>
      <w:r>
        <w:rPr>
          <w:rFonts w:ascii="Arial" w:hAnsi="Arial" w:cs="Arial"/>
        </w:rPr>
        <w:t xml:space="preserve"> – Seattle will secure a lease instead of purchasing it so the city returned the </w:t>
      </w:r>
      <w:proofErr w:type="gramStart"/>
      <w:r>
        <w:rPr>
          <w:rFonts w:ascii="Arial" w:hAnsi="Arial" w:cs="Arial"/>
        </w:rPr>
        <w:t>funding</w:t>
      </w:r>
      <w:proofErr w:type="gramEnd"/>
      <w:r>
        <w:rPr>
          <w:rFonts w:ascii="Arial" w:hAnsi="Arial" w:cs="Arial"/>
        </w:rPr>
        <w:t xml:space="preserve"> and the project can be closed.</w:t>
      </w:r>
    </w:p>
    <w:p w14:paraId="19E5EFFD" w14:textId="7A428BA2"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Urban Homestead Foundation Dakota Homestead</w:t>
      </w:r>
      <w:r>
        <w:rPr>
          <w:rFonts w:ascii="Arial" w:hAnsi="Arial" w:cs="Arial"/>
        </w:rPr>
        <w:t xml:space="preserve"> – The nonprofit is not moving forward with the project and is transferring the project </w:t>
      </w:r>
      <w:proofErr w:type="gramStart"/>
      <w:r>
        <w:rPr>
          <w:rFonts w:ascii="Arial" w:hAnsi="Arial" w:cs="Arial"/>
        </w:rPr>
        <w:t>lead</w:t>
      </w:r>
      <w:proofErr w:type="gramEnd"/>
      <w:r>
        <w:rPr>
          <w:rFonts w:ascii="Arial" w:hAnsi="Arial" w:cs="Arial"/>
        </w:rPr>
        <w:t xml:space="preserve"> to another organization, Forterra NW. </w:t>
      </w:r>
      <w:r w:rsidR="00D431BA">
        <w:rPr>
          <w:rFonts w:ascii="Arial" w:hAnsi="Arial" w:cs="Arial"/>
        </w:rPr>
        <w:t xml:space="preserve"> </w:t>
      </w:r>
      <w:r>
        <w:rPr>
          <w:rFonts w:ascii="Arial" w:hAnsi="Arial" w:cs="Arial"/>
        </w:rPr>
        <w:t>A new award is being established for Forterra NW.</w:t>
      </w:r>
    </w:p>
    <w:p w14:paraId="25346C1E" w14:textId="77777777" w:rsidR="00C22FBA" w:rsidRPr="00234E85" w:rsidRDefault="00C22FBA" w:rsidP="00AC28CC">
      <w:pPr>
        <w:pStyle w:val="ListParagraph0"/>
        <w:numPr>
          <w:ilvl w:val="0"/>
          <w:numId w:val="6"/>
        </w:numPr>
        <w:spacing w:line="264" w:lineRule="auto"/>
        <w:contextualSpacing/>
        <w:jc w:val="both"/>
        <w:rPr>
          <w:rFonts w:ascii="Arial" w:hAnsi="Arial" w:cs="Arial"/>
        </w:rPr>
      </w:pPr>
      <w:r w:rsidRPr="005B6A99">
        <w:rPr>
          <w:rFonts w:ascii="Arial" w:hAnsi="Arial" w:cs="Arial"/>
        </w:rPr>
        <w:t xml:space="preserve">Seattle - Taylor Creek Headwaters – </w:t>
      </w:r>
      <w:r>
        <w:rPr>
          <w:rFonts w:ascii="Arial" w:hAnsi="Arial" w:cs="Arial"/>
        </w:rPr>
        <w:t>Acquisition has been completed.</w:t>
      </w:r>
    </w:p>
    <w:p w14:paraId="67247F02" w14:textId="77777777" w:rsidR="00C22FBA" w:rsidRPr="005B6A99" w:rsidRDefault="00C22FBA" w:rsidP="00AC28CC">
      <w:pPr>
        <w:pStyle w:val="ListParagraph0"/>
        <w:numPr>
          <w:ilvl w:val="0"/>
          <w:numId w:val="6"/>
        </w:numPr>
        <w:spacing w:line="264" w:lineRule="auto"/>
        <w:contextualSpacing/>
        <w:jc w:val="both"/>
        <w:rPr>
          <w:rFonts w:ascii="Arial" w:hAnsi="Arial" w:cs="Arial"/>
        </w:rPr>
      </w:pPr>
      <w:r w:rsidRPr="005B6A99">
        <w:rPr>
          <w:rFonts w:ascii="Arial" w:hAnsi="Arial" w:cs="Arial"/>
        </w:rPr>
        <w:t>Sammamish - Landa Property</w:t>
      </w:r>
      <w:r>
        <w:rPr>
          <w:rFonts w:ascii="Arial" w:hAnsi="Arial" w:cs="Arial"/>
        </w:rPr>
        <w:t xml:space="preserve"> - Acquisition has been completed.</w:t>
      </w:r>
    </w:p>
    <w:p w14:paraId="7E294DD5" w14:textId="77777777" w:rsidR="00C22FBA" w:rsidRPr="005B6A99" w:rsidRDefault="00C22FBA" w:rsidP="00AC28CC">
      <w:pPr>
        <w:pStyle w:val="ListParagraph0"/>
        <w:numPr>
          <w:ilvl w:val="0"/>
          <w:numId w:val="6"/>
        </w:numPr>
        <w:spacing w:line="264" w:lineRule="auto"/>
        <w:contextualSpacing/>
        <w:jc w:val="both"/>
        <w:rPr>
          <w:rFonts w:ascii="Arial" w:hAnsi="Arial" w:cs="Arial"/>
        </w:rPr>
      </w:pPr>
      <w:r w:rsidRPr="00D22AFF">
        <w:rPr>
          <w:rFonts w:ascii="Arial" w:hAnsi="Arial" w:cs="Arial"/>
        </w:rPr>
        <w:lastRenderedPageBreak/>
        <w:t>Seattle - Thorton Confluence Natural Area Expansion</w:t>
      </w:r>
      <w:r>
        <w:rPr>
          <w:rFonts w:ascii="Arial" w:hAnsi="Arial" w:cs="Arial"/>
        </w:rPr>
        <w:t xml:space="preserve"> - Acquisition has been completed.</w:t>
      </w:r>
    </w:p>
    <w:p w14:paraId="119BE9FB" w14:textId="77777777" w:rsidR="00C22FBA" w:rsidRPr="005B6A99" w:rsidRDefault="00C22FBA" w:rsidP="00AC28CC">
      <w:pPr>
        <w:pStyle w:val="ListParagraph0"/>
        <w:numPr>
          <w:ilvl w:val="0"/>
          <w:numId w:val="6"/>
        </w:numPr>
        <w:spacing w:line="264" w:lineRule="auto"/>
        <w:contextualSpacing/>
        <w:jc w:val="both"/>
        <w:rPr>
          <w:rFonts w:ascii="Arial" w:hAnsi="Arial" w:cs="Arial"/>
        </w:rPr>
      </w:pPr>
      <w:r w:rsidRPr="00D22AFF">
        <w:rPr>
          <w:rFonts w:ascii="Arial" w:hAnsi="Arial" w:cs="Arial"/>
        </w:rPr>
        <w:t>Shoreline - Hillwood Park West Acquisition</w:t>
      </w:r>
      <w:r>
        <w:rPr>
          <w:rFonts w:ascii="Arial" w:hAnsi="Arial" w:cs="Arial"/>
        </w:rPr>
        <w:t xml:space="preserve"> – Acquisition has been completed.</w:t>
      </w:r>
    </w:p>
    <w:p w14:paraId="256BF091" w14:textId="77777777" w:rsidR="00C22FBA" w:rsidRPr="005B6A99" w:rsidRDefault="00C22FBA" w:rsidP="00AC28CC">
      <w:pPr>
        <w:pStyle w:val="ListParagraph0"/>
        <w:numPr>
          <w:ilvl w:val="0"/>
          <w:numId w:val="6"/>
        </w:numPr>
        <w:spacing w:line="264" w:lineRule="auto"/>
        <w:contextualSpacing/>
        <w:jc w:val="both"/>
        <w:rPr>
          <w:rFonts w:ascii="Arial" w:hAnsi="Arial" w:cs="Arial"/>
        </w:rPr>
      </w:pPr>
      <w:r w:rsidRPr="00D22AFF">
        <w:rPr>
          <w:rFonts w:ascii="Arial" w:hAnsi="Arial" w:cs="Arial"/>
        </w:rPr>
        <w:t>King County - Snoqualmie Corridor Enhancement</w:t>
      </w:r>
      <w:r>
        <w:rPr>
          <w:rFonts w:ascii="Arial" w:hAnsi="Arial" w:cs="Arial"/>
        </w:rPr>
        <w:t xml:space="preserve"> – Acquisition has been completed.</w:t>
      </w:r>
    </w:p>
    <w:p w14:paraId="38F8AEDC" w14:textId="77777777" w:rsidR="00C22FBA" w:rsidRDefault="00C22FBA" w:rsidP="00C22FBA">
      <w:pPr>
        <w:spacing w:line="264" w:lineRule="auto"/>
        <w:contextualSpacing/>
        <w:rPr>
          <w:rFonts w:ascii="Arial" w:hAnsi="Arial" w:cs="Arial"/>
          <w:i/>
          <w:szCs w:val="24"/>
        </w:rPr>
      </w:pPr>
    </w:p>
    <w:p w14:paraId="6F3AC21C"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Parks, Recreation, and Open Space</w:t>
      </w:r>
      <w:r w:rsidRPr="000E7446">
        <w:rPr>
          <w:rFonts w:ascii="Arial" w:hAnsi="Arial" w:cs="Arial"/>
          <w:b/>
          <w:u w:val="single"/>
        </w:rPr>
        <w:tab/>
      </w:r>
      <w:r w:rsidRPr="00482201">
        <w:rPr>
          <w:rFonts w:ascii="Arial" w:hAnsi="Arial" w:cs="Arial"/>
          <w:b/>
          <w:color w:val="C05046"/>
          <w:u w:val="single"/>
        </w:rPr>
        <w:t>-$11,300,000</w:t>
      </w:r>
    </w:p>
    <w:p w14:paraId="3C35A794" w14:textId="77777777" w:rsidR="00C22FBA" w:rsidRDefault="00C22FBA" w:rsidP="00C22FBA">
      <w:pPr>
        <w:spacing w:line="264" w:lineRule="auto"/>
        <w:contextualSpacing/>
        <w:jc w:val="both"/>
        <w:rPr>
          <w:rFonts w:ascii="Arial" w:hAnsi="Arial" w:cs="Arial"/>
          <w:b/>
          <w:highlight w:val="yellow"/>
        </w:rPr>
      </w:pPr>
    </w:p>
    <w:p w14:paraId="716AB8E5"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26442B1E" w14:textId="579CEF02" w:rsidR="00C22FBA" w:rsidRDefault="00C22FBA" w:rsidP="00C22FBA">
      <w:pPr>
        <w:spacing w:line="264" w:lineRule="auto"/>
        <w:contextualSpacing/>
        <w:jc w:val="both"/>
        <w:rPr>
          <w:rFonts w:ascii="Arial" w:hAnsi="Arial" w:cs="Arial"/>
          <w:bCs/>
        </w:rPr>
      </w:pPr>
      <w:r w:rsidRPr="00567DE1">
        <w:rPr>
          <w:rFonts w:ascii="Arial" w:hAnsi="Arial" w:cs="Arial"/>
          <w:b/>
          <w:i/>
          <w:iCs/>
        </w:rPr>
        <w:t xml:space="preserve">Emergent </w:t>
      </w:r>
      <w:r w:rsidRPr="00566048">
        <w:rPr>
          <w:rFonts w:ascii="Arial" w:hAnsi="Arial" w:cs="Arial"/>
          <w:b/>
          <w:i/>
          <w:iCs/>
        </w:rPr>
        <w:t>Need Contingency [</w:t>
      </w:r>
      <w:r w:rsidRPr="00566048">
        <w:rPr>
          <w:rFonts w:ascii="Arial" w:hAnsi="Arial" w:cs="Arial"/>
          <w:b/>
          <w:i/>
          <w:iCs/>
          <w:color w:val="C05046"/>
        </w:rPr>
        <w:t>-$1,000,000</w:t>
      </w:r>
      <w:r w:rsidRPr="00566048">
        <w:rPr>
          <w:rFonts w:ascii="Arial" w:hAnsi="Arial" w:cs="Arial"/>
          <w:b/>
          <w:i/>
          <w:iCs/>
        </w:rPr>
        <w:t xml:space="preserve">]. </w:t>
      </w:r>
      <w:r w:rsidR="00474A5B">
        <w:rPr>
          <w:rFonts w:ascii="Arial" w:hAnsi="Arial" w:cs="Arial"/>
          <w:b/>
          <w:i/>
          <w:iCs/>
        </w:rPr>
        <w:t xml:space="preserve"> </w:t>
      </w:r>
      <w:r w:rsidRPr="00566048">
        <w:rPr>
          <w:rFonts w:ascii="Arial" w:hAnsi="Arial" w:cs="Arial"/>
          <w:bCs/>
        </w:rPr>
        <w:t>The proposed ordinance would disappropriate $1 million from</w:t>
      </w:r>
      <w:r>
        <w:rPr>
          <w:rFonts w:ascii="Arial" w:hAnsi="Arial" w:cs="Arial"/>
          <w:bCs/>
        </w:rPr>
        <w:t xml:space="preserve"> the Emergent Need Contingency Fund. </w:t>
      </w:r>
      <w:r w:rsidR="00D431BA">
        <w:rPr>
          <w:rFonts w:ascii="Arial" w:hAnsi="Arial" w:cs="Arial"/>
          <w:bCs/>
        </w:rPr>
        <w:t xml:space="preserve"> </w:t>
      </w:r>
      <w:r>
        <w:rPr>
          <w:rFonts w:ascii="Arial" w:hAnsi="Arial" w:cs="Arial"/>
          <w:bCs/>
        </w:rPr>
        <w:t xml:space="preserve">This disappropriation would move Real Estate Excise Tax (REET) 2 backed moneys to a Roads project to support flood recovery projects. </w:t>
      </w:r>
    </w:p>
    <w:p w14:paraId="2036F68A" w14:textId="77777777" w:rsidR="00C22FBA" w:rsidRDefault="00C22FBA" w:rsidP="00C22FBA">
      <w:pPr>
        <w:spacing w:line="264" w:lineRule="auto"/>
        <w:contextualSpacing/>
        <w:jc w:val="both"/>
        <w:rPr>
          <w:rFonts w:ascii="Arial" w:hAnsi="Arial" w:cs="Arial"/>
          <w:bCs/>
        </w:rPr>
      </w:pPr>
    </w:p>
    <w:p w14:paraId="779CE166" w14:textId="11325059" w:rsidR="00C22FBA" w:rsidRDefault="00C22FBA" w:rsidP="00C22FBA">
      <w:pPr>
        <w:spacing w:line="264" w:lineRule="auto"/>
        <w:contextualSpacing/>
        <w:jc w:val="both"/>
        <w:rPr>
          <w:rFonts w:ascii="Arial" w:hAnsi="Arial" w:cs="Arial"/>
          <w:bCs/>
        </w:rPr>
      </w:pPr>
      <w:r>
        <w:rPr>
          <w:rFonts w:ascii="Arial" w:hAnsi="Arial" w:cs="Arial"/>
          <w:bCs/>
        </w:rPr>
        <w:t xml:space="preserve">Projects that have insufficient appropriations due to unforeseen circumstances, such as project delays or accelerations, can leverage the Emergent Need Contingency Fund without Council approval. </w:t>
      </w:r>
      <w:r w:rsidR="00D431BA">
        <w:rPr>
          <w:rFonts w:ascii="Arial" w:hAnsi="Arial" w:cs="Arial"/>
          <w:bCs/>
        </w:rPr>
        <w:t xml:space="preserve"> </w:t>
      </w:r>
      <w:r>
        <w:rPr>
          <w:rFonts w:ascii="Arial" w:hAnsi="Arial" w:cs="Arial"/>
          <w:bCs/>
        </w:rPr>
        <w:t xml:space="preserve">The Emergent Need Contingency Fund would have a balance of $1.5 million after this disappropriation. </w:t>
      </w:r>
      <w:r w:rsidR="00D431BA">
        <w:rPr>
          <w:rFonts w:ascii="Arial" w:hAnsi="Arial" w:cs="Arial"/>
          <w:bCs/>
        </w:rPr>
        <w:t xml:space="preserve"> </w:t>
      </w:r>
      <w:r>
        <w:rPr>
          <w:rFonts w:ascii="Arial" w:hAnsi="Arial" w:cs="Arial"/>
          <w:bCs/>
        </w:rPr>
        <w:t xml:space="preserve">Executive staff noted that Parks has not used this budget in the past and there are no specific budget requests to use the </w:t>
      </w:r>
      <w:proofErr w:type="gramStart"/>
      <w:r>
        <w:rPr>
          <w:rFonts w:ascii="Arial" w:hAnsi="Arial" w:cs="Arial"/>
          <w:bCs/>
        </w:rPr>
        <w:t>moneys</w:t>
      </w:r>
      <w:proofErr w:type="gramEnd"/>
      <w:r>
        <w:rPr>
          <w:rFonts w:ascii="Arial" w:hAnsi="Arial" w:cs="Arial"/>
          <w:bCs/>
        </w:rPr>
        <w:t xml:space="preserve"> at this time.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587FFB04" w14:textId="77777777" w:rsidR="00C22FBA" w:rsidRDefault="00C22FBA" w:rsidP="00C22FBA">
      <w:pPr>
        <w:spacing w:line="264" w:lineRule="auto"/>
        <w:contextualSpacing/>
        <w:jc w:val="both"/>
        <w:rPr>
          <w:rFonts w:ascii="Arial" w:hAnsi="Arial" w:cs="Arial"/>
          <w:bCs/>
        </w:rPr>
      </w:pPr>
    </w:p>
    <w:p w14:paraId="40CDB71F" w14:textId="043A9CC5" w:rsidR="00C22FBA" w:rsidRDefault="00C22FBA" w:rsidP="00C22FBA">
      <w:pPr>
        <w:spacing w:line="264" w:lineRule="auto"/>
        <w:contextualSpacing/>
        <w:jc w:val="both"/>
        <w:rPr>
          <w:rFonts w:ascii="Arial" w:hAnsi="Arial" w:cs="Arial"/>
          <w:bCs/>
        </w:rPr>
      </w:pPr>
      <w:r w:rsidRPr="00BD0D4C">
        <w:rPr>
          <w:rFonts w:ascii="Arial" w:hAnsi="Arial" w:cs="Arial"/>
          <w:b/>
          <w:i/>
          <w:iCs/>
        </w:rPr>
        <w:t>Marymoor Park Expansion Acquisition [</w:t>
      </w:r>
      <w:r w:rsidRPr="00BD0D4C">
        <w:rPr>
          <w:rFonts w:ascii="Arial" w:hAnsi="Arial" w:cs="Arial"/>
          <w:b/>
          <w:i/>
          <w:iCs/>
          <w:color w:val="C05046"/>
        </w:rPr>
        <w:t>-$4,400,000</w:t>
      </w:r>
      <w:r w:rsidRPr="00BD0D4C">
        <w:rPr>
          <w:rFonts w:ascii="Arial" w:hAnsi="Arial" w:cs="Arial"/>
          <w:b/>
          <w:i/>
          <w:iCs/>
        </w:rPr>
        <w:t xml:space="preserve">]. </w:t>
      </w:r>
      <w:r w:rsidR="00474A5B">
        <w:rPr>
          <w:rFonts w:ascii="Arial" w:hAnsi="Arial" w:cs="Arial"/>
          <w:b/>
          <w:i/>
          <w:iCs/>
        </w:rPr>
        <w:t xml:space="preserve"> </w:t>
      </w:r>
      <w:r w:rsidRPr="00BD0D4C">
        <w:rPr>
          <w:rFonts w:ascii="Arial" w:hAnsi="Arial" w:cs="Arial"/>
          <w:bCs/>
        </w:rPr>
        <w:t>The proposed ordinance would disappropriate $4.4 million from the Marymoor Acquisition</w:t>
      </w:r>
      <w:r>
        <w:rPr>
          <w:rFonts w:ascii="Arial" w:hAnsi="Arial" w:cs="Arial"/>
          <w:bCs/>
        </w:rPr>
        <w:t>.</w:t>
      </w:r>
      <w:r w:rsidR="00D431BA">
        <w:rPr>
          <w:rFonts w:ascii="Arial" w:hAnsi="Arial" w:cs="Arial"/>
          <w:bCs/>
        </w:rPr>
        <w:t xml:space="preserve"> </w:t>
      </w:r>
      <w:r>
        <w:rPr>
          <w:rFonts w:ascii="Arial" w:hAnsi="Arial" w:cs="Arial"/>
          <w:bCs/>
        </w:rPr>
        <w:t xml:space="preserve"> This disappropriation would move </w:t>
      </w:r>
      <w:r w:rsidRPr="00BD0D4C">
        <w:rPr>
          <w:rFonts w:ascii="Arial" w:hAnsi="Arial" w:cs="Arial"/>
          <w:bCs/>
        </w:rPr>
        <w:t xml:space="preserve">REET 1 backed </w:t>
      </w:r>
      <w:proofErr w:type="gramStart"/>
      <w:r w:rsidRPr="00BD0D4C">
        <w:rPr>
          <w:rFonts w:ascii="Arial" w:hAnsi="Arial" w:cs="Arial"/>
          <w:bCs/>
        </w:rPr>
        <w:t>moneys</w:t>
      </w:r>
      <w:proofErr w:type="gramEnd"/>
      <w:r w:rsidRPr="00BD0D4C">
        <w:rPr>
          <w:rFonts w:ascii="Arial" w:hAnsi="Arial" w:cs="Arial"/>
          <w:bCs/>
        </w:rPr>
        <w:t xml:space="preserve"> to a Roads project to support flood recovery projects. </w:t>
      </w:r>
    </w:p>
    <w:p w14:paraId="2EF704F7" w14:textId="77777777" w:rsidR="00C22FBA" w:rsidRDefault="00C22FBA" w:rsidP="00C22FBA">
      <w:pPr>
        <w:spacing w:line="264" w:lineRule="auto"/>
        <w:contextualSpacing/>
        <w:jc w:val="both"/>
        <w:rPr>
          <w:rFonts w:ascii="Arial" w:hAnsi="Arial" w:cs="Arial"/>
          <w:bCs/>
        </w:rPr>
      </w:pPr>
    </w:p>
    <w:p w14:paraId="5586565D" w14:textId="2603785B" w:rsidR="00C22FBA" w:rsidRDefault="00C22FBA" w:rsidP="00C22FBA">
      <w:pPr>
        <w:spacing w:line="264" w:lineRule="auto"/>
        <w:contextualSpacing/>
        <w:jc w:val="both"/>
        <w:rPr>
          <w:rFonts w:ascii="Arial" w:hAnsi="Arial" w:cs="Arial"/>
          <w:iCs/>
          <w:szCs w:val="24"/>
        </w:rPr>
      </w:pPr>
      <w:r w:rsidRPr="00BD0D4C">
        <w:rPr>
          <w:rFonts w:ascii="Arial" w:hAnsi="Arial" w:cs="Arial"/>
          <w:bCs/>
        </w:rPr>
        <w:t>According to Executive staff, the project was originally appropriated in the 2023-2024 2</w:t>
      </w:r>
      <w:r w:rsidRPr="00BD0D4C">
        <w:rPr>
          <w:rFonts w:ascii="Arial" w:hAnsi="Arial" w:cs="Arial"/>
          <w:bCs/>
          <w:vertAlign w:val="superscript"/>
        </w:rPr>
        <w:t>nd</w:t>
      </w:r>
      <w:r w:rsidRPr="00BD0D4C">
        <w:rPr>
          <w:rFonts w:ascii="Arial" w:hAnsi="Arial" w:cs="Arial"/>
          <w:bCs/>
        </w:rPr>
        <w:t xml:space="preserve"> Omnibus for the acquisition of Bellevue Ballfields.</w:t>
      </w:r>
      <w:r w:rsidR="00D431BA">
        <w:rPr>
          <w:rFonts w:ascii="Arial" w:hAnsi="Arial" w:cs="Arial"/>
          <w:bCs/>
        </w:rPr>
        <w:t xml:space="preserve"> </w:t>
      </w:r>
      <w:r w:rsidRPr="00BD0D4C">
        <w:rPr>
          <w:rFonts w:ascii="Arial" w:hAnsi="Arial" w:cs="Arial"/>
          <w:bCs/>
        </w:rPr>
        <w:t xml:space="preserve"> Executive staff noted that they have not been able to come to an agreement with the City of Bellevue and the acquisition is unlikely to move forward in the </w:t>
      </w:r>
      <w:proofErr w:type="gramStart"/>
      <w:r w:rsidRPr="00BD0D4C">
        <w:rPr>
          <w:rFonts w:ascii="Arial" w:hAnsi="Arial" w:cs="Arial"/>
          <w:bCs/>
        </w:rPr>
        <w:t>near-term</w:t>
      </w:r>
      <w:proofErr w:type="gramEnd"/>
      <w:r w:rsidRPr="00BD0D4C">
        <w:rPr>
          <w:rFonts w:ascii="Arial" w:hAnsi="Arial" w:cs="Arial"/>
          <w:bCs/>
        </w:rPr>
        <w:t>.</w:t>
      </w:r>
      <w:r>
        <w:rPr>
          <w:rFonts w:ascii="Arial" w:hAnsi="Arial" w:cs="Arial"/>
          <w:bCs/>
        </w:rPr>
        <w:t xml:space="preserve">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6484C4DD" w14:textId="77777777" w:rsidR="003B4C45" w:rsidRDefault="003B4C45" w:rsidP="00C22FBA">
      <w:pPr>
        <w:spacing w:line="264" w:lineRule="auto"/>
        <w:contextualSpacing/>
        <w:jc w:val="both"/>
        <w:rPr>
          <w:rFonts w:ascii="Arial" w:hAnsi="Arial" w:cs="Arial"/>
          <w:iCs/>
          <w:szCs w:val="24"/>
        </w:rPr>
      </w:pPr>
    </w:p>
    <w:p w14:paraId="7BBFEB32" w14:textId="62FD2B35" w:rsidR="003B4C45" w:rsidRDefault="003B4C45" w:rsidP="00C22FBA">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In response to questions regarding the issues that prevented the Marymoor Park Acquisition from being part of </w:t>
      </w:r>
      <w:proofErr w:type="gramStart"/>
      <w:r>
        <w:rPr>
          <w:rFonts w:ascii="Arial" w:hAnsi="Arial" w:cs="Arial"/>
          <w:color w:val="4472C4"/>
          <w:szCs w:val="24"/>
        </w:rPr>
        <w:t>the Bellevue</w:t>
      </w:r>
      <w:proofErr w:type="gramEnd"/>
      <w:r>
        <w:rPr>
          <w:rFonts w:ascii="Arial" w:hAnsi="Arial" w:cs="Arial"/>
          <w:color w:val="4472C4"/>
          <w:szCs w:val="24"/>
        </w:rPr>
        <w:t xml:space="preserve"> Tax Increment Financing, Executive staff provided the following response:</w:t>
      </w:r>
    </w:p>
    <w:p w14:paraId="0EA0E27C" w14:textId="77777777" w:rsidR="003B4C45" w:rsidRDefault="003B4C45" w:rsidP="00C22FBA">
      <w:pPr>
        <w:spacing w:line="264" w:lineRule="auto"/>
        <w:contextualSpacing/>
        <w:jc w:val="both"/>
        <w:rPr>
          <w:rFonts w:ascii="Arial" w:hAnsi="Arial" w:cs="Arial"/>
          <w:color w:val="4472C4"/>
          <w:szCs w:val="24"/>
        </w:rPr>
      </w:pPr>
    </w:p>
    <w:p w14:paraId="1DAC1770" w14:textId="6A85F04F" w:rsidR="00C22FBA" w:rsidRDefault="001E41D0" w:rsidP="00C22FBA">
      <w:pPr>
        <w:spacing w:line="264" w:lineRule="auto"/>
        <w:contextualSpacing/>
        <w:jc w:val="both"/>
        <w:rPr>
          <w:rFonts w:ascii="Arial" w:hAnsi="Arial" w:cs="Arial"/>
          <w:color w:val="4472C4"/>
          <w:szCs w:val="24"/>
        </w:rPr>
      </w:pPr>
      <w:r w:rsidRPr="001E41D0">
        <w:rPr>
          <w:rFonts w:ascii="Arial" w:hAnsi="Arial" w:cs="Arial"/>
          <w:color w:val="4472C4"/>
          <w:szCs w:val="24"/>
        </w:rPr>
        <w:t xml:space="preserve">The Marymoor Park Acquisition was a part of the TIF negotiations.  However, property valuation and purchase price remained an obstacle.  </w:t>
      </w:r>
    </w:p>
    <w:p w14:paraId="37C5C3ED" w14:textId="77777777" w:rsidR="001E41D0" w:rsidRDefault="001E41D0" w:rsidP="00C22FBA">
      <w:pPr>
        <w:spacing w:line="264" w:lineRule="auto"/>
        <w:contextualSpacing/>
        <w:jc w:val="both"/>
        <w:rPr>
          <w:rFonts w:ascii="Arial" w:hAnsi="Arial" w:cs="Arial"/>
          <w:bCs/>
        </w:rPr>
      </w:pPr>
    </w:p>
    <w:p w14:paraId="6E0BDB82" w14:textId="1104E7BB" w:rsidR="00C22FBA" w:rsidRDefault="00C22FBA" w:rsidP="00C22FBA">
      <w:pPr>
        <w:spacing w:line="264" w:lineRule="auto"/>
        <w:contextualSpacing/>
        <w:jc w:val="both"/>
        <w:rPr>
          <w:rFonts w:ascii="Arial" w:hAnsi="Arial" w:cs="Arial"/>
          <w:bCs/>
        </w:rPr>
      </w:pPr>
      <w:r w:rsidRPr="00567DE1">
        <w:rPr>
          <w:rFonts w:ascii="Arial" w:hAnsi="Arial" w:cs="Arial"/>
          <w:b/>
          <w:i/>
          <w:iCs/>
        </w:rPr>
        <w:t>Marymoor Park Parking and Infrastructure Improvements [</w:t>
      </w:r>
      <w:r w:rsidRPr="00567DE1">
        <w:rPr>
          <w:rFonts w:ascii="Arial" w:hAnsi="Arial" w:cs="Arial"/>
          <w:b/>
          <w:i/>
          <w:iCs/>
          <w:color w:val="C05046"/>
        </w:rPr>
        <w:t>-$5,900,000</w:t>
      </w:r>
      <w:r w:rsidRPr="00567DE1">
        <w:rPr>
          <w:rFonts w:ascii="Arial" w:hAnsi="Arial" w:cs="Arial"/>
          <w:b/>
          <w:i/>
          <w:iCs/>
        </w:rPr>
        <w:t>].</w:t>
      </w:r>
      <w:r>
        <w:rPr>
          <w:rFonts w:ascii="Arial" w:hAnsi="Arial" w:cs="Arial"/>
          <w:b/>
          <w:i/>
          <w:iCs/>
        </w:rPr>
        <w:t xml:space="preserve"> </w:t>
      </w:r>
      <w:r w:rsidR="00474A5B">
        <w:rPr>
          <w:rFonts w:ascii="Arial" w:hAnsi="Arial" w:cs="Arial"/>
          <w:b/>
          <w:i/>
          <w:iCs/>
        </w:rPr>
        <w:t xml:space="preserve"> </w:t>
      </w:r>
      <w:r>
        <w:rPr>
          <w:rFonts w:ascii="Arial" w:hAnsi="Arial" w:cs="Arial"/>
          <w:bCs/>
        </w:rPr>
        <w:t xml:space="preserve">The proposed ordinance would </w:t>
      </w:r>
      <w:r w:rsidRPr="00911DFE">
        <w:rPr>
          <w:rFonts w:ascii="Arial" w:hAnsi="Arial" w:cs="Arial"/>
          <w:bCs/>
        </w:rPr>
        <w:t xml:space="preserve">disappropriate $5.9 million from the Marymoor Improvements Project. </w:t>
      </w:r>
      <w:r w:rsidR="00D431BA">
        <w:rPr>
          <w:rFonts w:ascii="Arial" w:hAnsi="Arial" w:cs="Arial"/>
          <w:bCs/>
        </w:rPr>
        <w:t xml:space="preserve"> </w:t>
      </w:r>
      <w:r w:rsidRPr="00911DFE">
        <w:rPr>
          <w:rFonts w:ascii="Arial" w:hAnsi="Arial" w:cs="Arial"/>
          <w:bCs/>
        </w:rPr>
        <w:t xml:space="preserve">This disappropriation would move REET 2 backed moneys to a Roads project to support flood recovery projects. </w:t>
      </w:r>
    </w:p>
    <w:p w14:paraId="57F0F06D" w14:textId="77777777" w:rsidR="00C22FBA" w:rsidRDefault="00C22FBA" w:rsidP="00C22FBA">
      <w:pPr>
        <w:spacing w:line="264" w:lineRule="auto"/>
        <w:contextualSpacing/>
        <w:jc w:val="both"/>
        <w:rPr>
          <w:rFonts w:ascii="Arial" w:hAnsi="Arial" w:cs="Arial"/>
          <w:bCs/>
        </w:rPr>
      </w:pPr>
    </w:p>
    <w:p w14:paraId="51447C82" w14:textId="7A817949" w:rsidR="00C22FBA" w:rsidRDefault="00C22FBA" w:rsidP="00C22FBA">
      <w:pPr>
        <w:spacing w:line="264" w:lineRule="auto"/>
        <w:contextualSpacing/>
        <w:jc w:val="both"/>
        <w:rPr>
          <w:rFonts w:ascii="Arial" w:hAnsi="Arial" w:cs="Arial"/>
          <w:i/>
          <w:szCs w:val="24"/>
        </w:rPr>
      </w:pPr>
      <w:r w:rsidRPr="00911DFE">
        <w:rPr>
          <w:rFonts w:ascii="Arial" w:hAnsi="Arial" w:cs="Arial"/>
          <w:bCs/>
        </w:rPr>
        <w:t>According to</w:t>
      </w:r>
      <w:r>
        <w:rPr>
          <w:rFonts w:ascii="Arial" w:hAnsi="Arial" w:cs="Arial"/>
          <w:bCs/>
        </w:rPr>
        <w:t xml:space="preserve"> Executive staff, this project was originally appropriated in the </w:t>
      </w:r>
      <w:r w:rsidRPr="00BD0D4C">
        <w:rPr>
          <w:rFonts w:ascii="Arial" w:hAnsi="Arial" w:cs="Arial"/>
          <w:bCs/>
        </w:rPr>
        <w:t>2023-2024 2</w:t>
      </w:r>
      <w:r w:rsidRPr="00BD0D4C">
        <w:rPr>
          <w:rFonts w:ascii="Arial" w:hAnsi="Arial" w:cs="Arial"/>
          <w:bCs/>
          <w:vertAlign w:val="superscript"/>
        </w:rPr>
        <w:t>nd</w:t>
      </w:r>
      <w:r w:rsidRPr="00BD0D4C">
        <w:rPr>
          <w:rFonts w:ascii="Arial" w:hAnsi="Arial" w:cs="Arial"/>
          <w:bCs/>
        </w:rPr>
        <w:t xml:space="preserve"> Omnibus</w:t>
      </w:r>
      <w:r>
        <w:rPr>
          <w:rFonts w:ascii="Arial" w:hAnsi="Arial" w:cs="Arial"/>
          <w:bCs/>
        </w:rPr>
        <w:t xml:space="preserve"> for parking improvements and has only spent 1% of its budget on preliminary planning work. </w:t>
      </w:r>
      <w:r w:rsidR="00D431BA">
        <w:rPr>
          <w:rFonts w:ascii="Arial" w:hAnsi="Arial" w:cs="Arial"/>
          <w:bCs/>
        </w:rPr>
        <w:t xml:space="preserve"> </w:t>
      </w:r>
      <w:r>
        <w:rPr>
          <w:rFonts w:ascii="Arial" w:hAnsi="Arial" w:cs="Arial"/>
          <w:bCs/>
        </w:rPr>
        <w:t xml:space="preserve">The 2025 Parks </w:t>
      </w:r>
      <w:r w:rsidR="00A00953">
        <w:rPr>
          <w:rFonts w:ascii="Arial" w:hAnsi="Arial" w:cs="Arial"/>
          <w:bCs/>
        </w:rPr>
        <w:t>L</w:t>
      </w:r>
      <w:r>
        <w:rPr>
          <w:rFonts w:ascii="Arial" w:hAnsi="Arial" w:cs="Arial"/>
          <w:bCs/>
        </w:rPr>
        <w:t>evy included $16 million for improvements at Marymoor, which are in addition to this project.</w:t>
      </w:r>
      <w:r w:rsidR="00D431BA">
        <w:rPr>
          <w:rFonts w:ascii="Arial" w:hAnsi="Arial" w:cs="Arial"/>
          <w:bCs/>
        </w:rPr>
        <w:t xml:space="preserve"> </w:t>
      </w:r>
      <w:r>
        <w:rPr>
          <w:rFonts w:ascii="Arial" w:hAnsi="Arial" w:cs="Arial"/>
          <w:bCs/>
        </w:rPr>
        <w:t xml:space="preserve"> Executive staff noted that if the need for additional revenue arises in the future, the Executive Office will work with Parks to identify alternative funding.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4B696B2E" w14:textId="77777777" w:rsidR="00C22FBA" w:rsidRDefault="00C22FBA" w:rsidP="00C22FBA">
      <w:pPr>
        <w:spacing w:line="264" w:lineRule="auto"/>
        <w:contextualSpacing/>
        <w:rPr>
          <w:rFonts w:ascii="Arial" w:hAnsi="Arial" w:cs="Arial"/>
          <w:i/>
          <w:szCs w:val="24"/>
        </w:rPr>
      </w:pPr>
    </w:p>
    <w:p w14:paraId="2641A964"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General Technology Capital</w:t>
      </w:r>
      <w:r w:rsidRPr="000E7446">
        <w:rPr>
          <w:rFonts w:ascii="Arial" w:hAnsi="Arial" w:cs="Arial"/>
          <w:b/>
          <w:u w:val="single"/>
        </w:rPr>
        <w:tab/>
      </w:r>
      <w:r w:rsidRPr="00482201">
        <w:rPr>
          <w:rFonts w:ascii="Arial" w:hAnsi="Arial" w:cs="Arial"/>
          <w:b/>
          <w:color w:val="C05046"/>
          <w:u w:val="single"/>
        </w:rPr>
        <w:t>-$</w:t>
      </w:r>
      <w:r>
        <w:rPr>
          <w:rFonts w:ascii="Arial" w:hAnsi="Arial" w:cs="Arial"/>
          <w:b/>
          <w:color w:val="C05046"/>
          <w:u w:val="single"/>
        </w:rPr>
        <w:t>2,147,600</w:t>
      </w:r>
    </w:p>
    <w:p w14:paraId="400C2776" w14:textId="77777777" w:rsidR="00C22FBA" w:rsidRDefault="00C22FBA" w:rsidP="00C22FBA">
      <w:pPr>
        <w:spacing w:line="264" w:lineRule="auto"/>
        <w:contextualSpacing/>
        <w:jc w:val="both"/>
        <w:rPr>
          <w:rFonts w:ascii="Arial" w:hAnsi="Arial" w:cs="Arial"/>
          <w:b/>
          <w:highlight w:val="yellow"/>
        </w:rPr>
      </w:pPr>
    </w:p>
    <w:p w14:paraId="2D52B44F" w14:textId="77777777" w:rsidR="00C22FBA" w:rsidRDefault="00C22FBA" w:rsidP="00C22FBA">
      <w:pPr>
        <w:spacing w:line="264" w:lineRule="auto"/>
        <w:contextualSpacing/>
        <w:jc w:val="both"/>
        <w:rPr>
          <w:rFonts w:ascii="Arial" w:hAnsi="Arial" w:cs="Arial"/>
          <w:b/>
        </w:rPr>
      </w:pPr>
      <w:r>
        <w:rPr>
          <w:rFonts w:ascii="Arial" w:hAnsi="Arial" w:cs="Arial"/>
          <w:b/>
        </w:rPr>
        <w:t>TECHNICAL</w:t>
      </w:r>
    </w:p>
    <w:p w14:paraId="58DBF764" w14:textId="21E4F7C9" w:rsidR="00C22FBA" w:rsidRPr="00537380" w:rsidRDefault="00C22FBA" w:rsidP="00C22FBA">
      <w:pPr>
        <w:spacing w:line="264" w:lineRule="auto"/>
        <w:contextualSpacing/>
        <w:jc w:val="both"/>
        <w:rPr>
          <w:rFonts w:ascii="Arial" w:hAnsi="Arial" w:cs="Arial"/>
          <w:bCs/>
        </w:rPr>
      </w:pPr>
      <w:r w:rsidRPr="00567DE1">
        <w:rPr>
          <w:rFonts w:ascii="Arial" w:hAnsi="Arial" w:cs="Arial"/>
          <w:b/>
          <w:i/>
          <w:iCs/>
        </w:rPr>
        <w:t>KCSO Computer Aided Dispatch (CAD) System Replacement [</w:t>
      </w:r>
      <w:r w:rsidRPr="00567DE1">
        <w:rPr>
          <w:rFonts w:ascii="Arial" w:hAnsi="Arial" w:cs="Arial"/>
          <w:b/>
          <w:i/>
          <w:iCs/>
          <w:color w:val="C05046"/>
        </w:rPr>
        <w:t>-$2,147,600</w:t>
      </w:r>
      <w:r w:rsidRPr="00567DE1">
        <w:rPr>
          <w:rFonts w:ascii="Arial" w:hAnsi="Arial" w:cs="Arial"/>
          <w:b/>
          <w:i/>
          <w:iCs/>
        </w:rPr>
        <w:t>].</w:t>
      </w:r>
      <w:r>
        <w:rPr>
          <w:rFonts w:ascii="Arial" w:hAnsi="Arial" w:cs="Arial"/>
          <w:b/>
          <w:i/>
          <w:iCs/>
        </w:rPr>
        <w:t xml:space="preserve"> </w:t>
      </w:r>
      <w:r w:rsidR="00474A5B">
        <w:rPr>
          <w:rFonts w:ascii="Arial" w:hAnsi="Arial" w:cs="Arial"/>
          <w:b/>
          <w:i/>
          <w:iCs/>
        </w:rPr>
        <w:t xml:space="preserve"> </w:t>
      </w:r>
      <w:r>
        <w:rPr>
          <w:rFonts w:ascii="Arial" w:hAnsi="Arial" w:cs="Arial"/>
          <w:bCs/>
        </w:rPr>
        <w:t xml:space="preserve">The proposed ordinance would disappropriate approximately $2.1 million from the KCSO CAD System Replacement project. </w:t>
      </w:r>
      <w:r w:rsidR="00474A5B">
        <w:rPr>
          <w:rFonts w:ascii="Arial" w:hAnsi="Arial" w:cs="Arial"/>
          <w:bCs/>
        </w:rPr>
        <w:t xml:space="preserve"> </w:t>
      </w:r>
      <w:r>
        <w:rPr>
          <w:rFonts w:ascii="Arial" w:hAnsi="Arial" w:cs="Arial"/>
          <w:szCs w:val="24"/>
        </w:rPr>
        <w:t xml:space="preserve">A CAD system is </w:t>
      </w:r>
      <w:r w:rsidRPr="0077231B">
        <w:rPr>
          <w:rFonts w:ascii="Arial" w:hAnsi="Arial" w:cs="Arial"/>
          <w:szCs w:val="24"/>
        </w:rPr>
        <w:t>a software application that helps emergency response agencies and public safety organizations manage and dispatch resources</w:t>
      </w:r>
      <w:r>
        <w:rPr>
          <w:rFonts w:ascii="Arial" w:hAnsi="Arial" w:cs="Arial"/>
          <w:szCs w:val="24"/>
        </w:rPr>
        <w:t xml:space="preserve">. </w:t>
      </w:r>
      <w:r w:rsidR="00474A5B">
        <w:rPr>
          <w:rFonts w:ascii="Arial" w:hAnsi="Arial" w:cs="Arial"/>
          <w:szCs w:val="24"/>
        </w:rPr>
        <w:t xml:space="preserve"> </w:t>
      </w:r>
      <w:r>
        <w:rPr>
          <w:rFonts w:ascii="Arial" w:hAnsi="Arial" w:cs="Arial"/>
          <w:szCs w:val="24"/>
        </w:rPr>
        <w:t xml:space="preserve">The </w:t>
      </w:r>
      <w:r w:rsidRPr="00A805B1">
        <w:rPr>
          <w:rFonts w:ascii="Arial" w:hAnsi="Arial" w:cs="Arial"/>
          <w:szCs w:val="24"/>
        </w:rPr>
        <w:t>disappropriation would reflect a removal of costs related to operations and maintenance, as well as contingency costs for project labor.</w:t>
      </w:r>
      <w:r w:rsidR="00474A5B">
        <w:rPr>
          <w:rFonts w:ascii="Arial" w:hAnsi="Arial" w:cs="Arial"/>
          <w:szCs w:val="24"/>
        </w:rPr>
        <w:t xml:space="preserve"> </w:t>
      </w:r>
      <w:r w:rsidRPr="00A805B1">
        <w:rPr>
          <w:rFonts w:ascii="Arial" w:hAnsi="Arial" w:cs="Arial"/>
          <w:szCs w:val="24"/>
        </w:rPr>
        <w:t xml:space="preserve"> Executive staff noted that any operations and maintenance</w:t>
      </w:r>
      <w:r>
        <w:rPr>
          <w:rFonts w:ascii="Arial" w:hAnsi="Arial" w:cs="Arial"/>
          <w:szCs w:val="24"/>
        </w:rPr>
        <w:t xml:space="preserve"> expenses will be requested when needed in a future operating budget ordinance. </w:t>
      </w:r>
    </w:p>
    <w:p w14:paraId="09AE961E" w14:textId="77777777" w:rsidR="00C22FBA" w:rsidRDefault="00C22FBA" w:rsidP="00C22FBA">
      <w:pPr>
        <w:spacing w:line="264" w:lineRule="auto"/>
        <w:contextualSpacing/>
        <w:rPr>
          <w:rFonts w:ascii="Arial" w:hAnsi="Arial" w:cs="Arial"/>
          <w:i/>
          <w:szCs w:val="24"/>
        </w:rPr>
      </w:pPr>
    </w:p>
    <w:p w14:paraId="09C1A7C3"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Major Maintenance Reserve </w:t>
      </w:r>
      <w:proofErr w:type="spellStart"/>
      <w:r>
        <w:rPr>
          <w:rFonts w:ascii="Arial" w:hAnsi="Arial" w:cs="Arial"/>
          <w:b/>
          <w:u w:val="single"/>
        </w:rPr>
        <w:t>Subfund</w:t>
      </w:r>
      <w:proofErr w:type="spellEnd"/>
      <w:r w:rsidRPr="000E7446">
        <w:rPr>
          <w:rFonts w:ascii="Arial" w:hAnsi="Arial" w:cs="Arial"/>
          <w:b/>
          <w:u w:val="single"/>
        </w:rPr>
        <w:tab/>
      </w:r>
      <w:r w:rsidRPr="00482201">
        <w:rPr>
          <w:rFonts w:ascii="Arial" w:hAnsi="Arial" w:cs="Arial"/>
          <w:b/>
          <w:u w:val="single"/>
        </w:rPr>
        <w:t>$</w:t>
      </w:r>
      <w:r>
        <w:rPr>
          <w:rFonts w:ascii="Arial" w:hAnsi="Arial" w:cs="Arial"/>
          <w:b/>
          <w:u w:val="single"/>
        </w:rPr>
        <w:t>5,250,844</w:t>
      </w:r>
    </w:p>
    <w:p w14:paraId="654D936B" w14:textId="77777777" w:rsidR="00C22FBA" w:rsidRDefault="00C22FBA" w:rsidP="00C22FBA">
      <w:pPr>
        <w:spacing w:line="264" w:lineRule="auto"/>
        <w:contextualSpacing/>
        <w:jc w:val="both"/>
        <w:rPr>
          <w:rFonts w:ascii="Arial" w:hAnsi="Arial" w:cs="Arial"/>
          <w:b/>
          <w:highlight w:val="yellow"/>
        </w:rPr>
      </w:pPr>
    </w:p>
    <w:p w14:paraId="550FB088"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55F43BF4" w14:textId="070E7B75" w:rsidR="002F29E1" w:rsidRDefault="002F29E1" w:rsidP="002F29E1">
      <w:pPr>
        <w:spacing w:line="264" w:lineRule="auto"/>
        <w:contextualSpacing/>
        <w:jc w:val="both"/>
        <w:rPr>
          <w:rFonts w:ascii="Arial" w:hAnsi="Arial" w:cs="Arial"/>
        </w:rPr>
      </w:pPr>
      <w:r w:rsidRPr="00567DE1">
        <w:rPr>
          <w:rFonts w:ascii="Arial" w:hAnsi="Arial" w:cs="Arial"/>
          <w:b/>
          <w:i/>
          <w:iCs/>
        </w:rPr>
        <w:t>King County Courthouse Fire Alarm Replacement [$4,200,000].</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$4.2 million to the Fire Alarm Replacement project in the King County Courthouse. </w:t>
      </w:r>
      <w:r w:rsidR="00474A5B">
        <w:rPr>
          <w:rFonts w:ascii="Arial" w:hAnsi="Arial" w:cs="Arial"/>
        </w:rPr>
        <w:t xml:space="preserve"> </w:t>
      </w:r>
      <w:r>
        <w:rPr>
          <w:rFonts w:ascii="Arial" w:hAnsi="Arial" w:cs="Arial"/>
        </w:rPr>
        <w:t xml:space="preserve">There have been failures of some of the fire alarm equipment and this project will replace all devices, switches, and control panels. </w:t>
      </w:r>
      <w:r w:rsidR="00474A5B">
        <w:rPr>
          <w:rFonts w:ascii="Arial" w:hAnsi="Arial" w:cs="Arial"/>
        </w:rPr>
        <w:t xml:space="preserve"> </w:t>
      </w:r>
      <w:r>
        <w:rPr>
          <w:rFonts w:ascii="Arial" w:hAnsi="Arial" w:cs="Arial"/>
        </w:rPr>
        <w:t xml:space="preserve">The new system will include a new control panel and new initiation and notification devices on all floors, allowing for easy location monitoring of all events, direct communications with the fire department, and ongoing maintenance </w:t>
      </w:r>
      <w:r w:rsidRPr="007C69F8">
        <w:rPr>
          <w:rFonts w:ascii="Arial" w:hAnsi="Arial" w:cs="Arial"/>
        </w:rPr>
        <w:t xml:space="preserve">by FMD technicians. </w:t>
      </w:r>
    </w:p>
    <w:p w14:paraId="15ACE4B9" w14:textId="77777777" w:rsidR="002F29E1" w:rsidRDefault="002F29E1" w:rsidP="002F29E1">
      <w:pPr>
        <w:spacing w:line="264" w:lineRule="auto"/>
        <w:contextualSpacing/>
        <w:jc w:val="both"/>
        <w:rPr>
          <w:rFonts w:ascii="Arial" w:hAnsi="Arial" w:cs="Arial"/>
        </w:rPr>
      </w:pPr>
    </w:p>
    <w:p w14:paraId="24CF41F5" w14:textId="68BD2ADC" w:rsidR="002F29E1" w:rsidRDefault="002F29E1" w:rsidP="002F29E1">
      <w:pPr>
        <w:spacing w:line="264" w:lineRule="auto"/>
        <w:contextualSpacing/>
        <w:jc w:val="both"/>
        <w:rPr>
          <w:rFonts w:ascii="Arial" w:hAnsi="Arial" w:cs="Arial"/>
          <w:b/>
        </w:rPr>
      </w:pPr>
      <w:r w:rsidRPr="007C69F8">
        <w:rPr>
          <w:rFonts w:ascii="Arial" w:hAnsi="Arial" w:cs="Arial"/>
        </w:rPr>
        <w:t xml:space="preserve">The 2025 Adopted </w:t>
      </w:r>
      <w:r w:rsidR="00A00953">
        <w:rPr>
          <w:rFonts w:ascii="Arial" w:hAnsi="Arial" w:cs="Arial"/>
        </w:rPr>
        <w:t xml:space="preserve">Annual </w:t>
      </w:r>
      <w:r w:rsidRPr="007C69F8">
        <w:rPr>
          <w:rFonts w:ascii="Arial" w:hAnsi="Arial" w:cs="Arial"/>
        </w:rPr>
        <w:t>Budget included approximately $7.5 million for this project.</w:t>
      </w:r>
      <w:r w:rsidR="00474A5B">
        <w:rPr>
          <w:rFonts w:ascii="Arial" w:hAnsi="Arial" w:cs="Arial"/>
        </w:rPr>
        <w:t xml:space="preserve"> </w:t>
      </w:r>
      <w:r w:rsidRPr="007C69F8">
        <w:rPr>
          <w:rFonts w:ascii="Arial" w:hAnsi="Arial" w:cs="Arial"/>
        </w:rPr>
        <w:t xml:space="preserve"> According to Executive staff, additional budget authority is requested due to costs associated with additional</w:t>
      </w:r>
      <w:r>
        <w:rPr>
          <w:rFonts w:ascii="Arial" w:hAnsi="Arial" w:cs="Arial"/>
        </w:rPr>
        <w:t xml:space="preserve"> system specifications since the project was originally scoped, material and labor costs due to inflationary pressure, and overtime costs. </w:t>
      </w:r>
    </w:p>
    <w:p w14:paraId="3E22290C" w14:textId="77777777" w:rsidR="002F29E1" w:rsidRDefault="002F29E1" w:rsidP="002F29E1">
      <w:pPr>
        <w:spacing w:line="264" w:lineRule="auto"/>
        <w:contextualSpacing/>
        <w:rPr>
          <w:rFonts w:ascii="Arial" w:hAnsi="Arial" w:cs="Arial"/>
          <w:i/>
          <w:szCs w:val="24"/>
        </w:rPr>
      </w:pPr>
    </w:p>
    <w:p w14:paraId="3F8D916B" w14:textId="62998E23" w:rsidR="002F29E1" w:rsidRPr="00B96FF0" w:rsidRDefault="002F29E1" w:rsidP="002F29E1">
      <w:pPr>
        <w:tabs>
          <w:tab w:val="left" w:pos="720"/>
          <w:tab w:val="right" w:pos="9360"/>
        </w:tabs>
        <w:spacing w:line="264" w:lineRule="auto"/>
        <w:contextualSpacing/>
        <w:jc w:val="both"/>
        <w:rPr>
          <w:rFonts w:ascii="Arial" w:hAnsi="Arial" w:cs="Arial"/>
          <w:i/>
          <w:szCs w:val="24"/>
        </w:rPr>
      </w:pPr>
      <w:r w:rsidRPr="00567DE1">
        <w:rPr>
          <w:rFonts w:ascii="Arial" w:hAnsi="Arial" w:cs="Arial"/>
          <w:b/>
          <w:i/>
          <w:iCs/>
        </w:rPr>
        <w:t>Sewer Pump Replacement [$384,406].</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approximately $384,000 to replace a failing sewage lift station pump </w:t>
      </w:r>
      <w:r w:rsidRPr="007C69F8">
        <w:rPr>
          <w:rFonts w:ascii="Arial" w:hAnsi="Arial" w:cs="Arial"/>
        </w:rPr>
        <w:t>system</w:t>
      </w:r>
      <w:r>
        <w:rPr>
          <w:rFonts w:ascii="Arial" w:hAnsi="Arial" w:cs="Arial"/>
        </w:rPr>
        <w:t xml:space="preserve"> for the Maleng Regional Justice Center. </w:t>
      </w:r>
      <w:r w:rsidR="00474A5B">
        <w:rPr>
          <w:rFonts w:ascii="Arial" w:hAnsi="Arial" w:cs="Arial"/>
        </w:rPr>
        <w:t xml:space="preserve"> </w:t>
      </w:r>
      <w:r w:rsidRPr="002956E0">
        <w:rPr>
          <w:rFonts w:ascii="Arial" w:hAnsi="Arial" w:cs="Arial"/>
        </w:rPr>
        <w:t>The upgraded system will integrate with the Building Management System, enabling automated alerts in the event of failure and significantly improving response time, reliability, and operational safety</w:t>
      </w:r>
      <w:r w:rsidRPr="00B96FF0">
        <w:rPr>
          <w:rFonts w:ascii="Arial" w:hAnsi="Arial" w:cs="Arial"/>
        </w:rPr>
        <w:t>.</w:t>
      </w:r>
      <w:r w:rsidRPr="00B96FF0">
        <w:rPr>
          <w:rFonts w:ascii="Arial" w:hAnsi="Arial" w:cs="Arial"/>
          <w:iCs/>
          <w:szCs w:val="24"/>
        </w:rPr>
        <w:t xml:space="preserve"> </w:t>
      </w:r>
      <w:r w:rsidR="00474A5B">
        <w:rPr>
          <w:rFonts w:ascii="Arial" w:hAnsi="Arial" w:cs="Arial"/>
          <w:iCs/>
          <w:szCs w:val="24"/>
        </w:rPr>
        <w:t xml:space="preserve"> </w:t>
      </w:r>
      <w:r w:rsidRPr="00B96FF0">
        <w:rPr>
          <w:rFonts w:ascii="Arial" w:hAnsi="Arial" w:cs="Arial"/>
          <w:iCs/>
          <w:szCs w:val="24"/>
        </w:rPr>
        <w:t xml:space="preserve">A corresponding decision package </w:t>
      </w:r>
      <w:r>
        <w:rPr>
          <w:rFonts w:ascii="Arial" w:hAnsi="Arial" w:cs="Arial"/>
          <w:iCs/>
          <w:szCs w:val="24"/>
        </w:rPr>
        <w:t xml:space="preserve">can be </w:t>
      </w:r>
      <w:r w:rsidRPr="00B96FF0">
        <w:rPr>
          <w:rFonts w:ascii="Arial" w:hAnsi="Arial" w:cs="Arial"/>
          <w:iCs/>
          <w:szCs w:val="24"/>
        </w:rPr>
        <w:t>found in the GF CIP Transfer to DES section of this staff report.</w:t>
      </w:r>
    </w:p>
    <w:p w14:paraId="35108A77" w14:textId="77777777" w:rsidR="002F29E1" w:rsidRDefault="002F29E1" w:rsidP="002F29E1">
      <w:pPr>
        <w:spacing w:line="264" w:lineRule="auto"/>
        <w:contextualSpacing/>
        <w:jc w:val="both"/>
        <w:rPr>
          <w:rFonts w:ascii="Arial" w:hAnsi="Arial" w:cs="Arial"/>
        </w:rPr>
      </w:pPr>
    </w:p>
    <w:p w14:paraId="569CD3D7" w14:textId="5B6906B9" w:rsidR="002F29E1" w:rsidRDefault="002F29E1" w:rsidP="002F29E1">
      <w:pPr>
        <w:spacing w:line="264" w:lineRule="auto"/>
        <w:contextualSpacing/>
        <w:jc w:val="both"/>
        <w:rPr>
          <w:rFonts w:ascii="Arial" w:hAnsi="Arial" w:cs="Arial"/>
          <w:i/>
          <w:szCs w:val="24"/>
        </w:rPr>
      </w:pPr>
      <w:r w:rsidRPr="00567DE1">
        <w:rPr>
          <w:rFonts w:ascii="Arial" w:hAnsi="Arial" w:cs="Arial"/>
          <w:b/>
          <w:i/>
          <w:iCs/>
        </w:rPr>
        <w:lastRenderedPageBreak/>
        <w:t>Chinook Elevator Repairs [$438,433].</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approximately $438,000 to repair the elevator drives for five main lobby elevators and the freight elevator at the Chinook Building. </w:t>
      </w:r>
      <w:r w:rsidR="00474A5B">
        <w:rPr>
          <w:rFonts w:ascii="Arial" w:hAnsi="Arial" w:cs="Arial"/>
        </w:rPr>
        <w:t xml:space="preserve"> </w:t>
      </w:r>
      <w:r>
        <w:rPr>
          <w:rFonts w:ascii="Arial" w:hAnsi="Arial" w:cs="Arial"/>
        </w:rPr>
        <w:t>The current elevator drives have reached the end of their useful life and are now considered obsolete due to the aging equipment.</w:t>
      </w:r>
      <w:r w:rsidR="00474A5B">
        <w:rPr>
          <w:rFonts w:ascii="Arial" w:hAnsi="Arial" w:cs="Arial"/>
        </w:rPr>
        <w:t xml:space="preserve"> </w:t>
      </w:r>
      <w:r>
        <w:rPr>
          <w:rFonts w:ascii="Arial" w:hAnsi="Arial" w:cs="Arial"/>
        </w:rPr>
        <w:t xml:space="preserve"> This project will restore the drives to manufacturer specifications, extend their operational life, and significantly improve system reliability.</w:t>
      </w:r>
    </w:p>
    <w:p w14:paraId="63EA4BF6" w14:textId="77777777" w:rsidR="002F29E1" w:rsidRDefault="002F29E1" w:rsidP="00C22FBA">
      <w:pPr>
        <w:spacing w:line="264" w:lineRule="auto"/>
        <w:contextualSpacing/>
        <w:jc w:val="both"/>
        <w:rPr>
          <w:rFonts w:ascii="Arial" w:hAnsi="Arial" w:cs="Arial"/>
          <w:b/>
        </w:rPr>
      </w:pPr>
    </w:p>
    <w:p w14:paraId="6C1D56D2" w14:textId="5977CC6D" w:rsidR="00C22FBA" w:rsidRPr="00F70C99" w:rsidRDefault="00C22FBA" w:rsidP="00C22FBA">
      <w:pPr>
        <w:spacing w:line="264" w:lineRule="auto"/>
        <w:contextualSpacing/>
        <w:jc w:val="both"/>
        <w:rPr>
          <w:rFonts w:ascii="Arial" w:hAnsi="Arial" w:cs="Arial"/>
          <w:b/>
        </w:rPr>
      </w:pPr>
      <w:r w:rsidRPr="00F70C99">
        <w:rPr>
          <w:rFonts w:ascii="Arial" w:hAnsi="Arial" w:cs="Arial"/>
          <w:b/>
        </w:rPr>
        <w:t>TECHNICAL</w:t>
      </w:r>
    </w:p>
    <w:p w14:paraId="3C98A628" w14:textId="77777777" w:rsidR="00C22FBA" w:rsidRPr="00F10823" w:rsidRDefault="00C22FBA" w:rsidP="00C22FBA">
      <w:pPr>
        <w:spacing w:line="264" w:lineRule="auto"/>
        <w:contextualSpacing/>
        <w:jc w:val="both"/>
        <w:rPr>
          <w:rFonts w:ascii="Arial" w:hAnsi="Arial" w:cs="Arial"/>
          <w:bCs/>
        </w:rPr>
      </w:pPr>
      <w:r w:rsidRPr="00567DE1">
        <w:rPr>
          <w:rFonts w:ascii="Arial" w:hAnsi="Arial" w:cs="Arial"/>
          <w:b/>
          <w:i/>
          <w:iCs/>
        </w:rPr>
        <w:t>Major Maintenance Reserve (MMRF) Central Rate Budget [</w:t>
      </w:r>
      <w:r w:rsidRPr="00567DE1">
        <w:rPr>
          <w:rFonts w:ascii="Arial" w:hAnsi="Arial" w:cs="Arial"/>
          <w:b/>
          <w:i/>
          <w:iCs/>
          <w:color w:val="C05046"/>
        </w:rPr>
        <w:t>-$154,198</w:t>
      </w:r>
      <w:r w:rsidRPr="00567DE1">
        <w:rPr>
          <w:rFonts w:ascii="Arial" w:hAnsi="Arial" w:cs="Arial"/>
          <w:b/>
          <w:i/>
          <w:iCs/>
        </w:rPr>
        <w:t>].</w:t>
      </w:r>
      <w:r>
        <w:rPr>
          <w:rFonts w:ascii="Arial" w:hAnsi="Arial" w:cs="Arial"/>
          <w:b/>
        </w:rPr>
        <w:t xml:space="preserve"> </w:t>
      </w:r>
      <w:r>
        <w:rPr>
          <w:rFonts w:ascii="Arial" w:hAnsi="Arial" w:cs="Arial"/>
          <w:bCs/>
        </w:rPr>
        <w:t xml:space="preserve">The proposed ordinance would disappropriate approximately $154,000 for unused administrative budget. </w:t>
      </w:r>
    </w:p>
    <w:p w14:paraId="472B2DB7" w14:textId="77777777" w:rsidR="00C22FBA" w:rsidRDefault="00C22FBA" w:rsidP="00C22FBA">
      <w:pPr>
        <w:spacing w:line="264" w:lineRule="auto"/>
        <w:contextualSpacing/>
        <w:jc w:val="both"/>
        <w:rPr>
          <w:rFonts w:ascii="Arial" w:hAnsi="Arial" w:cs="Arial"/>
          <w:b/>
        </w:rPr>
      </w:pPr>
    </w:p>
    <w:p w14:paraId="5E858F82" w14:textId="6733BD26" w:rsidR="00C22FBA" w:rsidRPr="00BB0EF0" w:rsidRDefault="00C22FBA" w:rsidP="00C22FBA">
      <w:pPr>
        <w:spacing w:line="264" w:lineRule="auto"/>
        <w:contextualSpacing/>
        <w:jc w:val="both"/>
        <w:rPr>
          <w:rFonts w:ascii="Arial" w:hAnsi="Arial" w:cs="Arial"/>
          <w:bCs/>
        </w:rPr>
      </w:pPr>
      <w:r w:rsidRPr="00567DE1">
        <w:rPr>
          <w:rFonts w:ascii="Arial" w:hAnsi="Arial" w:cs="Arial"/>
          <w:b/>
          <w:i/>
          <w:iCs/>
        </w:rPr>
        <w:t>Completed Projects Over Budget [$382,203].</w:t>
      </w:r>
      <w:r>
        <w:rPr>
          <w:rFonts w:ascii="Arial" w:hAnsi="Arial" w:cs="Arial"/>
          <w:b/>
        </w:rPr>
        <w:t xml:space="preserve"> </w:t>
      </w:r>
      <w:r>
        <w:rPr>
          <w:rFonts w:ascii="Arial" w:hAnsi="Arial" w:cs="Arial"/>
          <w:bCs/>
        </w:rPr>
        <w:t xml:space="preserve">The proposed ordinance would appropriate approximately $382,000 for projects that are completed and are over budget, needing additional appropriation authority to close </w:t>
      </w:r>
      <w:r w:rsidRPr="00BB0EF0">
        <w:rPr>
          <w:rFonts w:ascii="Arial" w:hAnsi="Arial" w:cs="Arial"/>
          <w:bCs/>
        </w:rPr>
        <w:t xml:space="preserve">out the projects. </w:t>
      </w:r>
      <w:r w:rsidR="00474A5B">
        <w:rPr>
          <w:rFonts w:ascii="Arial" w:hAnsi="Arial" w:cs="Arial"/>
          <w:bCs/>
        </w:rPr>
        <w:t xml:space="preserve"> </w:t>
      </w:r>
      <w:r w:rsidRPr="00BB0EF0">
        <w:rPr>
          <w:rFonts w:ascii="Arial" w:hAnsi="Arial" w:cs="Arial"/>
          <w:bCs/>
        </w:rPr>
        <w:t xml:space="preserve">Each project and the amount proposed for additional appropriation is shown in Table </w:t>
      </w:r>
      <w:r w:rsidR="00BB0EF0" w:rsidRPr="00BB0EF0">
        <w:rPr>
          <w:rFonts w:ascii="Arial" w:hAnsi="Arial" w:cs="Arial"/>
          <w:bCs/>
        </w:rPr>
        <w:t>6</w:t>
      </w:r>
      <w:r w:rsidRPr="00BB0EF0">
        <w:rPr>
          <w:rFonts w:ascii="Arial" w:hAnsi="Arial" w:cs="Arial"/>
          <w:bCs/>
        </w:rPr>
        <w:t>.</w:t>
      </w:r>
    </w:p>
    <w:p w14:paraId="44DF59C0" w14:textId="77777777" w:rsidR="00C22FBA" w:rsidRPr="00BB0EF0" w:rsidRDefault="00C22FBA" w:rsidP="00C22FBA">
      <w:pPr>
        <w:spacing w:line="264" w:lineRule="auto"/>
        <w:contextualSpacing/>
        <w:jc w:val="both"/>
        <w:rPr>
          <w:rFonts w:ascii="Arial" w:hAnsi="Arial" w:cs="Arial"/>
          <w:b/>
        </w:rPr>
      </w:pPr>
    </w:p>
    <w:p w14:paraId="03F14D6C" w14:textId="764D0E8E" w:rsidR="00C22FBA" w:rsidRPr="0090062C" w:rsidRDefault="00C22FBA" w:rsidP="00474A5B">
      <w:pPr>
        <w:keepNext/>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7</w:t>
      </w:r>
      <w:r w:rsidRPr="00BB0EF0">
        <w:rPr>
          <w:rFonts w:ascii="Arial" w:hAnsi="Arial" w:cs="Arial"/>
          <w:b/>
        </w:rPr>
        <w:t>.</w:t>
      </w:r>
      <w:r w:rsidR="0090062C">
        <w:rPr>
          <w:rFonts w:ascii="Arial" w:hAnsi="Arial" w:cs="Arial"/>
          <w:bCs/>
        </w:rPr>
        <w:t xml:space="preserve"> </w:t>
      </w:r>
      <w:r>
        <w:rPr>
          <w:rFonts w:ascii="Arial" w:hAnsi="Arial" w:cs="Arial"/>
          <w:b/>
        </w:rPr>
        <w:t xml:space="preserve">Major Maintenance Reserve </w:t>
      </w:r>
      <w:proofErr w:type="spellStart"/>
      <w:r>
        <w:rPr>
          <w:rFonts w:ascii="Arial" w:hAnsi="Arial" w:cs="Arial"/>
          <w:b/>
        </w:rPr>
        <w:t>Subfund</w:t>
      </w:r>
      <w:proofErr w:type="spellEnd"/>
      <w:r>
        <w:rPr>
          <w:rFonts w:ascii="Arial" w:hAnsi="Arial" w:cs="Arial"/>
          <w:b/>
        </w:rPr>
        <w:t xml:space="preserve"> Over Budget </w:t>
      </w:r>
      <w:r w:rsidRPr="00F10823">
        <w:rPr>
          <w:rFonts w:ascii="Arial" w:hAnsi="Arial" w:cs="Arial"/>
          <w:b/>
        </w:rPr>
        <w:t xml:space="preserve">Projects </w:t>
      </w:r>
    </w:p>
    <w:p w14:paraId="5B33DBC9" w14:textId="77777777" w:rsidR="00C22FBA" w:rsidRPr="00F10823" w:rsidRDefault="00C22FBA" w:rsidP="00474A5B">
      <w:pPr>
        <w:keepNext/>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8"/>
        <w:gridCol w:w="270"/>
        <w:gridCol w:w="1908"/>
      </w:tblGrid>
      <w:tr w:rsidR="00C22FBA" w:rsidRPr="00957DC2" w14:paraId="5B777F65" w14:textId="77777777" w:rsidTr="00ED1DCC">
        <w:trPr>
          <w:tblHeader/>
          <w:jc w:val="center"/>
        </w:trPr>
        <w:tc>
          <w:tcPr>
            <w:tcW w:w="7398" w:type="dxa"/>
            <w:tcBorders>
              <w:top w:val="single" w:sz="12" w:space="0" w:color="auto"/>
              <w:bottom w:val="single" w:sz="4" w:space="0" w:color="auto"/>
            </w:tcBorders>
            <w:vAlign w:val="center"/>
          </w:tcPr>
          <w:p w14:paraId="6F8386A8" w14:textId="77777777" w:rsidR="00C22FBA" w:rsidRPr="00957DC2" w:rsidRDefault="00C22FBA" w:rsidP="00474A5B">
            <w:pPr>
              <w:keepNext/>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tcBorders>
          </w:tcPr>
          <w:p w14:paraId="23D1D6AA" w14:textId="77777777" w:rsidR="00C22FBA" w:rsidRPr="00957DC2" w:rsidRDefault="00C22FBA" w:rsidP="00474A5B">
            <w:pPr>
              <w:keepNext/>
              <w:spacing w:line="264" w:lineRule="auto"/>
              <w:contextualSpacing/>
              <w:jc w:val="right"/>
              <w:rPr>
                <w:rFonts w:ascii="Arial" w:hAnsi="Arial" w:cs="Arial"/>
                <w:b/>
                <w:bCs/>
              </w:rPr>
            </w:pPr>
          </w:p>
        </w:tc>
        <w:tc>
          <w:tcPr>
            <w:tcW w:w="1908" w:type="dxa"/>
            <w:tcBorders>
              <w:top w:val="single" w:sz="12" w:space="0" w:color="auto"/>
              <w:bottom w:val="single" w:sz="4" w:space="0" w:color="auto"/>
            </w:tcBorders>
            <w:vAlign w:val="center"/>
          </w:tcPr>
          <w:p w14:paraId="44250682" w14:textId="77777777" w:rsidR="00C22FBA" w:rsidRPr="00957DC2" w:rsidRDefault="00C22FBA" w:rsidP="00474A5B">
            <w:pPr>
              <w:keepNext/>
              <w:spacing w:line="264" w:lineRule="auto"/>
              <w:contextualSpacing/>
              <w:jc w:val="right"/>
              <w:rPr>
                <w:rFonts w:ascii="Arial" w:hAnsi="Arial" w:cs="Arial"/>
                <w:b/>
                <w:bCs/>
              </w:rPr>
            </w:pPr>
            <w:r w:rsidRPr="00957DC2">
              <w:rPr>
                <w:rFonts w:ascii="Arial" w:hAnsi="Arial" w:cs="Arial"/>
                <w:b/>
                <w:bCs/>
              </w:rPr>
              <w:t>Proposed Appropriation</w:t>
            </w:r>
          </w:p>
        </w:tc>
      </w:tr>
      <w:tr w:rsidR="00C22FBA" w:rsidRPr="0073528F" w14:paraId="2078ED80" w14:textId="77777777" w:rsidTr="00ED1DCC">
        <w:trPr>
          <w:trHeight w:val="432"/>
          <w:jc w:val="center"/>
        </w:trPr>
        <w:tc>
          <w:tcPr>
            <w:tcW w:w="7398" w:type="dxa"/>
            <w:tcBorders>
              <w:top w:val="single" w:sz="4" w:space="0" w:color="auto"/>
              <w:bottom w:val="nil"/>
            </w:tcBorders>
            <w:vAlign w:val="center"/>
          </w:tcPr>
          <w:p w14:paraId="125F1B30"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Courthouse Plumbing Fixtures</w:t>
            </w:r>
          </w:p>
        </w:tc>
        <w:tc>
          <w:tcPr>
            <w:tcW w:w="270" w:type="dxa"/>
          </w:tcPr>
          <w:p w14:paraId="65A2BD94"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single" w:sz="4" w:space="0" w:color="auto"/>
              <w:bottom w:val="nil"/>
            </w:tcBorders>
            <w:vAlign w:val="center"/>
          </w:tcPr>
          <w:p w14:paraId="2F4FB8FF" w14:textId="77777777" w:rsidR="00C22FBA" w:rsidRPr="00D57D97" w:rsidRDefault="00C22FBA" w:rsidP="00ED1DCC">
            <w:pPr>
              <w:spacing w:line="264" w:lineRule="auto"/>
              <w:contextualSpacing/>
              <w:jc w:val="right"/>
              <w:rPr>
                <w:rFonts w:ascii="Arial" w:hAnsi="Arial" w:cs="Arial"/>
                <w:szCs w:val="24"/>
              </w:rPr>
            </w:pPr>
            <w:r>
              <w:rPr>
                <w:rFonts w:ascii="Arial" w:hAnsi="Arial" w:cs="Arial"/>
                <w:color w:val="000000"/>
                <w:szCs w:val="24"/>
              </w:rPr>
              <w:t>$6,576</w:t>
            </w:r>
          </w:p>
        </w:tc>
      </w:tr>
      <w:tr w:rsidR="00C22FBA" w:rsidRPr="0073528F" w14:paraId="40EB8E06" w14:textId="77777777" w:rsidTr="00ED1DCC">
        <w:trPr>
          <w:trHeight w:val="432"/>
          <w:jc w:val="center"/>
        </w:trPr>
        <w:tc>
          <w:tcPr>
            <w:tcW w:w="7398" w:type="dxa"/>
            <w:tcBorders>
              <w:top w:val="nil"/>
              <w:bottom w:val="nil"/>
            </w:tcBorders>
            <w:vAlign w:val="center"/>
          </w:tcPr>
          <w:p w14:paraId="5A3BF953"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MMRF Budget Preparation Cost</w:t>
            </w:r>
          </w:p>
        </w:tc>
        <w:tc>
          <w:tcPr>
            <w:tcW w:w="270" w:type="dxa"/>
          </w:tcPr>
          <w:p w14:paraId="49D8DD56"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1FB01392" w14:textId="77777777" w:rsidR="00C22FBA" w:rsidRPr="00D57D97" w:rsidRDefault="00C22FBA" w:rsidP="00ED1DCC">
            <w:pPr>
              <w:spacing w:line="264" w:lineRule="auto"/>
              <w:contextualSpacing/>
              <w:jc w:val="right"/>
              <w:rPr>
                <w:rFonts w:ascii="Arial" w:hAnsi="Arial" w:cs="Arial"/>
                <w:szCs w:val="24"/>
              </w:rPr>
            </w:pPr>
            <w:r>
              <w:rPr>
                <w:rFonts w:ascii="Arial" w:hAnsi="Arial" w:cs="Arial"/>
                <w:color w:val="000000"/>
                <w:szCs w:val="24"/>
              </w:rPr>
              <w:t>$107</w:t>
            </w:r>
          </w:p>
        </w:tc>
      </w:tr>
      <w:tr w:rsidR="00C22FBA" w:rsidRPr="0073528F" w14:paraId="56F60D9B" w14:textId="77777777" w:rsidTr="00ED1DCC">
        <w:trPr>
          <w:trHeight w:val="432"/>
          <w:jc w:val="center"/>
        </w:trPr>
        <w:tc>
          <w:tcPr>
            <w:tcW w:w="7398" w:type="dxa"/>
            <w:tcBorders>
              <w:top w:val="nil"/>
              <w:bottom w:val="nil"/>
            </w:tcBorders>
            <w:vAlign w:val="center"/>
          </w:tcPr>
          <w:p w14:paraId="27B448AF"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King County Courthouse Window Security</w:t>
            </w:r>
          </w:p>
        </w:tc>
        <w:tc>
          <w:tcPr>
            <w:tcW w:w="270" w:type="dxa"/>
          </w:tcPr>
          <w:p w14:paraId="4A552682" w14:textId="77777777" w:rsidR="00C22FBA" w:rsidRDefault="00C22FBA" w:rsidP="00ED1DCC">
            <w:pPr>
              <w:spacing w:line="264" w:lineRule="auto"/>
              <w:contextualSpacing/>
              <w:jc w:val="right"/>
              <w:rPr>
                <w:rFonts w:ascii="Arial" w:hAnsi="Arial" w:cs="Arial"/>
                <w:szCs w:val="24"/>
              </w:rPr>
            </w:pPr>
          </w:p>
        </w:tc>
        <w:tc>
          <w:tcPr>
            <w:tcW w:w="1908" w:type="dxa"/>
            <w:tcBorders>
              <w:top w:val="nil"/>
              <w:bottom w:val="nil"/>
            </w:tcBorders>
            <w:vAlign w:val="center"/>
          </w:tcPr>
          <w:p w14:paraId="3FB32743" w14:textId="77777777" w:rsidR="00C22FBA" w:rsidRPr="00D57D97" w:rsidRDefault="00C22FBA" w:rsidP="00ED1DCC">
            <w:pPr>
              <w:spacing w:line="264" w:lineRule="auto"/>
              <w:contextualSpacing/>
              <w:jc w:val="right"/>
              <w:rPr>
                <w:rFonts w:ascii="Arial" w:hAnsi="Arial" w:cs="Arial"/>
                <w:szCs w:val="24"/>
              </w:rPr>
            </w:pPr>
            <w:r>
              <w:rPr>
                <w:rFonts w:ascii="Arial" w:hAnsi="Arial" w:cs="Arial"/>
                <w:szCs w:val="24"/>
              </w:rPr>
              <w:t>$78,840</w:t>
            </w:r>
          </w:p>
        </w:tc>
      </w:tr>
      <w:tr w:rsidR="00C22FBA" w:rsidRPr="0073528F" w14:paraId="60E08A94" w14:textId="77777777" w:rsidTr="00ED1DCC">
        <w:trPr>
          <w:trHeight w:val="432"/>
          <w:jc w:val="center"/>
        </w:trPr>
        <w:tc>
          <w:tcPr>
            <w:tcW w:w="7398" w:type="dxa"/>
            <w:tcBorders>
              <w:top w:val="nil"/>
              <w:bottom w:val="nil"/>
            </w:tcBorders>
            <w:vAlign w:val="center"/>
          </w:tcPr>
          <w:p w14:paraId="3874CC19"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Archives Building Fire Protection Sprinkler System</w:t>
            </w:r>
          </w:p>
        </w:tc>
        <w:tc>
          <w:tcPr>
            <w:tcW w:w="270" w:type="dxa"/>
          </w:tcPr>
          <w:p w14:paraId="73C6BE49"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2A7EE33E"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$83,081</w:t>
            </w:r>
          </w:p>
        </w:tc>
      </w:tr>
      <w:tr w:rsidR="00C22FBA" w:rsidRPr="0073528F" w14:paraId="1B991DF9" w14:textId="77777777" w:rsidTr="00ED1DCC">
        <w:trPr>
          <w:trHeight w:val="432"/>
          <w:jc w:val="center"/>
        </w:trPr>
        <w:tc>
          <w:tcPr>
            <w:tcW w:w="7398" w:type="dxa"/>
            <w:tcBorders>
              <w:top w:val="nil"/>
              <w:bottom w:val="nil"/>
            </w:tcBorders>
            <w:vAlign w:val="center"/>
          </w:tcPr>
          <w:p w14:paraId="21312D6E"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Administration Building Fire Alarm Systems</w:t>
            </w:r>
          </w:p>
        </w:tc>
        <w:tc>
          <w:tcPr>
            <w:tcW w:w="270" w:type="dxa"/>
          </w:tcPr>
          <w:p w14:paraId="76A88A62"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3AD1BEFF"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$1,271</w:t>
            </w:r>
          </w:p>
        </w:tc>
      </w:tr>
      <w:tr w:rsidR="00C22FBA" w:rsidRPr="0073528F" w14:paraId="536EDF33" w14:textId="77777777" w:rsidTr="00ED1DCC">
        <w:trPr>
          <w:trHeight w:val="432"/>
          <w:jc w:val="center"/>
        </w:trPr>
        <w:tc>
          <w:tcPr>
            <w:tcW w:w="7398" w:type="dxa"/>
            <w:tcBorders>
              <w:top w:val="nil"/>
              <w:bottom w:val="nil"/>
            </w:tcBorders>
            <w:vAlign w:val="center"/>
          </w:tcPr>
          <w:p w14:paraId="5C1F8B0F"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Black River Office Building HVAC Improvements</w:t>
            </w:r>
          </w:p>
        </w:tc>
        <w:tc>
          <w:tcPr>
            <w:tcW w:w="270" w:type="dxa"/>
          </w:tcPr>
          <w:p w14:paraId="4126A1BB"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02175044"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$90</w:t>
            </w:r>
          </w:p>
        </w:tc>
      </w:tr>
      <w:tr w:rsidR="00C22FBA" w:rsidRPr="0073528F" w14:paraId="4D6D975E" w14:textId="77777777" w:rsidTr="00ED1DCC">
        <w:trPr>
          <w:trHeight w:val="432"/>
          <w:jc w:val="center"/>
        </w:trPr>
        <w:tc>
          <w:tcPr>
            <w:tcW w:w="7398" w:type="dxa"/>
            <w:tcBorders>
              <w:top w:val="nil"/>
              <w:bottom w:val="nil"/>
            </w:tcBorders>
            <w:vAlign w:val="center"/>
          </w:tcPr>
          <w:p w14:paraId="5F757E98"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Maleng Regional Justic Center Lift Station Repair</w:t>
            </w:r>
          </w:p>
        </w:tc>
        <w:tc>
          <w:tcPr>
            <w:tcW w:w="270" w:type="dxa"/>
          </w:tcPr>
          <w:p w14:paraId="3986809C"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7800B005"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$38,134</w:t>
            </w:r>
          </w:p>
        </w:tc>
      </w:tr>
      <w:tr w:rsidR="00C22FBA" w:rsidRPr="0073528F" w14:paraId="75B6EC2B" w14:textId="77777777" w:rsidTr="00ED1DCC">
        <w:trPr>
          <w:trHeight w:val="432"/>
          <w:jc w:val="center"/>
        </w:trPr>
        <w:tc>
          <w:tcPr>
            <w:tcW w:w="7398" w:type="dxa"/>
            <w:tcBorders>
              <w:top w:val="nil"/>
              <w:bottom w:val="nil"/>
            </w:tcBorders>
            <w:vAlign w:val="center"/>
          </w:tcPr>
          <w:p w14:paraId="0054CC31"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Yesler Building Fire Alarm System Replacement</w:t>
            </w:r>
          </w:p>
        </w:tc>
        <w:tc>
          <w:tcPr>
            <w:tcW w:w="270" w:type="dxa"/>
          </w:tcPr>
          <w:p w14:paraId="502A1B83"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7A6E54C4"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$7,022</w:t>
            </w:r>
          </w:p>
        </w:tc>
      </w:tr>
      <w:tr w:rsidR="00C22FBA" w:rsidRPr="0073528F" w14:paraId="26EBA6AB" w14:textId="77777777" w:rsidTr="00ED1DCC">
        <w:trPr>
          <w:trHeight w:val="432"/>
          <w:jc w:val="center"/>
        </w:trPr>
        <w:tc>
          <w:tcPr>
            <w:tcW w:w="7398" w:type="dxa"/>
            <w:tcBorders>
              <w:top w:val="nil"/>
              <w:bottom w:val="nil"/>
            </w:tcBorders>
            <w:vAlign w:val="center"/>
          </w:tcPr>
          <w:p w14:paraId="058F2F53" w14:textId="77777777" w:rsidR="00C22FBA" w:rsidRDefault="00C22FBA" w:rsidP="00ED1DCC">
            <w:pPr>
              <w:spacing w:line="264" w:lineRule="auto"/>
              <w:contextualSpacing/>
              <w:rPr>
                <w:rFonts w:ascii="Arial" w:hAnsi="Arial" w:cs="Arial"/>
                <w:szCs w:val="24"/>
              </w:rPr>
            </w:pPr>
            <w:r>
              <w:rPr>
                <w:rFonts w:ascii="Arial" w:hAnsi="Arial" w:cs="Arial"/>
                <w:szCs w:val="24"/>
              </w:rPr>
              <w:t>KCSO Precinct 3 Fire Alarm</w:t>
            </w:r>
          </w:p>
        </w:tc>
        <w:tc>
          <w:tcPr>
            <w:tcW w:w="270" w:type="dxa"/>
          </w:tcPr>
          <w:p w14:paraId="611746D0"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5504743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$13,000</w:t>
            </w:r>
          </w:p>
        </w:tc>
      </w:tr>
      <w:tr w:rsidR="00C22FBA" w:rsidRPr="0073528F" w14:paraId="0AA14F56" w14:textId="77777777" w:rsidTr="00ED1DCC">
        <w:trPr>
          <w:trHeight w:val="432"/>
          <w:jc w:val="center"/>
        </w:trPr>
        <w:tc>
          <w:tcPr>
            <w:tcW w:w="7398" w:type="dxa"/>
            <w:tcBorders>
              <w:top w:val="nil"/>
              <w:bottom w:val="single" w:sz="4" w:space="0" w:color="auto"/>
            </w:tcBorders>
            <w:vAlign w:val="center"/>
          </w:tcPr>
          <w:p w14:paraId="3965C08B" w14:textId="77777777" w:rsidR="00C22FBA" w:rsidRDefault="00C22FBA" w:rsidP="00ED1DCC">
            <w:pPr>
              <w:spacing w:line="264" w:lineRule="auto"/>
              <w:contextualSpacing/>
              <w:rPr>
                <w:rFonts w:ascii="Arial" w:hAnsi="Arial" w:cs="Arial"/>
                <w:szCs w:val="24"/>
              </w:rPr>
            </w:pPr>
            <w:r>
              <w:rPr>
                <w:rFonts w:ascii="Arial" w:hAnsi="Arial" w:cs="Arial"/>
                <w:szCs w:val="24"/>
              </w:rPr>
              <w:t>King County Courthouse Interior Water Damage Repair</w:t>
            </w:r>
          </w:p>
        </w:tc>
        <w:tc>
          <w:tcPr>
            <w:tcW w:w="270" w:type="dxa"/>
          </w:tcPr>
          <w:p w14:paraId="0F9866D8"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single" w:sz="4" w:space="0" w:color="auto"/>
            </w:tcBorders>
            <w:vAlign w:val="center"/>
          </w:tcPr>
          <w:p w14:paraId="64AE37D8"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$154,082</w:t>
            </w:r>
          </w:p>
        </w:tc>
      </w:tr>
      <w:tr w:rsidR="00C22FBA" w:rsidRPr="0073528F" w14:paraId="51EE9F33" w14:textId="77777777" w:rsidTr="00ED1DCC">
        <w:trPr>
          <w:trHeight w:val="432"/>
          <w:jc w:val="center"/>
        </w:trPr>
        <w:tc>
          <w:tcPr>
            <w:tcW w:w="7398" w:type="dxa"/>
            <w:tcBorders>
              <w:top w:val="single" w:sz="4" w:space="0" w:color="auto"/>
              <w:bottom w:val="single" w:sz="12" w:space="0" w:color="auto"/>
            </w:tcBorders>
            <w:vAlign w:val="center"/>
          </w:tcPr>
          <w:p w14:paraId="696D3F00" w14:textId="77777777" w:rsidR="00C22FBA" w:rsidRPr="00F10823" w:rsidRDefault="00C22FBA" w:rsidP="00ED1DCC">
            <w:pPr>
              <w:spacing w:line="264" w:lineRule="auto"/>
              <w:contextualSpacing/>
              <w:jc w:val="right"/>
              <w:rPr>
                <w:rFonts w:ascii="Arial" w:hAnsi="Arial" w:cs="Arial"/>
                <w:b/>
                <w:bCs/>
                <w:szCs w:val="24"/>
              </w:rPr>
            </w:pPr>
            <w:r w:rsidRPr="00F10823">
              <w:rPr>
                <w:rFonts w:ascii="Arial" w:hAnsi="Arial" w:cs="Arial"/>
                <w:b/>
                <w:bCs/>
                <w:szCs w:val="24"/>
              </w:rPr>
              <w:t>TOTAL</w:t>
            </w:r>
          </w:p>
        </w:tc>
        <w:tc>
          <w:tcPr>
            <w:tcW w:w="270" w:type="dxa"/>
            <w:tcBorders>
              <w:bottom w:val="single" w:sz="12" w:space="0" w:color="auto"/>
            </w:tcBorders>
          </w:tcPr>
          <w:p w14:paraId="1F16DC03" w14:textId="77777777" w:rsidR="00C22FBA" w:rsidRPr="00F10823" w:rsidRDefault="00C22FBA" w:rsidP="00ED1DCC">
            <w:pPr>
              <w:spacing w:line="264" w:lineRule="auto"/>
              <w:contextualSpacing/>
              <w:jc w:val="right"/>
              <w:rPr>
                <w:rFonts w:ascii="Arial" w:hAnsi="Arial" w:cs="Arial"/>
                <w:b/>
                <w:bCs/>
                <w:color w:val="000000"/>
                <w:szCs w:val="24"/>
              </w:rPr>
            </w:pPr>
          </w:p>
        </w:tc>
        <w:tc>
          <w:tcPr>
            <w:tcW w:w="1908" w:type="dxa"/>
            <w:tcBorders>
              <w:top w:val="single" w:sz="4" w:space="0" w:color="auto"/>
              <w:bottom w:val="single" w:sz="12" w:space="0" w:color="auto"/>
            </w:tcBorders>
            <w:vAlign w:val="center"/>
          </w:tcPr>
          <w:p w14:paraId="4B031FFA" w14:textId="77777777" w:rsidR="00C22FBA" w:rsidRPr="00F10823" w:rsidRDefault="00C22FBA" w:rsidP="00ED1DCC">
            <w:pPr>
              <w:spacing w:line="264" w:lineRule="auto"/>
              <w:contextualSpacing/>
              <w:jc w:val="right"/>
              <w:rPr>
                <w:rFonts w:ascii="Arial" w:hAnsi="Arial" w:cs="Arial"/>
                <w:b/>
                <w:bCs/>
                <w:color w:val="000000"/>
                <w:szCs w:val="24"/>
              </w:rPr>
            </w:pPr>
            <w:r w:rsidRPr="00F10823">
              <w:rPr>
                <w:rFonts w:ascii="Arial" w:hAnsi="Arial" w:cs="Arial"/>
                <w:b/>
                <w:bCs/>
                <w:color w:val="000000"/>
                <w:szCs w:val="24"/>
              </w:rPr>
              <w:t>$382,203</w:t>
            </w:r>
          </w:p>
        </w:tc>
      </w:tr>
    </w:tbl>
    <w:p w14:paraId="4A5E3826" w14:textId="77777777" w:rsidR="00C22FBA" w:rsidRDefault="00C22FBA" w:rsidP="00C22FBA">
      <w:pPr>
        <w:spacing w:line="264" w:lineRule="auto"/>
        <w:contextualSpacing/>
        <w:jc w:val="both"/>
        <w:rPr>
          <w:rFonts w:ascii="Arial" w:hAnsi="Arial" w:cs="Arial"/>
          <w:b/>
        </w:rPr>
      </w:pPr>
    </w:p>
    <w:p w14:paraId="7FDDA0FD" w14:textId="77777777" w:rsidR="00C22FBA" w:rsidRDefault="00C22FBA" w:rsidP="00C22FBA">
      <w:pPr>
        <w:spacing w:line="264" w:lineRule="auto"/>
        <w:contextualSpacing/>
        <w:rPr>
          <w:rFonts w:ascii="Arial" w:hAnsi="Arial" w:cs="Arial"/>
          <w:i/>
          <w:szCs w:val="24"/>
        </w:rPr>
      </w:pPr>
    </w:p>
    <w:p w14:paraId="74761234"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Parks Capital</w:t>
      </w:r>
      <w:r w:rsidRPr="000E7446">
        <w:rPr>
          <w:rFonts w:ascii="Arial" w:hAnsi="Arial" w:cs="Arial"/>
          <w:b/>
          <w:u w:val="single"/>
        </w:rPr>
        <w:tab/>
      </w:r>
      <w:r w:rsidRPr="00482201">
        <w:rPr>
          <w:rFonts w:ascii="Arial" w:hAnsi="Arial" w:cs="Arial"/>
          <w:b/>
          <w:u w:val="single"/>
        </w:rPr>
        <w:t>$</w:t>
      </w:r>
      <w:r>
        <w:rPr>
          <w:rFonts w:ascii="Arial" w:hAnsi="Arial" w:cs="Arial"/>
          <w:b/>
          <w:u w:val="single"/>
        </w:rPr>
        <w:t>6,000,000</w:t>
      </w:r>
    </w:p>
    <w:p w14:paraId="70A53E50" w14:textId="77777777" w:rsidR="00C22FBA" w:rsidRDefault="00C22FBA" w:rsidP="00C22FBA">
      <w:pPr>
        <w:spacing w:line="264" w:lineRule="auto"/>
        <w:contextualSpacing/>
        <w:jc w:val="both"/>
        <w:rPr>
          <w:rFonts w:ascii="Arial" w:hAnsi="Arial" w:cs="Arial"/>
          <w:b/>
        </w:rPr>
      </w:pPr>
    </w:p>
    <w:p w14:paraId="4E30C9CD"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40BA9238" w14:textId="21125CF4" w:rsidR="002F29E1" w:rsidRDefault="002F29E1" w:rsidP="002F29E1">
      <w:pPr>
        <w:spacing w:line="264" w:lineRule="auto"/>
        <w:contextualSpacing/>
        <w:jc w:val="both"/>
        <w:rPr>
          <w:rFonts w:ascii="Arial" w:hAnsi="Arial" w:cs="Arial"/>
          <w:iCs/>
          <w:szCs w:val="24"/>
        </w:rPr>
      </w:pPr>
      <w:r>
        <w:rPr>
          <w:rFonts w:ascii="Arial" w:hAnsi="Arial" w:cs="Arial"/>
          <w:b/>
          <w:bCs/>
          <w:i/>
          <w:szCs w:val="24"/>
        </w:rPr>
        <w:t xml:space="preserve">Pinnacle Peak Acquisition [$105,268]. </w:t>
      </w:r>
      <w:r w:rsidR="00474A5B">
        <w:rPr>
          <w:rFonts w:ascii="Arial" w:hAnsi="Arial" w:cs="Arial"/>
          <w:b/>
          <w:bCs/>
          <w:i/>
          <w:szCs w:val="24"/>
        </w:rPr>
        <w:t xml:space="preserve"> </w:t>
      </w:r>
      <w:r>
        <w:rPr>
          <w:rFonts w:ascii="Arial" w:hAnsi="Arial" w:cs="Arial"/>
          <w:iCs/>
          <w:szCs w:val="24"/>
        </w:rPr>
        <w:t>The proposed ordinance would appropriate approximately $105,000 for the acquisition project at Pinnacle Peak.</w:t>
      </w:r>
      <w:r w:rsidR="00474A5B">
        <w:rPr>
          <w:rFonts w:ascii="Arial" w:hAnsi="Arial" w:cs="Arial"/>
          <w:iCs/>
          <w:szCs w:val="24"/>
        </w:rPr>
        <w:t xml:space="preserve"> </w:t>
      </w:r>
      <w:r>
        <w:rPr>
          <w:rFonts w:ascii="Arial" w:hAnsi="Arial" w:cs="Arial"/>
          <w:iCs/>
          <w:szCs w:val="24"/>
        </w:rPr>
        <w:t xml:space="preserve"> According to Executive staff, the project supports the environmental sustainability goal and objective </w:t>
      </w:r>
      <w:r>
        <w:rPr>
          <w:rFonts w:ascii="Arial" w:hAnsi="Arial" w:cs="Arial"/>
          <w:iCs/>
          <w:szCs w:val="24"/>
        </w:rPr>
        <w:lastRenderedPageBreak/>
        <w:t xml:space="preserve">of protecting and restoring water quality, biodiversity, open space, and ecosystems in the Enumclaw vicinity. </w:t>
      </w:r>
      <w:r w:rsidR="00474A5B">
        <w:rPr>
          <w:rFonts w:ascii="Arial" w:hAnsi="Arial" w:cs="Arial"/>
          <w:iCs/>
          <w:szCs w:val="24"/>
        </w:rPr>
        <w:t xml:space="preserve"> </w:t>
      </w:r>
      <w:r>
        <w:rPr>
          <w:rFonts w:ascii="Arial" w:hAnsi="Arial" w:cs="Arial"/>
          <w:iCs/>
          <w:szCs w:val="24"/>
        </w:rPr>
        <w:t>The appropriation reflects the Conservation Futures Advisory Committee recommendation provided in the Annual Project Progress Report through Fall 2025, transmitted to the Council in February 2026.</w:t>
      </w:r>
      <w:r>
        <w:rPr>
          <w:rStyle w:val="FootnoteReference"/>
          <w:rFonts w:ascii="Arial" w:hAnsi="Arial" w:cs="Arial"/>
          <w:iCs/>
          <w:szCs w:val="24"/>
        </w:rPr>
        <w:footnoteReference w:id="24"/>
      </w:r>
    </w:p>
    <w:p w14:paraId="50883287" w14:textId="77777777" w:rsidR="002F29E1" w:rsidRDefault="002F29E1" w:rsidP="002F29E1">
      <w:pPr>
        <w:spacing w:line="264" w:lineRule="auto"/>
        <w:contextualSpacing/>
        <w:jc w:val="both"/>
        <w:rPr>
          <w:rFonts w:ascii="Arial" w:hAnsi="Arial" w:cs="Arial"/>
          <w:iCs/>
          <w:szCs w:val="24"/>
        </w:rPr>
      </w:pPr>
    </w:p>
    <w:p w14:paraId="14074A20" w14:textId="5884C01D" w:rsidR="002F29E1" w:rsidRDefault="002F29E1" w:rsidP="002F29E1">
      <w:pPr>
        <w:spacing w:line="264" w:lineRule="auto"/>
        <w:contextualSpacing/>
        <w:jc w:val="both"/>
        <w:rPr>
          <w:rFonts w:ascii="Arial" w:hAnsi="Arial" w:cs="Arial"/>
          <w:iCs/>
          <w:szCs w:val="24"/>
        </w:rPr>
      </w:pPr>
      <w:r>
        <w:rPr>
          <w:rFonts w:ascii="Arial" w:hAnsi="Arial" w:cs="Arial"/>
          <w:b/>
          <w:bCs/>
          <w:i/>
          <w:szCs w:val="24"/>
        </w:rPr>
        <w:t>Parks Capital and Open Space Grant [$961,044].</w:t>
      </w:r>
      <w:r w:rsidR="00474A5B">
        <w:rPr>
          <w:rFonts w:ascii="Arial" w:hAnsi="Arial" w:cs="Arial"/>
          <w:b/>
          <w:bCs/>
          <w:i/>
          <w:szCs w:val="24"/>
        </w:rPr>
        <w:t xml:space="preserve"> </w:t>
      </w:r>
      <w:r>
        <w:rPr>
          <w:rFonts w:ascii="Arial" w:hAnsi="Arial" w:cs="Arial"/>
          <w:b/>
          <w:bCs/>
          <w:i/>
          <w:szCs w:val="24"/>
        </w:rPr>
        <w:t xml:space="preserve"> </w:t>
      </w:r>
      <w:r>
        <w:rPr>
          <w:rFonts w:ascii="Arial" w:hAnsi="Arial" w:cs="Arial"/>
          <w:iCs/>
          <w:szCs w:val="24"/>
        </w:rPr>
        <w:t xml:space="preserve">The proposed ordinance would appropriate approximately $961,000 to the City Capital Open Space Grant. </w:t>
      </w:r>
      <w:r w:rsidR="00474A5B">
        <w:rPr>
          <w:rFonts w:ascii="Arial" w:hAnsi="Arial" w:cs="Arial"/>
          <w:iCs/>
          <w:szCs w:val="24"/>
        </w:rPr>
        <w:t xml:space="preserve"> </w:t>
      </w:r>
      <w:r>
        <w:rPr>
          <w:rFonts w:ascii="Arial" w:hAnsi="Arial" w:cs="Arial"/>
          <w:iCs/>
          <w:szCs w:val="24"/>
        </w:rPr>
        <w:t>According to Executive staff, this would fix a prior year misalignment between the budget and the grant agreement.</w:t>
      </w:r>
    </w:p>
    <w:p w14:paraId="76B3625F" w14:textId="77777777" w:rsidR="002F29E1" w:rsidRDefault="002F29E1" w:rsidP="002F29E1">
      <w:pPr>
        <w:spacing w:line="264" w:lineRule="auto"/>
        <w:contextualSpacing/>
        <w:jc w:val="both"/>
        <w:rPr>
          <w:rFonts w:ascii="Arial" w:hAnsi="Arial" w:cs="Arial"/>
          <w:iCs/>
          <w:szCs w:val="24"/>
        </w:rPr>
      </w:pPr>
    </w:p>
    <w:p w14:paraId="5AD1D1EB" w14:textId="4B398FB1" w:rsidR="002F29E1" w:rsidRDefault="002F29E1" w:rsidP="002F29E1">
      <w:pPr>
        <w:spacing w:line="264" w:lineRule="auto"/>
        <w:contextualSpacing/>
        <w:jc w:val="both"/>
        <w:rPr>
          <w:rFonts w:ascii="Arial" w:hAnsi="Arial" w:cs="Arial"/>
          <w:iCs/>
          <w:szCs w:val="24"/>
        </w:rPr>
      </w:pPr>
      <w:r>
        <w:rPr>
          <w:rFonts w:ascii="Arial" w:hAnsi="Arial" w:cs="Arial"/>
          <w:b/>
          <w:bCs/>
          <w:i/>
          <w:szCs w:val="24"/>
        </w:rPr>
        <w:t xml:space="preserve">Rattlesnake Mountain Scenic Area Additions [$105,268]. </w:t>
      </w:r>
      <w:r w:rsidR="00474A5B">
        <w:rPr>
          <w:rFonts w:ascii="Arial" w:hAnsi="Arial" w:cs="Arial"/>
          <w:b/>
          <w:bCs/>
          <w:i/>
          <w:szCs w:val="24"/>
        </w:rPr>
        <w:t xml:space="preserve"> </w:t>
      </w:r>
      <w:r>
        <w:rPr>
          <w:rFonts w:ascii="Arial" w:hAnsi="Arial" w:cs="Arial"/>
          <w:iCs/>
          <w:szCs w:val="24"/>
        </w:rPr>
        <w:t xml:space="preserve">The proposed ordinance would appropriate approximately $105,000 for additions to the Rattlesnake Mountain Scenic Area. </w:t>
      </w:r>
      <w:r w:rsidR="00474A5B">
        <w:rPr>
          <w:rFonts w:ascii="Arial" w:hAnsi="Arial" w:cs="Arial"/>
          <w:iCs/>
          <w:szCs w:val="24"/>
        </w:rPr>
        <w:t xml:space="preserve"> </w:t>
      </w:r>
      <w:r>
        <w:rPr>
          <w:rFonts w:ascii="Arial" w:hAnsi="Arial" w:cs="Arial"/>
          <w:iCs/>
          <w:szCs w:val="24"/>
        </w:rPr>
        <w:t xml:space="preserve">The project seeks to protect the undeveloped forestland adjacent to the scenic area and Tollgate Farm. </w:t>
      </w:r>
      <w:r w:rsidR="00474A5B">
        <w:rPr>
          <w:rFonts w:ascii="Arial" w:hAnsi="Arial" w:cs="Arial"/>
          <w:iCs/>
          <w:szCs w:val="24"/>
        </w:rPr>
        <w:t xml:space="preserve"> </w:t>
      </w:r>
      <w:r>
        <w:rPr>
          <w:rFonts w:ascii="Arial" w:hAnsi="Arial" w:cs="Arial"/>
          <w:iCs/>
          <w:szCs w:val="24"/>
        </w:rPr>
        <w:t>The appropriation reflects the Conservation Futures Advisory Committee recommendation provided in the Annual Project Progress Report through Fall 2025, transmitted to the Council in February 2026.</w:t>
      </w:r>
      <w:r>
        <w:rPr>
          <w:rStyle w:val="FootnoteReference"/>
          <w:rFonts w:ascii="Arial" w:hAnsi="Arial" w:cs="Arial"/>
          <w:iCs/>
          <w:szCs w:val="24"/>
        </w:rPr>
        <w:footnoteReference w:id="25"/>
      </w:r>
    </w:p>
    <w:p w14:paraId="3E6F0481" w14:textId="77777777" w:rsidR="002F29E1" w:rsidRDefault="002F29E1" w:rsidP="002F29E1">
      <w:pPr>
        <w:spacing w:line="264" w:lineRule="auto"/>
        <w:contextualSpacing/>
        <w:rPr>
          <w:rFonts w:ascii="Arial" w:hAnsi="Arial" w:cs="Arial"/>
          <w:iCs/>
          <w:szCs w:val="24"/>
        </w:rPr>
      </w:pPr>
    </w:p>
    <w:p w14:paraId="440CA46D" w14:textId="2010DF19" w:rsidR="002F29E1" w:rsidRDefault="002F29E1" w:rsidP="002F29E1">
      <w:pPr>
        <w:spacing w:line="264" w:lineRule="auto"/>
        <w:contextualSpacing/>
        <w:jc w:val="both"/>
        <w:rPr>
          <w:rFonts w:ascii="Arial" w:hAnsi="Arial" w:cs="Arial"/>
          <w:b/>
        </w:rPr>
      </w:pPr>
      <w:r>
        <w:rPr>
          <w:rFonts w:ascii="Arial" w:hAnsi="Arial" w:cs="Arial"/>
          <w:b/>
          <w:bCs/>
          <w:i/>
          <w:szCs w:val="24"/>
        </w:rPr>
        <w:t>Demolition Program [$4,000,000].</w:t>
      </w:r>
      <w:r w:rsidR="00474A5B">
        <w:rPr>
          <w:rFonts w:ascii="Arial" w:hAnsi="Arial" w:cs="Arial"/>
          <w:b/>
          <w:bCs/>
          <w:i/>
          <w:szCs w:val="24"/>
        </w:rPr>
        <w:t xml:space="preserve"> </w:t>
      </w:r>
      <w:r>
        <w:rPr>
          <w:rFonts w:ascii="Arial" w:hAnsi="Arial" w:cs="Arial"/>
          <w:b/>
          <w:bCs/>
          <w:i/>
          <w:szCs w:val="24"/>
        </w:rPr>
        <w:t xml:space="preserve"> </w:t>
      </w:r>
      <w:r>
        <w:rPr>
          <w:rFonts w:ascii="Arial" w:hAnsi="Arial" w:cs="Arial"/>
          <w:iCs/>
          <w:szCs w:val="24"/>
        </w:rPr>
        <w:t xml:space="preserve">The proposed ordinance would appropriate $4 million to support Parks' demolition work on properties acquired as part of the Conservation Futures Advisory Committee process. </w:t>
      </w:r>
      <w:r w:rsidR="00474A5B">
        <w:rPr>
          <w:rFonts w:ascii="Arial" w:hAnsi="Arial" w:cs="Arial"/>
          <w:iCs/>
          <w:szCs w:val="24"/>
        </w:rPr>
        <w:t xml:space="preserve"> </w:t>
      </w:r>
      <w:r>
        <w:rPr>
          <w:rFonts w:ascii="Arial" w:hAnsi="Arial" w:cs="Arial"/>
          <w:iCs/>
          <w:szCs w:val="24"/>
        </w:rPr>
        <w:t>According to Executive staff, t</w:t>
      </w:r>
      <w:r w:rsidRPr="00691DA9">
        <w:rPr>
          <w:rFonts w:ascii="Arial" w:hAnsi="Arial" w:cs="Arial"/>
          <w:iCs/>
          <w:szCs w:val="24"/>
        </w:rPr>
        <w:t>he request is to authorize spending $3</w:t>
      </w:r>
      <w:r>
        <w:rPr>
          <w:rFonts w:ascii="Arial" w:hAnsi="Arial" w:cs="Arial"/>
          <w:iCs/>
          <w:szCs w:val="24"/>
        </w:rPr>
        <w:t xml:space="preserve"> million</w:t>
      </w:r>
      <w:r w:rsidRPr="00691DA9">
        <w:rPr>
          <w:rFonts w:ascii="Arial" w:hAnsi="Arial" w:cs="Arial"/>
          <w:iCs/>
          <w:szCs w:val="24"/>
        </w:rPr>
        <w:t xml:space="preserve"> in Conservation Futures </w:t>
      </w:r>
      <w:r>
        <w:rPr>
          <w:rFonts w:ascii="Arial" w:hAnsi="Arial" w:cs="Arial"/>
          <w:iCs/>
          <w:szCs w:val="24"/>
        </w:rPr>
        <w:t>moneys</w:t>
      </w:r>
      <w:r w:rsidR="0004608D">
        <w:rPr>
          <w:rFonts w:ascii="Arial" w:hAnsi="Arial" w:cs="Arial"/>
          <w:iCs/>
          <w:szCs w:val="24"/>
        </w:rPr>
        <w:t xml:space="preserve"> and $1 million in Parks Levy moneys</w:t>
      </w:r>
      <w:r w:rsidRPr="00691DA9">
        <w:rPr>
          <w:rFonts w:ascii="Arial" w:hAnsi="Arial" w:cs="Arial"/>
          <w:iCs/>
          <w:szCs w:val="24"/>
        </w:rPr>
        <w:t xml:space="preserve"> for qualifying demolition projects</w:t>
      </w:r>
      <w:r w:rsidR="0004608D">
        <w:rPr>
          <w:rFonts w:ascii="Arial" w:hAnsi="Arial" w:cs="Arial"/>
          <w:iCs/>
          <w:szCs w:val="24"/>
        </w:rPr>
        <w:t>.</w:t>
      </w:r>
    </w:p>
    <w:p w14:paraId="6D0EE923" w14:textId="77777777" w:rsidR="002F29E1" w:rsidRDefault="002F29E1" w:rsidP="00C22FBA">
      <w:pPr>
        <w:spacing w:line="264" w:lineRule="auto"/>
        <w:contextualSpacing/>
        <w:jc w:val="both"/>
        <w:rPr>
          <w:rFonts w:ascii="Arial" w:hAnsi="Arial" w:cs="Arial"/>
          <w:b/>
        </w:rPr>
      </w:pPr>
    </w:p>
    <w:p w14:paraId="0E5472C9" w14:textId="5FC03DC7" w:rsidR="00C22FBA" w:rsidRPr="00567DE1" w:rsidRDefault="00C22FBA" w:rsidP="00C22FBA">
      <w:pPr>
        <w:spacing w:line="264" w:lineRule="auto"/>
        <w:contextualSpacing/>
        <w:jc w:val="both"/>
        <w:rPr>
          <w:rFonts w:ascii="Arial" w:hAnsi="Arial" w:cs="Arial"/>
          <w:b/>
        </w:rPr>
      </w:pPr>
      <w:r w:rsidRPr="00567DE1">
        <w:rPr>
          <w:rFonts w:ascii="Arial" w:hAnsi="Arial" w:cs="Arial"/>
          <w:b/>
        </w:rPr>
        <w:t>TECHNICAL</w:t>
      </w:r>
    </w:p>
    <w:p w14:paraId="58C435E7" w14:textId="7B21A7D6" w:rsidR="00C22FBA" w:rsidRPr="00BB0EF0" w:rsidRDefault="00C22FBA" w:rsidP="00C22FBA">
      <w:pPr>
        <w:spacing w:line="264" w:lineRule="auto"/>
        <w:contextualSpacing/>
        <w:jc w:val="both"/>
        <w:rPr>
          <w:rFonts w:ascii="Arial" w:hAnsi="Arial" w:cs="Arial"/>
          <w:bCs/>
        </w:rPr>
      </w:pPr>
      <w:r>
        <w:rPr>
          <w:rFonts w:ascii="Arial" w:hAnsi="Arial" w:cs="Arial"/>
          <w:b/>
          <w:i/>
          <w:iCs/>
        </w:rPr>
        <w:t xml:space="preserve">Parks Capital Project </w:t>
      </w:r>
      <w:proofErr w:type="spellStart"/>
      <w:r>
        <w:rPr>
          <w:rFonts w:ascii="Arial" w:hAnsi="Arial" w:cs="Arial"/>
          <w:b/>
          <w:i/>
          <w:iCs/>
        </w:rPr>
        <w:t>Disappropriations</w:t>
      </w:r>
      <w:proofErr w:type="spellEnd"/>
      <w:r>
        <w:rPr>
          <w:rFonts w:ascii="Arial" w:hAnsi="Arial" w:cs="Arial"/>
          <w:b/>
          <w:i/>
          <w:iCs/>
        </w:rPr>
        <w:t xml:space="preserve"> [</w:t>
      </w:r>
      <w:r w:rsidRPr="003D50F8">
        <w:rPr>
          <w:rFonts w:ascii="Arial" w:hAnsi="Arial" w:cs="Arial"/>
          <w:b/>
          <w:i/>
          <w:iCs/>
          <w:color w:val="C05046"/>
        </w:rPr>
        <w:t>-$1,171,580</w:t>
      </w:r>
      <w:r>
        <w:rPr>
          <w:rFonts w:ascii="Arial" w:hAnsi="Arial" w:cs="Arial"/>
          <w:b/>
          <w:i/>
          <w:iCs/>
        </w:rPr>
        <w:t xml:space="preserve">]. </w:t>
      </w:r>
      <w:r>
        <w:rPr>
          <w:rFonts w:ascii="Arial" w:hAnsi="Arial" w:cs="Arial"/>
          <w:bCs/>
        </w:rPr>
        <w:t xml:space="preserve">Multiple projects, as shown in </w:t>
      </w:r>
      <w:r w:rsidRPr="00BB0EF0">
        <w:rPr>
          <w:rFonts w:ascii="Arial" w:hAnsi="Arial" w:cs="Arial"/>
          <w:bCs/>
        </w:rPr>
        <w:t xml:space="preserve">Table </w:t>
      </w:r>
      <w:r w:rsidR="00BB0EF0" w:rsidRPr="00BB0EF0">
        <w:rPr>
          <w:rFonts w:ascii="Arial" w:hAnsi="Arial" w:cs="Arial"/>
          <w:bCs/>
        </w:rPr>
        <w:t>7</w:t>
      </w:r>
      <w:r w:rsidRPr="00BB0EF0">
        <w:rPr>
          <w:rFonts w:ascii="Arial" w:hAnsi="Arial" w:cs="Arial"/>
          <w:bCs/>
        </w:rPr>
        <w:t xml:space="preserve">, are proposed to be disappropriated from, as the projects have been completed and can be closed. </w:t>
      </w:r>
    </w:p>
    <w:p w14:paraId="1E1E6936" w14:textId="42CB797A" w:rsidR="00C22FBA" w:rsidRPr="0090062C" w:rsidRDefault="00C22FBA" w:rsidP="00C22FBA">
      <w:pPr>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8</w:t>
      </w:r>
      <w:r w:rsidRPr="00BB0EF0">
        <w:rPr>
          <w:rFonts w:ascii="Arial" w:hAnsi="Arial" w:cs="Arial"/>
          <w:b/>
        </w:rPr>
        <w:t>.</w:t>
      </w:r>
      <w:r w:rsidR="0090062C">
        <w:rPr>
          <w:rFonts w:ascii="Arial" w:hAnsi="Arial" w:cs="Arial"/>
          <w:bCs/>
        </w:rPr>
        <w:t xml:space="preserve"> </w:t>
      </w:r>
      <w:r>
        <w:rPr>
          <w:rFonts w:ascii="Arial" w:hAnsi="Arial" w:cs="Arial"/>
          <w:b/>
        </w:rPr>
        <w:t xml:space="preserve">Parks Capital Proposed </w:t>
      </w:r>
      <w:proofErr w:type="spellStart"/>
      <w:r>
        <w:rPr>
          <w:rFonts w:ascii="Arial" w:hAnsi="Arial" w:cs="Arial"/>
          <w:b/>
        </w:rPr>
        <w:t>Disappropriations</w:t>
      </w:r>
      <w:proofErr w:type="spellEnd"/>
      <w:r>
        <w:rPr>
          <w:rFonts w:ascii="Arial" w:hAnsi="Arial" w:cs="Arial"/>
          <w:b/>
        </w:rPr>
        <w:t xml:space="preserve"> from Completed Projects</w:t>
      </w:r>
    </w:p>
    <w:p w14:paraId="0FB71051" w14:textId="77777777" w:rsidR="00C22FBA" w:rsidRPr="00F10823" w:rsidRDefault="00C22FBA" w:rsidP="00C22FBA">
      <w:pPr>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358"/>
      </w:tblGrid>
      <w:tr w:rsidR="00C22FBA" w:rsidRPr="00957DC2" w14:paraId="00749AD6" w14:textId="77777777" w:rsidTr="00ED1DCC">
        <w:trPr>
          <w:trHeight w:val="432"/>
          <w:tblHeader/>
          <w:jc w:val="center"/>
        </w:trPr>
        <w:tc>
          <w:tcPr>
            <w:tcW w:w="6948" w:type="dxa"/>
            <w:tcBorders>
              <w:top w:val="single" w:sz="12" w:space="0" w:color="auto"/>
              <w:bottom w:val="single" w:sz="8" w:space="0" w:color="auto"/>
            </w:tcBorders>
            <w:vAlign w:val="center"/>
          </w:tcPr>
          <w:p w14:paraId="7CF9A2C7"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bottom w:val="nil"/>
            </w:tcBorders>
          </w:tcPr>
          <w:p w14:paraId="0FE6A4B5" w14:textId="77777777" w:rsidR="00C22FBA" w:rsidRPr="00957DC2" w:rsidRDefault="00C22FBA" w:rsidP="00ED1DCC">
            <w:pPr>
              <w:spacing w:line="264" w:lineRule="auto"/>
              <w:contextualSpacing/>
              <w:jc w:val="right"/>
              <w:rPr>
                <w:rFonts w:ascii="Arial" w:hAnsi="Arial" w:cs="Arial"/>
                <w:b/>
                <w:bCs/>
              </w:rPr>
            </w:pPr>
          </w:p>
        </w:tc>
        <w:tc>
          <w:tcPr>
            <w:tcW w:w="2358" w:type="dxa"/>
            <w:tcBorders>
              <w:top w:val="single" w:sz="12" w:space="0" w:color="auto"/>
              <w:bottom w:val="single" w:sz="8" w:space="0" w:color="auto"/>
            </w:tcBorders>
            <w:vAlign w:val="center"/>
          </w:tcPr>
          <w:p w14:paraId="1E496356"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957DC2" w14:paraId="412D7FC0" w14:textId="77777777" w:rsidTr="00ED1DCC">
        <w:trPr>
          <w:trHeight w:val="432"/>
          <w:tblHeader/>
          <w:jc w:val="center"/>
        </w:trPr>
        <w:tc>
          <w:tcPr>
            <w:tcW w:w="6948" w:type="dxa"/>
            <w:tcBorders>
              <w:top w:val="single" w:sz="8" w:space="0" w:color="auto"/>
              <w:bottom w:val="nil"/>
            </w:tcBorders>
            <w:vAlign w:val="center"/>
          </w:tcPr>
          <w:p w14:paraId="1464A6E3" w14:textId="77777777" w:rsidR="00C22FBA" w:rsidRPr="00502846" w:rsidRDefault="00C22FBA" w:rsidP="00ED1DCC">
            <w:pPr>
              <w:spacing w:line="264" w:lineRule="auto"/>
              <w:contextualSpacing/>
              <w:rPr>
                <w:rFonts w:ascii="Arial" w:hAnsi="Arial" w:cs="Arial"/>
              </w:rPr>
            </w:pPr>
            <w:r w:rsidRPr="00502846">
              <w:rPr>
                <w:rFonts w:ascii="Arial" w:hAnsi="Arial" w:cs="Arial"/>
              </w:rPr>
              <w:t>Capital Planning and Administration</w:t>
            </w:r>
          </w:p>
        </w:tc>
        <w:tc>
          <w:tcPr>
            <w:tcW w:w="270" w:type="dxa"/>
            <w:tcBorders>
              <w:top w:val="nil"/>
              <w:bottom w:val="nil"/>
            </w:tcBorders>
          </w:tcPr>
          <w:p w14:paraId="74630D3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single" w:sz="8" w:space="0" w:color="auto"/>
              <w:bottom w:val="nil"/>
            </w:tcBorders>
            <w:vAlign w:val="center"/>
          </w:tcPr>
          <w:p w14:paraId="16FE9F2F"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-$961,044</w:t>
            </w:r>
          </w:p>
        </w:tc>
      </w:tr>
      <w:tr w:rsidR="00C22FBA" w:rsidRPr="00957DC2" w14:paraId="36A69CF5" w14:textId="77777777" w:rsidTr="00ED1DCC">
        <w:trPr>
          <w:trHeight w:val="432"/>
          <w:tblHeader/>
          <w:jc w:val="center"/>
        </w:trPr>
        <w:tc>
          <w:tcPr>
            <w:tcW w:w="6948" w:type="dxa"/>
            <w:tcBorders>
              <w:top w:val="nil"/>
              <w:bottom w:val="nil"/>
            </w:tcBorders>
            <w:vAlign w:val="center"/>
          </w:tcPr>
          <w:p w14:paraId="098AD301" w14:textId="77777777" w:rsidR="00C22FBA" w:rsidRPr="00502846" w:rsidRDefault="00C22FBA" w:rsidP="00ED1DCC">
            <w:pPr>
              <w:spacing w:line="264" w:lineRule="auto"/>
              <w:contextualSpacing/>
              <w:rPr>
                <w:rFonts w:ascii="Arial" w:hAnsi="Arial" w:cs="Arial"/>
              </w:rPr>
            </w:pPr>
            <w:r>
              <w:rPr>
                <w:rFonts w:ascii="Arial" w:hAnsi="Arial" w:cs="Arial"/>
              </w:rPr>
              <w:t>Parks Boise creek Acquisition Restoration</w:t>
            </w:r>
          </w:p>
        </w:tc>
        <w:tc>
          <w:tcPr>
            <w:tcW w:w="270" w:type="dxa"/>
            <w:tcBorders>
              <w:top w:val="nil"/>
            </w:tcBorders>
          </w:tcPr>
          <w:p w14:paraId="2DCD703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3D56667D"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-$187,882</w:t>
            </w:r>
          </w:p>
        </w:tc>
      </w:tr>
      <w:tr w:rsidR="00C22FBA" w:rsidRPr="00957DC2" w14:paraId="2547AAF4" w14:textId="77777777" w:rsidTr="00ED1DCC">
        <w:trPr>
          <w:trHeight w:val="432"/>
          <w:tblHeader/>
          <w:jc w:val="center"/>
        </w:trPr>
        <w:tc>
          <w:tcPr>
            <w:tcW w:w="6948" w:type="dxa"/>
            <w:tcBorders>
              <w:top w:val="nil"/>
              <w:bottom w:val="nil"/>
            </w:tcBorders>
            <w:vAlign w:val="center"/>
          </w:tcPr>
          <w:p w14:paraId="30E02AC9" w14:textId="77777777" w:rsidR="00C22FBA" w:rsidRPr="00502846" w:rsidRDefault="00C22FBA" w:rsidP="00ED1DCC">
            <w:pPr>
              <w:spacing w:line="264" w:lineRule="auto"/>
              <w:contextualSpacing/>
              <w:rPr>
                <w:rFonts w:ascii="Arial" w:hAnsi="Arial" w:cs="Arial"/>
              </w:rPr>
            </w:pPr>
            <w:r>
              <w:rPr>
                <w:rFonts w:ascii="Arial" w:hAnsi="Arial" w:cs="Arial"/>
              </w:rPr>
              <w:t>Green to Cedar Rivers Trail Acquisition</w:t>
            </w:r>
          </w:p>
        </w:tc>
        <w:tc>
          <w:tcPr>
            <w:tcW w:w="270" w:type="dxa"/>
          </w:tcPr>
          <w:p w14:paraId="22D63B4F"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0FAE1AD2"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-$12,834</w:t>
            </w:r>
          </w:p>
        </w:tc>
      </w:tr>
      <w:tr w:rsidR="00C22FBA" w:rsidRPr="00CA727E" w14:paraId="695A08A8" w14:textId="77777777" w:rsidTr="00ED1DCC">
        <w:trPr>
          <w:trHeight w:val="432"/>
          <w:tblHeader/>
          <w:jc w:val="center"/>
        </w:trPr>
        <w:tc>
          <w:tcPr>
            <w:tcW w:w="6948" w:type="dxa"/>
            <w:tcBorders>
              <w:top w:val="nil"/>
              <w:bottom w:val="single" w:sz="4" w:space="0" w:color="auto"/>
            </w:tcBorders>
            <w:vAlign w:val="center"/>
          </w:tcPr>
          <w:p w14:paraId="4976231D" w14:textId="77777777" w:rsidR="00C22FBA" w:rsidRPr="00CA727E" w:rsidRDefault="00C22FBA" w:rsidP="00ED1DCC">
            <w:pPr>
              <w:spacing w:line="264" w:lineRule="auto"/>
              <w:contextualSpacing/>
              <w:rPr>
                <w:rFonts w:ascii="Arial" w:hAnsi="Arial" w:cs="Arial"/>
              </w:rPr>
            </w:pPr>
            <w:r>
              <w:rPr>
                <w:rFonts w:ascii="Arial" w:hAnsi="Arial" w:cs="Arial"/>
              </w:rPr>
              <w:t>Snoqualmie Corridor Enhancement</w:t>
            </w:r>
          </w:p>
        </w:tc>
        <w:tc>
          <w:tcPr>
            <w:tcW w:w="270" w:type="dxa"/>
          </w:tcPr>
          <w:p w14:paraId="542DEC8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single" w:sz="4" w:space="0" w:color="auto"/>
            </w:tcBorders>
            <w:vAlign w:val="center"/>
          </w:tcPr>
          <w:p w14:paraId="00D7941F"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-$9,820</w:t>
            </w:r>
          </w:p>
        </w:tc>
      </w:tr>
      <w:tr w:rsidR="00C22FBA" w:rsidRPr="00957DC2" w14:paraId="0A49A262" w14:textId="77777777" w:rsidTr="00ED1DCC">
        <w:trPr>
          <w:trHeight w:val="432"/>
          <w:tblHeader/>
          <w:jc w:val="center"/>
        </w:trPr>
        <w:tc>
          <w:tcPr>
            <w:tcW w:w="6948" w:type="dxa"/>
            <w:tcBorders>
              <w:top w:val="single" w:sz="4" w:space="0" w:color="auto"/>
              <w:bottom w:val="single" w:sz="12" w:space="0" w:color="auto"/>
            </w:tcBorders>
            <w:vAlign w:val="center"/>
          </w:tcPr>
          <w:p w14:paraId="3E0AF2FE" w14:textId="77777777" w:rsidR="00C22FBA" w:rsidRPr="00957DC2" w:rsidRDefault="00C22FBA" w:rsidP="00ED1DCC">
            <w:pPr>
              <w:spacing w:line="264" w:lineRule="auto"/>
              <w:contextualSpacing/>
              <w:jc w:val="right"/>
              <w:rPr>
                <w:rFonts w:ascii="Arial" w:hAnsi="Arial" w:cs="Arial"/>
                <w:b/>
                <w:bCs/>
              </w:rPr>
            </w:pPr>
            <w:r>
              <w:rPr>
                <w:rFonts w:ascii="Arial" w:hAnsi="Arial" w:cs="Arial"/>
                <w:b/>
                <w:bCs/>
              </w:rPr>
              <w:t>TOTAL</w:t>
            </w:r>
          </w:p>
        </w:tc>
        <w:tc>
          <w:tcPr>
            <w:tcW w:w="270" w:type="dxa"/>
            <w:tcBorders>
              <w:bottom w:val="single" w:sz="12" w:space="0" w:color="auto"/>
            </w:tcBorders>
          </w:tcPr>
          <w:p w14:paraId="4518D709" w14:textId="77777777" w:rsidR="00C22FBA" w:rsidRPr="00CA727E" w:rsidRDefault="00C22FBA" w:rsidP="00ED1DCC">
            <w:pPr>
              <w:spacing w:line="264" w:lineRule="auto"/>
              <w:contextualSpacing/>
              <w:jc w:val="right"/>
              <w:rPr>
                <w:rFonts w:ascii="Arial" w:hAnsi="Arial" w:cs="Arial"/>
                <w:b/>
                <w:bCs/>
                <w:color w:val="C05046"/>
              </w:rPr>
            </w:pPr>
          </w:p>
        </w:tc>
        <w:tc>
          <w:tcPr>
            <w:tcW w:w="2358" w:type="dxa"/>
            <w:tcBorders>
              <w:top w:val="single" w:sz="4" w:space="0" w:color="auto"/>
              <w:bottom w:val="single" w:sz="12" w:space="0" w:color="auto"/>
            </w:tcBorders>
            <w:vAlign w:val="center"/>
          </w:tcPr>
          <w:p w14:paraId="64FE4929" w14:textId="77777777" w:rsidR="00C22FBA" w:rsidRPr="00CA727E" w:rsidRDefault="00C22FBA" w:rsidP="00ED1DCC">
            <w:pPr>
              <w:spacing w:line="264" w:lineRule="auto"/>
              <w:contextualSpacing/>
              <w:jc w:val="right"/>
              <w:rPr>
                <w:rFonts w:ascii="Arial" w:hAnsi="Arial" w:cs="Arial"/>
                <w:b/>
                <w:bCs/>
                <w:color w:val="C05046"/>
              </w:rPr>
            </w:pPr>
            <w:r w:rsidRPr="00CA727E">
              <w:rPr>
                <w:rFonts w:ascii="Arial" w:hAnsi="Arial" w:cs="Arial"/>
                <w:b/>
                <w:bCs/>
                <w:color w:val="C05046"/>
              </w:rPr>
              <w:t>-$1,171,580</w:t>
            </w:r>
          </w:p>
        </w:tc>
      </w:tr>
    </w:tbl>
    <w:p w14:paraId="45E74013" w14:textId="77777777" w:rsidR="00C22FBA" w:rsidRDefault="00C22FBA" w:rsidP="00C22FBA">
      <w:pPr>
        <w:spacing w:line="264" w:lineRule="auto"/>
        <w:contextualSpacing/>
        <w:jc w:val="both"/>
        <w:rPr>
          <w:rFonts w:ascii="Arial" w:hAnsi="Arial" w:cs="Arial"/>
          <w:b/>
        </w:rPr>
      </w:pPr>
    </w:p>
    <w:p w14:paraId="5391F4C3" w14:textId="77777777" w:rsidR="00C22FBA" w:rsidRDefault="00C22FBA" w:rsidP="00C22FBA">
      <w:pPr>
        <w:spacing w:line="264" w:lineRule="auto"/>
        <w:contextualSpacing/>
        <w:jc w:val="both"/>
        <w:rPr>
          <w:rFonts w:ascii="Arial" w:hAnsi="Arial" w:cs="Arial"/>
          <w:bCs/>
        </w:rPr>
      </w:pPr>
      <w:r>
        <w:rPr>
          <w:rFonts w:ascii="Arial" w:hAnsi="Arial" w:cs="Arial"/>
          <w:bCs/>
        </w:rPr>
        <w:t xml:space="preserve">Executive staff noted that the disappropriation related to Capital Planning and Administration is intended to move appropriation authority to the Parks and Capital Open Space grant project. </w:t>
      </w:r>
    </w:p>
    <w:p w14:paraId="2167D135" w14:textId="77777777" w:rsidR="00C22FBA" w:rsidRDefault="00C22FBA" w:rsidP="00C22FBA">
      <w:pPr>
        <w:spacing w:line="264" w:lineRule="auto"/>
        <w:contextualSpacing/>
        <w:jc w:val="both"/>
        <w:rPr>
          <w:rFonts w:ascii="Arial" w:hAnsi="Arial" w:cs="Arial"/>
          <w:bCs/>
        </w:rPr>
      </w:pPr>
    </w:p>
    <w:p w14:paraId="26D1951A" w14:textId="308D10F3"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Site Activation [$2,000,000]. </w:t>
      </w:r>
      <w:r>
        <w:rPr>
          <w:rFonts w:ascii="Arial" w:hAnsi="Arial" w:cs="Arial"/>
          <w:iCs/>
          <w:szCs w:val="24"/>
        </w:rPr>
        <w:t xml:space="preserve">The proposed ordinance would appropriate $2 million to several site activation trail projects that are ahead of schedule. </w:t>
      </w:r>
      <w:r w:rsidR="00474A5B">
        <w:rPr>
          <w:rFonts w:ascii="Arial" w:hAnsi="Arial" w:cs="Arial"/>
          <w:iCs/>
          <w:szCs w:val="24"/>
        </w:rPr>
        <w:t xml:space="preserve"> </w:t>
      </w:r>
      <w:r>
        <w:rPr>
          <w:rFonts w:ascii="Arial" w:hAnsi="Arial" w:cs="Arial"/>
          <w:iCs/>
          <w:szCs w:val="24"/>
        </w:rPr>
        <w:t xml:space="preserve">This program is funded by the Stewardship of Acquired Lands in the 2026-2031 Parks Levy. </w:t>
      </w:r>
    </w:p>
    <w:p w14:paraId="5493D737" w14:textId="77777777" w:rsidR="00C22FBA" w:rsidRDefault="00C22FBA" w:rsidP="00C22FBA">
      <w:pPr>
        <w:spacing w:line="264" w:lineRule="auto"/>
        <w:contextualSpacing/>
        <w:rPr>
          <w:rFonts w:ascii="Arial" w:hAnsi="Arial" w:cs="Arial"/>
          <w:i/>
          <w:szCs w:val="24"/>
        </w:rPr>
      </w:pPr>
    </w:p>
    <w:p w14:paraId="30D9718D" w14:textId="77777777" w:rsidR="00C22FBA" w:rsidRPr="00CD7DA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Transit Revenue Fleet Capital</w:t>
      </w:r>
      <w:r w:rsidRPr="000E7446">
        <w:rPr>
          <w:rFonts w:ascii="Arial" w:hAnsi="Arial" w:cs="Arial"/>
          <w:b/>
          <w:u w:val="single"/>
        </w:rPr>
        <w:tab/>
      </w:r>
      <w:r w:rsidRPr="008E4FA1">
        <w:rPr>
          <w:rFonts w:ascii="Arial" w:hAnsi="Arial" w:cs="Arial"/>
          <w:b/>
          <w:u w:val="single"/>
        </w:rPr>
        <w:t>$</w:t>
      </w:r>
      <w:r>
        <w:rPr>
          <w:rFonts w:ascii="Arial" w:hAnsi="Arial" w:cs="Arial"/>
          <w:b/>
          <w:u w:val="single"/>
        </w:rPr>
        <w:t xml:space="preserve">164,037,431 </w:t>
      </w:r>
    </w:p>
    <w:p w14:paraId="20E60631"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p>
    <w:p w14:paraId="338842B8" w14:textId="77777777" w:rsidR="00C22FBA" w:rsidRDefault="00C22FBA" w:rsidP="00C22FBA">
      <w:pPr>
        <w:spacing w:line="264" w:lineRule="auto"/>
        <w:contextualSpacing/>
        <w:jc w:val="both"/>
        <w:rPr>
          <w:rFonts w:ascii="Arial" w:hAnsi="Arial" w:cs="Arial"/>
          <w:b/>
          <w:iCs/>
        </w:rPr>
      </w:pPr>
      <w:r w:rsidRPr="00DF1734">
        <w:rPr>
          <w:rFonts w:ascii="Arial" w:hAnsi="Arial" w:cs="Arial"/>
          <w:b/>
          <w:iCs/>
          <w:highlight w:val="yellow"/>
        </w:rPr>
        <w:t>NEW POLICY</w:t>
      </w:r>
    </w:p>
    <w:p w14:paraId="43B40ED8" w14:textId="3232F4EB" w:rsidR="00C22FBA" w:rsidRDefault="00C22FBA" w:rsidP="00C22FBA">
      <w:pPr>
        <w:spacing w:line="264" w:lineRule="auto"/>
        <w:jc w:val="both"/>
        <w:rPr>
          <w:rFonts w:ascii="Arial" w:hAnsi="Arial" w:cs="Arial"/>
          <w:szCs w:val="24"/>
        </w:rPr>
      </w:pPr>
      <w:r>
        <w:rPr>
          <w:rFonts w:ascii="Arial" w:hAnsi="Arial" w:cs="Arial"/>
          <w:b/>
          <w:bCs/>
          <w:i/>
          <w:iCs/>
        </w:rPr>
        <w:t>Accelerate purchase of 115 40-foot hybrid bus coaches [</w:t>
      </w:r>
      <w:r w:rsidRPr="00E22251">
        <w:rPr>
          <w:rFonts w:ascii="Arial" w:hAnsi="Arial" w:cs="Arial"/>
          <w:b/>
          <w:i/>
        </w:rPr>
        <w:t>$</w:t>
      </w:r>
      <w:r>
        <w:rPr>
          <w:rFonts w:ascii="Arial" w:hAnsi="Arial" w:cs="Arial"/>
          <w:b/>
          <w:i/>
        </w:rPr>
        <w:t xml:space="preserve">164,037,431 total, </w:t>
      </w:r>
      <w:r w:rsidRPr="00650CBF">
        <w:rPr>
          <w:rFonts w:ascii="Arial" w:hAnsi="Arial" w:cs="Arial"/>
          <w:b/>
          <w:i/>
          <w:iCs/>
        </w:rPr>
        <w:t>$131,229,945 revenue backed</w:t>
      </w:r>
      <w:r>
        <w:rPr>
          <w:rFonts w:ascii="Arial" w:hAnsi="Arial" w:cs="Arial"/>
          <w:b/>
          <w:i/>
          <w:iCs/>
        </w:rPr>
        <w:t>, one-time</w:t>
      </w:r>
      <w:r>
        <w:rPr>
          <w:rFonts w:ascii="Arial" w:hAnsi="Arial" w:cs="Arial"/>
          <w:b/>
          <w:i/>
        </w:rPr>
        <w:t>]</w:t>
      </w:r>
      <w:r w:rsidRPr="0054665B">
        <w:rPr>
          <w:rFonts w:ascii="Arial" w:hAnsi="Arial" w:cs="Arial"/>
          <w:b/>
          <w:i/>
        </w:rPr>
        <w:t>.</w:t>
      </w:r>
      <w:r>
        <w:rPr>
          <w:rFonts w:ascii="Arial" w:hAnsi="Arial" w:cs="Arial"/>
          <w:b/>
          <w:iCs/>
        </w:rPr>
        <w:t xml:space="preserve"> </w:t>
      </w:r>
      <w:r w:rsidRPr="009915CA">
        <w:rPr>
          <w:rFonts w:ascii="Arial" w:hAnsi="Arial" w:cs="Arial"/>
          <w:szCs w:val="24"/>
        </w:rPr>
        <w:t xml:space="preserve">In early 2020, </w:t>
      </w:r>
      <w:r>
        <w:rPr>
          <w:rFonts w:ascii="Arial" w:hAnsi="Arial" w:cs="Arial"/>
          <w:szCs w:val="24"/>
        </w:rPr>
        <w:t>King County</w:t>
      </w:r>
      <w:r w:rsidRPr="009915CA">
        <w:rPr>
          <w:rFonts w:ascii="Arial" w:hAnsi="Arial" w:cs="Arial"/>
          <w:szCs w:val="24"/>
        </w:rPr>
        <w:t xml:space="preserve"> </w:t>
      </w:r>
      <w:r>
        <w:rPr>
          <w:rFonts w:ascii="Arial" w:hAnsi="Arial" w:cs="Arial"/>
          <w:szCs w:val="24"/>
        </w:rPr>
        <w:t>adopted the goal that Metro’s revenue bus fleet should be 100% zero-emission by</w:t>
      </w:r>
      <w:r w:rsidRPr="009915CA">
        <w:rPr>
          <w:rFonts w:ascii="Arial" w:hAnsi="Arial" w:cs="Arial"/>
          <w:szCs w:val="24"/>
        </w:rPr>
        <w:t xml:space="preserve"> 2035.</w:t>
      </w:r>
      <w:r w:rsidRPr="009915CA">
        <w:rPr>
          <w:rStyle w:val="FootnoteReference"/>
          <w:rFonts w:ascii="Arial" w:hAnsi="Arial" w:cs="Arial"/>
          <w:szCs w:val="24"/>
        </w:rPr>
        <w:footnoteReference w:id="26"/>
      </w:r>
      <w:r>
        <w:rPr>
          <w:rFonts w:ascii="Arial" w:hAnsi="Arial" w:cs="Arial"/>
          <w:szCs w:val="24"/>
        </w:rPr>
        <w:t xml:space="preserve"> </w:t>
      </w:r>
      <w:r w:rsidR="00474A5B">
        <w:rPr>
          <w:rFonts w:ascii="Arial" w:hAnsi="Arial" w:cs="Arial"/>
          <w:szCs w:val="24"/>
        </w:rPr>
        <w:t xml:space="preserve"> </w:t>
      </w:r>
      <w:r>
        <w:rPr>
          <w:rFonts w:ascii="Arial" w:hAnsi="Arial" w:cs="Arial"/>
          <w:szCs w:val="24"/>
        </w:rPr>
        <w:t>However, in 2025, in response to increasing costs, technology limitations,</w:t>
      </w:r>
      <w:r>
        <w:rPr>
          <w:rStyle w:val="FootnoteReference"/>
          <w:rFonts w:ascii="Arial" w:hAnsi="Arial" w:cs="Arial"/>
          <w:szCs w:val="24"/>
        </w:rPr>
        <w:footnoteReference w:id="27"/>
      </w:r>
      <w:r>
        <w:rPr>
          <w:rFonts w:ascii="Arial" w:hAnsi="Arial" w:cs="Arial"/>
          <w:szCs w:val="24"/>
        </w:rPr>
        <w:t xml:space="preserve"> and a shortage of domestic bus manufacturers,</w:t>
      </w:r>
      <w:r>
        <w:rPr>
          <w:rStyle w:val="FootnoteReference"/>
          <w:rFonts w:ascii="Arial" w:hAnsi="Arial" w:cs="Arial"/>
          <w:szCs w:val="24"/>
        </w:rPr>
        <w:footnoteReference w:id="28"/>
      </w:r>
      <w:r>
        <w:rPr>
          <w:rFonts w:ascii="Arial" w:hAnsi="Arial" w:cs="Arial"/>
          <w:szCs w:val="24"/>
        </w:rPr>
        <w:t xml:space="preserve"> Metro proposed delaying the zero-emission transition of its bus fleet from 2035 to the mid-2040s or beyond. </w:t>
      </w:r>
    </w:p>
    <w:p w14:paraId="6DAA4B88" w14:textId="77777777" w:rsidR="00C22FBA" w:rsidRDefault="00C22FBA" w:rsidP="00C22FBA">
      <w:pPr>
        <w:spacing w:line="264" w:lineRule="auto"/>
        <w:jc w:val="both"/>
        <w:rPr>
          <w:rFonts w:ascii="Arial" w:hAnsi="Arial" w:cs="Arial"/>
          <w:szCs w:val="24"/>
        </w:rPr>
      </w:pPr>
    </w:p>
    <w:p w14:paraId="3920A328" w14:textId="410124E0" w:rsidR="00C22FBA" w:rsidRDefault="00C22FBA" w:rsidP="00C22FBA">
      <w:pPr>
        <w:spacing w:line="264" w:lineRule="auto"/>
        <w:jc w:val="both"/>
        <w:rPr>
          <w:rFonts w:ascii="Arial" w:hAnsi="Arial" w:cs="Arial"/>
          <w:szCs w:val="24"/>
        </w:rPr>
      </w:pPr>
      <w:r>
        <w:rPr>
          <w:rFonts w:ascii="Arial" w:hAnsi="Arial" w:cs="Arial"/>
          <w:szCs w:val="24"/>
        </w:rPr>
        <w:t xml:space="preserve">To implement this delay, Metro proposed changing its approach to fleet purchases. </w:t>
      </w:r>
      <w:r w:rsidR="00474A5B">
        <w:rPr>
          <w:rFonts w:ascii="Arial" w:hAnsi="Arial" w:cs="Arial"/>
          <w:szCs w:val="24"/>
        </w:rPr>
        <w:t xml:space="preserve"> </w:t>
      </w:r>
      <w:r>
        <w:rPr>
          <w:rFonts w:ascii="Arial" w:hAnsi="Arial" w:cs="Arial"/>
          <w:szCs w:val="24"/>
        </w:rPr>
        <w:t>To achieve the original 2035 zero-emission goal, Metro had set a goal of purchasing only zero-emission coaches after 2023.</w:t>
      </w:r>
      <w:r>
        <w:rPr>
          <w:rStyle w:val="FootnoteReference"/>
          <w:rFonts w:ascii="Arial" w:hAnsi="Arial" w:cs="Arial"/>
          <w:szCs w:val="24"/>
        </w:rPr>
        <w:footnoteReference w:id="29"/>
      </w:r>
      <w:r>
        <w:rPr>
          <w:rFonts w:ascii="Arial" w:hAnsi="Arial" w:cs="Arial"/>
          <w:szCs w:val="24"/>
        </w:rPr>
        <w:t xml:space="preserve"> </w:t>
      </w:r>
      <w:r w:rsidR="00474A5B">
        <w:rPr>
          <w:rFonts w:ascii="Arial" w:hAnsi="Arial" w:cs="Arial"/>
          <w:szCs w:val="24"/>
        </w:rPr>
        <w:t xml:space="preserve"> </w:t>
      </w:r>
      <w:r>
        <w:rPr>
          <w:rFonts w:ascii="Arial" w:hAnsi="Arial" w:cs="Arial"/>
          <w:szCs w:val="24"/>
        </w:rPr>
        <w:t>However, as part of the delay in transitioning to zero-emission, Metro proposed that it would both delay the retirement dates of some of its existing diesel-electric hybrid fleet and resume purchasing new diesel-electric hybrid buses at least through the mid-2030s, with appropriation authority for 115 new 40-foot hybrid buses planned to be sought as part of the 2028-2029 biennial budget so that those buses could be in service by Fall 2028.</w:t>
      </w:r>
    </w:p>
    <w:p w14:paraId="34200E06" w14:textId="77777777" w:rsidR="00C22FBA" w:rsidRDefault="00C22FBA" w:rsidP="00C22FBA">
      <w:pPr>
        <w:spacing w:line="264" w:lineRule="auto"/>
        <w:jc w:val="both"/>
        <w:rPr>
          <w:rFonts w:ascii="Arial" w:hAnsi="Arial" w:cs="Arial"/>
          <w:szCs w:val="24"/>
        </w:rPr>
      </w:pPr>
    </w:p>
    <w:p w14:paraId="4CC6C383" w14:textId="63F07A6B" w:rsidR="00C22FBA" w:rsidRDefault="00C22FBA" w:rsidP="00C22FBA">
      <w:pPr>
        <w:spacing w:line="264" w:lineRule="auto"/>
        <w:jc w:val="both"/>
        <w:rPr>
          <w:rFonts w:ascii="Arial" w:hAnsi="Arial" w:cs="Arial"/>
          <w:szCs w:val="24"/>
        </w:rPr>
      </w:pPr>
      <w:r>
        <w:rPr>
          <w:rFonts w:ascii="Arial" w:hAnsi="Arial" w:cs="Arial"/>
          <w:szCs w:val="24"/>
        </w:rPr>
        <w:t xml:space="preserve">Metro states that it has recently learned that its vendor requires 18 months from order to delivery for new hybrid buses. </w:t>
      </w:r>
      <w:r w:rsidR="00474A5B">
        <w:rPr>
          <w:rFonts w:ascii="Arial" w:hAnsi="Arial" w:cs="Arial"/>
          <w:szCs w:val="24"/>
        </w:rPr>
        <w:t xml:space="preserve"> </w:t>
      </w:r>
      <w:r>
        <w:rPr>
          <w:rFonts w:ascii="Arial" w:hAnsi="Arial" w:cs="Arial"/>
          <w:szCs w:val="24"/>
        </w:rPr>
        <w:t>As a result, to have the planned 115 new 40-foot hybrid bus coaches in service by Fall 2028, Metro has indicated that it must receive full appropriation authority by July 2026 to be able to place an order.</w:t>
      </w:r>
    </w:p>
    <w:p w14:paraId="00474F70" w14:textId="77777777" w:rsidR="00C22FBA" w:rsidRDefault="00C22FBA" w:rsidP="00C22FBA">
      <w:pPr>
        <w:spacing w:line="264" w:lineRule="auto"/>
        <w:jc w:val="both"/>
        <w:rPr>
          <w:rFonts w:ascii="Arial" w:hAnsi="Arial" w:cs="Arial"/>
          <w:szCs w:val="24"/>
        </w:rPr>
      </w:pPr>
    </w:p>
    <w:p w14:paraId="4ABF1CCE" w14:textId="00F9AD4B" w:rsidR="00C22FBA" w:rsidRDefault="00C22FBA" w:rsidP="00C22FBA">
      <w:pPr>
        <w:spacing w:line="264" w:lineRule="auto"/>
        <w:jc w:val="both"/>
        <w:rPr>
          <w:rFonts w:ascii="Arial" w:hAnsi="Arial" w:cs="Arial"/>
          <w:szCs w:val="24"/>
        </w:rPr>
      </w:pPr>
      <w:r>
        <w:rPr>
          <w:rFonts w:ascii="Arial" w:hAnsi="Arial" w:cs="Arial"/>
          <w:szCs w:val="24"/>
        </w:rPr>
        <w:t xml:space="preserve">The proposal would move forward from the 2028-2029 </w:t>
      </w:r>
      <w:r w:rsidR="00CA72F1">
        <w:rPr>
          <w:rFonts w:ascii="Arial" w:hAnsi="Arial" w:cs="Arial"/>
          <w:szCs w:val="24"/>
        </w:rPr>
        <w:t>B</w:t>
      </w:r>
      <w:r>
        <w:rPr>
          <w:rFonts w:ascii="Arial" w:hAnsi="Arial" w:cs="Arial"/>
          <w:szCs w:val="24"/>
        </w:rPr>
        <w:t xml:space="preserve">iennium to the 2026-2027 </w:t>
      </w:r>
      <w:r w:rsidR="00CA72F1">
        <w:rPr>
          <w:rFonts w:ascii="Arial" w:hAnsi="Arial" w:cs="Arial"/>
          <w:szCs w:val="24"/>
        </w:rPr>
        <w:t>B</w:t>
      </w:r>
      <w:r>
        <w:rPr>
          <w:rFonts w:ascii="Arial" w:hAnsi="Arial" w:cs="Arial"/>
          <w:szCs w:val="24"/>
        </w:rPr>
        <w:t>iennium $164 million in the Transit Revenue Fleet capital fund for the purchase of 115 40-foot hybrid bus coaches.</w:t>
      </w:r>
      <w:r w:rsidR="005C19A8">
        <w:rPr>
          <w:rFonts w:ascii="Arial" w:hAnsi="Arial" w:cs="Arial"/>
          <w:szCs w:val="24"/>
        </w:rPr>
        <w:t xml:space="preserve"> </w:t>
      </w:r>
      <w:r>
        <w:rPr>
          <w:rFonts w:ascii="Arial" w:hAnsi="Arial" w:cs="Arial"/>
          <w:szCs w:val="24"/>
        </w:rPr>
        <w:t xml:space="preserve"> The proposal would be backed by $131 million in anticipated grant funding, also proposed to be moved forward from 2028-2029, which is the share of federal formula funding for the bus purchase.</w:t>
      </w:r>
      <w:r>
        <w:rPr>
          <w:rStyle w:val="FootnoteReference"/>
          <w:rFonts w:ascii="Arial" w:hAnsi="Arial" w:cs="Arial"/>
          <w:szCs w:val="24"/>
        </w:rPr>
        <w:footnoteReference w:id="30"/>
      </w:r>
    </w:p>
    <w:p w14:paraId="20C0EF9E" w14:textId="77777777" w:rsidR="00C22FBA" w:rsidRDefault="00C22FBA" w:rsidP="00C22FBA">
      <w:pPr>
        <w:spacing w:line="264" w:lineRule="auto"/>
        <w:jc w:val="both"/>
        <w:rPr>
          <w:rFonts w:ascii="Arial" w:hAnsi="Arial" w:cs="Arial"/>
          <w:szCs w:val="24"/>
        </w:rPr>
      </w:pPr>
    </w:p>
    <w:p w14:paraId="5459E1EF" w14:textId="67AAF064" w:rsidR="00C22FBA" w:rsidRDefault="00C22FBA" w:rsidP="00C22FBA">
      <w:pPr>
        <w:spacing w:line="264" w:lineRule="auto"/>
        <w:jc w:val="both"/>
        <w:rPr>
          <w:rFonts w:ascii="Arial" w:hAnsi="Arial" w:cs="Arial"/>
          <w:szCs w:val="24"/>
        </w:rPr>
      </w:pPr>
      <w:r>
        <w:rPr>
          <w:rFonts w:ascii="Arial" w:hAnsi="Arial" w:cs="Arial"/>
          <w:szCs w:val="24"/>
        </w:rPr>
        <w:t xml:space="preserve">Given the magnitude of the changes to Metro’s fleet, bases, and operations proposed due to the delay in transitioning to a zero-emission fleet, Metro committed that it would prepare a Zero-Emission Implementation Plan in 2026, which will provide more </w:t>
      </w:r>
      <w:r>
        <w:rPr>
          <w:rFonts w:ascii="Arial" w:hAnsi="Arial" w:cs="Arial"/>
          <w:szCs w:val="24"/>
        </w:rPr>
        <w:lastRenderedPageBreak/>
        <w:t>information about next steps and budget needs, as well as more clarity about a new target date to achieve a 100% zero-emission revenue bus fleet.</w:t>
      </w:r>
    </w:p>
    <w:p w14:paraId="6AF289C6" w14:textId="77777777" w:rsidR="008242EC" w:rsidRDefault="008242EC" w:rsidP="00C22FBA">
      <w:pPr>
        <w:spacing w:line="264" w:lineRule="auto"/>
        <w:jc w:val="both"/>
        <w:rPr>
          <w:rFonts w:ascii="Arial" w:hAnsi="Arial" w:cs="Arial"/>
          <w:szCs w:val="24"/>
        </w:rPr>
      </w:pPr>
    </w:p>
    <w:p w14:paraId="0DCC95C1" w14:textId="3EAC9433" w:rsidR="008242EC" w:rsidRDefault="008242EC" w:rsidP="00C22FBA">
      <w:pPr>
        <w:spacing w:line="264" w:lineRule="auto"/>
        <w:jc w:val="both"/>
        <w:rPr>
          <w:rFonts w:ascii="Arial" w:hAnsi="Arial" w:cs="Arial"/>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In response to questions regarding</w:t>
      </w:r>
      <w:r w:rsidR="00F561FC">
        <w:rPr>
          <w:rFonts w:ascii="Arial" w:hAnsi="Arial" w:cs="Arial"/>
          <w:color w:val="4472C4"/>
          <w:szCs w:val="24"/>
        </w:rPr>
        <w:t xml:space="preserve"> the impact that the accelerated purchase of hybrid buses has on Metro's long-term financial outlook, Executive staff provided the following response:</w:t>
      </w:r>
    </w:p>
    <w:p w14:paraId="4DF3F49D" w14:textId="77777777" w:rsidR="00D677C8" w:rsidRDefault="00D677C8" w:rsidP="00C22FBA">
      <w:pPr>
        <w:spacing w:line="264" w:lineRule="auto"/>
        <w:jc w:val="both"/>
        <w:rPr>
          <w:rFonts w:ascii="Arial" w:hAnsi="Arial" w:cs="Arial"/>
          <w:szCs w:val="24"/>
        </w:rPr>
      </w:pPr>
    </w:p>
    <w:p w14:paraId="206C93B4" w14:textId="77777777" w:rsidR="004D7E9F" w:rsidRDefault="004D7E9F" w:rsidP="004D7E9F">
      <w:pPr>
        <w:spacing w:line="264" w:lineRule="auto"/>
        <w:jc w:val="both"/>
        <w:rPr>
          <w:rFonts w:ascii="Arial" w:hAnsi="Arial" w:cs="Arial"/>
          <w:color w:val="4472C4"/>
          <w:szCs w:val="24"/>
        </w:rPr>
      </w:pPr>
      <w:r w:rsidRPr="004D7E9F">
        <w:rPr>
          <w:rFonts w:ascii="Arial" w:hAnsi="Arial" w:cs="Arial"/>
          <w:color w:val="4472C4"/>
          <w:szCs w:val="24"/>
        </w:rPr>
        <w:t xml:space="preserve">The request will not impact Metro’s long-term financial situation or timing of the reserve shortfall. The request is to accelerate the appropriation such that Metro can </w:t>
      </w:r>
      <w:proofErr w:type="gramStart"/>
      <w:r w:rsidRPr="004D7E9F">
        <w:rPr>
          <w:rFonts w:ascii="Arial" w:hAnsi="Arial" w:cs="Arial"/>
          <w:color w:val="4472C4"/>
          <w:szCs w:val="24"/>
        </w:rPr>
        <w:t>enter into</w:t>
      </w:r>
      <w:proofErr w:type="gramEnd"/>
      <w:r w:rsidRPr="004D7E9F">
        <w:rPr>
          <w:rFonts w:ascii="Arial" w:hAnsi="Arial" w:cs="Arial"/>
          <w:color w:val="4472C4"/>
          <w:szCs w:val="24"/>
        </w:rPr>
        <w:t xml:space="preserve"> a contract with the vendor. The timing of most of the spending itself is unchanged from Metro’s previous assumptions and will occur in the 2028-2029 biennium; only $10M of spending is accelerated into 2026-2027 to cover any potential early contract work.</w:t>
      </w:r>
    </w:p>
    <w:p w14:paraId="384E0E87" w14:textId="77777777" w:rsidR="003F63F3" w:rsidRDefault="003F63F3" w:rsidP="004D7E9F">
      <w:pPr>
        <w:spacing w:line="264" w:lineRule="auto"/>
        <w:jc w:val="both"/>
        <w:rPr>
          <w:rFonts w:ascii="Arial" w:hAnsi="Arial" w:cs="Arial"/>
          <w:color w:val="4472C4"/>
          <w:szCs w:val="24"/>
        </w:rPr>
      </w:pPr>
    </w:p>
    <w:p w14:paraId="262EB8C2" w14:textId="20F2D51A" w:rsidR="003F63F3" w:rsidRDefault="003F63F3" w:rsidP="004D7E9F">
      <w:pPr>
        <w:spacing w:line="264" w:lineRule="auto"/>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w:t>
      </w:r>
      <w:r w:rsidRPr="00B942CB">
        <w:rPr>
          <w:rFonts w:ascii="Arial" w:hAnsi="Arial" w:cs="Arial"/>
          <w:b/>
          <w:bCs/>
          <w:color w:val="4472C4"/>
          <w:szCs w:val="24"/>
        </w:rPr>
        <w:t xml:space="preserve"> 1</w:t>
      </w:r>
      <w:r>
        <w:rPr>
          <w:rFonts w:ascii="Arial" w:hAnsi="Arial" w:cs="Arial"/>
          <w:b/>
          <w:bCs/>
          <w:color w:val="4472C4"/>
          <w:szCs w:val="24"/>
        </w:rPr>
        <w:t>0</w:t>
      </w:r>
      <w:r w:rsidRPr="00B942CB">
        <w:rPr>
          <w:rFonts w:ascii="Arial" w:hAnsi="Arial" w:cs="Arial"/>
          <w:b/>
          <w:bCs/>
          <w:color w:val="4472C4"/>
          <w:szCs w:val="24"/>
        </w:rPr>
        <w:t>, 2026, BFM</w:t>
      </w:r>
      <w:r w:rsidRPr="006D1ACD">
        <w:rPr>
          <w:rFonts w:ascii="Arial" w:hAnsi="Arial" w:cs="Arial"/>
          <w:b/>
          <w:bCs/>
          <w:color w:val="4472C4"/>
          <w:szCs w:val="24"/>
        </w:rPr>
        <w:t>:</w:t>
      </w:r>
      <w:r>
        <w:rPr>
          <w:rFonts w:ascii="Arial" w:hAnsi="Arial" w:cs="Arial"/>
          <w:b/>
          <w:bCs/>
          <w:color w:val="4472C4"/>
          <w:szCs w:val="24"/>
        </w:rPr>
        <w:t xml:space="preserve"> </w:t>
      </w:r>
      <w:r>
        <w:rPr>
          <w:rFonts w:ascii="Arial" w:hAnsi="Arial" w:cs="Arial"/>
          <w:color w:val="4472C4"/>
          <w:szCs w:val="24"/>
        </w:rPr>
        <w:t xml:space="preserve">In response to questions regarding </w:t>
      </w:r>
      <w:r w:rsidR="0078512A">
        <w:rPr>
          <w:rFonts w:ascii="Arial" w:hAnsi="Arial" w:cs="Arial"/>
          <w:color w:val="4472C4"/>
          <w:szCs w:val="24"/>
        </w:rPr>
        <w:t>Metro's delay in transitioning to a zero-emission fleet, as well as the impacts on Metro of purchasing diesel hybrid coaches while fuel prices are increasing.</w:t>
      </w:r>
    </w:p>
    <w:p w14:paraId="5F9C8308" w14:textId="77777777" w:rsidR="003F63F3" w:rsidRDefault="003F63F3" w:rsidP="004D7E9F">
      <w:pPr>
        <w:spacing w:line="264" w:lineRule="auto"/>
        <w:jc w:val="both"/>
        <w:rPr>
          <w:rFonts w:ascii="Arial" w:hAnsi="Arial" w:cs="Arial"/>
          <w:color w:val="4472C4"/>
          <w:szCs w:val="24"/>
        </w:rPr>
      </w:pPr>
    </w:p>
    <w:p w14:paraId="5B408A3F"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 xml:space="preserve">Metro responded that Metro’s adopted 2026-2027 budget reflects a longer transition beyond the 2035 goal for conversion to a zero-emission (ZE) bus fleet, and that the proposed purchase of diesel electric hybrid coaches is part of this longer transition timeline. Metro states that it will update cost projections and ZE conversion timelines every two years through the biennial budget process as funding, technology, and market conditions evolve. </w:t>
      </w:r>
    </w:p>
    <w:p w14:paraId="56046BC0" w14:textId="77777777" w:rsidR="0078512A" w:rsidRPr="0078512A" w:rsidRDefault="0078512A" w:rsidP="0078512A">
      <w:pPr>
        <w:spacing w:line="264" w:lineRule="auto"/>
        <w:jc w:val="both"/>
        <w:rPr>
          <w:rFonts w:ascii="Arial" w:hAnsi="Arial" w:cs="Arial"/>
          <w:color w:val="4472C4"/>
          <w:szCs w:val="24"/>
        </w:rPr>
      </w:pPr>
    </w:p>
    <w:p w14:paraId="02A68EED"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 xml:space="preserve">The delayed transition to a ZE fleet was analyzed in Metro’s September 2025 proviso response, Maximizing Climate Benefits through Transit, which noted that fiscal constraints, technology limitations, a limited number of domestic bus manufacturers, and capital delivery capacity affect Metro’s ability both to expand its use of battery electric buses (BEBs) and to convert existing bus bases to accommodate charging infrastructure for a ZE fleet. </w:t>
      </w:r>
    </w:p>
    <w:p w14:paraId="4AC5DC55" w14:textId="77777777" w:rsidR="0078512A" w:rsidRPr="0078512A" w:rsidRDefault="0078512A" w:rsidP="0078512A">
      <w:pPr>
        <w:spacing w:line="264" w:lineRule="auto"/>
        <w:jc w:val="both"/>
        <w:rPr>
          <w:rFonts w:ascii="Arial" w:hAnsi="Arial" w:cs="Arial"/>
          <w:color w:val="4472C4"/>
          <w:szCs w:val="24"/>
        </w:rPr>
      </w:pPr>
    </w:p>
    <w:p w14:paraId="23A2989A"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In terms of base charging capacity, Metro notes that it currently has 123 bus charging spots at Tukwila Base and another 9 at the South Base Test Facility. Additional charging capacity must be in place before Metro can acquire new BEBs. Metro notes that it is planning to develop additional charging capacity as part of the partial conversion at Central Campus, which is currently assumed to be completed in 2032. However, hybrid buses will need to be replaced between now and when this additional charging capacity will be delivered.</w:t>
      </w:r>
    </w:p>
    <w:p w14:paraId="2FC50FC2" w14:textId="77777777" w:rsidR="0078512A" w:rsidRPr="0078512A" w:rsidRDefault="0078512A" w:rsidP="0078512A">
      <w:pPr>
        <w:spacing w:line="264" w:lineRule="auto"/>
        <w:jc w:val="both"/>
        <w:rPr>
          <w:rFonts w:ascii="Arial" w:hAnsi="Arial" w:cs="Arial"/>
          <w:color w:val="4472C4"/>
          <w:szCs w:val="24"/>
        </w:rPr>
      </w:pPr>
    </w:p>
    <w:p w14:paraId="35FA47B7"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 xml:space="preserve">In terms of BEB fleet availability, Metro notes that Federal policy changes and uncertainty around Federal Transit Administration (FTA) funding have added volatility to the market for BEBs. Reduced funding and decreased emphasis on mitigating climate impact has caused some transit agencies to delay or scale back BEB coach procurements. This “start-and-stop” investment pattern has made it difficult for </w:t>
      </w:r>
      <w:r w:rsidRPr="0078512A">
        <w:rPr>
          <w:rFonts w:ascii="Arial" w:hAnsi="Arial" w:cs="Arial"/>
          <w:color w:val="4472C4"/>
          <w:szCs w:val="24"/>
        </w:rPr>
        <w:lastRenderedPageBreak/>
        <w:t>manufacturers to scale production efficiently, contributing to continued instability in the U.S. ZE bus market.</w:t>
      </w:r>
    </w:p>
    <w:p w14:paraId="5D9E00D5" w14:textId="77777777" w:rsidR="0078512A" w:rsidRPr="0078512A" w:rsidRDefault="0078512A" w:rsidP="0078512A">
      <w:pPr>
        <w:spacing w:line="264" w:lineRule="auto"/>
        <w:jc w:val="both"/>
        <w:rPr>
          <w:rFonts w:ascii="Arial" w:hAnsi="Arial" w:cs="Arial"/>
          <w:color w:val="4472C4"/>
          <w:szCs w:val="24"/>
        </w:rPr>
      </w:pPr>
    </w:p>
    <w:p w14:paraId="1192E4EA"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In terms of the financial impacts of increasing diesel prices, Metro notes that estimated financial impacts of growing diesel prices as of May 2026 would not change the decision to lengthen the ZE conversion timeline. Instead, Metro states that it is looking at other options to mitigate the impact of increasing diesel prices, including leveraging its BEB and trolley bus fleet to operate more service that would have been provided by hybrids. Metro states that, while fuel price volatility reinforces the long-term value of transitioning away from diesel, near-term decisions must still be grounded in current and planned fiscal capacity for capital investment.</w:t>
      </w:r>
    </w:p>
    <w:p w14:paraId="4B64B04F" w14:textId="77777777" w:rsidR="0078512A" w:rsidRPr="0078512A" w:rsidRDefault="0078512A" w:rsidP="0078512A">
      <w:pPr>
        <w:spacing w:line="264" w:lineRule="auto"/>
        <w:jc w:val="both"/>
        <w:rPr>
          <w:rFonts w:ascii="Arial" w:hAnsi="Arial" w:cs="Arial"/>
          <w:color w:val="4472C4"/>
          <w:szCs w:val="24"/>
        </w:rPr>
      </w:pPr>
    </w:p>
    <w:p w14:paraId="6B989892" w14:textId="70CCB597" w:rsidR="004D7E9F" w:rsidRDefault="0078512A" w:rsidP="0078512A">
      <w:pPr>
        <w:spacing w:line="264" w:lineRule="auto"/>
        <w:jc w:val="both"/>
        <w:rPr>
          <w:rFonts w:ascii="Arial" w:hAnsi="Arial" w:cs="Arial"/>
          <w:color w:val="4472C4"/>
          <w:szCs w:val="24"/>
        </w:rPr>
      </w:pPr>
      <w:r w:rsidRPr="0078512A">
        <w:rPr>
          <w:rFonts w:ascii="Arial" w:hAnsi="Arial" w:cs="Arial"/>
          <w:color w:val="4472C4"/>
          <w:szCs w:val="24"/>
        </w:rPr>
        <w:t>As part of the budget deliberations last Fall, Metro committed to complete an updated ZE Bus Implementation Plan in 2026 to reflect updated financial assumptions, evolving technology, and service needs related to the transition to a ZE fleet.</w:t>
      </w:r>
    </w:p>
    <w:p w14:paraId="7D44B693" w14:textId="77777777" w:rsidR="0078512A" w:rsidRPr="00C22FBA" w:rsidRDefault="0078512A" w:rsidP="0078512A">
      <w:pPr>
        <w:spacing w:line="264" w:lineRule="auto"/>
        <w:jc w:val="both"/>
        <w:rPr>
          <w:rFonts w:ascii="Arial" w:hAnsi="Arial" w:cs="Arial"/>
          <w:szCs w:val="24"/>
        </w:rPr>
      </w:pPr>
    </w:p>
    <w:p w14:paraId="29A7B777"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Real Estate Excise Tax (REET), Number 1</w:t>
      </w:r>
      <w:r w:rsidRPr="000E7446">
        <w:rPr>
          <w:rFonts w:ascii="Arial" w:hAnsi="Arial" w:cs="Arial"/>
          <w:b/>
          <w:u w:val="single"/>
        </w:rPr>
        <w:tab/>
      </w:r>
      <w:r w:rsidRPr="00482201">
        <w:rPr>
          <w:rFonts w:ascii="Arial" w:hAnsi="Arial" w:cs="Arial"/>
          <w:b/>
          <w:u w:val="single"/>
        </w:rPr>
        <w:t>$</w:t>
      </w:r>
      <w:r>
        <w:rPr>
          <w:rFonts w:ascii="Arial" w:hAnsi="Arial" w:cs="Arial"/>
          <w:b/>
          <w:u w:val="single"/>
        </w:rPr>
        <w:t>0</w:t>
      </w:r>
    </w:p>
    <w:p w14:paraId="2236243A" w14:textId="77777777" w:rsidR="00C22FBA" w:rsidRDefault="00C22FBA" w:rsidP="00C22FBA">
      <w:pPr>
        <w:spacing w:line="264" w:lineRule="auto"/>
        <w:contextualSpacing/>
        <w:jc w:val="both"/>
        <w:rPr>
          <w:rFonts w:ascii="Arial" w:hAnsi="Arial" w:cs="Arial"/>
          <w:b/>
          <w:highlight w:val="yellow"/>
        </w:rPr>
      </w:pPr>
    </w:p>
    <w:p w14:paraId="1218904D"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53649B89" w14:textId="3890C60E"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REET 1 Transfer to Parks </w:t>
      </w:r>
      <w:r w:rsidRPr="0092126D">
        <w:rPr>
          <w:rFonts w:ascii="Arial" w:hAnsi="Arial" w:cs="Arial"/>
          <w:b/>
          <w:bCs/>
          <w:i/>
          <w:szCs w:val="24"/>
        </w:rPr>
        <w:t>[</w:t>
      </w:r>
      <w:r w:rsidRPr="0092126D">
        <w:rPr>
          <w:rFonts w:ascii="Arial" w:hAnsi="Arial" w:cs="Arial"/>
          <w:b/>
          <w:bCs/>
          <w:i/>
          <w:color w:val="C05046"/>
          <w:szCs w:val="24"/>
        </w:rPr>
        <w:t>-$4,400,000</w:t>
      </w:r>
      <w:r>
        <w:rPr>
          <w:rFonts w:ascii="Arial" w:hAnsi="Arial" w:cs="Arial"/>
          <w:b/>
          <w:bCs/>
          <w:i/>
          <w:szCs w:val="24"/>
        </w:rPr>
        <w:t>]</w:t>
      </w:r>
      <w:r w:rsidRPr="00F6115A">
        <w:rPr>
          <w:rFonts w:ascii="Arial" w:hAnsi="Arial" w:cs="Arial"/>
          <w:b/>
          <w:bCs/>
          <w:i/>
          <w:szCs w:val="24"/>
        </w:rPr>
        <w:t xml:space="preserve"> </w:t>
      </w:r>
      <w:r>
        <w:rPr>
          <w:rFonts w:ascii="Arial" w:hAnsi="Arial" w:cs="Arial"/>
          <w:b/>
          <w:bCs/>
          <w:i/>
          <w:szCs w:val="24"/>
        </w:rPr>
        <w:t xml:space="preserve">and REET 1 Transfer to Roads Capital [$4,400,000]. </w:t>
      </w:r>
      <w:r w:rsidR="005C19A8">
        <w:rPr>
          <w:rFonts w:ascii="Arial" w:hAnsi="Arial" w:cs="Arial"/>
          <w:b/>
          <w:bCs/>
          <w:i/>
          <w:szCs w:val="24"/>
        </w:rPr>
        <w:t xml:space="preserve"> </w:t>
      </w:r>
      <w:r>
        <w:rPr>
          <w:rFonts w:ascii="Arial" w:hAnsi="Arial" w:cs="Arial"/>
          <w:iCs/>
          <w:szCs w:val="24"/>
        </w:rPr>
        <w:t xml:space="preserve">The proposed ordinance would transfer $4.4 million from Parks Capital Program to Roads to support the flood recovery efforts stemming from the December 2025 flood event. </w:t>
      </w:r>
    </w:p>
    <w:p w14:paraId="55AFAE23" w14:textId="77777777" w:rsidR="00C22FBA" w:rsidRDefault="00C22FBA" w:rsidP="00C22FBA">
      <w:pPr>
        <w:spacing w:line="264" w:lineRule="auto"/>
        <w:contextualSpacing/>
        <w:jc w:val="both"/>
        <w:rPr>
          <w:rFonts w:ascii="Arial" w:hAnsi="Arial" w:cs="Arial"/>
          <w:iCs/>
          <w:szCs w:val="24"/>
        </w:rPr>
      </w:pPr>
    </w:p>
    <w:p w14:paraId="4FB8469C" w14:textId="424B9062"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To date, the estimate for storm damage recovery is $12 million, inclusive of operating costs. </w:t>
      </w:r>
      <w:r w:rsidR="005C19A8">
        <w:rPr>
          <w:rFonts w:ascii="Arial" w:hAnsi="Arial" w:cs="Arial"/>
          <w:iCs/>
          <w:szCs w:val="24"/>
        </w:rPr>
        <w:t xml:space="preserve"> </w:t>
      </w:r>
      <w:r>
        <w:rPr>
          <w:rFonts w:ascii="Arial" w:hAnsi="Arial" w:cs="Arial"/>
          <w:iCs/>
          <w:szCs w:val="24"/>
        </w:rPr>
        <w:t xml:space="preserve">The proposed ordinance would appropriate $11.3 million in REET 1 and 2 backed moneys, which Executive staff note would provide sufficient capital funding for the storm damage recovery projects. </w:t>
      </w:r>
    </w:p>
    <w:p w14:paraId="6B79BCF7" w14:textId="77777777" w:rsidR="00C22FBA" w:rsidRDefault="00C22FBA" w:rsidP="00C22FBA">
      <w:pPr>
        <w:spacing w:line="264" w:lineRule="auto"/>
        <w:contextualSpacing/>
        <w:jc w:val="both"/>
        <w:rPr>
          <w:rFonts w:ascii="Arial" w:hAnsi="Arial" w:cs="Arial"/>
          <w:iCs/>
          <w:szCs w:val="24"/>
        </w:rPr>
      </w:pPr>
    </w:p>
    <w:p w14:paraId="385337F5" w14:textId="584DB7CB" w:rsidR="00C22FBA" w:rsidRDefault="00C22FBA" w:rsidP="00C22FBA">
      <w:pPr>
        <w:spacing w:line="264" w:lineRule="auto"/>
        <w:contextualSpacing/>
        <w:jc w:val="both"/>
        <w:rPr>
          <w:rFonts w:ascii="Arial" w:hAnsi="Arial" w:cs="Arial"/>
          <w:iCs/>
          <w:szCs w:val="24"/>
        </w:rPr>
      </w:pPr>
      <w:r>
        <w:rPr>
          <w:rFonts w:ascii="Arial" w:hAnsi="Arial" w:cs="Arial"/>
          <w:iCs/>
          <w:szCs w:val="24"/>
        </w:rPr>
        <w:t>A list of the Roads Storm Recovery Projects can be found in the staff report for Ordinance 20051,</w:t>
      </w:r>
      <w:r>
        <w:rPr>
          <w:rStyle w:val="FootnoteReference"/>
          <w:rFonts w:ascii="Arial" w:hAnsi="Arial" w:cs="Arial"/>
          <w:iCs/>
          <w:szCs w:val="24"/>
        </w:rPr>
        <w:footnoteReference w:id="31"/>
      </w:r>
      <w:r>
        <w:rPr>
          <w:rFonts w:ascii="Arial" w:hAnsi="Arial" w:cs="Arial"/>
          <w:iCs/>
          <w:szCs w:val="24"/>
        </w:rPr>
        <w:t xml:space="preserve"> which temporarily expanded the allowable use of REET 2 revenues to include county roadway projects resulting </w:t>
      </w:r>
      <w:r w:rsidRPr="000B6B6A">
        <w:rPr>
          <w:rFonts w:ascii="Arial" w:hAnsi="Arial" w:cs="Arial"/>
          <w:iCs/>
          <w:szCs w:val="24"/>
        </w:rPr>
        <w:t>from an emergency.</w:t>
      </w:r>
      <w:r w:rsidR="005C19A8">
        <w:rPr>
          <w:rFonts w:ascii="Arial" w:hAnsi="Arial" w:cs="Arial"/>
          <w:iCs/>
          <w:szCs w:val="24"/>
        </w:rPr>
        <w:t xml:space="preserve"> </w:t>
      </w:r>
      <w:r w:rsidRPr="000B6B6A">
        <w:rPr>
          <w:rFonts w:ascii="Arial" w:hAnsi="Arial" w:cs="Arial"/>
          <w:iCs/>
          <w:szCs w:val="24"/>
        </w:rPr>
        <w:t xml:space="preserve"> The Baring Bridge and </w:t>
      </w:r>
      <w:proofErr w:type="spellStart"/>
      <w:r w:rsidRPr="000B6B6A">
        <w:rPr>
          <w:rFonts w:ascii="Arial" w:hAnsi="Arial" w:cs="Arial"/>
          <w:iCs/>
          <w:szCs w:val="24"/>
        </w:rPr>
        <w:t>Edgewick</w:t>
      </w:r>
      <w:proofErr w:type="spellEnd"/>
      <w:r w:rsidRPr="000B6B6A">
        <w:rPr>
          <w:rFonts w:ascii="Arial" w:hAnsi="Arial" w:cs="Arial"/>
          <w:iCs/>
          <w:szCs w:val="24"/>
        </w:rPr>
        <w:t xml:space="preserve"> Road projects are already underway under the authority of the Quick Response Program. </w:t>
      </w:r>
      <w:r w:rsidR="005C19A8">
        <w:rPr>
          <w:rFonts w:ascii="Arial" w:hAnsi="Arial" w:cs="Arial"/>
          <w:iCs/>
          <w:szCs w:val="24"/>
        </w:rPr>
        <w:t xml:space="preserve"> </w:t>
      </w:r>
      <w:r w:rsidRPr="000B6B6A">
        <w:rPr>
          <w:rFonts w:ascii="Arial" w:hAnsi="Arial" w:cs="Arial"/>
          <w:iCs/>
          <w:szCs w:val="24"/>
        </w:rPr>
        <w:t>The proposed appropriation</w:t>
      </w:r>
      <w:r>
        <w:rPr>
          <w:rFonts w:ascii="Arial" w:hAnsi="Arial" w:cs="Arial"/>
          <w:iCs/>
          <w:szCs w:val="24"/>
        </w:rPr>
        <w:t xml:space="preserve"> would backfill the costs for those projects in the Quick Response Program, plus provide budget authority for the other flood-related repair projects. </w:t>
      </w:r>
      <w:r w:rsidR="005C19A8">
        <w:rPr>
          <w:rFonts w:ascii="Arial" w:hAnsi="Arial" w:cs="Arial"/>
          <w:iCs/>
          <w:szCs w:val="24"/>
        </w:rPr>
        <w:t xml:space="preserve"> </w:t>
      </w:r>
      <w:r>
        <w:rPr>
          <w:rFonts w:ascii="Arial" w:hAnsi="Arial" w:cs="Arial"/>
          <w:iCs/>
          <w:szCs w:val="24"/>
        </w:rPr>
        <w:t xml:space="preserve">According to Executive staff, this would allow the Quick Response Program to function as planned for the 2026-2027 Biennium. </w:t>
      </w:r>
    </w:p>
    <w:p w14:paraId="6B967EF4" w14:textId="77777777" w:rsidR="00C22FBA" w:rsidRDefault="00C22FBA" w:rsidP="00C22FBA">
      <w:pPr>
        <w:spacing w:line="264" w:lineRule="auto"/>
        <w:contextualSpacing/>
        <w:jc w:val="both"/>
        <w:rPr>
          <w:rFonts w:ascii="Arial" w:hAnsi="Arial" w:cs="Arial"/>
          <w:iCs/>
          <w:szCs w:val="24"/>
        </w:rPr>
      </w:pPr>
    </w:p>
    <w:p w14:paraId="07914563" w14:textId="77777777" w:rsidR="00C22FBA" w:rsidRPr="00CA05EE" w:rsidRDefault="00C22FBA" w:rsidP="00C22FBA">
      <w:pPr>
        <w:spacing w:line="264" w:lineRule="auto"/>
        <w:contextualSpacing/>
        <w:jc w:val="both"/>
        <w:rPr>
          <w:rFonts w:ascii="Arial" w:hAnsi="Arial" w:cs="Arial"/>
          <w:iCs/>
        </w:rPr>
      </w:pP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w:t>
      </w:r>
      <w:r w:rsidRPr="00CA05EE">
        <w:rPr>
          <w:rFonts w:ascii="Arial" w:hAnsi="Arial" w:cs="Arial"/>
          <w:iCs/>
        </w:rPr>
        <w:t>Parks, Recreation, and Open Space</w:t>
      </w:r>
      <w:r>
        <w:rPr>
          <w:rFonts w:ascii="Arial" w:hAnsi="Arial" w:cs="Arial"/>
          <w:iCs/>
        </w:rPr>
        <w:t>,</w:t>
      </w:r>
      <w:r>
        <w:rPr>
          <w:rFonts w:ascii="Arial" w:hAnsi="Arial" w:cs="Arial"/>
          <w:iCs/>
          <w:szCs w:val="24"/>
        </w:rPr>
        <w:t xml:space="preserve">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6B1FAC6C" w14:textId="77777777" w:rsidR="00C22FBA" w:rsidRDefault="00C22FBA" w:rsidP="00C22FBA">
      <w:pPr>
        <w:spacing w:line="264" w:lineRule="auto"/>
        <w:contextualSpacing/>
        <w:jc w:val="both"/>
        <w:rPr>
          <w:rFonts w:ascii="Arial" w:hAnsi="Arial" w:cs="Arial"/>
          <w:b/>
        </w:rPr>
      </w:pPr>
    </w:p>
    <w:p w14:paraId="392693AF"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Real Estate Excise Tax, Number 2</w:t>
      </w:r>
      <w:r w:rsidRPr="000E7446">
        <w:rPr>
          <w:rFonts w:ascii="Arial" w:hAnsi="Arial" w:cs="Arial"/>
          <w:b/>
          <w:u w:val="single"/>
        </w:rPr>
        <w:tab/>
      </w:r>
      <w:r w:rsidRPr="00482201">
        <w:rPr>
          <w:rFonts w:ascii="Arial" w:hAnsi="Arial" w:cs="Arial"/>
          <w:b/>
          <w:u w:val="single"/>
        </w:rPr>
        <w:t>$</w:t>
      </w:r>
      <w:r>
        <w:rPr>
          <w:rFonts w:ascii="Arial" w:hAnsi="Arial" w:cs="Arial"/>
          <w:b/>
          <w:u w:val="single"/>
        </w:rPr>
        <w:t>0</w:t>
      </w:r>
    </w:p>
    <w:p w14:paraId="17FC8282" w14:textId="77777777" w:rsidR="00C22FBA" w:rsidRDefault="00C22FBA" w:rsidP="00C22FBA">
      <w:pPr>
        <w:spacing w:line="264" w:lineRule="auto"/>
        <w:contextualSpacing/>
        <w:jc w:val="both"/>
        <w:rPr>
          <w:rFonts w:ascii="Arial" w:hAnsi="Arial" w:cs="Arial"/>
          <w:b/>
          <w:highlight w:val="yellow"/>
        </w:rPr>
      </w:pPr>
    </w:p>
    <w:p w14:paraId="4D277836"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lastRenderedPageBreak/>
        <w:t>NEW POLICY</w:t>
      </w:r>
    </w:p>
    <w:p w14:paraId="7E3B984A" w14:textId="3BDB0D55" w:rsidR="00C22FBA" w:rsidRPr="00EF76B6" w:rsidRDefault="00C22FBA" w:rsidP="00C22FBA">
      <w:pPr>
        <w:spacing w:line="264" w:lineRule="auto"/>
        <w:contextualSpacing/>
        <w:jc w:val="both"/>
        <w:rPr>
          <w:rFonts w:ascii="Arial" w:hAnsi="Arial" w:cs="Arial"/>
          <w:iCs/>
        </w:rPr>
      </w:pPr>
      <w:r>
        <w:rPr>
          <w:rFonts w:ascii="Arial" w:hAnsi="Arial" w:cs="Arial"/>
          <w:b/>
          <w:bCs/>
          <w:i/>
          <w:szCs w:val="24"/>
        </w:rPr>
        <w:t xml:space="preserve">REET 2 Transfer to Parks </w:t>
      </w:r>
      <w:r w:rsidRPr="0092126D">
        <w:rPr>
          <w:rFonts w:ascii="Arial" w:hAnsi="Arial" w:cs="Arial"/>
          <w:b/>
          <w:bCs/>
          <w:i/>
          <w:szCs w:val="24"/>
        </w:rPr>
        <w:t>[</w:t>
      </w:r>
      <w:r w:rsidRPr="0092126D">
        <w:rPr>
          <w:rFonts w:ascii="Arial" w:hAnsi="Arial" w:cs="Arial"/>
          <w:b/>
          <w:bCs/>
          <w:i/>
          <w:color w:val="C05046"/>
          <w:szCs w:val="24"/>
        </w:rPr>
        <w:t>-$</w:t>
      </w:r>
      <w:r>
        <w:rPr>
          <w:rFonts w:ascii="Arial" w:hAnsi="Arial" w:cs="Arial"/>
          <w:b/>
          <w:bCs/>
          <w:i/>
          <w:color w:val="C05046"/>
          <w:szCs w:val="24"/>
        </w:rPr>
        <w:t>6</w:t>
      </w:r>
      <w:r w:rsidRPr="0092126D">
        <w:rPr>
          <w:rFonts w:ascii="Arial" w:hAnsi="Arial" w:cs="Arial"/>
          <w:b/>
          <w:bCs/>
          <w:i/>
          <w:color w:val="C05046"/>
          <w:szCs w:val="24"/>
        </w:rPr>
        <w:t>,</w:t>
      </w:r>
      <w:r>
        <w:rPr>
          <w:rFonts w:ascii="Arial" w:hAnsi="Arial" w:cs="Arial"/>
          <w:b/>
          <w:bCs/>
          <w:i/>
          <w:color w:val="C05046"/>
          <w:szCs w:val="24"/>
        </w:rPr>
        <w:t>9</w:t>
      </w:r>
      <w:r w:rsidRPr="0092126D">
        <w:rPr>
          <w:rFonts w:ascii="Arial" w:hAnsi="Arial" w:cs="Arial"/>
          <w:b/>
          <w:bCs/>
          <w:i/>
          <w:color w:val="C05046"/>
          <w:szCs w:val="24"/>
        </w:rPr>
        <w:t>00,000</w:t>
      </w:r>
      <w:r>
        <w:rPr>
          <w:rFonts w:ascii="Arial" w:hAnsi="Arial" w:cs="Arial"/>
          <w:b/>
          <w:bCs/>
          <w:i/>
          <w:szCs w:val="24"/>
        </w:rPr>
        <w:t xml:space="preserve">] and REET 2 Transfer to Roads Capital [$6,900,000]. </w:t>
      </w:r>
      <w:r w:rsidR="005C19A8">
        <w:rPr>
          <w:rFonts w:ascii="Arial" w:hAnsi="Arial" w:cs="Arial"/>
          <w:b/>
          <w:bCs/>
          <w:i/>
          <w:szCs w:val="24"/>
        </w:rPr>
        <w:t xml:space="preserve"> </w:t>
      </w:r>
      <w:r>
        <w:rPr>
          <w:rFonts w:ascii="Arial" w:hAnsi="Arial" w:cs="Arial"/>
          <w:iCs/>
          <w:szCs w:val="24"/>
        </w:rPr>
        <w:t xml:space="preserve">The proposed ordinance would transfer $6.9 million from Parks Capital Program to Roads to support the flood recovery efforts stemming from the December 2025 flood event. </w:t>
      </w:r>
      <w:r w:rsidR="005C19A8">
        <w:rPr>
          <w:rFonts w:ascii="Arial" w:hAnsi="Arial" w:cs="Arial"/>
          <w:iCs/>
          <w:szCs w:val="24"/>
        </w:rPr>
        <w:t xml:space="preserve"> </w:t>
      </w:r>
      <w:r>
        <w:rPr>
          <w:rFonts w:ascii="Arial" w:hAnsi="Arial" w:cs="Arial"/>
          <w:iCs/>
          <w:szCs w:val="24"/>
        </w:rPr>
        <w:t xml:space="preserve">As discussed in the previous section, this transfer is part of an $11.3 million proposal. </w:t>
      </w:r>
      <w:r w:rsidR="005C19A8">
        <w:rPr>
          <w:rFonts w:ascii="Arial" w:hAnsi="Arial" w:cs="Arial"/>
          <w:iCs/>
          <w:szCs w:val="24"/>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w:t>
      </w:r>
      <w:r w:rsidRPr="00CA05EE">
        <w:rPr>
          <w:rFonts w:ascii="Arial" w:hAnsi="Arial" w:cs="Arial"/>
          <w:iCs/>
        </w:rPr>
        <w:t>Parks, Recreation, and Open Space</w:t>
      </w:r>
      <w:r>
        <w:rPr>
          <w:rFonts w:ascii="Arial" w:hAnsi="Arial" w:cs="Arial"/>
          <w:iCs/>
        </w:rPr>
        <w:t>,</w:t>
      </w:r>
      <w:r>
        <w:rPr>
          <w:rFonts w:ascii="Arial" w:hAnsi="Arial" w:cs="Arial"/>
          <w:iCs/>
          <w:szCs w:val="24"/>
        </w:rPr>
        <w:t xml:space="preserve">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4F4E4592" w14:textId="77777777" w:rsidR="00C22FBA" w:rsidRDefault="00C22FBA" w:rsidP="00C22FBA">
      <w:pPr>
        <w:spacing w:line="264" w:lineRule="auto"/>
        <w:contextualSpacing/>
        <w:rPr>
          <w:rFonts w:ascii="Arial" w:hAnsi="Arial" w:cs="Arial"/>
          <w:i/>
          <w:szCs w:val="24"/>
        </w:rPr>
      </w:pPr>
    </w:p>
    <w:p w14:paraId="08CFC118" w14:textId="77777777" w:rsidR="00C22FBA" w:rsidRPr="000E7446" w:rsidRDefault="00C22FBA"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County Hospital Capital</w:t>
      </w:r>
      <w:r w:rsidRPr="000E7446">
        <w:rPr>
          <w:rFonts w:ascii="Arial" w:hAnsi="Arial" w:cs="Arial"/>
          <w:b/>
          <w:u w:val="single"/>
        </w:rPr>
        <w:tab/>
      </w:r>
      <w:r w:rsidRPr="00482201">
        <w:rPr>
          <w:rFonts w:ascii="Arial" w:hAnsi="Arial" w:cs="Arial"/>
          <w:b/>
          <w:u w:val="single"/>
        </w:rPr>
        <w:t>$</w:t>
      </w:r>
      <w:r>
        <w:rPr>
          <w:rFonts w:ascii="Arial" w:hAnsi="Arial" w:cs="Arial"/>
          <w:b/>
          <w:u w:val="single"/>
        </w:rPr>
        <w:t>25,063,241</w:t>
      </w:r>
    </w:p>
    <w:p w14:paraId="252F5B09" w14:textId="77777777" w:rsidR="00C22FBA" w:rsidRDefault="00C22FBA" w:rsidP="004854DE">
      <w:pPr>
        <w:keepNext/>
        <w:spacing w:line="264" w:lineRule="auto"/>
        <w:contextualSpacing/>
        <w:jc w:val="both"/>
        <w:rPr>
          <w:rFonts w:ascii="Arial" w:hAnsi="Arial" w:cs="Arial"/>
          <w:b/>
          <w:highlight w:val="yellow"/>
        </w:rPr>
      </w:pPr>
    </w:p>
    <w:p w14:paraId="24C42D48" w14:textId="7D470080" w:rsidR="00C22FBA" w:rsidRDefault="00E30C0A" w:rsidP="004854DE">
      <w:pPr>
        <w:keepNext/>
        <w:spacing w:line="264" w:lineRule="auto"/>
        <w:contextualSpacing/>
        <w:jc w:val="both"/>
        <w:rPr>
          <w:rFonts w:ascii="Arial" w:hAnsi="Arial" w:cs="Arial"/>
          <w:b/>
        </w:rPr>
      </w:pPr>
      <w:r>
        <w:rPr>
          <w:rFonts w:ascii="Arial" w:hAnsi="Arial" w:cs="Arial"/>
          <w:b/>
        </w:rPr>
        <w:t>TECHNICAL</w:t>
      </w:r>
    </w:p>
    <w:p w14:paraId="1509E1CD" w14:textId="7D48822A" w:rsidR="00C22FBA" w:rsidRDefault="00C22FBA" w:rsidP="004854DE">
      <w:pPr>
        <w:keepNext/>
        <w:spacing w:line="264" w:lineRule="auto"/>
        <w:contextualSpacing/>
        <w:jc w:val="both"/>
        <w:rPr>
          <w:rFonts w:ascii="Arial" w:hAnsi="Arial" w:cs="Arial"/>
          <w:iCs/>
          <w:szCs w:val="24"/>
        </w:rPr>
      </w:pPr>
      <w:r>
        <w:rPr>
          <w:rFonts w:ascii="Arial" w:hAnsi="Arial" w:cs="Arial"/>
          <w:b/>
          <w:i/>
          <w:iCs/>
        </w:rPr>
        <w:t>Pioneer Square Clinic [$22,758,930].</w:t>
      </w:r>
      <w:r w:rsidRPr="0092126D">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$22.8 million for the Harborview Pioneer Square Clinic. </w:t>
      </w:r>
      <w:r w:rsidR="005C19A8">
        <w:rPr>
          <w:rFonts w:ascii="Arial" w:hAnsi="Arial" w:cs="Arial"/>
          <w:iCs/>
          <w:szCs w:val="24"/>
        </w:rPr>
        <w:t xml:space="preserve"> </w:t>
      </w:r>
      <w:r>
        <w:rPr>
          <w:rFonts w:ascii="Arial" w:hAnsi="Arial" w:cs="Arial"/>
          <w:iCs/>
          <w:szCs w:val="24"/>
        </w:rPr>
        <w:t xml:space="preserve">The </w:t>
      </w:r>
      <w:proofErr w:type="gramStart"/>
      <w:r>
        <w:rPr>
          <w:rFonts w:ascii="Arial" w:hAnsi="Arial" w:cs="Arial"/>
          <w:iCs/>
          <w:szCs w:val="24"/>
        </w:rPr>
        <w:t>moneys were</w:t>
      </w:r>
      <w:proofErr w:type="gramEnd"/>
      <w:r>
        <w:rPr>
          <w:rFonts w:ascii="Arial" w:hAnsi="Arial" w:cs="Arial"/>
          <w:iCs/>
          <w:szCs w:val="24"/>
        </w:rPr>
        <w:t xml:space="preserve"> appropriated in the County Hospital Levy fund in the 2026-2027 Biennial Budget, so this appropriation would allocate it to the capital project. </w:t>
      </w:r>
      <w:r w:rsidR="005C19A8">
        <w:rPr>
          <w:rFonts w:ascii="Arial" w:hAnsi="Arial" w:cs="Arial"/>
          <w:iCs/>
          <w:szCs w:val="24"/>
        </w:rPr>
        <w:t xml:space="preserve"> </w:t>
      </w:r>
      <w:r>
        <w:rPr>
          <w:rFonts w:ascii="Arial" w:hAnsi="Arial" w:cs="Arial"/>
          <w:iCs/>
          <w:szCs w:val="24"/>
        </w:rPr>
        <w:t>The project schedule has shifted since the 2026-2027 Biennial Budget process and Executive staff note that the project will be substantially completed in December 2028, with full acceptance slated for January 2029.</w:t>
      </w:r>
    </w:p>
    <w:p w14:paraId="37282341" w14:textId="77777777" w:rsidR="00C22FBA" w:rsidRDefault="00C22FBA" w:rsidP="00C22FBA">
      <w:pPr>
        <w:spacing w:line="264" w:lineRule="auto"/>
        <w:contextualSpacing/>
        <w:jc w:val="both"/>
        <w:rPr>
          <w:rFonts w:ascii="Arial" w:hAnsi="Arial" w:cs="Arial"/>
          <w:b/>
          <w:i/>
          <w:iCs/>
        </w:rPr>
      </w:pPr>
    </w:p>
    <w:p w14:paraId="19DD4DC8" w14:textId="15C79C7F" w:rsidR="00C22FBA" w:rsidRDefault="00C22FBA" w:rsidP="00C22FBA">
      <w:pPr>
        <w:spacing w:line="264" w:lineRule="auto"/>
        <w:contextualSpacing/>
        <w:jc w:val="both"/>
        <w:rPr>
          <w:rFonts w:ascii="Arial" w:hAnsi="Arial" w:cs="Arial"/>
          <w:iCs/>
          <w:szCs w:val="24"/>
        </w:rPr>
      </w:pPr>
      <w:r>
        <w:rPr>
          <w:rFonts w:ascii="Arial" w:hAnsi="Arial" w:cs="Arial"/>
          <w:b/>
          <w:i/>
          <w:iCs/>
        </w:rPr>
        <w:t>Administrative and Planning Project [$2,304,311].</w:t>
      </w:r>
      <w:r w:rsidRPr="00850A9C">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$2.3 million to a new planning project within the County Hospital Capital fund for administrative work. </w:t>
      </w:r>
      <w:r w:rsidR="005C19A8">
        <w:rPr>
          <w:rFonts w:ascii="Arial" w:hAnsi="Arial" w:cs="Arial"/>
          <w:iCs/>
          <w:szCs w:val="24"/>
        </w:rPr>
        <w:t xml:space="preserve"> </w:t>
      </w:r>
      <w:r>
        <w:rPr>
          <w:rFonts w:ascii="Arial" w:hAnsi="Arial" w:cs="Arial"/>
          <w:iCs/>
          <w:szCs w:val="24"/>
        </w:rPr>
        <w:t>According to Executive staff, a similar planning project was created within the Harborview Bond Capital fund, so this project would mirror that organization.</w:t>
      </w:r>
    </w:p>
    <w:p w14:paraId="59FDAAFA" w14:textId="77777777" w:rsidR="00C22FBA" w:rsidRDefault="00C22FBA" w:rsidP="00C22FBA">
      <w:pPr>
        <w:spacing w:line="264" w:lineRule="auto"/>
        <w:contextualSpacing/>
        <w:jc w:val="both"/>
        <w:rPr>
          <w:rFonts w:ascii="Arial" w:hAnsi="Arial" w:cs="Arial"/>
          <w:iCs/>
          <w:szCs w:val="24"/>
        </w:rPr>
      </w:pPr>
    </w:p>
    <w:p w14:paraId="739510EF" w14:textId="3EB2349D"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For background, project managers charge their time directly to projects, but for overhead administrative positions that work on multiple projects, the existing processes to allocate time would inflate project costs for the unique scope of Harborview. </w:t>
      </w:r>
      <w:r w:rsidR="005C19A8">
        <w:rPr>
          <w:rFonts w:ascii="Arial" w:hAnsi="Arial" w:cs="Arial"/>
          <w:iCs/>
          <w:szCs w:val="24"/>
        </w:rPr>
        <w:t xml:space="preserve"> </w:t>
      </w:r>
      <w:r>
        <w:rPr>
          <w:rFonts w:ascii="Arial" w:hAnsi="Arial" w:cs="Arial"/>
          <w:iCs/>
          <w:szCs w:val="24"/>
        </w:rPr>
        <w:t xml:space="preserve">Executive staff have estimated that </w:t>
      </w:r>
      <w:proofErr w:type="gramStart"/>
      <w:r>
        <w:rPr>
          <w:rFonts w:ascii="Arial" w:hAnsi="Arial" w:cs="Arial"/>
          <w:iCs/>
          <w:szCs w:val="24"/>
        </w:rPr>
        <w:t>generally,</w:t>
      </w:r>
      <w:proofErr w:type="gramEnd"/>
      <w:r>
        <w:rPr>
          <w:rFonts w:ascii="Arial" w:hAnsi="Arial" w:cs="Arial"/>
          <w:iCs/>
          <w:szCs w:val="24"/>
        </w:rPr>
        <w:t xml:space="preserve"> 75% of the administrative work will be for the Harborview Bond Capital project and 25% of the administrative work will be for the County Hospital Capital fund. </w:t>
      </w:r>
      <w:r w:rsidR="005C19A8">
        <w:rPr>
          <w:rFonts w:ascii="Arial" w:hAnsi="Arial" w:cs="Arial"/>
          <w:iCs/>
          <w:szCs w:val="24"/>
        </w:rPr>
        <w:t xml:space="preserve"> </w:t>
      </w:r>
      <w:r>
        <w:rPr>
          <w:rFonts w:ascii="Arial" w:hAnsi="Arial" w:cs="Arial"/>
          <w:iCs/>
          <w:szCs w:val="24"/>
        </w:rPr>
        <w:t xml:space="preserve">This planning project would appropriate the costs for the administrative work for the County Hospital Capital fund. </w:t>
      </w:r>
    </w:p>
    <w:p w14:paraId="38B7920B" w14:textId="77777777" w:rsidR="00C22FBA" w:rsidRDefault="00C22FBA" w:rsidP="00C22FBA">
      <w:pPr>
        <w:spacing w:line="264" w:lineRule="auto"/>
        <w:contextualSpacing/>
        <w:jc w:val="both"/>
        <w:rPr>
          <w:rFonts w:ascii="Arial" w:hAnsi="Arial" w:cs="Arial"/>
          <w:iCs/>
          <w:szCs w:val="24"/>
        </w:rPr>
      </w:pPr>
    </w:p>
    <w:p w14:paraId="756A7527" w14:textId="2A8ACFCA"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The authority for </w:t>
      </w:r>
      <w:proofErr w:type="gramStart"/>
      <w:r>
        <w:rPr>
          <w:rFonts w:ascii="Arial" w:hAnsi="Arial" w:cs="Arial"/>
          <w:iCs/>
          <w:szCs w:val="24"/>
        </w:rPr>
        <w:t>a majority of</w:t>
      </w:r>
      <w:proofErr w:type="gramEnd"/>
      <w:r>
        <w:rPr>
          <w:rFonts w:ascii="Arial" w:hAnsi="Arial" w:cs="Arial"/>
          <w:iCs/>
          <w:szCs w:val="24"/>
        </w:rPr>
        <w:t xml:space="preserve"> the FTEs was provided during the 2026-2027 Biennial Budget process in the formation of the Harborview Construction and Infrastructure Division. </w:t>
      </w:r>
      <w:r w:rsidR="005C19A8">
        <w:rPr>
          <w:rFonts w:ascii="Arial" w:hAnsi="Arial" w:cs="Arial"/>
          <w:iCs/>
          <w:szCs w:val="24"/>
        </w:rPr>
        <w:t xml:space="preserve"> </w:t>
      </w:r>
      <w:r>
        <w:rPr>
          <w:rFonts w:ascii="Arial" w:hAnsi="Arial" w:cs="Arial"/>
          <w:iCs/>
          <w:szCs w:val="24"/>
        </w:rPr>
        <w:t xml:space="preserve">The remaining FTEs are authorized through other divisions, including FMD, FBOD, and the Executive's Office. </w:t>
      </w:r>
      <w:r w:rsidR="005C19A8">
        <w:rPr>
          <w:rFonts w:ascii="Arial" w:hAnsi="Arial" w:cs="Arial"/>
          <w:iCs/>
          <w:szCs w:val="24"/>
        </w:rPr>
        <w:t xml:space="preserve"> </w:t>
      </w:r>
      <w:r>
        <w:rPr>
          <w:rFonts w:ascii="Arial" w:hAnsi="Arial" w:cs="Arial"/>
          <w:iCs/>
          <w:szCs w:val="24"/>
        </w:rPr>
        <w:t xml:space="preserve">No additional FTEs are being requested. </w:t>
      </w:r>
    </w:p>
    <w:p w14:paraId="101D4C1C" w14:textId="77777777" w:rsidR="00C22FBA" w:rsidRDefault="00C22FBA" w:rsidP="00C22FBA">
      <w:pPr>
        <w:spacing w:line="264" w:lineRule="auto"/>
        <w:contextualSpacing/>
        <w:jc w:val="both"/>
        <w:rPr>
          <w:rFonts w:ascii="Arial" w:hAnsi="Arial" w:cs="Arial"/>
          <w:iCs/>
          <w:szCs w:val="24"/>
        </w:rPr>
      </w:pPr>
    </w:p>
    <w:p w14:paraId="4EFD9A39" w14:textId="77777777" w:rsidR="00C22FBA" w:rsidRPr="001641CC" w:rsidRDefault="00C22FBA" w:rsidP="00C22FBA">
      <w:pPr>
        <w:spacing w:line="264" w:lineRule="auto"/>
        <w:contextualSpacing/>
        <w:jc w:val="both"/>
        <w:rPr>
          <w:rFonts w:ascii="Arial" w:hAnsi="Arial" w:cs="Arial"/>
          <w:bCs/>
        </w:rPr>
      </w:pPr>
      <w:r>
        <w:rPr>
          <w:rFonts w:ascii="Arial" w:hAnsi="Arial" w:cs="Arial"/>
          <w:iCs/>
          <w:szCs w:val="24"/>
        </w:rPr>
        <w:t xml:space="preserve">Executive staff noted that there is no additional revenue being used for this project and that it will be absorbed from multiple existing allocations. </w:t>
      </w:r>
    </w:p>
    <w:p w14:paraId="7212648E" w14:textId="77777777" w:rsidR="00C22FBA" w:rsidRDefault="00C22FBA" w:rsidP="00C22FBA">
      <w:pPr>
        <w:spacing w:line="264" w:lineRule="auto"/>
        <w:contextualSpacing/>
        <w:jc w:val="both"/>
        <w:rPr>
          <w:rFonts w:ascii="Arial" w:hAnsi="Arial" w:cs="Arial"/>
          <w:b/>
          <w:i/>
          <w:iCs/>
        </w:rPr>
      </w:pPr>
    </w:p>
    <w:p w14:paraId="46A89259"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ITS Capital</w:t>
      </w:r>
      <w:r w:rsidRPr="000E7446">
        <w:rPr>
          <w:rFonts w:ascii="Arial" w:hAnsi="Arial" w:cs="Arial"/>
          <w:b/>
          <w:u w:val="single"/>
        </w:rPr>
        <w:tab/>
      </w:r>
      <w:r w:rsidRPr="00482201">
        <w:rPr>
          <w:rFonts w:ascii="Arial" w:hAnsi="Arial" w:cs="Arial"/>
          <w:b/>
          <w:u w:val="single"/>
        </w:rPr>
        <w:t>$</w:t>
      </w:r>
      <w:r>
        <w:rPr>
          <w:rFonts w:ascii="Arial" w:hAnsi="Arial" w:cs="Arial"/>
          <w:b/>
          <w:u w:val="single"/>
        </w:rPr>
        <w:t>868,245</w:t>
      </w:r>
    </w:p>
    <w:p w14:paraId="4C03366D" w14:textId="77777777" w:rsidR="00C22FBA" w:rsidRDefault="00C22FBA" w:rsidP="00C22FBA">
      <w:pPr>
        <w:spacing w:line="264" w:lineRule="auto"/>
        <w:contextualSpacing/>
        <w:jc w:val="both"/>
        <w:rPr>
          <w:rFonts w:ascii="Arial" w:hAnsi="Arial" w:cs="Arial"/>
          <w:b/>
          <w:highlight w:val="yellow"/>
        </w:rPr>
      </w:pPr>
    </w:p>
    <w:p w14:paraId="324BC220"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1F6306E4" w14:textId="4AE7EE9C" w:rsidR="00C22FBA" w:rsidRDefault="00C22FBA" w:rsidP="00C22FBA">
      <w:pPr>
        <w:spacing w:line="264" w:lineRule="auto"/>
        <w:contextualSpacing/>
        <w:jc w:val="both"/>
        <w:rPr>
          <w:rFonts w:ascii="Arial" w:hAnsi="Arial" w:cs="Arial"/>
          <w:b/>
          <w:i/>
          <w:iCs/>
        </w:rPr>
      </w:pPr>
      <w:r>
        <w:rPr>
          <w:rFonts w:ascii="Arial" w:hAnsi="Arial" w:cs="Arial"/>
          <w:b/>
          <w:i/>
          <w:iCs/>
        </w:rPr>
        <w:lastRenderedPageBreak/>
        <w:t>KCIT Ray Baum Act Compliance [$868,245].</w:t>
      </w:r>
      <w:r w:rsidRPr="00850A9C">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$868,000 to the project to bring the County into compliance with the Ray Baum Act. </w:t>
      </w:r>
      <w:r w:rsidR="005C19A8">
        <w:rPr>
          <w:rFonts w:ascii="Arial" w:hAnsi="Arial" w:cs="Arial"/>
          <w:iCs/>
          <w:szCs w:val="24"/>
        </w:rPr>
        <w:t xml:space="preserve"> </w:t>
      </w:r>
      <w:r>
        <w:rPr>
          <w:rFonts w:ascii="Arial" w:hAnsi="Arial" w:cs="Arial"/>
          <w:iCs/>
          <w:szCs w:val="24"/>
        </w:rPr>
        <w:t xml:space="preserve">The project will allow granular location information to be provided to the Public Safety Answer Point when an emergency call is made from a device on a King County </w:t>
      </w:r>
      <w:r w:rsidRPr="00A805B1">
        <w:rPr>
          <w:rFonts w:ascii="Arial" w:hAnsi="Arial" w:cs="Arial"/>
          <w:iCs/>
          <w:szCs w:val="24"/>
        </w:rPr>
        <w:t xml:space="preserve">network. </w:t>
      </w:r>
      <w:r w:rsidR="005C19A8">
        <w:rPr>
          <w:rFonts w:ascii="Arial" w:hAnsi="Arial" w:cs="Arial"/>
          <w:iCs/>
          <w:szCs w:val="24"/>
        </w:rPr>
        <w:t xml:space="preserve"> </w:t>
      </w:r>
      <w:r w:rsidRPr="00A805B1">
        <w:rPr>
          <w:rFonts w:ascii="Arial" w:hAnsi="Arial" w:cs="Arial"/>
          <w:iCs/>
          <w:szCs w:val="24"/>
        </w:rPr>
        <w:t>The additional funding is being requested to address funding gaps caused by long hardware lead times, inadequate site documentation, and</w:t>
      </w:r>
      <w:r>
        <w:rPr>
          <w:rFonts w:ascii="Arial" w:hAnsi="Arial" w:cs="Arial"/>
          <w:iCs/>
          <w:szCs w:val="24"/>
        </w:rPr>
        <w:t xml:space="preserve"> agency engagement, which extended survey and design timelines, according to Executive staff. </w:t>
      </w:r>
      <w:r w:rsidR="005C19A8">
        <w:rPr>
          <w:rFonts w:ascii="Arial" w:hAnsi="Arial" w:cs="Arial"/>
          <w:iCs/>
          <w:szCs w:val="24"/>
        </w:rPr>
        <w:t xml:space="preserve"> </w:t>
      </w:r>
      <w:r>
        <w:rPr>
          <w:rFonts w:ascii="Arial" w:hAnsi="Arial" w:cs="Arial"/>
          <w:iCs/>
          <w:szCs w:val="24"/>
        </w:rPr>
        <w:t>The project is schedule</w:t>
      </w:r>
      <w:r w:rsidR="00963DB6">
        <w:rPr>
          <w:rFonts w:ascii="Arial" w:hAnsi="Arial" w:cs="Arial"/>
          <w:iCs/>
          <w:szCs w:val="24"/>
        </w:rPr>
        <w:t>d</w:t>
      </w:r>
      <w:r>
        <w:rPr>
          <w:rFonts w:ascii="Arial" w:hAnsi="Arial" w:cs="Arial"/>
          <w:iCs/>
          <w:szCs w:val="24"/>
        </w:rPr>
        <w:t xml:space="preserve"> to be completed in the second quarter of 2026.</w:t>
      </w:r>
    </w:p>
    <w:p w14:paraId="350C1452" w14:textId="77777777" w:rsidR="00C22FBA" w:rsidRDefault="00C22FBA" w:rsidP="00C22FBA">
      <w:pPr>
        <w:spacing w:line="264" w:lineRule="auto"/>
        <w:contextualSpacing/>
        <w:jc w:val="both"/>
        <w:rPr>
          <w:rFonts w:ascii="Arial" w:hAnsi="Arial" w:cs="Arial"/>
          <w:b/>
        </w:rPr>
      </w:pPr>
    </w:p>
    <w:p w14:paraId="2B74702C"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County Road Major Maintenance</w:t>
      </w:r>
      <w:r w:rsidRPr="000E7446">
        <w:rPr>
          <w:rFonts w:ascii="Arial" w:hAnsi="Arial" w:cs="Arial"/>
          <w:b/>
          <w:u w:val="single"/>
        </w:rPr>
        <w:tab/>
      </w:r>
      <w:r w:rsidRPr="00482201">
        <w:rPr>
          <w:rFonts w:ascii="Arial" w:hAnsi="Arial" w:cs="Arial"/>
          <w:b/>
          <w:u w:val="single"/>
        </w:rPr>
        <w:t>$</w:t>
      </w:r>
      <w:r>
        <w:rPr>
          <w:rFonts w:ascii="Arial" w:hAnsi="Arial" w:cs="Arial"/>
          <w:b/>
          <w:u w:val="single"/>
        </w:rPr>
        <w:t>9,028,500</w:t>
      </w:r>
    </w:p>
    <w:p w14:paraId="2D000E6B" w14:textId="77777777" w:rsidR="00C22FBA" w:rsidRDefault="00C22FBA" w:rsidP="00C22FBA">
      <w:pPr>
        <w:spacing w:line="264" w:lineRule="auto"/>
        <w:contextualSpacing/>
        <w:jc w:val="both"/>
        <w:rPr>
          <w:rFonts w:ascii="Arial" w:hAnsi="Arial" w:cs="Arial"/>
          <w:b/>
          <w:highlight w:val="yellow"/>
        </w:rPr>
      </w:pPr>
    </w:p>
    <w:p w14:paraId="3FF7FA77" w14:textId="77777777" w:rsidR="008D2A02" w:rsidRDefault="008D2A02" w:rsidP="008D2A02">
      <w:pPr>
        <w:spacing w:line="264" w:lineRule="auto"/>
        <w:contextualSpacing/>
        <w:jc w:val="both"/>
        <w:rPr>
          <w:rFonts w:ascii="Arial" w:hAnsi="Arial" w:cs="Arial"/>
          <w:b/>
        </w:rPr>
      </w:pPr>
      <w:r w:rsidRPr="006D3FF8">
        <w:rPr>
          <w:rFonts w:ascii="Arial" w:hAnsi="Arial" w:cs="Arial"/>
          <w:b/>
          <w:highlight w:val="yellow"/>
        </w:rPr>
        <w:t>NEW POLICY</w:t>
      </w:r>
    </w:p>
    <w:p w14:paraId="27508558" w14:textId="5BDE4DB6" w:rsidR="008D2A02" w:rsidRPr="00CA05EE" w:rsidRDefault="008D2A02" w:rsidP="008D2A02">
      <w:pPr>
        <w:spacing w:line="264" w:lineRule="auto"/>
        <w:contextualSpacing/>
        <w:jc w:val="both"/>
        <w:rPr>
          <w:rFonts w:ascii="Arial" w:hAnsi="Arial" w:cs="Arial"/>
          <w:iCs/>
        </w:rPr>
      </w:pPr>
      <w:r w:rsidRPr="00D16BE2">
        <w:rPr>
          <w:rFonts w:ascii="Arial" w:hAnsi="Arial" w:cs="Arial"/>
          <w:b/>
          <w:i/>
          <w:iCs/>
        </w:rPr>
        <w:t>Countywide Quick Response Program [$11,300,000].</w:t>
      </w:r>
      <w:r>
        <w:rPr>
          <w:rFonts w:ascii="Arial" w:hAnsi="Arial" w:cs="Arial"/>
          <w:b/>
        </w:rPr>
        <w:t xml:space="preserve"> </w:t>
      </w:r>
      <w:r w:rsidR="005C19A8">
        <w:rPr>
          <w:rFonts w:ascii="Arial" w:hAnsi="Arial" w:cs="Arial"/>
          <w:b/>
        </w:rPr>
        <w:t xml:space="preserve"> </w:t>
      </w:r>
      <w:r>
        <w:rPr>
          <w:rFonts w:ascii="Arial" w:hAnsi="Arial" w:cs="Arial"/>
          <w:bCs/>
        </w:rPr>
        <w:t xml:space="preserve">The proposed ordinance would appropriate $11.3 million of REET 1 and REET 2 </w:t>
      </w:r>
      <w:proofErr w:type="gramStart"/>
      <w:r>
        <w:rPr>
          <w:rFonts w:ascii="Arial" w:hAnsi="Arial" w:cs="Arial"/>
          <w:bCs/>
        </w:rPr>
        <w:t>moneys</w:t>
      </w:r>
      <w:proofErr w:type="gramEnd"/>
      <w:r>
        <w:rPr>
          <w:rFonts w:ascii="Arial" w:hAnsi="Arial" w:cs="Arial"/>
          <w:bCs/>
        </w:rPr>
        <w:t xml:space="preserve"> for the Countywide Quick Response Program for Roads to respond to emergency repairs associated with storm damage. </w:t>
      </w:r>
      <w:r w:rsidR="005C19A8">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REET 2, and </w:t>
      </w:r>
      <w:r w:rsidRPr="00CA05EE">
        <w:rPr>
          <w:rFonts w:ascii="Arial" w:hAnsi="Arial" w:cs="Arial"/>
          <w:iCs/>
        </w:rPr>
        <w:t>Parks, Recreation, and Open Space</w:t>
      </w:r>
      <w:r w:rsidRPr="00CA05EE">
        <w:rPr>
          <w:rFonts w:ascii="Arial" w:hAnsi="Arial" w:cs="Arial"/>
          <w:iCs/>
          <w:szCs w:val="24"/>
        </w:rPr>
        <w:t xml:space="preserv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571839D7" w14:textId="77777777" w:rsidR="008D2A02" w:rsidRDefault="008D2A02" w:rsidP="008D2A02">
      <w:pPr>
        <w:spacing w:line="264" w:lineRule="auto"/>
        <w:contextualSpacing/>
        <w:jc w:val="both"/>
        <w:rPr>
          <w:rFonts w:ascii="Arial" w:hAnsi="Arial" w:cs="Arial"/>
          <w:bCs/>
        </w:rPr>
      </w:pPr>
    </w:p>
    <w:p w14:paraId="576FC1C6" w14:textId="23F85BB1" w:rsidR="008D2A02" w:rsidRPr="00D16BE2" w:rsidRDefault="008D2A02" w:rsidP="008D2A02">
      <w:pPr>
        <w:spacing w:line="264" w:lineRule="auto"/>
        <w:contextualSpacing/>
        <w:jc w:val="both"/>
        <w:rPr>
          <w:rFonts w:ascii="Arial" w:hAnsi="Arial" w:cs="Arial"/>
          <w:bCs/>
        </w:rPr>
      </w:pPr>
      <w:r>
        <w:rPr>
          <w:rFonts w:ascii="Arial" w:hAnsi="Arial" w:cs="Arial"/>
          <w:b/>
          <w:i/>
          <w:iCs/>
        </w:rPr>
        <w:t>SE 432</w:t>
      </w:r>
      <w:r w:rsidRPr="00D16BE2">
        <w:rPr>
          <w:rFonts w:ascii="Arial" w:hAnsi="Arial" w:cs="Arial"/>
          <w:b/>
          <w:i/>
          <w:iCs/>
          <w:vertAlign w:val="superscript"/>
        </w:rPr>
        <w:t>nd</w:t>
      </w:r>
      <w:r>
        <w:rPr>
          <w:rFonts w:ascii="Arial" w:hAnsi="Arial" w:cs="Arial"/>
          <w:b/>
          <w:i/>
          <w:iCs/>
        </w:rPr>
        <w:t xml:space="preserve"> St Culvert Replacement</w:t>
      </w:r>
      <w:r w:rsidRPr="00D16BE2">
        <w:rPr>
          <w:rFonts w:ascii="Arial" w:hAnsi="Arial" w:cs="Arial"/>
          <w:b/>
          <w:i/>
          <w:iCs/>
        </w:rPr>
        <w:t xml:space="preserve"> [$</w:t>
      </w:r>
      <w:r>
        <w:rPr>
          <w:rFonts w:ascii="Arial" w:hAnsi="Arial" w:cs="Arial"/>
          <w:b/>
          <w:i/>
          <w:iCs/>
        </w:rPr>
        <w:t>450,000</w:t>
      </w:r>
      <w:r w:rsidRPr="00D16BE2">
        <w:rPr>
          <w:rFonts w:ascii="Arial" w:hAnsi="Arial" w:cs="Arial"/>
          <w:b/>
          <w:i/>
          <w:iCs/>
        </w:rPr>
        <w:t>].</w:t>
      </w:r>
      <w:r>
        <w:rPr>
          <w:rFonts w:ascii="Arial" w:hAnsi="Arial" w:cs="Arial"/>
          <w:b/>
        </w:rPr>
        <w:t xml:space="preserve"> </w:t>
      </w:r>
      <w:r w:rsidR="005C19A8">
        <w:rPr>
          <w:rFonts w:ascii="Arial" w:hAnsi="Arial" w:cs="Arial"/>
          <w:b/>
        </w:rPr>
        <w:t xml:space="preserve"> </w:t>
      </w:r>
      <w:r>
        <w:rPr>
          <w:rFonts w:ascii="Arial" w:hAnsi="Arial" w:cs="Arial"/>
          <w:bCs/>
        </w:rPr>
        <w:t xml:space="preserve">The proposed ordinance would appropriate $450,000 to increase funding for a culvert replacement project. </w:t>
      </w:r>
      <w:r w:rsidR="005C19A8">
        <w:rPr>
          <w:rFonts w:ascii="Arial" w:hAnsi="Arial" w:cs="Arial"/>
          <w:bCs/>
        </w:rPr>
        <w:t xml:space="preserve"> </w:t>
      </w:r>
      <w:r>
        <w:rPr>
          <w:rFonts w:ascii="Arial" w:hAnsi="Arial" w:cs="Arial"/>
          <w:bCs/>
        </w:rPr>
        <w:t xml:space="preserve">The project exceeded its budget due to changes in labor hours, inflation, and unplanned overtime. Additionally, it was not awarded anticipated grant funding. </w:t>
      </w:r>
    </w:p>
    <w:p w14:paraId="1D1AE494" w14:textId="77777777" w:rsidR="008D2A02" w:rsidRDefault="008D2A02" w:rsidP="00C22FBA">
      <w:pPr>
        <w:spacing w:line="264" w:lineRule="auto"/>
        <w:contextualSpacing/>
        <w:jc w:val="both"/>
        <w:rPr>
          <w:rFonts w:ascii="Arial" w:hAnsi="Arial" w:cs="Arial"/>
          <w:b/>
        </w:rPr>
      </w:pPr>
    </w:p>
    <w:p w14:paraId="7635EED1" w14:textId="20CE157B" w:rsidR="00C22FBA" w:rsidRDefault="00C22FBA" w:rsidP="00C22FBA">
      <w:pPr>
        <w:spacing w:line="264" w:lineRule="auto"/>
        <w:contextualSpacing/>
        <w:jc w:val="both"/>
        <w:rPr>
          <w:rFonts w:ascii="Arial" w:hAnsi="Arial" w:cs="Arial"/>
          <w:b/>
        </w:rPr>
      </w:pPr>
      <w:r w:rsidRPr="00D16BE2">
        <w:rPr>
          <w:rFonts w:ascii="Arial" w:hAnsi="Arial" w:cs="Arial"/>
          <w:b/>
        </w:rPr>
        <w:t>TECHNICAL</w:t>
      </w:r>
    </w:p>
    <w:p w14:paraId="0E17C0DD" w14:textId="09E252F8" w:rsidR="00C22FBA" w:rsidRPr="00BB0EF0" w:rsidRDefault="00C22FBA" w:rsidP="00C22FBA">
      <w:pPr>
        <w:spacing w:line="264" w:lineRule="auto"/>
        <w:contextualSpacing/>
        <w:jc w:val="both"/>
        <w:rPr>
          <w:rFonts w:ascii="Arial" w:hAnsi="Arial" w:cs="Arial"/>
          <w:bCs/>
        </w:rPr>
      </w:pPr>
      <w:r w:rsidRPr="00245868">
        <w:rPr>
          <w:rFonts w:ascii="Arial" w:hAnsi="Arial" w:cs="Arial"/>
          <w:b/>
          <w:i/>
          <w:iCs/>
        </w:rPr>
        <w:t xml:space="preserve">County Road Major Maintenance Project </w:t>
      </w:r>
      <w:proofErr w:type="spellStart"/>
      <w:r w:rsidRPr="00245868">
        <w:rPr>
          <w:rFonts w:ascii="Arial" w:hAnsi="Arial" w:cs="Arial"/>
          <w:b/>
          <w:i/>
          <w:iCs/>
        </w:rPr>
        <w:t>Disappropriations</w:t>
      </w:r>
      <w:proofErr w:type="spellEnd"/>
      <w:r w:rsidRPr="00245868">
        <w:rPr>
          <w:rFonts w:ascii="Arial" w:hAnsi="Arial" w:cs="Arial"/>
          <w:b/>
          <w:i/>
          <w:iCs/>
        </w:rPr>
        <w:t xml:space="preserve"> [</w:t>
      </w:r>
      <w:r w:rsidRPr="00245868">
        <w:rPr>
          <w:rFonts w:ascii="Arial" w:hAnsi="Arial" w:cs="Arial"/>
          <w:b/>
          <w:i/>
          <w:iCs/>
          <w:color w:val="C05046"/>
        </w:rPr>
        <w:t>-$2,721,000</w:t>
      </w:r>
      <w:r w:rsidRPr="00245868">
        <w:rPr>
          <w:rFonts w:ascii="Arial" w:hAnsi="Arial" w:cs="Arial"/>
          <w:b/>
          <w:i/>
          <w:iCs/>
        </w:rPr>
        <w:t xml:space="preserve">]. </w:t>
      </w:r>
      <w:r w:rsidR="005C19A8">
        <w:rPr>
          <w:rFonts w:ascii="Arial" w:hAnsi="Arial" w:cs="Arial"/>
          <w:b/>
          <w:i/>
          <w:iCs/>
        </w:rPr>
        <w:t xml:space="preserve"> </w:t>
      </w:r>
      <w:r w:rsidRPr="00245868">
        <w:rPr>
          <w:rFonts w:ascii="Arial" w:hAnsi="Arial" w:cs="Arial"/>
          <w:bCs/>
        </w:rPr>
        <w:t>Various</w:t>
      </w:r>
      <w:r>
        <w:rPr>
          <w:rFonts w:ascii="Arial" w:hAnsi="Arial" w:cs="Arial"/>
          <w:bCs/>
        </w:rPr>
        <w:t xml:space="preserve"> projects, as shown in </w:t>
      </w:r>
      <w:r w:rsidRPr="00BB0EF0">
        <w:rPr>
          <w:rFonts w:ascii="Arial" w:hAnsi="Arial" w:cs="Arial"/>
          <w:bCs/>
        </w:rPr>
        <w:t xml:space="preserve">Table </w:t>
      </w:r>
      <w:r w:rsidR="00BB0EF0" w:rsidRPr="00BB0EF0">
        <w:rPr>
          <w:rFonts w:ascii="Arial" w:hAnsi="Arial" w:cs="Arial"/>
          <w:bCs/>
        </w:rPr>
        <w:t>8</w:t>
      </w:r>
      <w:r w:rsidRPr="00BB0EF0">
        <w:rPr>
          <w:rFonts w:ascii="Arial" w:hAnsi="Arial" w:cs="Arial"/>
          <w:bCs/>
        </w:rPr>
        <w:t xml:space="preserve">, are proposed to be disappropriated from, as the projects either have been completed and can be closed, are on hold, or did not receive the grants that were anticipated. </w:t>
      </w:r>
    </w:p>
    <w:p w14:paraId="2237AC22" w14:textId="4558BEB8" w:rsidR="00C22FBA" w:rsidRPr="0090062C" w:rsidRDefault="00C22FBA" w:rsidP="00C22FBA">
      <w:pPr>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9</w:t>
      </w:r>
      <w:r w:rsidRPr="00BB0EF0">
        <w:rPr>
          <w:rFonts w:ascii="Arial" w:hAnsi="Arial" w:cs="Arial"/>
          <w:b/>
        </w:rPr>
        <w:t>.</w:t>
      </w:r>
      <w:r w:rsidR="0090062C">
        <w:rPr>
          <w:rFonts w:ascii="Arial" w:hAnsi="Arial" w:cs="Arial"/>
          <w:bCs/>
        </w:rPr>
        <w:t xml:space="preserve"> </w:t>
      </w:r>
      <w:r w:rsidRPr="003C0FC6">
        <w:rPr>
          <w:rFonts w:ascii="Arial" w:hAnsi="Arial" w:cs="Arial"/>
          <w:b/>
        </w:rPr>
        <w:t xml:space="preserve">County Road Proposed </w:t>
      </w:r>
      <w:proofErr w:type="spellStart"/>
      <w:r w:rsidRPr="003C0FC6">
        <w:rPr>
          <w:rFonts w:ascii="Arial" w:hAnsi="Arial" w:cs="Arial"/>
          <w:b/>
        </w:rPr>
        <w:t>Disappropriations</w:t>
      </w:r>
      <w:proofErr w:type="spellEnd"/>
    </w:p>
    <w:p w14:paraId="4CD35C5B" w14:textId="77777777" w:rsidR="00C22FBA" w:rsidRPr="00F10823" w:rsidRDefault="00C22FBA" w:rsidP="00C22FBA">
      <w:pPr>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358"/>
      </w:tblGrid>
      <w:tr w:rsidR="00C22FBA" w:rsidRPr="00957DC2" w14:paraId="375EC1E2" w14:textId="77777777" w:rsidTr="00ED1DCC">
        <w:trPr>
          <w:trHeight w:val="432"/>
          <w:tblHeader/>
          <w:jc w:val="center"/>
        </w:trPr>
        <w:tc>
          <w:tcPr>
            <w:tcW w:w="6948" w:type="dxa"/>
            <w:tcBorders>
              <w:top w:val="single" w:sz="12" w:space="0" w:color="auto"/>
              <w:bottom w:val="single" w:sz="8" w:space="0" w:color="auto"/>
            </w:tcBorders>
            <w:vAlign w:val="center"/>
          </w:tcPr>
          <w:p w14:paraId="638AFE40"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bottom w:val="nil"/>
            </w:tcBorders>
          </w:tcPr>
          <w:p w14:paraId="6648CC5E" w14:textId="77777777" w:rsidR="00C22FBA" w:rsidRPr="00957DC2" w:rsidRDefault="00C22FBA" w:rsidP="00ED1DCC">
            <w:pPr>
              <w:spacing w:line="264" w:lineRule="auto"/>
              <w:contextualSpacing/>
              <w:jc w:val="right"/>
              <w:rPr>
                <w:rFonts w:ascii="Arial" w:hAnsi="Arial" w:cs="Arial"/>
                <w:b/>
                <w:bCs/>
              </w:rPr>
            </w:pPr>
          </w:p>
        </w:tc>
        <w:tc>
          <w:tcPr>
            <w:tcW w:w="2358" w:type="dxa"/>
            <w:tcBorders>
              <w:top w:val="single" w:sz="12" w:space="0" w:color="auto"/>
              <w:bottom w:val="single" w:sz="8" w:space="0" w:color="auto"/>
            </w:tcBorders>
            <w:vAlign w:val="center"/>
          </w:tcPr>
          <w:p w14:paraId="11D51A4D"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957DC2" w14:paraId="3BA7C55C" w14:textId="77777777" w:rsidTr="008D2A02">
        <w:trPr>
          <w:trHeight w:val="432"/>
          <w:tblHeader/>
          <w:jc w:val="center"/>
        </w:trPr>
        <w:tc>
          <w:tcPr>
            <w:tcW w:w="6948" w:type="dxa"/>
            <w:tcBorders>
              <w:top w:val="single" w:sz="8" w:space="0" w:color="auto"/>
              <w:bottom w:val="nil"/>
            </w:tcBorders>
            <w:vAlign w:val="center"/>
          </w:tcPr>
          <w:p w14:paraId="4940C0A3" w14:textId="77777777" w:rsidR="00C22FBA" w:rsidRPr="003C0FC6" w:rsidRDefault="00C22FBA" w:rsidP="00ED1DCC">
            <w:pPr>
              <w:spacing w:line="264" w:lineRule="auto"/>
              <w:contextualSpacing/>
              <w:rPr>
                <w:rFonts w:ascii="Arial" w:hAnsi="Arial" w:cs="Arial"/>
              </w:rPr>
            </w:pPr>
            <w:r w:rsidRPr="003C0FC6">
              <w:rPr>
                <w:rFonts w:ascii="Arial" w:hAnsi="Arial" w:cs="Arial"/>
              </w:rPr>
              <w:t>NE 165</w:t>
            </w:r>
            <w:r w:rsidRPr="003C0FC6">
              <w:rPr>
                <w:rFonts w:ascii="Arial" w:hAnsi="Arial" w:cs="Arial"/>
                <w:vertAlign w:val="superscript"/>
              </w:rPr>
              <w:t>th</w:t>
            </w:r>
            <w:r w:rsidRPr="003C0FC6">
              <w:rPr>
                <w:rFonts w:ascii="Arial" w:hAnsi="Arial" w:cs="Arial"/>
              </w:rPr>
              <w:t xml:space="preserve"> St at 176</w:t>
            </w:r>
            <w:r w:rsidRPr="003C0FC6">
              <w:rPr>
                <w:rFonts w:ascii="Arial" w:hAnsi="Arial" w:cs="Arial"/>
                <w:vertAlign w:val="superscript"/>
              </w:rPr>
              <w:t>th</w:t>
            </w:r>
            <w:r w:rsidRPr="003C0FC6">
              <w:rPr>
                <w:rFonts w:ascii="Arial" w:hAnsi="Arial" w:cs="Arial"/>
              </w:rPr>
              <w:t xml:space="preserve"> Ave NE Culvert Replacement</w:t>
            </w:r>
          </w:p>
        </w:tc>
        <w:tc>
          <w:tcPr>
            <w:tcW w:w="270" w:type="dxa"/>
            <w:tcBorders>
              <w:top w:val="nil"/>
              <w:bottom w:val="nil"/>
            </w:tcBorders>
          </w:tcPr>
          <w:p w14:paraId="542AF645"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single" w:sz="8" w:space="0" w:color="auto"/>
              <w:bottom w:val="nil"/>
            </w:tcBorders>
            <w:vAlign w:val="center"/>
          </w:tcPr>
          <w:p w14:paraId="0F3692BB" w14:textId="77777777" w:rsidR="00C22FBA" w:rsidRPr="003C0FC6" w:rsidRDefault="00C22FBA" w:rsidP="00ED1DCC">
            <w:pPr>
              <w:spacing w:line="264" w:lineRule="auto"/>
              <w:contextualSpacing/>
              <w:jc w:val="right"/>
              <w:rPr>
                <w:rFonts w:ascii="Arial" w:hAnsi="Arial" w:cs="Arial"/>
                <w:color w:val="C05046"/>
              </w:rPr>
            </w:pPr>
            <w:r w:rsidRPr="003C0FC6">
              <w:rPr>
                <w:rFonts w:ascii="Arial" w:hAnsi="Arial" w:cs="Arial"/>
                <w:color w:val="C05046"/>
              </w:rPr>
              <w:t>-$721,500</w:t>
            </w:r>
          </w:p>
        </w:tc>
      </w:tr>
      <w:tr w:rsidR="00C22FBA" w:rsidRPr="00957DC2" w14:paraId="79DFF603" w14:textId="77777777" w:rsidTr="008D2A02">
        <w:trPr>
          <w:trHeight w:val="432"/>
          <w:tblHeader/>
          <w:jc w:val="center"/>
        </w:trPr>
        <w:tc>
          <w:tcPr>
            <w:tcW w:w="6948" w:type="dxa"/>
            <w:tcBorders>
              <w:top w:val="nil"/>
              <w:bottom w:val="nil"/>
            </w:tcBorders>
            <w:vAlign w:val="center"/>
          </w:tcPr>
          <w:p w14:paraId="2E4B2175" w14:textId="77777777" w:rsidR="00C22FBA" w:rsidRPr="003C0FC6" w:rsidRDefault="00C22FBA" w:rsidP="00ED1DCC">
            <w:pPr>
              <w:spacing w:line="264" w:lineRule="auto"/>
              <w:contextualSpacing/>
              <w:rPr>
                <w:rFonts w:ascii="Arial" w:hAnsi="Arial" w:cs="Arial"/>
              </w:rPr>
            </w:pPr>
            <w:r>
              <w:rPr>
                <w:rFonts w:ascii="Arial" w:hAnsi="Arial" w:cs="Arial"/>
              </w:rPr>
              <w:t>25414 SE 424</w:t>
            </w:r>
            <w:r w:rsidRPr="003C0FC6">
              <w:rPr>
                <w:rFonts w:ascii="Arial" w:hAnsi="Arial" w:cs="Arial"/>
                <w:vertAlign w:val="superscript"/>
              </w:rPr>
              <w:t>th</w:t>
            </w:r>
            <w:r>
              <w:rPr>
                <w:rFonts w:ascii="Arial" w:hAnsi="Arial" w:cs="Arial"/>
              </w:rPr>
              <w:t xml:space="preserve"> St Near 254</w:t>
            </w:r>
            <w:r w:rsidRPr="003C0FC6">
              <w:rPr>
                <w:rFonts w:ascii="Arial" w:hAnsi="Arial" w:cs="Arial"/>
                <w:vertAlign w:val="superscript"/>
              </w:rPr>
              <w:t>th</w:t>
            </w:r>
            <w:r>
              <w:rPr>
                <w:rFonts w:ascii="Arial" w:hAnsi="Arial" w:cs="Arial"/>
              </w:rPr>
              <w:t xml:space="preserve"> Ave S Culvert Replacement</w:t>
            </w:r>
          </w:p>
        </w:tc>
        <w:tc>
          <w:tcPr>
            <w:tcW w:w="270" w:type="dxa"/>
            <w:tcBorders>
              <w:top w:val="nil"/>
              <w:bottom w:val="nil"/>
            </w:tcBorders>
          </w:tcPr>
          <w:p w14:paraId="134F407A"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626939EC"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-$600,000</w:t>
            </w:r>
          </w:p>
        </w:tc>
      </w:tr>
      <w:tr w:rsidR="00C22FBA" w:rsidRPr="00957DC2" w14:paraId="1F5D985B" w14:textId="77777777" w:rsidTr="008D2A02">
        <w:trPr>
          <w:trHeight w:val="432"/>
          <w:tblHeader/>
          <w:jc w:val="center"/>
        </w:trPr>
        <w:tc>
          <w:tcPr>
            <w:tcW w:w="6948" w:type="dxa"/>
            <w:tcBorders>
              <w:top w:val="nil"/>
              <w:bottom w:val="nil"/>
            </w:tcBorders>
            <w:vAlign w:val="center"/>
          </w:tcPr>
          <w:p w14:paraId="1FEDC4C8" w14:textId="77777777" w:rsidR="00C22FBA" w:rsidRPr="00245868" w:rsidRDefault="00C22FBA" w:rsidP="00ED1DCC">
            <w:pPr>
              <w:spacing w:line="264" w:lineRule="auto"/>
              <w:contextualSpacing/>
              <w:rPr>
                <w:rFonts w:ascii="Arial" w:hAnsi="Arial" w:cs="Arial"/>
              </w:rPr>
            </w:pPr>
            <w:r w:rsidRPr="00245868">
              <w:rPr>
                <w:rFonts w:ascii="Arial" w:hAnsi="Arial" w:cs="Arial"/>
              </w:rPr>
              <w:t>Countywide Bridge Load Upgrade Safety</w:t>
            </w:r>
          </w:p>
        </w:tc>
        <w:tc>
          <w:tcPr>
            <w:tcW w:w="270" w:type="dxa"/>
            <w:tcBorders>
              <w:top w:val="nil"/>
            </w:tcBorders>
          </w:tcPr>
          <w:p w14:paraId="7FA2F183"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29182C06" w14:textId="77777777" w:rsidR="00C22FBA" w:rsidRDefault="00C22FBA" w:rsidP="00ED1DCC">
            <w:pPr>
              <w:spacing w:line="264" w:lineRule="auto"/>
              <w:contextualSpacing/>
              <w:jc w:val="right"/>
              <w:rPr>
                <w:rFonts w:ascii="Arial" w:hAnsi="Arial" w:cs="Arial"/>
                <w:color w:val="C05046"/>
              </w:rPr>
            </w:pPr>
            <w:r w:rsidRPr="003C0FC6">
              <w:rPr>
                <w:rFonts w:ascii="Arial" w:hAnsi="Arial" w:cs="Arial"/>
                <w:color w:val="C05046"/>
              </w:rPr>
              <w:t>-$</w:t>
            </w:r>
            <w:r>
              <w:rPr>
                <w:rFonts w:ascii="Arial" w:hAnsi="Arial" w:cs="Arial"/>
                <w:color w:val="C05046"/>
              </w:rPr>
              <w:t>211,000</w:t>
            </w:r>
          </w:p>
        </w:tc>
      </w:tr>
      <w:tr w:rsidR="00C22FBA" w:rsidRPr="00957DC2" w14:paraId="1A905E24" w14:textId="77777777" w:rsidTr="00ED1DCC">
        <w:trPr>
          <w:trHeight w:val="432"/>
          <w:tblHeader/>
          <w:jc w:val="center"/>
        </w:trPr>
        <w:tc>
          <w:tcPr>
            <w:tcW w:w="6948" w:type="dxa"/>
            <w:tcBorders>
              <w:top w:val="nil"/>
              <w:bottom w:val="nil"/>
            </w:tcBorders>
            <w:vAlign w:val="center"/>
          </w:tcPr>
          <w:p w14:paraId="64AA9B0C" w14:textId="77777777" w:rsidR="00C22FBA" w:rsidRPr="00245868" w:rsidRDefault="00C22FBA" w:rsidP="00ED1DCC">
            <w:pPr>
              <w:spacing w:line="264" w:lineRule="auto"/>
              <w:contextualSpacing/>
              <w:rPr>
                <w:rFonts w:ascii="Arial" w:hAnsi="Arial" w:cs="Arial"/>
              </w:rPr>
            </w:pPr>
            <w:r w:rsidRPr="00245868">
              <w:rPr>
                <w:rFonts w:ascii="Arial" w:hAnsi="Arial" w:cs="Arial"/>
              </w:rPr>
              <w:t>NE 100</w:t>
            </w:r>
            <w:r w:rsidRPr="00245868">
              <w:rPr>
                <w:rFonts w:ascii="Arial" w:hAnsi="Arial" w:cs="Arial"/>
                <w:vertAlign w:val="superscript"/>
              </w:rPr>
              <w:t>th</w:t>
            </w:r>
            <w:r w:rsidRPr="00245868">
              <w:rPr>
                <w:rFonts w:ascii="Arial" w:hAnsi="Arial" w:cs="Arial"/>
              </w:rPr>
              <w:t xml:space="preserve"> St on Ames Creek Culvert Replacement</w:t>
            </w:r>
          </w:p>
        </w:tc>
        <w:tc>
          <w:tcPr>
            <w:tcW w:w="270" w:type="dxa"/>
          </w:tcPr>
          <w:p w14:paraId="000AF9D9"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401FAF2E"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-$800,000</w:t>
            </w:r>
          </w:p>
        </w:tc>
      </w:tr>
      <w:tr w:rsidR="00C22FBA" w:rsidRPr="00CA727E" w14:paraId="42E4F8B5" w14:textId="77777777" w:rsidTr="00ED1DCC">
        <w:trPr>
          <w:trHeight w:val="432"/>
          <w:tblHeader/>
          <w:jc w:val="center"/>
        </w:trPr>
        <w:tc>
          <w:tcPr>
            <w:tcW w:w="6948" w:type="dxa"/>
            <w:tcBorders>
              <w:top w:val="nil"/>
              <w:bottom w:val="single" w:sz="4" w:space="0" w:color="auto"/>
            </w:tcBorders>
            <w:vAlign w:val="center"/>
          </w:tcPr>
          <w:p w14:paraId="2F7857CE" w14:textId="77777777" w:rsidR="00C22FBA" w:rsidRPr="00245868" w:rsidRDefault="00C22FBA" w:rsidP="00ED1DCC">
            <w:pPr>
              <w:spacing w:line="264" w:lineRule="auto"/>
              <w:contextualSpacing/>
              <w:rPr>
                <w:rFonts w:ascii="Arial" w:hAnsi="Arial" w:cs="Arial"/>
              </w:rPr>
            </w:pPr>
            <w:r w:rsidRPr="00245868">
              <w:rPr>
                <w:rFonts w:ascii="Arial" w:hAnsi="Arial" w:cs="Arial"/>
              </w:rPr>
              <w:t>SE Ravensdale Way on Rock Creek Culvert Replacement</w:t>
            </w:r>
          </w:p>
        </w:tc>
        <w:tc>
          <w:tcPr>
            <w:tcW w:w="270" w:type="dxa"/>
          </w:tcPr>
          <w:p w14:paraId="36CD53AD"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single" w:sz="4" w:space="0" w:color="auto"/>
            </w:tcBorders>
            <w:vAlign w:val="center"/>
          </w:tcPr>
          <w:p w14:paraId="7E0FE584"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-$389,000</w:t>
            </w:r>
          </w:p>
        </w:tc>
      </w:tr>
      <w:tr w:rsidR="00C22FBA" w:rsidRPr="00957DC2" w14:paraId="320A146B" w14:textId="77777777" w:rsidTr="00ED1DCC">
        <w:trPr>
          <w:trHeight w:val="432"/>
          <w:tblHeader/>
          <w:jc w:val="center"/>
        </w:trPr>
        <w:tc>
          <w:tcPr>
            <w:tcW w:w="6948" w:type="dxa"/>
            <w:tcBorders>
              <w:top w:val="single" w:sz="4" w:space="0" w:color="auto"/>
              <w:bottom w:val="single" w:sz="12" w:space="0" w:color="auto"/>
            </w:tcBorders>
            <w:vAlign w:val="center"/>
          </w:tcPr>
          <w:p w14:paraId="6526060D" w14:textId="77777777" w:rsidR="00C22FBA" w:rsidRPr="003C0FC6" w:rsidRDefault="00C22FBA" w:rsidP="00ED1DCC">
            <w:pPr>
              <w:spacing w:line="264" w:lineRule="auto"/>
              <w:contextualSpacing/>
              <w:jc w:val="right"/>
              <w:rPr>
                <w:rFonts w:ascii="Arial" w:hAnsi="Arial" w:cs="Arial"/>
                <w:b/>
                <w:bCs/>
              </w:rPr>
            </w:pPr>
            <w:r w:rsidRPr="003C0FC6">
              <w:rPr>
                <w:rFonts w:ascii="Arial" w:hAnsi="Arial" w:cs="Arial"/>
                <w:b/>
                <w:bCs/>
              </w:rPr>
              <w:t>TOTAL</w:t>
            </w:r>
          </w:p>
        </w:tc>
        <w:tc>
          <w:tcPr>
            <w:tcW w:w="270" w:type="dxa"/>
            <w:tcBorders>
              <w:bottom w:val="single" w:sz="12" w:space="0" w:color="auto"/>
            </w:tcBorders>
          </w:tcPr>
          <w:p w14:paraId="7EC319CE" w14:textId="77777777" w:rsidR="00C22FBA" w:rsidRPr="003C0FC6" w:rsidRDefault="00C22FBA" w:rsidP="00ED1DCC">
            <w:pPr>
              <w:spacing w:line="264" w:lineRule="auto"/>
              <w:contextualSpacing/>
              <w:jc w:val="right"/>
              <w:rPr>
                <w:rFonts w:ascii="Arial" w:hAnsi="Arial" w:cs="Arial"/>
                <w:b/>
                <w:bCs/>
                <w:color w:val="C05046"/>
              </w:rPr>
            </w:pPr>
          </w:p>
        </w:tc>
        <w:tc>
          <w:tcPr>
            <w:tcW w:w="2358" w:type="dxa"/>
            <w:tcBorders>
              <w:top w:val="single" w:sz="4" w:space="0" w:color="auto"/>
              <w:bottom w:val="single" w:sz="12" w:space="0" w:color="auto"/>
            </w:tcBorders>
            <w:vAlign w:val="center"/>
          </w:tcPr>
          <w:p w14:paraId="1DC1E20F" w14:textId="77777777" w:rsidR="00C22FBA" w:rsidRPr="003C0FC6" w:rsidRDefault="00C22FBA" w:rsidP="00ED1DCC">
            <w:pPr>
              <w:spacing w:line="264" w:lineRule="auto"/>
              <w:contextualSpacing/>
              <w:jc w:val="right"/>
              <w:rPr>
                <w:rFonts w:ascii="Arial" w:hAnsi="Arial" w:cs="Arial"/>
                <w:b/>
                <w:bCs/>
                <w:color w:val="C05046"/>
              </w:rPr>
            </w:pPr>
            <w:r w:rsidRPr="003C0FC6">
              <w:rPr>
                <w:rFonts w:ascii="Arial" w:hAnsi="Arial" w:cs="Arial"/>
                <w:b/>
                <w:bCs/>
                <w:color w:val="C05046"/>
              </w:rPr>
              <w:t>-$</w:t>
            </w:r>
            <w:r>
              <w:rPr>
                <w:rFonts w:ascii="Arial" w:hAnsi="Arial" w:cs="Arial"/>
                <w:b/>
                <w:bCs/>
                <w:color w:val="C05046"/>
              </w:rPr>
              <w:t>2,721,500</w:t>
            </w:r>
          </w:p>
        </w:tc>
      </w:tr>
    </w:tbl>
    <w:p w14:paraId="47BE24D6" w14:textId="77777777" w:rsidR="00C22FBA" w:rsidRDefault="00C22FBA" w:rsidP="00C22FBA">
      <w:pPr>
        <w:spacing w:line="264" w:lineRule="auto"/>
        <w:contextualSpacing/>
        <w:jc w:val="both"/>
        <w:rPr>
          <w:rFonts w:ascii="Arial" w:hAnsi="Arial" w:cs="Arial"/>
          <w:b/>
        </w:rPr>
      </w:pPr>
    </w:p>
    <w:p w14:paraId="64980905" w14:textId="77777777" w:rsidR="00C22FBA" w:rsidRPr="00245868" w:rsidRDefault="00C22FBA" w:rsidP="00C22FBA">
      <w:pPr>
        <w:spacing w:line="264" w:lineRule="auto"/>
        <w:contextualSpacing/>
        <w:jc w:val="both"/>
        <w:rPr>
          <w:rFonts w:ascii="Arial" w:hAnsi="Arial" w:cs="Arial"/>
          <w:bCs/>
        </w:rPr>
      </w:pPr>
      <w:r>
        <w:rPr>
          <w:rFonts w:ascii="Arial" w:hAnsi="Arial" w:cs="Arial"/>
          <w:bCs/>
        </w:rPr>
        <w:t xml:space="preserve">Executive staff noted that the last three </w:t>
      </w:r>
      <w:proofErr w:type="spellStart"/>
      <w:r>
        <w:rPr>
          <w:rFonts w:ascii="Arial" w:hAnsi="Arial" w:cs="Arial"/>
          <w:bCs/>
        </w:rPr>
        <w:t>disappropriations</w:t>
      </w:r>
      <w:proofErr w:type="spellEnd"/>
      <w:r>
        <w:rPr>
          <w:rFonts w:ascii="Arial" w:hAnsi="Arial" w:cs="Arial"/>
          <w:bCs/>
        </w:rPr>
        <w:t xml:space="preserve"> in the table include moneys intended to be transferred to the SE 432</w:t>
      </w:r>
      <w:r w:rsidRPr="003C0FC6">
        <w:rPr>
          <w:rFonts w:ascii="Arial" w:hAnsi="Arial" w:cs="Arial"/>
          <w:bCs/>
          <w:vertAlign w:val="superscript"/>
        </w:rPr>
        <w:t>nd</w:t>
      </w:r>
      <w:r>
        <w:rPr>
          <w:rFonts w:ascii="Arial" w:hAnsi="Arial" w:cs="Arial"/>
          <w:bCs/>
        </w:rPr>
        <w:t xml:space="preserve"> St Culvert Replacement project.</w:t>
      </w:r>
    </w:p>
    <w:p w14:paraId="16F3A143" w14:textId="77777777" w:rsidR="00C22FBA" w:rsidRDefault="00C22FBA" w:rsidP="00C22FBA">
      <w:pPr>
        <w:spacing w:line="264" w:lineRule="auto"/>
        <w:contextualSpacing/>
        <w:jc w:val="both"/>
        <w:rPr>
          <w:rFonts w:ascii="Arial" w:hAnsi="Arial" w:cs="Arial"/>
          <w:b/>
        </w:rPr>
      </w:pPr>
    </w:p>
    <w:p w14:paraId="1B7E3BF1"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Building Repair and Replacement </w:t>
      </w:r>
      <w:proofErr w:type="spellStart"/>
      <w:r>
        <w:rPr>
          <w:rFonts w:ascii="Arial" w:hAnsi="Arial" w:cs="Arial"/>
          <w:b/>
          <w:u w:val="single"/>
        </w:rPr>
        <w:t>Subfund</w:t>
      </w:r>
      <w:proofErr w:type="spellEnd"/>
      <w:r w:rsidRPr="000E7446">
        <w:rPr>
          <w:rFonts w:ascii="Arial" w:hAnsi="Arial" w:cs="Arial"/>
          <w:b/>
          <w:u w:val="single"/>
        </w:rPr>
        <w:tab/>
      </w:r>
      <w:r w:rsidRPr="00482201">
        <w:rPr>
          <w:rFonts w:ascii="Arial" w:hAnsi="Arial" w:cs="Arial"/>
          <w:b/>
          <w:u w:val="single"/>
        </w:rPr>
        <w:t>$</w:t>
      </w:r>
      <w:r>
        <w:rPr>
          <w:rFonts w:ascii="Arial" w:hAnsi="Arial" w:cs="Arial"/>
          <w:b/>
          <w:u w:val="single"/>
        </w:rPr>
        <w:t>11,567,480</w:t>
      </w:r>
    </w:p>
    <w:p w14:paraId="54CE53A8" w14:textId="77777777" w:rsidR="00C22FBA" w:rsidRDefault="00C22FBA" w:rsidP="00C22FBA">
      <w:pPr>
        <w:spacing w:line="264" w:lineRule="auto"/>
        <w:contextualSpacing/>
        <w:jc w:val="both"/>
        <w:rPr>
          <w:rFonts w:ascii="Arial" w:hAnsi="Arial" w:cs="Arial"/>
          <w:b/>
          <w:highlight w:val="yellow"/>
        </w:rPr>
      </w:pPr>
    </w:p>
    <w:p w14:paraId="0A6C3C56"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75535CB9" w14:textId="6103BB10" w:rsidR="00C22FBA" w:rsidRDefault="00C22FBA" w:rsidP="00C22FBA">
      <w:pPr>
        <w:spacing w:line="264" w:lineRule="auto"/>
        <w:contextualSpacing/>
        <w:jc w:val="both"/>
        <w:rPr>
          <w:rFonts w:ascii="Arial" w:hAnsi="Arial" w:cs="Arial"/>
          <w:iCs/>
          <w:szCs w:val="24"/>
        </w:rPr>
      </w:pPr>
      <w:r w:rsidRPr="00081FCD">
        <w:rPr>
          <w:rFonts w:ascii="Arial" w:hAnsi="Arial" w:cs="Arial"/>
          <w:b/>
          <w:bCs/>
          <w:i/>
          <w:szCs w:val="24"/>
        </w:rPr>
        <w:t>Telecommute Consolidation [$300,000].</w:t>
      </w:r>
      <w:r>
        <w:rPr>
          <w:rFonts w:ascii="Arial" w:hAnsi="Arial" w:cs="Arial"/>
          <w:i/>
          <w:szCs w:val="24"/>
        </w:rPr>
        <w:t xml:space="preserve"> </w:t>
      </w:r>
      <w:r w:rsidR="005C19A8">
        <w:rPr>
          <w:rFonts w:ascii="Arial" w:hAnsi="Arial" w:cs="Arial"/>
          <w:i/>
          <w:szCs w:val="24"/>
        </w:rPr>
        <w:t xml:space="preserve"> </w:t>
      </w:r>
      <w:r>
        <w:rPr>
          <w:rFonts w:ascii="Arial" w:hAnsi="Arial" w:cs="Arial"/>
          <w:iCs/>
          <w:szCs w:val="24"/>
        </w:rPr>
        <w:t xml:space="preserve">The proposed ordinance would appropriate $300,000 for continued consolidation of office space in the King County Administration and Yesler building. </w:t>
      </w:r>
      <w:r w:rsidR="005C19A8">
        <w:rPr>
          <w:rFonts w:ascii="Arial" w:hAnsi="Arial" w:cs="Arial"/>
          <w:iCs/>
          <w:szCs w:val="24"/>
        </w:rPr>
        <w:t xml:space="preserve"> </w:t>
      </w:r>
      <w:r>
        <w:rPr>
          <w:rFonts w:ascii="Arial" w:hAnsi="Arial" w:cs="Arial"/>
          <w:iCs/>
          <w:szCs w:val="24"/>
        </w:rPr>
        <w:t xml:space="preserve">According to Executive staff, there </w:t>
      </w:r>
      <w:proofErr w:type="gramStart"/>
      <w:r>
        <w:rPr>
          <w:rFonts w:ascii="Arial" w:hAnsi="Arial" w:cs="Arial"/>
          <w:iCs/>
          <w:szCs w:val="24"/>
        </w:rPr>
        <w:t>were cost</w:t>
      </w:r>
      <w:proofErr w:type="gramEnd"/>
      <w:r>
        <w:rPr>
          <w:rFonts w:ascii="Arial" w:hAnsi="Arial" w:cs="Arial"/>
          <w:iCs/>
          <w:szCs w:val="24"/>
        </w:rPr>
        <w:t xml:space="preserve"> overruns related to increased expenses due to inflation and pandemic supply chain issues. </w:t>
      </w:r>
      <w:r w:rsidR="005C19A8">
        <w:rPr>
          <w:rFonts w:ascii="Arial" w:hAnsi="Arial" w:cs="Arial"/>
          <w:iCs/>
          <w:szCs w:val="24"/>
        </w:rPr>
        <w:t xml:space="preserve"> </w:t>
      </w:r>
      <w:r>
        <w:rPr>
          <w:rFonts w:ascii="Arial" w:hAnsi="Arial" w:cs="Arial"/>
          <w:iCs/>
          <w:szCs w:val="24"/>
        </w:rPr>
        <w:t>Additionally, the original project scope was intended to move agencies into space "as-is" however this was not feasible in all situations to meet agency needs.</w:t>
      </w:r>
    </w:p>
    <w:p w14:paraId="1A1908DD" w14:textId="77777777" w:rsidR="00C22FBA" w:rsidRDefault="00C22FBA" w:rsidP="00C22FBA">
      <w:pPr>
        <w:spacing w:line="264" w:lineRule="auto"/>
        <w:contextualSpacing/>
        <w:jc w:val="both"/>
        <w:rPr>
          <w:rFonts w:ascii="Arial" w:hAnsi="Arial" w:cs="Arial"/>
          <w:iCs/>
          <w:szCs w:val="24"/>
        </w:rPr>
      </w:pPr>
    </w:p>
    <w:p w14:paraId="4D75D03D" w14:textId="672C3458"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Tier 2 Space Consolidation [$1,700,000]. </w:t>
      </w:r>
      <w:r>
        <w:rPr>
          <w:rFonts w:ascii="Arial" w:hAnsi="Arial" w:cs="Arial"/>
          <w:iCs/>
          <w:szCs w:val="24"/>
        </w:rPr>
        <w:t>The proposed ordinance would appropriate $1.7 million for the cost overruns in the Space Consolidation project.</w:t>
      </w:r>
      <w:r w:rsidR="005C19A8">
        <w:rPr>
          <w:rFonts w:ascii="Arial" w:hAnsi="Arial" w:cs="Arial"/>
          <w:iCs/>
          <w:szCs w:val="24"/>
        </w:rPr>
        <w:t xml:space="preserve"> </w:t>
      </w:r>
      <w:r>
        <w:rPr>
          <w:rFonts w:ascii="Arial" w:hAnsi="Arial" w:cs="Arial"/>
          <w:iCs/>
          <w:szCs w:val="24"/>
        </w:rPr>
        <w:t xml:space="preserve"> Executive staff noted that the cost overruns were due to inflationary increases, pandemic supply chain issues, and unanticipated scope. </w:t>
      </w:r>
    </w:p>
    <w:p w14:paraId="3BC298B7" w14:textId="77777777" w:rsidR="00C22FBA" w:rsidRDefault="00C22FBA" w:rsidP="00C22FBA">
      <w:pPr>
        <w:spacing w:line="264" w:lineRule="auto"/>
        <w:contextualSpacing/>
        <w:jc w:val="both"/>
        <w:rPr>
          <w:rFonts w:ascii="Arial" w:hAnsi="Arial" w:cs="Arial"/>
          <w:iCs/>
          <w:szCs w:val="24"/>
        </w:rPr>
      </w:pPr>
    </w:p>
    <w:p w14:paraId="3369752E" w14:textId="77777777"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The Tier 2 Space Consolidation scope included cubical and space reconfigurations, furniture installation, and technology updates for Public Health, Executive Office, and DNRP, as well as conference room technology updates in all conference rooms in the Chinook Building and King Street Center. </w:t>
      </w:r>
    </w:p>
    <w:p w14:paraId="6FC1313C" w14:textId="77777777" w:rsidR="00C22FBA" w:rsidRDefault="00C22FBA" w:rsidP="00C22FBA">
      <w:pPr>
        <w:spacing w:line="264" w:lineRule="auto"/>
        <w:contextualSpacing/>
        <w:jc w:val="both"/>
        <w:rPr>
          <w:rFonts w:ascii="Arial" w:hAnsi="Arial" w:cs="Arial"/>
          <w:iCs/>
          <w:szCs w:val="24"/>
        </w:rPr>
      </w:pPr>
    </w:p>
    <w:p w14:paraId="373BDEEC" w14:textId="33B6671C" w:rsidR="004D7E9F" w:rsidRDefault="00C22FBA" w:rsidP="00C22FBA">
      <w:pPr>
        <w:spacing w:line="264" w:lineRule="auto"/>
        <w:contextualSpacing/>
        <w:jc w:val="both"/>
        <w:rPr>
          <w:rFonts w:ascii="Arial" w:hAnsi="Arial" w:cs="Arial"/>
          <w:iCs/>
          <w:szCs w:val="24"/>
        </w:rPr>
      </w:pPr>
      <w:r>
        <w:rPr>
          <w:rFonts w:ascii="Arial" w:hAnsi="Arial" w:cs="Arial"/>
          <w:iCs/>
          <w:szCs w:val="24"/>
        </w:rPr>
        <w:t xml:space="preserve">Executive staff also noted this project included a new Customer Counter at King Street Center, which co-locates customer-facing services in one central location and improves customer service delivery processes. </w:t>
      </w:r>
    </w:p>
    <w:p w14:paraId="03744327" w14:textId="77777777" w:rsidR="002F43D3" w:rsidRDefault="002F43D3" w:rsidP="00C22FBA">
      <w:pPr>
        <w:spacing w:line="264" w:lineRule="auto"/>
        <w:contextualSpacing/>
        <w:jc w:val="both"/>
        <w:rPr>
          <w:rFonts w:ascii="Arial" w:hAnsi="Arial" w:cs="Arial"/>
          <w:bCs/>
          <w:iCs/>
        </w:rPr>
      </w:pPr>
    </w:p>
    <w:p w14:paraId="523F6EED" w14:textId="39ECFDEE" w:rsidR="004323FF" w:rsidRPr="00B439E4" w:rsidRDefault="004D7E9F" w:rsidP="004D7E9F">
      <w:pPr>
        <w:spacing w:line="264" w:lineRule="auto"/>
        <w:contextualSpacing/>
        <w:jc w:val="both"/>
        <w:rPr>
          <w:rFonts w:ascii="Arial" w:hAnsi="Arial" w:cs="Arial"/>
          <w:b/>
          <w:bCs/>
          <w:color w:val="4472C4"/>
          <w:szCs w:val="24"/>
        </w:rPr>
      </w:pPr>
      <w:r>
        <w:rPr>
          <w:rFonts w:ascii="Arial" w:hAnsi="Arial" w:cs="Arial"/>
          <w:b/>
          <w:bCs/>
          <w:color w:val="4472C4"/>
        </w:rPr>
        <w:t>UPDATE</w:t>
      </w:r>
      <w:r w:rsidR="00B439E4">
        <w:rPr>
          <w:rFonts w:ascii="Arial" w:hAnsi="Arial" w:cs="Arial"/>
          <w:b/>
          <w:bCs/>
          <w:color w:val="4472C4"/>
        </w:rPr>
        <w:t xml:space="preserve"> </w:t>
      </w:r>
      <w:r w:rsidR="00B439E4" w:rsidRPr="00B942CB">
        <w:rPr>
          <w:rFonts w:ascii="Arial" w:hAnsi="Arial" w:cs="Arial"/>
          <w:b/>
          <w:bCs/>
          <w:color w:val="4472C4"/>
          <w:szCs w:val="24"/>
        </w:rPr>
        <w:t>May 14, 2026, BFM</w:t>
      </w:r>
      <w:r>
        <w:rPr>
          <w:rFonts w:ascii="Arial" w:hAnsi="Arial" w:cs="Arial"/>
          <w:b/>
          <w:bCs/>
          <w:color w:val="4472C4"/>
        </w:rPr>
        <w:t xml:space="preserve">: </w:t>
      </w:r>
      <w:r>
        <w:rPr>
          <w:rFonts w:ascii="Arial" w:hAnsi="Arial" w:cs="Arial"/>
          <w:color w:val="4472C4"/>
        </w:rPr>
        <w:t xml:space="preserve">Executive staff provided the following </w:t>
      </w:r>
      <w:r w:rsidR="004323FF">
        <w:rPr>
          <w:rFonts w:ascii="Arial" w:hAnsi="Arial" w:cs="Arial"/>
          <w:color w:val="4472C4"/>
        </w:rPr>
        <w:t>table</w:t>
      </w:r>
      <w:r>
        <w:rPr>
          <w:rFonts w:ascii="Arial" w:hAnsi="Arial" w:cs="Arial"/>
          <w:color w:val="4472C4"/>
        </w:rPr>
        <w:t xml:space="preserve"> </w:t>
      </w:r>
      <w:r w:rsidR="004323FF">
        <w:rPr>
          <w:rFonts w:ascii="Arial" w:hAnsi="Arial" w:cs="Arial"/>
          <w:color w:val="4472C4"/>
        </w:rPr>
        <w:t>in response to</w:t>
      </w:r>
      <w:r>
        <w:rPr>
          <w:rFonts w:ascii="Arial" w:hAnsi="Arial" w:cs="Arial"/>
          <w:color w:val="4472C4"/>
        </w:rPr>
        <w:t xml:space="preserve"> questions regarding the cumulative total </w:t>
      </w:r>
      <w:r w:rsidR="004323FF">
        <w:rPr>
          <w:rFonts w:ascii="Arial" w:hAnsi="Arial" w:cs="Arial"/>
          <w:color w:val="4472C4"/>
        </w:rPr>
        <w:t xml:space="preserve">and a breakdown of </w:t>
      </w:r>
      <w:r>
        <w:rPr>
          <w:rFonts w:ascii="Arial" w:hAnsi="Arial" w:cs="Arial"/>
          <w:color w:val="4472C4"/>
        </w:rPr>
        <w:t>cost overruns for this project</w:t>
      </w:r>
      <w:r w:rsidR="004323FF">
        <w:rPr>
          <w:rFonts w:ascii="Arial" w:hAnsi="Arial" w:cs="Arial"/>
          <w:color w:val="4472C4"/>
        </w:rPr>
        <w:t xml:space="preserve">. This project received appropriations from the </w:t>
      </w:r>
      <w:r w:rsidR="004323FF" w:rsidRPr="004323FF">
        <w:rPr>
          <w:rFonts w:ascii="Arial" w:hAnsi="Arial" w:cs="Arial"/>
          <w:color w:val="4472C4"/>
        </w:rPr>
        <w:t xml:space="preserve">2021 Covid-19 </w:t>
      </w:r>
      <w:r w:rsidR="00380D67">
        <w:rPr>
          <w:rFonts w:ascii="Arial" w:hAnsi="Arial" w:cs="Arial"/>
          <w:color w:val="4472C4"/>
        </w:rPr>
        <w:t>Supplemental</w:t>
      </w:r>
      <w:r w:rsidR="004323FF" w:rsidRPr="004323FF">
        <w:rPr>
          <w:rFonts w:ascii="Arial" w:hAnsi="Arial" w:cs="Arial"/>
          <w:color w:val="4472C4"/>
        </w:rPr>
        <w:t xml:space="preserve"> </w:t>
      </w:r>
      <w:r w:rsidR="00415BD8">
        <w:rPr>
          <w:rFonts w:ascii="Arial" w:hAnsi="Arial" w:cs="Arial"/>
          <w:color w:val="4472C4"/>
        </w:rPr>
        <w:t xml:space="preserve">Budget </w:t>
      </w:r>
      <w:r w:rsidR="004323FF" w:rsidRPr="004323FF">
        <w:rPr>
          <w:rFonts w:ascii="Arial" w:hAnsi="Arial" w:cs="Arial"/>
          <w:color w:val="4472C4"/>
        </w:rPr>
        <w:t xml:space="preserve">Ordinance </w:t>
      </w:r>
      <w:r w:rsidR="004323FF">
        <w:rPr>
          <w:rFonts w:ascii="Arial" w:hAnsi="Arial" w:cs="Arial"/>
          <w:color w:val="4472C4"/>
        </w:rPr>
        <w:t>1</w:t>
      </w:r>
      <w:r w:rsidR="004323FF" w:rsidRPr="004323FF">
        <w:rPr>
          <w:rFonts w:ascii="Arial" w:hAnsi="Arial" w:cs="Arial"/>
          <w:color w:val="4472C4"/>
        </w:rPr>
        <w:t>9289</w:t>
      </w:r>
      <w:r w:rsidR="004323FF">
        <w:rPr>
          <w:rFonts w:ascii="Arial" w:hAnsi="Arial" w:cs="Arial"/>
          <w:color w:val="4472C4"/>
        </w:rPr>
        <w:t xml:space="preserve"> and </w:t>
      </w:r>
      <w:r w:rsidR="004323FF" w:rsidRPr="004323FF">
        <w:rPr>
          <w:rFonts w:ascii="Arial" w:hAnsi="Arial" w:cs="Arial"/>
          <w:color w:val="4472C4"/>
        </w:rPr>
        <w:t>2023 Covid</w:t>
      </w:r>
      <w:r w:rsidR="004323FF">
        <w:rPr>
          <w:rFonts w:ascii="Arial" w:hAnsi="Arial" w:cs="Arial"/>
          <w:color w:val="4472C4"/>
        </w:rPr>
        <w:t>-</w:t>
      </w:r>
      <w:r w:rsidR="004323FF" w:rsidRPr="004323FF">
        <w:rPr>
          <w:rFonts w:ascii="Arial" w:hAnsi="Arial" w:cs="Arial"/>
          <w:color w:val="4472C4"/>
        </w:rPr>
        <w:t xml:space="preserve">19 </w:t>
      </w:r>
      <w:r w:rsidR="00380D67">
        <w:rPr>
          <w:rFonts w:ascii="Arial" w:hAnsi="Arial" w:cs="Arial"/>
          <w:color w:val="4472C4"/>
        </w:rPr>
        <w:t xml:space="preserve">Supplemental </w:t>
      </w:r>
      <w:r w:rsidR="00415BD8">
        <w:rPr>
          <w:rFonts w:ascii="Arial" w:hAnsi="Arial" w:cs="Arial"/>
          <w:color w:val="4472C4"/>
        </w:rPr>
        <w:t xml:space="preserve">Budget </w:t>
      </w:r>
      <w:r w:rsidR="004323FF" w:rsidRPr="004323FF">
        <w:rPr>
          <w:rFonts w:ascii="Arial" w:hAnsi="Arial" w:cs="Arial"/>
          <w:color w:val="4472C4"/>
        </w:rPr>
        <w:t>Ordinance 19659</w:t>
      </w:r>
      <w:r w:rsidR="004323FF">
        <w:rPr>
          <w:rFonts w:ascii="Arial" w:hAnsi="Arial" w:cs="Arial"/>
          <w:color w:val="4472C4"/>
        </w:rPr>
        <w:t xml:space="preserve">, totaling $9.2 million. </w:t>
      </w:r>
    </w:p>
    <w:p w14:paraId="259B1593" w14:textId="77777777" w:rsidR="004323FF" w:rsidRDefault="004323FF" w:rsidP="004D7E9F">
      <w:pPr>
        <w:spacing w:line="264" w:lineRule="auto"/>
        <w:contextualSpacing/>
        <w:jc w:val="both"/>
        <w:rPr>
          <w:rFonts w:ascii="Arial" w:hAnsi="Arial" w:cs="Arial"/>
          <w:color w:val="4472C4"/>
        </w:rPr>
      </w:pPr>
    </w:p>
    <w:p w14:paraId="15E42FD5" w14:textId="72E656BA" w:rsidR="0090062C" w:rsidRDefault="004323FF" w:rsidP="004D7E9F">
      <w:pPr>
        <w:spacing w:line="264" w:lineRule="auto"/>
        <w:contextualSpacing/>
        <w:jc w:val="both"/>
        <w:rPr>
          <w:rFonts w:ascii="Arial" w:hAnsi="Arial" w:cs="Arial"/>
          <w:color w:val="4472C4"/>
        </w:rPr>
      </w:pPr>
      <w:r>
        <w:rPr>
          <w:rFonts w:ascii="Arial" w:hAnsi="Arial" w:cs="Arial"/>
          <w:color w:val="4472C4"/>
        </w:rPr>
        <w:t>The table below identifies each project within this appropriation, the intended budget utilizing the $9.2 million original expenditure, expenditures through April 27, 2026, and the resulting balance or deficit leading to the request of an additional $1.7 million.</w:t>
      </w:r>
    </w:p>
    <w:p w14:paraId="099A0C29" w14:textId="77777777" w:rsidR="0090062C" w:rsidRDefault="0090062C">
      <w:pPr>
        <w:rPr>
          <w:rFonts w:ascii="Arial" w:hAnsi="Arial" w:cs="Arial"/>
          <w:color w:val="4472C4"/>
        </w:rPr>
      </w:pPr>
      <w:r>
        <w:rPr>
          <w:rFonts w:ascii="Arial" w:hAnsi="Arial" w:cs="Arial"/>
          <w:color w:val="4472C4"/>
        </w:rPr>
        <w:br w:type="page"/>
      </w:r>
    </w:p>
    <w:p w14:paraId="47862CF6" w14:textId="68011AE6" w:rsidR="002F43D3" w:rsidRDefault="002F43D3" w:rsidP="002F43D3">
      <w:pPr>
        <w:spacing w:line="264" w:lineRule="auto"/>
        <w:contextualSpacing/>
        <w:jc w:val="center"/>
        <w:rPr>
          <w:rFonts w:ascii="Arial" w:hAnsi="Arial" w:cs="Arial"/>
          <w:color w:val="4472C4"/>
        </w:rPr>
      </w:pPr>
      <w:r w:rsidRPr="002F43D3">
        <w:rPr>
          <w:rFonts w:ascii="Arial" w:hAnsi="Arial" w:cs="Arial"/>
          <w:b/>
          <w:bCs/>
          <w:color w:val="4472C4"/>
          <w:szCs w:val="24"/>
        </w:rPr>
        <w:lastRenderedPageBreak/>
        <w:t xml:space="preserve">Table </w:t>
      </w:r>
      <w:r>
        <w:rPr>
          <w:rFonts w:ascii="Arial" w:hAnsi="Arial" w:cs="Arial"/>
          <w:b/>
          <w:bCs/>
          <w:color w:val="4472C4"/>
          <w:szCs w:val="24"/>
        </w:rPr>
        <w:t>10</w:t>
      </w:r>
      <w:r w:rsidRPr="002F43D3">
        <w:rPr>
          <w:rFonts w:ascii="Arial" w:hAnsi="Arial" w:cs="Arial"/>
          <w:b/>
          <w:bCs/>
          <w:color w:val="4472C4"/>
          <w:szCs w:val="24"/>
        </w:rPr>
        <w:t xml:space="preserve">. </w:t>
      </w:r>
      <w:r>
        <w:rPr>
          <w:rFonts w:ascii="Arial" w:hAnsi="Arial" w:cs="Arial"/>
          <w:b/>
          <w:bCs/>
          <w:color w:val="4472C4"/>
          <w:szCs w:val="24"/>
        </w:rPr>
        <w:t xml:space="preserve">Tier 2 Space Consolidation Projects </w:t>
      </w:r>
    </w:p>
    <w:p w14:paraId="3E79B942" w14:textId="77777777" w:rsidR="004D7E9F" w:rsidRDefault="004D7E9F" w:rsidP="004D7E9F">
      <w:pPr>
        <w:spacing w:line="264" w:lineRule="auto"/>
        <w:contextualSpacing/>
        <w:jc w:val="both"/>
        <w:rPr>
          <w:rFonts w:ascii="Arial" w:hAnsi="Arial" w:cs="Arial"/>
          <w:color w:val="4472C4"/>
        </w:rPr>
      </w:pPr>
    </w:p>
    <w:tbl>
      <w:tblPr>
        <w:tblStyle w:val="TableGrid"/>
        <w:tblpPr w:leftFromText="180" w:rightFromText="180" w:vertAnchor="text" w:tblpY="1"/>
        <w:tblOverlap w:val="never"/>
        <w:tblW w:w="9589" w:type="dxa"/>
        <w:tblLook w:val="04A0" w:firstRow="1" w:lastRow="0" w:firstColumn="1" w:lastColumn="0" w:noHBand="0" w:noVBand="1"/>
      </w:tblPr>
      <w:tblGrid>
        <w:gridCol w:w="1751"/>
        <w:gridCol w:w="224"/>
        <w:gridCol w:w="1484"/>
        <w:gridCol w:w="258"/>
        <w:gridCol w:w="1603"/>
        <w:gridCol w:w="229"/>
        <w:gridCol w:w="1578"/>
        <w:gridCol w:w="228"/>
        <w:gridCol w:w="2008"/>
        <w:gridCol w:w="226"/>
      </w:tblGrid>
      <w:tr w:rsidR="008007CC" w:rsidRPr="00783E86" w14:paraId="5500AB33" w14:textId="77777777" w:rsidTr="004323FF">
        <w:trPr>
          <w:cantSplit/>
          <w:trHeight w:val="602"/>
          <w:tblHeader/>
        </w:trPr>
        <w:tc>
          <w:tcPr>
            <w:tcW w:w="1751" w:type="dxa"/>
            <w:tcBorders>
              <w:top w:val="single" w:sz="18" w:space="0" w:color="4F81BD" w:themeColor="accent1"/>
              <w:left w:val="nil"/>
              <w:bottom w:val="single" w:sz="4" w:space="0" w:color="4F81BD" w:themeColor="accent1"/>
              <w:right w:val="nil"/>
            </w:tcBorders>
            <w:vAlign w:val="bottom"/>
          </w:tcPr>
          <w:p w14:paraId="494082F7" w14:textId="63EFA759" w:rsidR="004D1568" w:rsidRPr="0004405B" w:rsidRDefault="004D1568" w:rsidP="00F0260D">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Project</w:t>
            </w:r>
            <w:r>
              <w:rPr>
                <w:rFonts w:ascii="Arial" w:hAnsi="Arial" w:cs="Arial"/>
                <w:b/>
                <w:bCs/>
                <w:color w:val="4472C4"/>
                <w:szCs w:val="24"/>
              </w:rPr>
              <w:t xml:space="preserve"> Name</w:t>
            </w:r>
          </w:p>
        </w:tc>
        <w:tc>
          <w:tcPr>
            <w:tcW w:w="224" w:type="dxa"/>
            <w:tcBorders>
              <w:top w:val="single" w:sz="18" w:space="0" w:color="4F81BD" w:themeColor="accent1"/>
              <w:left w:val="nil"/>
              <w:bottom w:val="nil"/>
              <w:right w:val="nil"/>
            </w:tcBorders>
            <w:vAlign w:val="bottom"/>
          </w:tcPr>
          <w:p w14:paraId="4AED0E81" w14:textId="77777777" w:rsidR="004D1568" w:rsidRPr="0004405B" w:rsidRDefault="004D1568" w:rsidP="00F0260D">
            <w:pPr>
              <w:keepNext/>
              <w:spacing w:line="264" w:lineRule="auto"/>
              <w:contextualSpacing/>
              <w:jc w:val="center"/>
              <w:rPr>
                <w:rFonts w:ascii="Arial" w:hAnsi="Arial" w:cs="Arial"/>
                <w:b/>
                <w:bCs/>
                <w:color w:val="4472C4"/>
                <w:szCs w:val="24"/>
              </w:rPr>
            </w:pPr>
          </w:p>
        </w:tc>
        <w:tc>
          <w:tcPr>
            <w:tcW w:w="1484" w:type="dxa"/>
            <w:tcBorders>
              <w:top w:val="single" w:sz="18" w:space="0" w:color="4F81BD" w:themeColor="accent1"/>
              <w:left w:val="nil"/>
              <w:bottom w:val="single" w:sz="4" w:space="0" w:color="4F81BD" w:themeColor="accent1"/>
              <w:right w:val="nil"/>
            </w:tcBorders>
            <w:vAlign w:val="bottom"/>
          </w:tcPr>
          <w:p w14:paraId="03523D5D" w14:textId="2E748763"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Original Authorized Budget</w:t>
            </w:r>
          </w:p>
        </w:tc>
        <w:tc>
          <w:tcPr>
            <w:tcW w:w="258" w:type="dxa"/>
            <w:tcBorders>
              <w:top w:val="single" w:sz="18" w:space="0" w:color="4F81BD" w:themeColor="accent1"/>
              <w:left w:val="nil"/>
              <w:bottom w:val="nil"/>
              <w:right w:val="nil"/>
            </w:tcBorders>
            <w:vAlign w:val="bottom"/>
          </w:tcPr>
          <w:p w14:paraId="0508CBBE" w14:textId="48ED5310" w:rsidR="004D1568" w:rsidRPr="008007CC" w:rsidRDefault="004D1568" w:rsidP="00F0260D">
            <w:pPr>
              <w:keepNext/>
              <w:spacing w:line="264" w:lineRule="auto"/>
              <w:contextualSpacing/>
              <w:jc w:val="center"/>
              <w:rPr>
                <w:rFonts w:ascii="Arial" w:hAnsi="Arial" w:cs="Arial"/>
                <w:b/>
                <w:bCs/>
                <w:color w:val="4472C4"/>
                <w:szCs w:val="24"/>
              </w:rPr>
            </w:pPr>
          </w:p>
        </w:tc>
        <w:tc>
          <w:tcPr>
            <w:tcW w:w="1603" w:type="dxa"/>
            <w:tcBorders>
              <w:top w:val="single" w:sz="18" w:space="0" w:color="4F81BD" w:themeColor="accent1"/>
              <w:left w:val="nil"/>
              <w:bottom w:val="single" w:sz="4" w:space="0" w:color="4F81BD" w:themeColor="accent1"/>
              <w:right w:val="nil"/>
            </w:tcBorders>
            <w:vAlign w:val="bottom"/>
          </w:tcPr>
          <w:p w14:paraId="3D7CD8EB" w14:textId="79C9F25F"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Expenditure Through 4/27/26</w:t>
            </w:r>
          </w:p>
        </w:tc>
        <w:tc>
          <w:tcPr>
            <w:tcW w:w="229" w:type="dxa"/>
            <w:tcBorders>
              <w:top w:val="single" w:sz="18" w:space="0" w:color="4F81BD" w:themeColor="accent1"/>
              <w:left w:val="nil"/>
              <w:bottom w:val="nil"/>
              <w:right w:val="nil"/>
            </w:tcBorders>
            <w:vAlign w:val="bottom"/>
          </w:tcPr>
          <w:p w14:paraId="799A963C" w14:textId="77777777" w:rsidR="004D1568" w:rsidRPr="008007CC" w:rsidRDefault="004D1568" w:rsidP="00F0260D">
            <w:pPr>
              <w:keepNext/>
              <w:spacing w:line="264" w:lineRule="auto"/>
              <w:contextualSpacing/>
              <w:jc w:val="center"/>
              <w:rPr>
                <w:rFonts w:ascii="Arial" w:hAnsi="Arial" w:cs="Arial"/>
                <w:b/>
                <w:bCs/>
                <w:color w:val="4472C4"/>
                <w:szCs w:val="24"/>
              </w:rPr>
            </w:pPr>
          </w:p>
        </w:tc>
        <w:tc>
          <w:tcPr>
            <w:tcW w:w="1578" w:type="dxa"/>
            <w:tcBorders>
              <w:top w:val="single" w:sz="18" w:space="0" w:color="4F81BD" w:themeColor="accent1"/>
              <w:left w:val="nil"/>
              <w:bottom w:val="single" w:sz="4" w:space="0" w:color="4F81BD" w:themeColor="accent1"/>
              <w:right w:val="nil"/>
            </w:tcBorders>
          </w:tcPr>
          <w:p w14:paraId="6EACCBDC" w14:textId="681C97F9"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Remaining Budget Balance/ Deficit</w:t>
            </w:r>
          </w:p>
        </w:tc>
        <w:tc>
          <w:tcPr>
            <w:tcW w:w="228" w:type="dxa"/>
            <w:tcBorders>
              <w:top w:val="single" w:sz="18" w:space="0" w:color="4F81BD" w:themeColor="accent1"/>
              <w:left w:val="nil"/>
              <w:bottom w:val="nil"/>
              <w:right w:val="nil"/>
            </w:tcBorders>
          </w:tcPr>
          <w:p w14:paraId="674001A0" w14:textId="77777777" w:rsidR="004D1568" w:rsidRPr="008007CC" w:rsidRDefault="004D1568" w:rsidP="00F0260D">
            <w:pPr>
              <w:keepNext/>
              <w:spacing w:line="264" w:lineRule="auto"/>
              <w:contextualSpacing/>
              <w:jc w:val="center"/>
              <w:rPr>
                <w:rFonts w:ascii="Arial" w:hAnsi="Arial" w:cs="Arial"/>
                <w:color w:val="4472C4"/>
                <w:szCs w:val="24"/>
              </w:rPr>
            </w:pPr>
          </w:p>
        </w:tc>
        <w:tc>
          <w:tcPr>
            <w:tcW w:w="2008" w:type="dxa"/>
            <w:tcBorders>
              <w:top w:val="single" w:sz="18" w:space="0" w:color="4F81BD" w:themeColor="accent1"/>
              <w:left w:val="nil"/>
              <w:bottom w:val="single" w:sz="4" w:space="0" w:color="4F81BD" w:themeColor="accent1"/>
              <w:right w:val="nil"/>
            </w:tcBorders>
            <w:vAlign w:val="bottom"/>
          </w:tcPr>
          <w:p w14:paraId="3A827BC6" w14:textId="5DFABB43" w:rsidR="004D1568" w:rsidRPr="0004405B" w:rsidRDefault="004D1568" w:rsidP="00F0260D">
            <w:pPr>
              <w:keepNext/>
              <w:spacing w:line="264" w:lineRule="auto"/>
              <w:contextualSpacing/>
              <w:jc w:val="center"/>
              <w:rPr>
                <w:rFonts w:ascii="Arial" w:hAnsi="Arial" w:cs="Arial"/>
                <w:b/>
                <w:bCs/>
                <w:color w:val="4472C4"/>
                <w:szCs w:val="24"/>
              </w:rPr>
            </w:pPr>
            <w:r>
              <w:rPr>
                <w:rFonts w:ascii="Arial" w:hAnsi="Arial" w:cs="Arial"/>
                <w:b/>
                <w:bCs/>
                <w:color w:val="4472C4"/>
                <w:szCs w:val="24"/>
              </w:rPr>
              <w:t>Description of Work Completed</w:t>
            </w:r>
          </w:p>
        </w:tc>
        <w:tc>
          <w:tcPr>
            <w:tcW w:w="226" w:type="dxa"/>
            <w:tcBorders>
              <w:top w:val="single" w:sz="18" w:space="0" w:color="4F81BD" w:themeColor="accent1"/>
              <w:left w:val="nil"/>
              <w:bottom w:val="nil"/>
              <w:right w:val="nil"/>
            </w:tcBorders>
          </w:tcPr>
          <w:p w14:paraId="3AD33E0F" w14:textId="77777777" w:rsidR="004D1568" w:rsidRPr="00783E86" w:rsidRDefault="004D1568" w:rsidP="00F0260D">
            <w:pPr>
              <w:keepNext/>
              <w:spacing w:line="264" w:lineRule="auto"/>
              <w:contextualSpacing/>
              <w:jc w:val="center"/>
              <w:rPr>
                <w:rFonts w:ascii="Arial" w:hAnsi="Arial" w:cs="Arial"/>
                <w:b/>
                <w:szCs w:val="24"/>
              </w:rPr>
            </w:pPr>
          </w:p>
        </w:tc>
      </w:tr>
      <w:tr w:rsidR="008007CC" w:rsidRPr="00783E86" w14:paraId="1D320B67" w14:textId="77777777" w:rsidTr="004323FF">
        <w:trPr>
          <w:cantSplit/>
          <w:trHeight w:val="301"/>
        </w:trPr>
        <w:tc>
          <w:tcPr>
            <w:tcW w:w="1751" w:type="dxa"/>
            <w:tcBorders>
              <w:top w:val="single" w:sz="4" w:space="0" w:color="4F81BD" w:themeColor="accent1"/>
              <w:left w:val="nil"/>
              <w:bottom w:val="single" w:sz="4" w:space="0" w:color="4F81BD" w:themeColor="accent1"/>
              <w:right w:val="nil"/>
            </w:tcBorders>
            <w:tcMar>
              <w:top w:w="43" w:type="dxa"/>
              <w:left w:w="115" w:type="dxa"/>
              <w:bottom w:w="43" w:type="dxa"/>
              <w:right w:w="115" w:type="dxa"/>
            </w:tcMar>
          </w:tcPr>
          <w:p w14:paraId="15B4B6FF" w14:textId="4FB0AD15" w:rsidR="004D1568" w:rsidRPr="0004405B" w:rsidRDefault="00585221" w:rsidP="00F0260D">
            <w:pPr>
              <w:keepNext/>
              <w:spacing w:line="264" w:lineRule="auto"/>
              <w:contextualSpacing/>
              <w:rPr>
                <w:rFonts w:ascii="Arial" w:hAnsi="Arial" w:cs="Arial"/>
                <w:color w:val="4472C4"/>
                <w:szCs w:val="24"/>
              </w:rPr>
            </w:pPr>
            <w:r>
              <w:rPr>
                <w:rFonts w:ascii="Arial" w:hAnsi="Arial" w:cs="Arial"/>
                <w:color w:val="4472C4"/>
                <w:szCs w:val="24"/>
              </w:rPr>
              <w:t xml:space="preserve">KSC 6 </w:t>
            </w:r>
            <w:r w:rsidR="003F6218">
              <w:rPr>
                <w:rFonts w:ascii="Arial" w:hAnsi="Arial" w:cs="Arial"/>
                <w:color w:val="4472C4"/>
                <w:szCs w:val="24"/>
              </w:rPr>
              <w:t>Updates</w:t>
            </w:r>
          </w:p>
        </w:tc>
        <w:tc>
          <w:tcPr>
            <w:tcW w:w="224" w:type="dxa"/>
            <w:tcBorders>
              <w:top w:val="nil"/>
              <w:left w:val="nil"/>
              <w:bottom w:val="nil"/>
              <w:right w:val="nil"/>
            </w:tcBorders>
          </w:tcPr>
          <w:p w14:paraId="50DD0497"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single" w:sz="4" w:space="0" w:color="4F81BD" w:themeColor="accent1"/>
              <w:right w:val="nil"/>
            </w:tcBorders>
            <w:tcMar>
              <w:top w:w="43" w:type="dxa"/>
              <w:left w:w="115" w:type="dxa"/>
              <w:bottom w:w="43" w:type="dxa"/>
              <w:right w:w="115" w:type="dxa"/>
            </w:tcMar>
          </w:tcPr>
          <w:p w14:paraId="7868314A" w14:textId="68974956"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2,400,264 </w:t>
            </w:r>
          </w:p>
          <w:p w14:paraId="4A05F849" w14:textId="2B6730B3"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6212E3C8"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single" w:sz="4" w:space="0" w:color="4F81BD" w:themeColor="accent1"/>
              <w:right w:val="nil"/>
            </w:tcBorders>
          </w:tcPr>
          <w:p w14:paraId="499C4182" w14:textId="6A3BF2D4"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5,050,561 </w:t>
            </w:r>
          </w:p>
          <w:p w14:paraId="09B952A4" w14:textId="7D503BDD"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25A40F08" w14:textId="77777777" w:rsidR="004D1568" w:rsidRPr="0004405B" w:rsidRDefault="004D1568" w:rsidP="00F0260D">
            <w:pPr>
              <w:keepNext/>
              <w:spacing w:line="264" w:lineRule="auto"/>
              <w:contextualSpacing/>
              <w:rPr>
                <w:rFonts w:ascii="Arial" w:hAnsi="Arial" w:cs="Arial"/>
                <w:color w:val="4472C4"/>
                <w:szCs w:val="24"/>
              </w:rPr>
            </w:pPr>
          </w:p>
        </w:tc>
        <w:tc>
          <w:tcPr>
            <w:tcW w:w="1578" w:type="dxa"/>
            <w:tcBorders>
              <w:top w:val="single" w:sz="4" w:space="0" w:color="4F81BD" w:themeColor="accent1"/>
              <w:left w:val="nil"/>
              <w:bottom w:val="single" w:sz="4" w:space="0" w:color="4F81BD" w:themeColor="accent1"/>
              <w:right w:val="nil"/>
            </w:tcBorders>
          </w:tcPr>
          <w:p w14:paraId="1C931B25" w14:textId="6C2D8D9C" w:rsidR="00275E77" w:rsidRPr="008007CC" w:rsidRDefault="008007CC" w:rsidP="008007CC">
            <w:pPr>
              <w:jc w:val="right"/>
              <w:rPr>
                <w:rFonts w:ascii="Arial" w:hAnsi="Arial" w:cs="Arial"/>
                <w:color w:val="C05046"/>
              </w:rPr>
            </w:pPr>
            <w:r w:rsidRPr="008007CC">
              <w:rPr>
                <w:rFonts w:ascii="Arial" w:hAnsi="Arial" w:cs="Arial"/>
                <w:color w:val="C05046"/>
              </w:rPr>
              <w:t>($</w:t>
            </w:r>
            <w:r w:rsidR="00275E77" w:rsidRPr="008007CC">
              <w:rPr>
                <w:rFonts w:ascii="Arial" w:hAnsi="Arial" w:cs="Arial"/>
                <w:color w:val="C05046"/>
              </w:rPr>
              <w:t>2,650,297</w:t>
            </w:r>
            <w:r w:rsidRPr="008007CC">
              <w:rPr>
                <w:rFonts w:ascii="Arial" w:hAnsi="Arial" w:cs="Arial"/>
                <w:color w:val="C05046"/>
              </w:rPr>
              <w:t>)</w:t>
            </w:r>
          </w:p>
          <w:p w14:paraId="37E8D1ED"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0288A6E3"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single" w:sz="4" w:space="0" w:color="4F81BD" w:themeColor="accent1"/>
              <w:right w:val="nil"/>
            </w:tcBorders>
          </w:tcPr>
          <w:p w14:paraId="21E17B40" w14:textId="4C7BA618"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 xml:space="preserve">Consolidating DNRP </w:t>
            </w:r>
            <w:r w:rsidR="008007CC" w:rsidRPr="003F6218">
              <w:rPr>
                <w:rFonts w:ascii="Arial" w:hAnsi="Arial" w:cs="Arial"/>
                <w:color w:val="4472C4"/>
                <w:szCs w:val="24"/>
              </w:rPr>
              <w:t>business</w:t>
            </w:r>
            <w:r w:rsidRPr="003F6218">
              <w:rPr>
                <w:rFonts w:ascii="Arial" w:hAnsi="Arial" w:cs="Arial"/>
                <w:color w:val="4472C4"/>
                <w:szCs w:val="24"/>
              </w:rPr>
              <w:t xml:space="preserve"> operations at KSC from 3 floors to one floor, creating space for collaboration, meetings, individual work, and department conferencing</w:t>
            </w:r>
          </w:p>
        </w:tc>
        <w:tc>
          <w:tcPr>
            <w:tcW w:w="226" w:type="dxa"/>
            <w:tcBorders>
              <w:top w:val="nil"/>
              <w:left w:val="nil"/>
              <w:bottom w:val="nil"/>
              <w:right w:val="nil"/>
            </w:tcBorders>
          </w:tcPr>
          <w:p w14:paraId="62421BD1" w14:textId="77777777" w:rsidR="004D1568" w:rsidRPr="003A1A63" w:rsidRDefault="004D1568" w:rsidP="00F0260D">
            <w:pPr>
              <w:keepNext/>
              <w:spacing w:line="264" w:lineRule="auto"/>
              <w:contextualSpacing/>
              <w:rPr>
                <w:rFonts w:ascii="Arial" w:hAnsi="Arial" w:cs="Arial"/>
                <w:bCs/>
                <w:szCs w:val="24"/>
              </w:rPr>
            </w:pPr>
          </w:p>
        </w:tc>
      </w:tr>
      <w:tr w:rsidR="008007CC" w:rsidRPr="00783E86" w14:paraId="327177EC" w14:textId="77777777" w:rsidTr="004323FF">
        <w:trPr>
          <w:cantSplit/>
          <w:trHeight w:val="301"/>
        </w:trPr>
        <w:tc>
          <w:tcPr>
            <w:tcW w:w="1751" w:type="dxa"/>
            <w:tcBorders>
              <w:top w:val="single" w:sz="4" w:space="0" w:color="4F81BD" w:themeColor="accent1"/>
              <w:left w:val="nil"/>
              <w:bottom w:val="nil"/>
              <w:right w:val="nil"/>
            </w:tcBorders>
            <w:tcMar>
              <w:top w:w="43" w:type="dxa"/>
              <w:left w:w="115" w:type="dxa"/>
              <w:bottom w:w="43" w:type="dxa"/>
              <w:right w:w="115" w:type="dxa"/>
            </w:tcMar>
          </w:tcPr>
          <w:p w14:paraId="23EC262B" w14:textId="6EB557FE" w:rsidR="004D1568" w:rsidRPr="0004405B" w:rsidRDefault="008007CC" w:rsidP="00F0260D">
            <w:pPr>
              <w:keepNext/>
              <w:spacing w:line="264" w:lineRule="auto"/>
              <w:contextualSpacing/>
              <w:rPr>
                <w:rFonts w:ascii="Arial" w:hAnsi="Arial" w:cs="Arial"/>
                <w:color w:val="4472C4"/>
                <w:szCs w:val="24"/>
              </w:rPr>
            </w:pPr>
            <w:r>
              <w:rPr>
                <w:rFonts w:ascii="Arial" w:hAnsi="Arial" w:cs="Arial"/>
                <w:color w:val="4472C4"/>
                <w:szCs w:val="24"/>
              </w:rPr>
              <w:t xml:space="preserve">Tier 2 SCP </w:t>
            </w:r>
            <w:r w:rsidR="003F6218">
              <w:rPr>
                <w:rFonts w:ascii="Arial" w:hAnsi="Arial" w:cs="Arial"/>
                <w:color w:val="4472C4"/>
                <w:szCs w:val="24"/>
              </w:rPr>
              <w:t>Miscellaneous</w:t>
            </w:r>
          </w:p>
        </w:tc>
        <w:tc>
          <w:tcPr>
            <w:tcW w:w="224" w:type="dxa"/>
            <w:tcBorders>
              <w:top w:val="nil"/>
              <w:left w:val="nil"/>
              <w:bottom w:val="nil"/>
              <w:right w:val="nil"/>
            </w:tcBorders>
          </w:tcPr>
          <w:p w14:paraId="3580F87E"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nil"/>
              <w:right w:val="nil"/>
            </w:tcBorders>
            <w:tcMar>
              <w:top w:w="43" w:type="dxa"/>
              <w:left w:w="115" w:type="dxa"/>
              <w:bottom w:w="43" w:type="dxa"/>
              <w:right w:w="115" w:type="dxa"/>
            </w:tcMar>
          </w:tcPr>
          <w:p w14:paraId="14C3E805" w14:textId="10BC6A5C"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541,84</w:t>
            </w:r>
            <w:r>
              <w:rPr>
                <w:rFonts w:ascii="Arial" w:hAnsi="Arial" w:cs="Arial"/>
                <w:color w:val="4472C4"/>
                <w:szCs w:val="24"/>
              </w:rPr>
              <w:t>8</w:t>
            </w:r>
            <w:r w:rsidR="00275E77" w:rsidRPr="008007CC">
              <w:rPr>
                <w:rFonts w:ascii="Arial" w:hAnsi="Arial" w:cs="Arial"/>
                <w:color w:val="4472C4"/>
                <w:szCs w:val="24"/>
              </w:rPr>
              <w:t xml:space="preserve"> </w:t>
            </w:r>
          </w:p>
          <w:p w14:paraId="2FC9CE72" w14:textId="332482C9"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6C01A8A1"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nil"/>
              <w:right w:val="nil"/>
            </w:tcBorders>
          </w:tcPr>
          <w:p w14:paraId="5A59B3F6" w14:textId="40D97DD5"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481,073 </w:t>
            </w:r>
          </w:p>
          <w:p w14:paraId="16AF11B1" w14:textId="46C5F3BD"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554667AD"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nil"/>
              <w:right w:val="nil"/>
            </w:tcBorders>
          </w:tcPr>
          <w:p w14:paraId="3EE04976" w14:textId="35DAB590"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60,77</w:t>
            </w:r>
            <w:r>
              <w:rPr>
                <w:rFonts w:ascii="Arial" w:hAnsi="Arial" w:cs="Arial"/>
                <w:color w:val="4472C4"/>
                <w:szCs w:val="24"/>
              </w:rPr>
              <w:t>5</w:t>
            </w:r>
            <w:r w:rsidR="00275E77" w:rsidRPr="008007CC">
              <w:rPr>
                <w:rFonts w:ascii="Arial" w:hAnsi="Arial" w:cs="Arial"/>
                <w:color w:val="4472C4"/>
                <w:szCs w:val="24"/>
              </w:rPr>
              <w:t xml:space="preserve"> </w:t>
            </w:r>
          </w:p>
          <w:p w14:paraId="5DE0CAEE"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22151848"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nil"/>
              <w:right w:val="nil"/>
            </w:tcBorders>
          </w:tcPr>
          <w:p w14:paraId="0904306B" w14:textId="6C83BBDE"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Miscellaneous reconfigurations and moves to relocated agencies from the Administration Building as well as consolidating and co-locating agencies within the KSC and Chinook Buildings.</w:t>
            </w:r>
          </w:p>
        </w:tc>
        <w:tc>
          <w:tcPr>
            <w:tcW w:w="226" w:type="dxa"/>
            <w:tcBorders>
              <w:top w:val="nil"/>
              <w:left w:val="nil"/>
              <w:bottom w:val="nil"/>
              <w:right w:val="nil"/>
            </w:tcBorders>
          </w:tcPr>
          <w:p w14:paraId="00C220D0" w14:textId="77777777" w:rsidR="004D1568" w:rsidRPr="003A1A63" w:rsidRDefault="004D1568" w:rsidP="00F0260D">
            <w:pPr>
              <w:keepNext/>
              <w:spacing w:line="264" w:lineRule="auto"/>
              <w:contextualSpacing/>
              <w:jc w:val="right"/>
              <w:rPr>
                <w:rFonts w:ascii="Arial" w:hAnsi="Arial" w:cs="Arial"/>
                <w:bCs/>
                <w:szCs w:val="24"/>
              </w:rPr>
            </w:pPr>
          </w:p>
        </w:tc>
      </w:tr>
      <w:tr w:rsidR="004323FF" w:rsidRPr="00783E86" w14:paraId="57E3CC7A" w14:textId="77777777" w:rsidTr="004323FF">
        <w:trPr>
          <w:cantSplit/>
          <w:trHeight w:val="301"/>
        </w:trPr>
        <w:tc>
          <w:tcPr>
            <w:tcW w:w="1751" w:type="dxa"/>
            <w:tcBorders>
              <w:top w:val="nil"/>
              <w:left w:val="nil"/>
              <w:bottom w:val="nil"/>
              <w:right w:val="nil"/>
            </w:tcBorders>
            <w:tcMar>
              <w:top w:w="43" w:type="dxa"/>
              <w:left w:w="115" w:type="dxa"/>
              <w:bottom w:w="43" w:type="dxa"/>
              <w:right w:w="115" w:type="dxa"/>
            </w:tcMar>
          </w:tcPr>
          <w:p w14:paraId="46126097" w14:textId="5838DFB2" w:rsidR="004D1568" w:rsidRPr="0004405B" w:rsidRDefault="003F6218" w:rsidP="00F0260D">
            <w:pPr>
              <w:keepNext/>
              <w:spacing w:line="264" w:lineRule="auto"/>
              <w:contextualSpacing/>
              <w:rPr>
                <w:rFonts w:ascii="Arial" w:hAnsi="Arial" w:cs="Arial"/>
                <w:color w:val="4472C4"/>
                <w:szCs w:val="24"/>
              </w:rPr>
            </w:pPr>
            <w:r>
              <w:rPr>
                <w:rFonts w:ascii="Arial" w:hAnsi="Arial" w:cs="Arial"/>
                <w:color w:val="4472C4"/>
                <w:szCs w:val="24"/>
              </w:rPr>
              <w:t>Chinook Exec</w:t>
            </w:r>
          </w:p>
        </w:tc>
        <w:tc>
          <w:tcPr>
            <w:tcW w:w="224" w:type="dxa"/>
            <w:tcBorders>
              <w:top w:val="nil"/>
              <w:left w:val="nil"/>
              <w:bottom w:val="nil"/>
              <w:right w:val="nil"/>
            </w:tcBorders>
          </w:tcPr>
          <w:p w14:paraId="4A106D9D"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nil"/>
              <w:left w:val="nil"/>
              <w:bottom w:val="nil"/>
              <w:right w:val="nil"/>
            </w:tcBorders>
            <w:tcMar>
              <w:top w:w="43" w:type="dxa"/>
              <w:left w:w="115" w:type="dxa"/>
              <w:bottom w:w="43" w:type="dxa"/>
              <w:right w:w="115" w:type="dxa"/>
            </w:tcMar>
          </w:tcPr>
          <w:p w14:paraId="03534568" w14:textId="17DDF37B"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1,200,000 </w:t>
            </w:r>
          </w:p>
          <w:p w14:paraId="7349FFA4" w14:textId="03BAB97A"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78E12E16"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nil"/>
              <w:left w:val="nil"/>
              <w:bottom w:val="nil"/>
              <w:right w:val="nil"/>
            </w:tcBorders>
          </w:tcPr>
          <w:p w14:paraId="20633AA8" w14:textId="461D8E5D"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1,176,049 </w:t>
            </w:r>
          </w:p>
          <w:p w14:paraId="71B1F767" w14:textId="236F6677"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536D1C88" w14:textId="77777777" w:rsidR="004D1568" w:rsidRPr="0004405B" w:rsidRDefault="004D1568" w:rsidP="00F0260D">
            <w:pPr>
              <w:keepNext/>
              <w:spacing w:line="264" w:lineRule="auto"/>
              <w:contextualSpacing/>
              <w:rPr>
                <w:rFonts w:ascii="Arial" w:hAnsi="Arial" w:cs="Arial"/>
                <w:color w:val="4472C4"/>
                <w:szCs w:val="24"/>
              </w:rPr>
            </w:pPr>
          </w:p>
        </w:tc>
        <w:tc>
          <w:tcPr>
            <w:tcW w:w="1578" w:type="dxa"/>
            <w:tcBorders>
              <w:top w:val="nil"/>
              <w:left w:val="nil"/>
              <w:bottom w:val="nil"/>
              <w:right w:val="nil"/>
            </w:tcBorders>
          </w:tcPr>
          <w:p w14:paraId="4011028D" w14:textId="70F34B62"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23,950 </w:t>
            </w:r>
          </w:p>
          <w:p w14:paraId="13943FBF"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2FC7D3E4"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nil"/>
              <w:left w:val="nil"/>
              <w:bottom w:val="nil"/>
              <w:right w:val="nil"/>
            </w:tcBorders>
          </w:tcPr>
          <w:p w14:paraId="1BEC7FD3" w14:textId="2AC59A50"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 xml:space="preserve">Updating Chinook 8th floor work area to create improved reception area, shared </w:t>
            </w:r>
            <w:proofErr w:type="gramStart"/>
            <w:r w:rsidRPr="003F6218">
              <w:rPr>
                <w:rFonts w:ascii="Arial" w:hAnsi="Arial" w:cs="Arial"/>
                <w:color w:val="4472C4"/>
                <w:szCs w:val="24"/>
              </w:rPr>
              <w:t>work spaces</w:t>
            </w:r>
            <w:proofErr w:type="gramEnd"/>
            <w:r w:rsidRPr="003F6218">
              <w:rPr>
                <w:rFonts w:ascii="Arial" w:hAnsi="Arial" w:cs="Arial"/>
                <w:color w:val="4472C4"/>
                <w:szCs w:val="24"/>
              </w:rPr>
              <w:t>, increase collaboration and conference room space.</w:t>
            </w:r>
          </w:p>
        </w:tc>
        <w:tc>
          <w:tcPr>
            <w:tcW w:w="226" w:type="dxa"/>
            <w:tcBorders>
              <w:top w:val="nil"/>
              <w:left w:val="nil"/>
              <w:bottom w:val="nil"/>
              <w:right w:val="nil"/>
            </w:tcBorders>
          </w:tcPr>
          <w:p w14:paraId="5AF08323" w14:textId="77777777" w:rsidR="004D1568" w:rsidRPr="003A1A63" w:rsidRDefault="004D1568" w:rsidP="00F0260D">
            <w:pPr>
              <w:keepNext/>
              <w:spacing w:line="264" w:lineRule="auto"/>
              <w:contextualSpacing/>
              <w:rPr>
                <w:rFonts w:ascii="Arial" w:hAnsi="Arial" w:cs="Arial"/>
                <w:bCs/>
                <w:szCs w:val="24"/>
              </w:rPr>
            </w:pPr>
          </w:p>
        </w:tc>
      </w:tr>
      <w:tr w:rsidR="004323FF" w:rsidRPr="00783E86" w14:paraId="738A2A13" w14:textId="77777777" w:rsidTr="004323FF">
        <w:trPr>
          <w:cantSplit/>
          <w:trHeight w:val="301"/>
        </w:trPr>
        <w:tc>
          <w:tcPr>
            <w:tcW w:w="1751" w:type="dxa"/>
            <w:tcBorders>
              <w:top w:val="nil"/>
              <w:left w:val="nil"/>
              <w:bottom w:val="nil"/>
              <w:right w:val="nil"/>
            </w:tcBorders>
            <w:tcMar>
              <w:top w:w="43" w:type="dxa"/>
              <w:left w:w="115" w:type="dxa"/>
              <w:bottom w:w="43" w:type="dxa"/>
              <w:right w:w="115" w:type="dxa"/>
            </w:tcMar>
          </w:tcPr>
          <w:p w14:paraId="5FF376C0" w14:textId="622AAF52" w:rsidR="00275E77" w:rsidRDefault="00275E77" w:rsidP="00F0260D">
            <w:pPr>
              <w:keepNext/>
              <w:spacing w:line="264" w:lineRule="auto"/>
              <w:contextualSpacing/>
              <w:rPr>
                <w:rFonts w:ascii="Arial" w:hAnsi="Arial" w:cs="Arial"/>
                <w:color w:val="4472C4"/>
                <w:szCs w:val="24"/>
              </w:rPr>
            </w:pPr>
            <w:r>
              <w:rPr>
                <w:rFonts w:ascii="Arial" w:hAnsi="Arial" w:cs="Arial"/>
                <w:color w:val="4472C4"/>
                <w:szCs w:val="24"/>
              </w:rPr>
              <w:lastRenderedPageBreak/>
              <w:t>Tier 2 PH Consolidation</w:t>
            </w:r>
          </w:p>
        </w:tc>
        <w:tc>
          <w:tcPr>
            <w:tcW w:w="224" w:type="dxa"/>
            <w:tcBorders>
              <w:top w:val="nil"/>
              <w:left w:val="nil"/>
              <w:bottom w:val="nil"/>
              <w:right w:val="nil"/>
            </w:tcBorders>
          </w:tcPr>
          <w:p w14:paraId="1A1F8635" w14:textId="77777777" w:rsidR="00275E77" w:rsidRPr="0004405B" w:rsidRDefault="00275E77" w:rsidP="00F0260D">
            <w:pPr>
              <w:keepNext/>
              <w:spacing w:line="264" w:lineRule="auto"/>
              <w:contextualSpacing/>
              <w:jc w:val="right"/>
              <w:rPr>
                <w:rFonts w:ascii="Arial" w:hAnsi="Arial" w:cs="Arial"/>
                <w:color w:val="4472C4"/>
                <w:szCs w:val="24"/>
              </w:rPr>
            </w:pPr>
          </w:p>
        </w:tc>
        <w:tc>
          <w:tcPr>
            <w:tcW w:w="1484" w:type="dxa"/>
            <w:tcBorders>
              <w:top w:val="nil"/>
              <w:left w:val="nil"/>
              <w:bottom w:val="nil"/>
              <w:right w:val="nil"/>
            </w:tcBorders>
            <w:tcMar>
              <w:top w:w="43" w:type="dxa"/>
              <w:left w:w="115" w:type="dxa"/>
              <w:bottom w:w="43" w:type="dxa"/>
              <w:right w:w="115" w:type="dxa"/>
            </w:tcMar>
          </w:tcPr>
          <w:p w14:paraId="224B0669" w14:textId="17AC343B"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150,542 </w:t>
            </w:r>
          </w:p>
          <w:p w14:paraId="466C6CA8" w14:textId="77777777" w:rsidR="00275E77" w:rsidRPr="008007CC" w:rsidRDefault="00275E77" w:rsidP="00275E77">
            <w:pPr>
              <w:jc w:val="right"/>
              <w:rPr>
                <w:rFonts w:ascii="Arial" w:hAnsi="Arial" w:cs="Arial"/>
                <w:color w:val="4472C4"/>
                <w:szCs w:val="24"/>
              </w:rPr>
            </w:pPr>
          </w:p>
        </w:tc>
        <w:tc>
          <w:tcPr>
            <w:tcW w:w="258" w:type="dxa"/>
            <w:tcBorders>
              <w:top w:val="nil"/>
              <w:left w:val="nil"/>
              <w:bottom w:val="nil"/>
              <w:right w:val="nil"/>
            </w:tcBorders>
          </w:tcPr>
          <w:p w14:paraId="489134DC" w14:textId="77777777" w:rsidR="00275E77" w:rsidRPr="0004405B" w:rsidRDefault="00275E77" w:rsidP="00F0260D">
            <w:pPr>
              <w:keepNext/>
              <w:spacing w:line="264" w:lineRule="auto"/>
              <w:contextualSpacing/>
              <w:jc w:val="right"/>
              <w:rPr>
                <w:rFonts w:ascii="Arial" w:hAnsi="Arial" w:cs="Arial"/>
                <w:color w:val="4472C4"/>
                <w:szCs w:val="24"/>
              </w:rPr>
            </w:pPr>
          </w:p>
        </w:tc>
        <w:tc>
          <w:tcPr>
            <w:tcW w:w="1603" w:type="dxa"/>
            <w:tcBorders>
              <w:top w:val="nil"/>
              <w:left w:val="nil"/>
              <w:bottom w:val="nil"/>
              <w:right w:val="nil"/>
            </w:tcBorders>
          </w:tcPr>
          <w:p w14:paraId="24BB273F" w14:textId="3A61DD36"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150,542 </w:t>
            </w:r>
          </w:p>
          <w:p w14:paraId="05A5AEDF" w14:textId="77777777" w:rsidR="00275E77" w:rsidRPr="008007CC" w:rsidRDefault="00275E77" w:rsidP="00275E77">
            <w:pPr>
              <w:jc w:val="right"/>
              <w:rPr>
                <w:rFonts w:ascii="Arial" w:hAnsi="Arial" w:cs="Arial"/>
                <w:color w:val="4472C4"/>
                <w:szCs w:val="24"/>
              </w:rPr>
            </w:pPr>
          </w:p>
        </w:tc>
        <w:tc>
          <w:tcPr>
            <w:tcW w:w="229" w:type="dxa"/>
            <w:tcBorders>
              <w:top w:val="nil"/>
              <w:left w:val="nil"/>
              <w:bottom w:val="nil"/>
              <w:right w:val="nil"/>
            </w:tcBorders>
          </w:tcPr>
          <w:p w14:paraId="40325769" w14:textId="77777777" w:rsidR="00275E77" w:rsidRPr="0004405B" w:rsidRDefault="00275E77" w:rsidP="00F0260D">
            <w:pPr>
              <w:keepNext/>
              <w:spacing w:line="264" w:lineRule="auto"/>
              <w:contextualSpacing/>
              <w:rPr>
                <w:rFonts w:ascii="Arial" w:hAnsi="Arial" w:cs="Arial"/>
                <w:color w:val="4472C4"/>
                <w:szCs w:val="24"/>
              </w:rPr>
            </w:pPr>
          </w:p>
        </w:tc>
        <w:tc>
          <w:tcPr>
            <w:tcW w:w="1578" w:type="dxa"/>
            <w:tcBorders>
              <w:top w:val="nil"/>
              <w:left w:val="nil"/>
              <w:bottom w:val="nil"/>
              <w:right w:val="nil"/>
            </w:tcBorders>
          </w:tcPr>
          <w:p w14:paraId="66502C09" w14:textId="714A409A"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0</w:t>
            </w:r>
          </w:p>
        </w:tc>
        <w:tc>
          <w:tcPr>
            <w:tcW w:w="228" w:type="dxa"/>
            <w:tcBorders>
              <w:top w:val="nil"/>
              <w:left w:val="nil"/>
              <w:bottom w:val="nil"/>
              <w:right w:val="nil"/>
            </w:tcBorders>
          </w:tcPr>
          <w:p w14:paraId="2CB64DC1" w14:textId="77777777" w:rsidR="00275E77" w:rsidRDefault="00275E77" w:rsidP="00F0260D">
            <w:pPr>
              <w:keepNext/>
              <w:spacing w:line="264" w:lineRule="auto"/>
              <w:contextualSpacing/>
              <w:rPr>
                <w:rFonts w:ascii="Arial" w:hAnsi="Arial" w:cs="Arial"/>
                <w:color w:val="4472C4"/>
                <w:szCs w:val="24"/>
              </w:rPr>
            </w:pPr>
          </w:p>
        </w:tc>
        <w:tc>
          <w:tcPr>
            <w:tcW w:w="2008" w:type="dxa"/>
            <w:tcBorders>
              <w:top w:val="nil"/>
              <w:left w:val="nil"/>
              <w:bottom w:val="nil"/>
              <w:right w:val="nil"/>
            </w:tcBorders>
          </w:tcPr>
          <w:p w14:paraId="68D1C1F3" w14:textId="2D05B1DC" w:rsidR="00275E77" w:rsidRPr="003F6218" w:rsidRDefault="00275E77" w:rsidP="00F0260D">
            <w:pPr>
              <w:keepNext/>
              <w:spacing w:line="264" w:lineRule="auto"/>
              <w:contextualSpacing/>
              <w:rPr>
                <w:rFonts w:ascii="Arial" w:hAnsi="Arial" w:cs="Arial"/>
                <w:color w:val="4472C4"/>
                <w:szCs w:val="24"/>
              </w:rPr>
            </w:pPr>
            <w:r w:rsidRPr="00380D67">
              <w:rPr>
                <w:rFonts w:ascii="Arial" w:hAnsi="Arial" w:cs="Arial"/>
                <w:color w:val="4472C4"/>
                <w:szCs w:val="24"/>
              </w:rPr>
              <w:t>No description provided</w:t>
            </w:r>
          </w:p>
        </w:tc>
        <w:tc>
          <w:tcPr>
            <w:tcW w:w="226" w:type="dxa"/>
            <w:tcBorders>
              <w:top w:val="nil"/>
              <w:left w:val="nil"/>
              <w:bottom w:val="nil"/>
              <w:right w:val="nil"/>
            </w:tcBorders>
          </w:tcPr>
          <w:p w14:paraId="520A6323" w14:textId="77777777" w:rsidR="00275E77" w:rsidRPr="003A1A63" w:rsidRDefault="00275E77" w:rsidP="00F0260D">
            <w:pPr>
              <w:keepNext/>
              <w:spacing w:line="264" w:lineRule="auto"/>
              <w:contextualSpacing/>
              <w:rPr>
                <w:rFonts w:ascii="Arial" w:hAnsi="Arial" w:cs="Arial"/>
                <w:bCs/>
                <w:szCs w:val="24"/>
              </w:rPr>
            </w:pPr>
          </w:p>
        </w:tc>
      </w:tr>
      <w:tr w:rsidR="008007CC" w:rsidRPr="00783E86" w14:paraId="2C9E9C3A" w14:textId="77777777" w:rsidTr="004323FF">
        <w:trPr>
          <w:cantSplit/>
          <w:trHeight w:val="301"/>
        </w:trPr>
        <w:tc>
          <w:tcPr>
            <w:tcW w:w="1751" w:type="dxa"/>
            <w:tcBorders>
              <w:top w:val="nil"/>
              <w:left w:val="nil"/>
              <w:bottom w:val="single" w:sz="4" w:space="0" w:color="4F81BD" w:themeColor="accent1"/>
              <w:right w:val="nil"/>
            </w:tcBorders>
            <w:tcMar>
              <w:top w:w="43" w:type="dxa"/>
              <w:left w:w="115" w:type="dxa"/>
              <w:bottom w:w="43" w:type="dxa"/>
              <w:right w:w="115" w:type="dxa"/>
            </w:tcMar>
          </w:tcPr>
          <w:p w14:paraId="59283A56" w14:textId="4E349E10" w:rsidR="004D1568" w:rsidRPr="0004405B" w:rsidRDefault="003F6218" w:rsidP="00F0260D">
            <w:pPr>
              <w:keepNext/>
              <w:spacing w:line="264" w:lineRule="auto"/>
              <w:contextualSpacing/>
              <w:rPr>
                <w:rFonts w:ascii="Arial" w:hAnsi="Arial" w:cs="Arial"/>
                <w:color w:val="4472C4"/>
                <w:szCs w:val="24"/>
              </w:rPr>
            </w:pPr>
            <w:r>
              <w:rPr>
                <w:rFonts w:ascii="Arial" w:hAnsi="Arial" w:cs="Arial"/>
                <w:color w:val="4472C4"/>
                <w:szCs w:val="24"/>
              </w:rPr>
              <w:t>Conference Room Improvements</w:t>
            </w:r>
          </w:p>
        </w:tc>
        <w:tc>
          <w:tcPr>
            <w:tcW w:w="224" w:type="dxa"/>
            <w:tcBorders>
              <w:top w:val="nil"/>
              <w:left w:val="nil"/>
              <w:bottom w:val="nil"/>
              <w:right w:val="nil"/>
            </w:tcBorders>
          </w:tcPr>
          <w:p w14:paraId="7752E329"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nil"/>
              <w:left w:val="nil"/>
              <w:bottom w:val="single" w:sz="4" w:space="0" w:color="4F81BD" w:themeColor="accent1"/>
              <w:right w:val="nil"/>
            </w:tcBorders>
            <w:tcMar>
              <w:top w:w="43" w:type="dxa"/>
              <w:left w:w="115" w:type="dxa"/>
              <w:bottom w:w="43" w:type="dxa"/>
              <w:right w:w="115" w:type="dxa"/>
            </w:tcMar>
          </w:tcPr>
          <w:p w14:paraId="34B85237" w14:textId="32219777"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3,200,000 </w:t>
            </w:r>
          </w:p>
          <w:p w14:paraId="41E187A4" w14:textId="5C0FF338"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041D8037"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nil"/>
              <w:left w:val="nil"/>
              <w:bottom w:val="single" w:sz="4" w:space="0" w:color="4F81BD" w:themeColor="accent1"/>
              <w:right w:val="nil"/>
            </w:tcBorders>
          </w:tcPr>
          <w:p w14:paraId="44724D84" w14:textId="3C72C58A"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2,282,09</w:t>
            </w:r>
            <w:r w:rsidR="004323FF">
              <w:rPr>
                <w:rFonts w:ascii="Arial" w:hAnsi="Arial" w:cs="Arial"/>
                <w:color w:val="4472C4"/>
                <w:szCs w:val="24"/>
              </w:rPr>
              <w:t>9</w:t>
            </w:r>
          </w:p>
          <w:p w14:paraId="7ACC6517" w14:textId="5E436F41"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0E4F1C85"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nil"/>
              <w:left w:val="nil"/>
              <w:bottom w:val="single" w:sz="4" w:space="0" w:color="4F81BD" w:themeColor="accent1"/>
              <w:right w:val="nil"/>
            </w:tcBorders>
          </w:tcPr>
          <w:p w14:paraId="491EAE9B" w14:textId="1802DC7F"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917,901 </w:t>
            </w:r>
          </w:p>
          <w:p w14:paraId="6F5364CC" w14:textId="77777777" w:rsidR="004D1568" w:rsidRPr="0004405B"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6BEF02C4" w14:textId="77777777" w:rsidR="004D1568" w:rsidRPr="0004405B" w:rsidRDefault="004D1568" w:rsidP="00F0260D">
            <w:pPr>
              <w:keepNext/>
              <w:spacing w:line="264" w:lineRule="auto"/>
              <w:contextualSpacing/>
              <w:rPr>
                <w:rFonts w:ascii="Arial" w:hAnsi="Arial" w:cs="Arial"/>
                <w:color w:val="4472C4"/>
                <w:szCs w:val="24"/>
              </w:rPr>
            </w:pPr>
          </w:p>
        </w:tc>
        <w:tc>
          <w:tcPr>
            <w:tcW w:w="2008" w:type="dxa"/>
            <w:tcBorders>
              <w:top w:val="nil"/>
              <w:left w:val="nil"/>
              <w:bottom w:val="single" w:sz="4" w:space="0" w:color="4F81BD" w:themeColor="accent1"/>
              <w:right w:val="nil"/>
            </w:tcBorders>
          </w:tcPr>
          <w:p w14:paraId="0C05C2DB" w14:textId="43FEA2EC"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Installation of standardized Microsoft Surface Hub conference room technology in KSC and Chinook conference rooms.</w:t>
            </w:r>
          </w:p>
        </w:tc>
        <w:tc>
          <w:tcPr>
            <w:tcW w:w="226" w:type="dxa"/>
            <w:tcBorders>
              <w:top w:val="nil"/>
              <w:left w:val="nil"/>
              <w:bottom w:val="nil"/>
              <w:right w:val="nil"/>
            </w:tcBorders>
          </w:tcPr>
          <w:p w14:paraId="5411094C" w14:textId="77777777" w:rsidR="004D1568" w:rsidRPr="003A1A63" w:rsidRDefault="004D1568" w:rsidP="00F0260D">
            <w:pPr>
              <w:keepNext/>
              <w:spacing w:line="264" w:lineRule="auto"/>
              <w:contextualSpacing/>
              <w:jc w:val="right"/>
              <w:rPr>
                <w:rFonts w:ascii="Arial" w:hAnsi="Arial" w:cs="Arial"/>
                <w:bCs/>
                <w:szCs w:val="24"/>
              </w:rPr>
            </w:pPr>
          </w:p>
        </w:tc>
      </w:tr>
      <w:tr w:rsidR="008007CC" w:rsidRPr="00783E86" w14:paraId="544A59A7" w14:textId="77777777" w:rsidTr="004323FF">
        <w:trPr>
          <w:cantSplit/>
          <w:trHeight w:val="301"/>
        </w:trPr>
        <w:tc>
          <w:tcPr>
            <w:tcW w:w="1751" w:type="dxa"/>
            <w:tcBorders>
              <w:top w:val="single" w:sz="4" w:space="0" w:color="4F81BD" w:themeColor="accent1"/>
              <w:left w:val="nil"/>
              <w:bottom w:val="nil"/>
              <w:right w:val="nil"/>
            </w:tcBorders>
            <w:tcMar>
              <w:top w:w="43" w:type="dxa"/>
              <w:left w:w="115" w:type="dxa"/>
              <w:bottom w:w="43" w:type="dxa"/>
              <w:right w:w="115" w:type="dxa"/>
            </w:tcMar>
          </w:tcPr>
          <w:p w14:paraId="4E8BB3C2" w14:textId="7985B0FA" w:rsidR="0057168E" w:rsidRDefault="003F6218" w:rsidP="00F0260D">
            <w:pPr>
              <w:keepNext/>
              <w:spacing w:line="264" w:lineRule="auto"/>
              <w:contextualSpacing/>
              <w:rPr>
                <w:rFonts w:ascii="Arial" w:hAnsi="Arial" w:cs="Arial"/>
                <w:color w:val="4472C4"/>
                <w:szCs w:val="24"/>
              </w:rPr>
            </w:pPr>
            <w:r>
              <w:rPr>
                <w:rFonts w:ascii="Arial" w:hAnsi="Arial" w:cs="Arial"/>
                <w:color w:val="4472C4"/>
                <w:szCs w:val="24"/>
              </w:rPr>
              <w:t>Space Consolidation</w:t>
            </w:r>
          </w:p>
        </w:tc>
        <w:tc>
          <w:tcPr>
            <w:tcW w:w="224" w:type="dxa"/>
            <w:tcBorders>
              <w:top w:val="nil"/>
              <w:left w:val="nil"/>
              <w:bottom w:val="nil"/>
              <w:right w:val="nil"/>
            </w:tcBorders>
          </w:tcPr>
          <w:p w14:paraId="607BF81C"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nil"/>
              <w:right w:val="nil"/>
            </w:tcBorders>
            <w:tcMar>
              <w:top w:w="43" w:type="dxa"/>
              <w:left w:w="115" w:type="dxa"/>
              <w:bottom w:w="43" w:type="dxa"/>
              <w:right w:w="115" w:type="dxa"/>
            </w:tcMar>
          </w:tcPr>
          <w:p w14:paraId="6B8250F0" w14:textId="5D79107D"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1,707,346 </w:t>
            </w:r>
          </w:p>
          <w:p w14:paraId="0EEA33D3" w14:textId="0780746C" w:rsidR="0057168E" w:rsidRPr="0004405B" w:rsidRDefault="0057168E"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49D2DD79"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nil"/>
              <w:right w:val="nil"/>
            </w:tcBorders>
          </w:tcPr>
          <w:p w14:paraId="31C0C550" w14:textId="3852DFFD"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1,707,346 </w:t>
            </w:r>
          </w:p>
          <w:p w14:paraId="39875129" w14:textId="77777777" w:rsidR="0057168E" w:rsidRPr="0004405B" w:rsidRDefault="0057168E"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17416272"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nil"/>
              <w:right w:val="nil"/>
            </w:tcBorders>
          </w:tcPr>
          <w:p w14:paraId="0BFEF4F7" w14:textId="5A4901CF"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0 </w:t>
            </w:r>
          </w:p>
          <w:p w14:paraId="426A6D01" w14:textId="77777777" w:rsidR="0057168E" w:rsidRPr="0004405B" w:rsidRDefault="0057168E"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07E4A50B" w14:textId="77777777" w:rsidR="0057168E" w:rsidRPr="0004405B" w:rsidRDefault="0057168E"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nil"/>
              <w:right w:val="nil"/>
            </w:tcBorders>
          </w:tcPr>
          <w:p w14:paraId="699C5D20" w14:textId="160C206F" w:rsidR="0057168E"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Miscellaneous reconfigurations and moves to relocated agencies from the Administration Building as well as consolidating and co-locating agencies within the KSC and Chinook Buildings.</w:t>
            </w:r>
          </w:p>
        </w:tc>
        <w:tc>
          <w:tcPr>
            <w:tcW w:w="226" w:type="dxa"/>
            <w:tcBorders>
              <w:top w:val="nil"/>
              <w:left w:val="nil"/>
              <w:bottom w:val="nil"/>
              <w:right w:val="nil"/>
            </w:tcBorders>
          </w:tcPr>
          <w:p w14:paraId="2EAD956E" w14:textId="77777777" w:rsidR="0057168E" w:rsidRPr="003A1A63" w:rsidRDefault="0057168E" w:rsidP="00F0260D">
            <w:pPr>
              <w:keepNext/>
              <w:spacing w:line="264" w:lineRule="auto"/>
              <w:contextualSpacing/>
              <w:jc w:val="right"/>
              <w:rPr>
                <w:rFonts w:ascii="Arial" w:hAnsi="Arial" w:cs="Arial"/>
                <w:bCs/>
                <w:szCs w:val="24"/>
              </w:rPr>
            </w:pPr>
          </w:p>
        </w:tc>
      </w:tr>
      <w:tr w:rsidR="004323FF" w:rsidRPr="00783E86" w14:paraId="3CE0A428" w14:textId="77777777" w:rsidTr="004323FF">
        <w:trPr>
          <w:cantSplit/>
          <w:trHeight w:val="301"/>
        </w:trPr>
        <w:tc>
          <w:tcPr>
            <w:tcW w:w="1751"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75C46EFC" w14:textId="77777777" w:rsidR="004D1568" w:rsidRPr="0004405B" w:rsidRDefault="004D1568" w:rsidP="00F0260D">
            <w:pPr>
              <w:keepNext/>
              <w:spacing w:line="264" w:lineRule="auto"/>
              <w:contextualSpacing/>
              <w:jc w:val="right"/>
              <w:rPr>
                <w:rFonts w:ascii="Arial" w:hAnsi="Arial" w:cs="Arial"/>
                <w:b/>
                <w:bCs/>
                <w:color w:val="4472C4"/>
                <w:szCs w:val="24"/>
              </w:rPr>
            </w:pPr>
            <w:r w:rsidRPr="0004405B">
              <w:rPr>
                <w:rFonts w:ascii="Arial" w:hAnsi="Arial" w:cs="Arial"/>
                <w:b/>
                <w:bCs/>
                <w:color w:val="4472C4"/>
                <w:szCs w:val="24"/>
              </w:rPr>
              <w:t>TOTAL</w:t>
            </w:r>
          </w:p>
        </w:tc>
        <w:tc>
          <w:tcPr>
            <w:tcW w:w="224" w:type="dxa"/>
            <w:tcBorders>
              <w:top w:val="nil"/>
              <w:left w:val="nil"/>
              <w:bottom w:val="single" w:sz="18" w:space="0" w:color="4F81BD" w:themeColor="accent1"/>
              <w:right w:val="nil"/>
            </w:tcBorders>
          </w:tcPr>
          <w:p w14:paraId="0BE2B602"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136D12F7" w14:textId="348826F6" w:rsidR="004D1568"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9,200,000 </w:t>
            </w:r>
          </w:p>
        </w:tc>
        <w:tc>
          <w:tcPr>
            <w:tcW w:w="258" w:type="dxa"/>
            <w:tcBorders>
              <w:top w:val="nil"/>
              <w:left w:val="nil"/>
              <w:bottom w:val="single" w:sz="18" w:space="0" w:color="4F81BD" w:themeColor="accent1"/>
              <w:right w:val="nil"/>
            </w:tcBorders>
          </w:tcPr>
          <w:p w14:paraId="5A7D55F6"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single" w:sz="18" w:space="0" w:color="4F81BD" w:themeColor="accent1"/>
              <w:right w:val="nil"/>
            </w:tcBorders>
          </w:tcPr>
          <w:p w14:paraId="15579C1B" w14:textId="61FF2007" w:rsidR="004D1568"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10,847,67</w:t>
            </w:r>
            <w:r w:rsidR="004323FF">
              <w:rPr>
                <w:rFonts w:ascii="Arial" w:hAnsi="Arial" w:cs="Arial"/>
                <w:color w:val="4472C4"/>
                <w:szCs w:val="24"/>
              </w:rPr>
              <w:t>1</w:t>
            </w:r>
            <w:r w:rsidRPr="008007CC">
              <w:rPr>
                <w:rFonts w:ascii="Arial" w:hAnsi="Arial" w:cs="Arial"/>
                <w:color w:val="4472C4"/>
                <w:szCs w:val="24"/>
              </w:rPr>
              <w:t xml:space="preserve"> </w:t>
            </w:r>
          </w:p>
        </w:tc>
        <w:tc>
          <w:tcPr>
            <w:tcW w:w="229" w:type="dxa"/>
            <w:tcBorders>
              <w:top w:val="nil"/>
              <w:left w:val="nil"/>
              <w:bottom w:val="single" w:sz="18" w:space="0" w:color="4F81BD" w:themeColor="accent1"/>
              <w:right w:val="nil"/>
            </w:tcBorders>
          </w:tcPr>
          <w:p w14:paraId="5D0C7433"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single" w:sz="18" w:space="0" w:color="4F81BD" w:themeColor="accent1"/>
              <w:right w:val="nil"/>
            </w:tcBorders>
          </w:tcPr>
          <w:p w14:paraId="662DF991" w14:textId="74DCAFD2" w:rsidR="004D1568" w:rsidRPr="008007CC" w:rsidRDefault="008007CC" w:rsidP="008007CC">
            <w:pPr>
              <w:jc w:val="right"/>
              <w:rPr>
                <w:rFonts w:ascii="Arial" w:hAnsi="Arial" w:cs="Arial"/>
                <w:color w:val="4472C4"/>
                <w:szCs w:val="24"/>
              </w:rPr>
            </w:pPr>
            <w:r w:rsidRPr="004323FF">
              <w:rPr>
                <w:rFonts w:ascii="Arial" w:hAnsi="Arial" w:cs="Arial"/>
                <w:color w:val="C05046"/>
              </w:rPr>
              <w:t>($1,647,670)</w:t>
            </w:r>
          </w:p>
        </w:tc>
        <w:tc>
          <w:tcPr>
            <w:tcW w:w="228" w:type="dxa"/>
            <w:tcBorders>
              <w:top w:val="nil"/>
              <w:left w:val="nil"/>
              <w:bottom w:val="single" w:sz="18" w:space="0" w:color="4F81BD" w:themeColor="accent1"/>
              <w:right w:val="nil"/>
            </w:tcBorders>
          </w:tcPr>
          <w:p w14:paraId="5884F63F" w14:textId="77777777" w:rsidR="004D1568" w:rsidRPr="0004405B" w:rsidRDefault="004D1568" w:rsidP="00F0260D">
            <w:pPr>
              <w:keepNext/>
              <w:spacing w:line="264" w:lineRule="auto"/>
              <w:contextualSpacing/>
              <w:jc w:val="right"/>
              <w:rPr>
                <w:rFonts w:ascii="Arial" w:hAnsi="Arial" w:cs="Arial"/>
                <w:color w:val="4472C4"/>
                <w:szCs w:val="24"/>
              </w:rPr>
            </w:pPr>
          </w:p>
        </w:tc>
        <w:tc>
          <w:tcPr>
            <w:tcW w:w="2008" w:type="dxa"/>
            <w:tcBorders>
              <w:top w:val="single" w:sz="4" w:space="0" w:color="4F81BD" w:themeColor="accent1"/>
              <w:left w:val="nil"/>
              <w:bottom w:val="single" w:sz="18" w:space="0" w:color="4F81BD" w:themeColor="accent1"/>
              <w:right w:val="nil"/>
            </w:tcBorders>
          </w:tcPr>
          <w:p w14:paraId="41D2B1CD" w14:textId="7B1B11C0" w:rsidR="004D1568" w:rsidRPr="0004405B" w:rsidRDefault="004D1568" w:rsidP="00F0260D">
            <w:pPr>
              <w:keepNext/>
              <w:spacing w:line="264" w:lineRule="auto"/>
              <w:contextualSpacing/>
              <w:jc w:val="right"/>
              <w:rPr>
                <w:rFonts w:ascii="Arial" w:hAnsi="Arial" w:cs="Arial"/>
                <w:color w:val="4472C4"/>
                <w:szCs w:val="24"/>
              </w:rPr>
            </w:pPr>
          </w:p>
        </w:tc>
        <w:tc>
          <w:tcPr>
            <w:tcW w:w="226" w:type="dxa"/>
            <w:tcBorders>
              <w:top w:val="nil"/>
              <w:left w:val="nil"/>
              <w:bottom w:val="single" w:sz="18" w:space="0" w:color="4F81BD" w:themeColor="accent1"/>
              <w:right w:val="nil"/>
            </w:tcBorders>
          </w:tcPr>
          <w:p w14:paraId="4AFBE72E" w14:textId="77777777" w:rsidR="004D1568" w:rsidRPr="003A1A63" w:rsidRDefault="004D1568" w:rsidP="00F0260D">
            <w:pPr>
              <w:keepNext/>
              <w:spacing w:line="264" w:lineRule="auto"/>
              <w:contextualSpacing/>
              <w:jc w:val="right"/>
              <w:rPr>
                <w:rFonts w:ascii="Arial" w:hAnsi="Arial" w:cs="Arial"/>
                <w:bCs/>
                <w:szCs w:val="24"/>
              </w:rPr>
            </w:pPr>
          </w:p>
        </w:tc>
      </w:tr>
    </w:tbl>
    <w:p w14:paraId="0A10A63A" w14:textId="77777777" w:rsidR="00C22FBA" w:rsidRDefault="00C22FBA" w:rsidP="00C22FBA">
      <w:pPr>
        <w:spacing w:line="264" w:lineRule="auto"/>
        <w:contextualSpacing/>
        <w:rPr>
          <w:rFonts w:ascii="Arial" w:hAnsi="Arial" w:cs="Arial"/>
          <w:iCs/>
          <w:szCs w:val="24"/>
        </w:rPr>
      </w:pPr>
    </w:p>
    <w:p w14:paraId="3BC5BB9D" w14:textId="4476E8AF" w:rsidR="00C22FBA" w:rsidRPr="00642C55" w:rsidRDefault="00C22FBA" w:rsidP="00C22FBA">
      <w:pPr>
        <w:spacing w:line="264" w:lineRule="auto"/>
        <w:contextualSpacing/>
        <w:jc w:val="both"/>
        <w:rPr>
          <w:rFonts w:ascii="Arial" w:hAnsi="Arial" w:cs="Arial"/>
          <w:b/>
          <w:bCs/>
          <w:i/>
          <w:szCs w:val="24"/>
        </w:rPr>
      </w:pPr>
      <w:r>
        <w:rPr>
          <w:rFonts w:ascii="Arial" w:hAnsi="Arial" w:cs="Arial"/>
          <w:b/>
          <w:bCs/>
          <w:i/>
          <w:szCs w:val="24"/>
        </w:rPr>
        <w:t xml:space="preserve">Dexter Horton Camera &amp; Access Control Upgrade [$2,599,757]. </w:t>
      </w:r>
      <w:r w:rsidR="005C19A8">
        <w:rPr>
          <w:rFonts w:ascii="Arial" w:hAnsi="Arial" w:cs="Arial"/>
          <w:b/>
          <w:bCs/>
          <w:i/>
          <w:szCs w:val="24"/>
        </w:rPr>
        <w:t xml:space="preserve"> </w:t>
      </w:r>
      <w:r>
        <w:rPr>
          <w:rFonts w:ascii="Arial" w:hAnsi="Arial" w:cs="Arial"/>
          <w:iCs/>
          <w:szCs w:val="24"/>
        </w:rPr>
        <w:t xml:space="preserve">The proposed ordinance would </w:t>
      </w:r>
      <w:r w:rsidRPr="00642C55">
        <w:rPr>
          <w:rFonts w:ascii="Arial" w:hAnsi="Arial" w:cs="Arial"/>
          <w:iCs/>
          <w:szCs w:val="24"/>
        </w:rPr>
        <w:t xml:space="preserve">appropriate approximately $2.6 million for </w:t>
      </w:r>
      <w:r w:rsidRPr="00642C55">
        <w:rPr>
          <w:rFonts w:ascii="Arial" w:hAnsi="Arial" w:cs="Arial"/>
          <w:szCs w:val="24"/>
        </w:rPr>
        <w:t xml:space="preserve">a project to install a new CCure 9000 access control system and upgrade the video surveillance infrastructure to enhance security throughout the Dexter Horton facility. </w:t>
      </w:r>
      <w:r w:rsidR="005C19A8" w:rsidRPr="00642C55">
        <w:rPr>
          <w:rFonts w:ascii="Arial" w:hAnsi="Arial" w:cs="Arial"/>
          <w:szCs w:val="24"/>
        </w:rPr>
        <w:t xml:space="preserve"> </w:t>
      </w:r>
      <w:r w:rsidRPr="00642C55">
        <w:rPr>
          <w:rFonts w:ascii="Arial" w:hAnsi="Arial" w:cs="Arial"/>
          <w:szCs w:val="24"/>
        </w:rPr>
        <w:t xml:space="preserve">Additionally, the project will install a new Building Automation System for HVAC controls and can be expanded to lighting and other controls in the future. </w:t>
      </w:r>
    </w:p>
    <w:p w14:paraId="2BBB46E2" w14:textId="77777777" w:rsidR="00C22FBA" w:rsidRPr="00642C55" w:rsidRDefault="00C22FBA" w:rsidP="00C22FBA">
      <w:pPr>
        <w:spacing w:line="264" w:lineRule="auto"/>
        <w:contextualSpacing/>
        <w:jc w:val="both"/>
        <w:rPr>
          <w:rFonts w:ascii="Arial" w:hAnsi="Arial" w:cs="Arial"/>
          <w:b/>
          <w:bCs/>
          <w:i/>
          <w:szCs w:val="24"/>
        </w:rPr>
      </w:pPr>
    </w:p>
    <w:p w14:paraId="4A9B2591" w14:textId="33A66639" w:rsidR="00C22FBA" w:rsidRPr="00642C55" w:rsidRDefault="00C22FBA" w:rsidP="00C22FBA">
      <w:pPr>
        <w:spacing w:line="264" w:lineRule="auto"/>
        <w:contextualSpacing/>
        <w:jc w:val="both"/>
        <w:rPr>
          <w:rFonts w:ascii="Arial" w:hAnsi="Arial" w:cs="Arial"/>
          <w:i/>
          <w:szCs w:val="24"/>
        </w:rPr>
      </w:pPr>
      <w:r w:rsidRPr="00642C55">
        <w:rPr>
          <w:rFonts w:ascii="Arial" w:hAnsi="Arial" w:cs="Arial"/>
          <w:b/>
          <w:bCs/>
          <w:i/>
          <w:szCs w:val="24"/>
        </w:rPr>
        <w:t xml:space="preserve">KCCF Fire Sprinkler Repairs [$1,186,662]. </w:t>
      </w:r>
      <w:r w:rsidRPr="00642C55">
        <w:rPr>
          <w:rFonts w:ascii="Arial" w:hAnsi="Arial" w:cs="Arial"/>
          <w:iCs/>
          <w:szCs w:val="24"/>
        </w:rPr>
        <w:t xml:space="preserve">The proposed ordinance would appropriate approximately $1.2 million for the King County </w:t>
      </w:r>
      <w:r w:rsidR="00A8346B">
        <w:rPr>
          <w:rFonts w:ascii="Arial" w:hAnsi="Arial" w:cs="Arial"/>
          <w:iCs/>
          <w:szCs w:val="24"/>
        </w:rPr>
        <w:t>Correctional Facility</w:t>
      </w:r>
      <w:r w:rsidRPr="00642C55">
        <w:rPr>
          <w:rFonts w:ascii="Arial" w:hAnsi="Arial" w:cs="Arial"/>
          <w:iCs/>
          <w:szCs w:val="24"/>
        </w:rPr>
        <w:t xml:space="preserve"> fire suppression system. </w:t>
      </w:r>
      <w:r w:rsidR="005C19A8" w:rsidRPr="00642C55">
        <w:rPr>
          <w:rFonts w:ascii="Arial" w:hAnsi="Arial" w:cs="Arial"/>
          <w:iCs/>
          <w:szCs w:val="24"/>
        </w:rPr>
        <w:t xml:space="preserve"> </w:t>
      </w:r>
      <w:r w:rsidRPr="00642C55">
        <w:rPr>
          <w:rFonts w:ascii="Arial" w:hAnsi="Arial" w:cs="Arial"/>
          <w:iCs/>
          <w:szCs w:val="24"/>
        </w:rPr>
        <w:t xml:space="preserve">According to budget materials, the system has been inspected by the City of Seattle, Fire Marshalls Office and has been Yellow Tagged as deficient and </w:t>
      </w:r>
      <w:r w:rsidRPr="00642C55">
        <w:rPr>
          <w:rFonts w:ascii="Arial" w:hAnsi="Arial" w:cs="Arial"/>
          <w:iCs/>
          <w:szCs w:val="24"/>
        </w:rPr>
        <w:lastRenderedPageBreak/>
        <w:t xml:space="preserve">out of compliance. </w:t>
      </w:r>
      <w:r w:rsidR="005C19A8" w:rsidRPr="00642C55">
        <w:rPr>
          <w:rFonts w:ascii="Arial" w:hAnsi="Arial" w:cs="Arial"/>
          <w:iCs/>
          <w:szCs w:val="24"/>
        </w:rPr>
        <w:t xml:space="preserve"> </w:t>
      </w:r>
      <w:r w:rsidRPr="00642C55">
        <w:rPr>
          <w:rFonts w:ascii="Arial" w:hAnsi="Arial" w:cs="Arial"/>
          <w:iCs/>
          <w:szCs w:val="24"/>
        </w:rPr>
        <w:t>This project would address the outstanding disrepair items and bring the system back into compliance.</w:t>
      </w:r>
      <w:r w:rsidR="005C19A8" w:rsidRPr="00642C55">
        <w:rPr>
          <w:rFonts w:ascii="Arial" w:hAnsi="Arial" w:cs="Arial"/>
          <w:iCs/>
          <w:szCs w:val="24"/>
        </w:rPr>
        <w:t xml:space="preserve"> </w:t>
      </w:r>
      <w:r w:rsidRPr="00642C55">
        <w:rPr>
          <w:rFonts w:ascii="Arial" w:hAnsi="Arial" w:cs="Arial"/>
          <w:iCs/>
          <w:szCs w:val="24"/>
        </w:rPr>
        <w:t xml:space="preserve"> A corresponding decision package is discussed in the GF CIP Transfer to DES section of this staff report.</w:t>
      </w:r>
    </w:p>
    <w:p w14:paraId="3CFD00DF" w14:textId="77777777" w:rsidR="00C22FBA" w:rsidRPr="00642C55" w:rsidRDefault="00C22FBA" w:rsidP="00C22FBA">
      <w:pPr>
        <w:spacing w:line="264" w:lineRule="auto"/>
        <w:contextualSpacing/>
        <w:jc w:val="both"/>
        <w:rPr>
          <w:rFonts w:ascii="Arial" w:hAnsi="Arial" w:cs="Arial"/>
          <w:i/>
          <w:szCs w:val="24"/>
        </w:rPr>
      </w:pPr>
    </w:p>
    <w:p w14:paraId="511732A4" w14:textId="39FB2578" w:rsidR="00C22FBA" w:rsidRDefault="00C22FBA" w:rsidP="00C22FBA">
      <w:pPr>
        <w:spacing w:line="264" w:lineRule="auto"/>
        <w:contextualSpacing/>
        <w:jc w:val="both"/>
        <w:rPr>
          <w:rFonts w:ascii="Arial" w:hAnsi="Arial" w:cs="Arial"/>
          <w:i/>
          <w:szCs w:val="24"/>
        </w:rPr>
      </w:pPr>
      <w:r w:rsidRPr="00642C55">
        <w:rPr>
          <w:rFonts w:ascii="Arial" w:hAnsi="Arial" w:cs="Arial"/>
          <w:b/>
          <w:bCs/>
          <w:i/>
          <w:szCs w:val="24"/>
        </w:rPr>
        <w:t xml:space="preserve">KCCH Fire Sprinkler Replacement [$344,061]. </w:t>
      </w:r>
      <w:r w:rsidRPr="00642C55">
        <w:rPr>
          <w:rFonts w:ascii="Arial" w:hAnsi="Arial" w:cs="Arial"/>
          <w:iCs/>
          <w:szCs w:val="24"/>
        </w:rPr>
        <w:t xml:space="preserve">The proposed ordinance would appropriate approximately $344,000 for the King County </w:t>
      </w:r>
      <w:r w:rsidR="00A8346B">
        <w:rPr>
          <w:rFonts w:ascii="Arial" w:hAnsi="Arial" w:cs="Arial"/>
          <w:iCs/>
          <w:szCs w:val="24"/>
        </w:rPr>
        <w:t>Courthouse</w:t>
      </w:r>
      <w:r>
        <w:rPr>
          <w:rFonts w:ascii="Arial" w:hAnsi="Arial" w:cs="Arial"/>
          <w:iCs/>
          <w:szCs w:val="24"/>
        </w:rPr>
        <w:t xml:space="preserve"> fire suppression system. </w:t>
      </w:r>
      <w:r w:rsidR="005C19A8">
        <w:rPr>
          <w:rFonts w:ascii="Arial" w:hAnsi="Arial" w:cs="Arial"/>
          <w:iCs/>
          <w:szCs w:val="24"/>
        </w:rPr>
        <w:t xml:space="preserve"> </w:t>
      </w:r>
      <w:r>
        <w:rPr>
          <w:rFonts w:ascii="Arial" w:hAnsi="Arial" w:cs="Arial"/>
          <w:iCs/>
          <w:szCs w:val="24"/>
        </w:rPr>
        <w:t xml:space="preserve">As with the previous project, according to budget materials, the system has been inspected by the City of Seattle, Fire Marshalls Office and has been Yellow Tagged as deficient and out of compliance. </w:t>
      </w:r>
      <w:r w:rsidR="005C19A8">
        <w:rPr>
          <w:rFonts w:ascii="Arial" w:hAnsi="Arial" w:cs="Arial"/>
          <w:iCs/>
          <w:szCs w:val="24"/>
        </w:rPr>
        <w:t xml:space="preserve"> </w:t>
      </w:r>
      <w:r>
        <w:rPr>
          <w:rFonts w:ascii="Arial" w:hAnsi="Arial" w:cs="Arial"/>
          <w:iCs/>
          <w:szCs w:val="24"/>
        </w:rPr>
        <w:t xml:space="preserve">This project would address the outstanding disrepair items and bring the system back into compliance. </w:t>
      </w:r>
      <w:r w:rsidR="005C19A8">
        <w:rPr>
          <w:rFonts w:ascii="Arial" w:hAnsi="Arial" w:cs="Arial"/>
          <w:iCs/>
          <w:szCs w:val="24"/>
        </w:rPr>
        <w:t xml:space="preserve"> </w:t>
      </w:r>
      <w:r w:rsidRPr="00081FCD">
        <w:rPr>
          <w:rFonts w:ascii="Arial" w:hAnsi="Arial" w:cs="Arial"/>
          <w:iCs/>
          <w:szCs w:val="24"/>
        </w:rPr>
        <w:t>A corresponding decision package is discussed in the GF CIP Transfer to DES section of this staff report.</w:t>
      </w:r>
    </w:p>
    <w:p w14:paraId="01FEB04C" w14:textId="77777777" w:rsidR="00C22FBA" w:rsidRDefault="00C22FBA" w:rsidP="00C22FBA">
      <w:pPr>
        <w:spacing w:line="264" w:lineRule="auto"/>
        <w:contextualSpacing/>
        <w:jc w:val="both"/>
        <w:rPr>
          <w:rFonts w:ascii="Arial" w:hAnsi="Arial" w:cs="Arial"/>
          <w:i/>
          <w:szCs w:val="24"/>
        </w:rPr>
      </w:pPr>
    </w:p>
    <w:p w14:paraId="22BE0A9C" w14:textId="0B5B421D"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2026 Return to Office (RTO) [$5,437,000]. </w:t>
      </w:r>
      <w:r w:rsidRPr="00081FCD">
        <w:rPr>
          <w:rFonts w:ascii="Arial" w:hAnsi="Arial" w:cs="Arial"/>
          <w:iCs/>
          <w:szCs w:val="24"/>
        </w:rPr>
        <w:t>The proposed</w:t>
      </w:r>
      <w:r>
        <w:rPr>
          <w:rFonts w:ascii="Arial" w:hAnsi="Arial" w:cs="Arial"/>
          <w:iCs/>
          <w:szCs w:val="24"/>
        </w:rPr>
        <w:t xml:space="preserve"> ordinance would appropriate approximately $5.4 million to support the RTO initiative by Summer 2026. </w:t>
      </w:r>
      <w:r w:rsidR="005C19A8">
        <w:rPr>
          <w:rFonts w:ascii="Arial" w:hAnsi="Arial" w:cs="Arial"/>
          <w:iCs/>
          <w:szCs w:val="24"/>
        </w:rPr>
        <w:t xml:space="preserve"> </w:t>
      </w:r>
      <w:r>
        <w:rPr>
          <w:rFonts w:ascii="Arial" w:hAnsi="Arial" w:cs="Arial"/>
          <w:iCs/>
          <w:szCs w:val="24"/>
        </w:rPr>
        <w:t xml:space="preserve">According to budget materials, the County is facing a gap between available workspace capacity and the operational needs created by the RTO initiative. </w:t>
      </w:r>
    </w:p>
    <w:p w14:paraId="6FA9C296" w14:textId="77777777" w:rsidR="00C22FBA" w:rsidRDefault="00C22FBA" w:rsidP="00C22FBA">
      <w:pPr>
        <w:spacing w:line="264" w:lineRule="auto"/>
        <w:contextualSpacing/>
        <w:jc w:val="both"/>
        <w:rPr>
          <w:rFonts w:ascii="Arial" w:hAnsi="Arial" w:cs="Arial"/>
          <w:iCs/>
          <w:szCs w:val="24"/>
        </w:rPr>
      </w:pPr>
    </w:p>
    <w:p w14:paraId="3C3F480A" w14:textId="33C66B79" w:rsidR="00415BD8" w:rsidRDefault="00C22FBA" w:rsidP="00C22FBA">
      <w:pPr>
        <w:spacing w:line="264" w:lineRule="auto"/>
        <w:contextualSpacing/>
        <w:jc w:val="both"/>
        <w:rPr>
          <w:rFonts w:ascii="Arial" w:hAnsi="Arial" w:cs="Arial"/>
          <w:iCs/>
          <w:szCs w:val="24"/>
        </w:rPr>
      </w:pPr>
      <w:r>
        <w:rPr>
          <w:rFonts w:ascii="Arial" w:hAnsi="Arial" w:cs="Arial"/>
          <w:iCs/>
          <w:szCs w:val="24"/>
        </w:rPr>
        <w:t xml:space="preserve">This project would </w:t>
      </w:r>
      <w:r w:rsidRPr="00415BD8">
        <w:rPr>
          <w:rFonts w:ascii="Arial" w:hAnsi="Arial" w:cs="Arial"/>
          <w:iCs/>
          <w:szCs w:val="24"/>
        </w:rPr>
        <w:t>deliver approximately 425 additional work-points by optimizing and reconfiguring existing space, systems, and furniture</w:t>
      </w:r>
      <w:r w:rsidR="00415BD8" w:rsidRPr="00415BD8">
        <w:rPr>
          <w:rFonts w:ascii="Arial" w:hAnsi="Arial" w:cs="Arial"/>
          <w:iCs/>
          <w:szCs w:val="24"/>
        </w:rPr>
        <w:t>.</w:t>
      </w:r>
      <w:r w:rsidR="00415BD8" w:rsidRPr="00ED5E80">
        <w:rPr>
          <w:rFonts w:ascii="Arial" w:hAnsi="Arial" w:cs="Arial"/>
          <w:iCs/>
          <w:szCs w:val="24"/>
        </w:rPr>
        <w:t xml:space="preserve"> </w:t>
      </w:r>
      <w:r w:rsidR="00415BD8" w:rsidRPr="00ED5E80">
        <w:rPr>
          <w:rFonts w:ascii="Arial" w:hAnsi="Arial" w:cs="Arial"/>
          <w:iCs/>
          <w:color w:val="4F81BD" w:themeColor="accent1"/>
          <w:szCs w:val="24"/>
        </w:rPr>
        <w:t xml:space="preserve">Note that the previous staff report indicated </w:t>
      </w:r>
      <w:proofErr w:type="gramStart"/>
      <w:r w:rsidR="00415BD8" w:rsidRPr="00ED5E80">
        <w:rPr>
          <w:rFonts w:ascii="Arial" w:hAnsi="Arial" w:cs="Arial"/>
          <w:iCs/>
          <w:color w:val="4F81BD" w:themeColor="accent1"/>
          <w:szCs w:val="24"/>
        </w:rPr>
        <w:t>the Levels</w:t>
      </w:r>
      <w:proofErr w:type="gramEnd"/>
      <w:r w:rsidR="00415BD8" w:rsidRPr="00ED5E80">
        <w:rPr>
          <w:rFonts w:ascii="Arial" w:hAnsi="Arial" w:cs="Arial"/>
          <w:iCs/>
          <w:color w:val="4F81BD" w:themeColor="accent1"/>
          <w:szCs w:val="24"/>
        </w:rPr>
        <w:t xml:space="preserve"> 8 and 13 of the Chinook Building would be revised to support the County Executive's Office and collaboration needs. Per the update below, Executive staff determined that was inadvertently included in the </w:t>
      </w:r>
      <w:r w:rsidR="00ED5E80">
        <w:rPr>
          <w:rFonts w:ascii="Arial" w:hAnsi="Arial" w:cs="Arial"/>
          <w:iCs/>
          <w:color w:val="4F81BD" w:themeColor="accent1"/>
          <w:szCs w:val="24"/>
        </w:rPr>
        <w:t>Capital Appropriation Proposal forms</w:t>
      </w:r>
      <w:r w:rsidR="00415BD8" w:rsidRPr="00ED5E80">
        <w:rPr>
          <w:rFonts w:ascii="Arial" w:hAnsi="Arial" w:cs="Arial"/>
          <w:iCs/>
          <w:color w:val="4F81BD" w:themeColor="accent1"/>
          <w:szCs w:val="24"/>
        </w:rPr>
        <w:t xml:space="preserve"> and would </w:t>
      </w:r>
      <w:proofErr w:type="gramStart"/>
      <w:r w:rsidR="00415BD8" w:rsidRPr="00ED5E80">
        <w:rPr>
          <w:rFonts w:ascii="Arial" w:hAnsi="Arial" w:cs="Arial"/>
          <w:iCs/>
          <w:color w:val="4F81BD" w:themeColor="accent1"/>
          <w:szCs w:val="24"/>
        </w:rPr>
        <w:t>actually not</w:t>
      </w:r>
      <w:proofErr w:type="gramEnd"/>
      <w:r w:rsidR="00415BD8" w:rsidRPr="00ED5E80">
        <w:rPr>
          <w:rFonts w:ascii="Arial" w:hAnsi="Arial" w:cs="Arial"/>
          <w:iCs/>
          <w:color w:val="4F81BD" w:themeColor="accent1"/>
          <w:szCs w:val="24"/>
        </w:rPr>
        <w:t xml:space="preserve"> be included in this funding request</w:t>
      </w:r>
      <w:r w:rsidRPr="00ED5E80">
        <w:rPr>
          <w:rFonts w:ascii="Arial" w:hAnsi="Arial" w:cs="Arial"/>
          <w:iCs/>
          <w:color w:val="4F81BD" w:themeColor="accent1"/>
          <w:szCs w:val="24"/>
        </w:rPr>
        <w:t xml:space="preserve">. </w:t>
      </w:r>
      <w:r w:rsidRPr="00415BD8">
        <w:rPr>
          <w:rFonts w:ascii="Arial" w:hAnsi="Arial" w:cs="Arial"/>
          <w:iCs/>
          <w:szCs w:val="24"/>
        </w:rPr>
        <w:t>Executive</w:t>
      </w:r>
      <w:r>
        <w:rPr>
          <w:rFonts w:ascii="Arial" w:hAnsi="Arial" w:cs="Arial"/>
          <w:iCs/>
          <w:szCs w:val="24"/>
        </w:rPr>
        <w:t xml:space="preserve"> staff noted that FMD is working with every Executive department to ensure that each can meet the RTO requirement. </w:t>
      </w:r>
    </w:p>
    <w:p w14:paraId="05E823D6" w14:textId="77777777" w:rsidR="00F71299" w:rsidRDefault="00F71299" w:rsidP="00C22FBA">
      <w:pPr>
        <w:spacing w:line="264" w:lineRule="auto"/>
        <w:contextualSpacing/>
        <w:jc w:val="both"/>
        <w:rPr>
          <w:rFonts w:ascii="Arial" w:hAnsi="Arial" w:cs="Arial"/>
          <w:bCs/>
          <w:iCs/>
        </w:rPr>
      </w:pPr>
    </w:p>
    <w:p w14:paraId="5F1AC04C" w14:textId="7634E7E3" w:rsidR="00663D18" w:rsidRPr="00663D18" w:rsidRDefault="00F71299" w:rsidP="00C22FBA">
      <w:pPr>
        <w:spacing w:line="264" w:lineRule="auto"/>
        <w:contextualSpacing/>
        <w:jc w:val="both"/>
        <w:rPr>
          <w:rFonts w:ascii="Arial" w:hAnsi="Arial" w:cs="Arial"/>
          <w:color w:val="4472C4"/>
        </w:rPr>
      </w:pPr>
      <w:r>
        <w:rPr>
          <w:rFonts w:ascii="Arial" w:hAnsi="Arial" w:cs="Arial"/>
          <w:b/>
          <w:bCs/>
          <w:color w:val="4472C4"/>
        </w:rPr>
        <w:t>UPDATE</w:t>
      </w:r>
      <w:r w:rsidR="00B439E4">
        <w:rPr>
          <w:rFonts w:ascii="Arial" w:hAnsi="Arial" w:cs="Arial"/>
          <w:b/>
          <w:bCs/>
          <w:color w:val="4472C4"/>
        </w:rPr>
        <w:t xml:space="preserve"> </w:t>
      </w:r>
      <w:r w:rsidR="00B439E4" w:rsidRPr="00B942CB">
        <w:rPr>
          <w:rFonts w:ascii="Arial" w:hAnsi="Arial" w:cs="Arial"/>
          <w:b/>
          <w:bCs/>
          <w:color w:val="4472C4"/>
          <w:szCs w:val="24"/>
        </w:rPr>
        <w:t>May 14, 2026, BFM</w:t>
      </w:r>
      <w:r>
        <w:rPr>
          <w:rFonts w:ascii="Arial" w:hAnsi="Arial" w:cs="Arial"/>
          <w:b/>
          <w:bCs/>
          <w:color w:val="4472C4"/>
        </w:rPr>
        <w:t>:</w:t>
      </w:r>
      <w:r w:rsidR="00663D18">
        <w:rPr>
          <w:rFonts w:ascii="Arial" w:hAnsi="Arial" w:cs="Arial"/>
          <w:b/>
          <w:bCs/>
          <w:color w:val="4472C4"/>
        </w:rPr>
        <w:t xml:space="preserve"> </w:t>
      </w:r>
      <w:r w:rsidR="00663D18">
        <w:rPr>
          <w:rFonts w:ascii="Arial" w:hAnsi="Arial" w:cs="Arial"/>
          <w:color w:val="4472C4"/>
        </w:rPr>
        <w:t>Executive staff noted that the description for this project that was provided to Council staff was incorrect and</w:t>
      </w:r>
      <w:r w:rsidR="00663D18" w:rsidRPr="00663D18">
        <w:rPr>
          <w:rFonts w:ascii="Arial" w:hAnsi="Arial" w:cs="Arial"/>
          <w:color w:val="4472C4"/>
        </w:rPr>
        <w:t xml:space="preserve"> still contains references to reconfiguration of Chinook floors 8 &amp; 13. This is no longer part of the scope of the proposed project. The project, as proposed, includes preparation of 2 floors in Dexter Horton and 1 floor of the Administration for occupancy.</w:t>
      </w:r>
      <w:r w:rsidR="00663D18">
        <w:rPr>
          <w:rFonts w:ascii="Arial" w:hAnsi="Arial" w:cs="Arial"/>
          <w:color w:val="4472C4"/>
        </w:rPr>
        <w:t xml:space="preserve"> The total proposed appropriation amount is unchanged.</w:t>
      </w:r>
    </w:p>
    <w:p w14:paraId="3902A7B5" w14:textId="77777777" w:rsidR="00663D18" w:rsidRDefault="00663D18" w:rsidP="00C22FBA">
      <w:pPr>
        <w:spacing w:line="264" w:lineRule="auto"/>
        <w:contextualSpacing/>
        <w:jc w:val="both"/>
        <w:rPr>
          <w:rFonts w:ascii="Arial" w:hAnsi="Arial" w:cs="Arial"/>
          <w:b/>
          <w:bCs/>
          <w:color w:val="4472C4"/>
        </w:rPr>
      </w:pPr>
    </w:p>
    <w:p w14:paraId="0212ACB3" w14:textId="24FDB5DB" w:rsid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 xml:space="preserve">Additionally, </w:t>
      </w:r>
      <w:r w:rsidR="004D7E9F" w:rsidRPr="00663D18">
        <w:rPr>
          <w:rFonts w:ascii="Arial" w:hAnsi="Arial" w:cs="Arial"/>
          <w:color w:val="4472C4"/>
        </w:rPr>
        <w:t>Executive</w:t>
      </w:r>
      <w:r w:rsidR="004D7E9F">
        <w:rPr>
          <w:rFonts w:ascii="Arial" w:hAnsi="Arial" w:cs="Arial"/>
          <w:color w:val="4472C4"/>
        </w:rPr>
        <w:t xml:space="preserve"> staff provided the following response</w:t>
      </w:r>
      <w:r>
        <w:rPr>
          <w:rFonts w:ascii="Arial" w:hAnsi="Arial" w:cs="Arial"/>
          <w:color w:val="4472C4"/>
        </w:rPr>
        <w:t>s</w:t>
      </w:r>
      <w:r w:rsidR="004D7E9F">
        <w:rPr>
          <w:rFonts w:ascii="Arial" w:hAnsi="Arial" w:cs="Arial"/>
          <w:color w:val="4472C4"/>
        </w:rPr>
        <w:t xml:space="preserve"> to questions regarding the </w:t>
      </w:r>
      <w:r>
        <w:rPr>
          <w:rFonts w:ascii="Arial" w:hAnsi="Arial" w:cs="Arial"/>
          <w:color w:val="4472C4"/>
        </w:rPr>
        <w:t>RTO project:</w:t>
      </w:r>
    </w:p>
    <w:p w14:paraId="11FF77D2" w14:textId="77777777" w:rsidR="00663D18" w:rsidRDefault="00663D18" w:rsidP="00C22FBA">
      <w:pPr>
        <w:spacing w:line="264" w:lineRule="auto"/>
        <w:contextualSpacing/>
        <w:jc w:val="both"/>
        <w:rPr>
          <w:rFonts w:ascii="Arial" w:hAnsi="Arial" w:cs="Arial"/>
          <w:color w:val="4472C4"/>
        </w:rPr>
      </w:pPr>
    </w:p>
    <w:p w14:paraId="2D4FE222" w14:textId="40CA53DE" w:rsidR="00663D18"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 xml:space="preserve">What is included in </w:t>
      </w:r>
      <w:proofErr w:type="gramStart"/>
      <w:r>
        <w:rPr>
          <w:rFonts w:ascii="Arial" w:hAnsi="Arial" w:cs="Arial"/>
          <w:i/>
          <w:iCs/>
          <w:color w:val="4472C4"/>
          <w:u w:val="single"/>
        </w:rPr>
        <w:t>a work</w:t>
      </w:r>
      <w:proofErr w:type="gramEnd"/>
      <w:r>
        <w:rPr>
          <w:rFonts w:ascii="Arial" w:hAnsi="Arial" w:cs="Arial"/>
          <w:i/>
          <w:iCs/>
          <w:color w:val="4472C4"/>
          <w:u w:val="single"/>
        </w:rPr>
        <w:t xml:space="preserve"> point? Does it include cubicles, offices, and conference room? </w:t>
      </w:r>
    </w:p>
    <w:p w14:paraId="52D5C8E1" w14:textId="57AEB5F1" w:rsidR="00663D18" w:rsidRP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Work points include cubicles and desks within private offices only.</w:t>
      </w:r>
    </w:p>
    <w:p w14:paraId="23DA7246" w14:textId="77777777" w:rsidR="00663D18" w:rsidRDefault="00663D18" w:rsidP="00C22FBA">
      <w:pPr>
        <w:spacing w:line="264" w:lineRule="auto"/>
        <w:contextualSpacing/>
        <w:jc w:val="both"/>
        <w:rPr>
          <w:rFonts w:ascii="Arial" w:hAnsi="Arial" w:cs="Arial"/>
          <w:i/>
          <w:iCs/>
          <w:color w:val="4472C4"/>
          <w:u w:val="single"/>
        </w:rPr>
      </w:pPr>
    </w:p>
    <w:p w14:paraId="4EFCF3B5" w14:textId="6486D65C" w:rsidR="00663D18" w:rsidRDefault="00663D18" w:rsidP="00C22FBA">
      <w:pPr>
        <w:spacing w:line="264" w:lineRule="auto"/>
        <w:contextualSpacing/>
        <w:jc w:val="both"/>
        <w:rPr>
          <w:rFonts w:ascii="Arial" w:hAnsi="Arial" w:cs="Arial"/>
          <w:i/>
          <w:iCs/>
          <w:color w:val="4472C4"/>
          <w:u w:val="single"/>
        </w:rPr>
      </w:pPr>
      <w:r w:rsidRPr="00663D18">
        <w:rPr>
          <w:rFonts w:ascii="Arial" w:hAnsi="Arial" w:cs="Arial"/>
          <w:i/>
          <w:iCs/>
          <w:color w:val="4472C4"/>
          <w:u w:val="single"/>
        </w:rPr>
        <w:t xml:space="preserve">Given the update that the proposed project includes 2 floors in Dexter Horton and 1 floor of the </w:t>
      </w:r>
      <w:proofErr w:type="gramStart"/>
      <w:r w:rsidRPr="00663D18">
        <w:rPr>
          <w:rFonts w:ascii="Arial" w:hAnsi="Arial" w:cs="Arial"/>
          <w:i/>
          <w:iCs/>
          <w:color w:val="4472C4"/>
          <w:u w:val="single"/>
        </w:rPr>
        <w:t>Admin</w:t>
      </w:r>
      <w:proofErr w:type="gramEnd"/>
      <w:r w:rsidRPr="00663D18">
        <w:rPr>
          <w:rFonts w:ascii="Arial" w:hAnsi="Arial" w:cs="Arial"/>
          <w:i/>
          <w:iCs/>
          <w:color w:val="4472C4"/>
          <w:u w:val="single"/>
        </w:rPr>
        <w:t xml:space="preserve"> building, is the estimate for 425 additional work points still accurate?</w:t>
      </w:r>
    </w:p>
    <w:p w14:paraId="32841612" w14:textId="4247CB1D" w:rsidR="00663D18" w:rsidRPr="00663D18" w:rsidRDefault="0028180B" w:rsidP="00663D18">
      <w:pPr>
        <w:spacing w:line="264" w:lineRule="auto"/>
        <w:contextualSpacing/>
        <w:jc w:val="both"/>
        <w:rPr>
          <w:rFonts w:ascii="Arial" w:hAnsi="Arial" w:cs="Arial"/>
          <w:color w:val="4472C4"/>
        </w:rPr>
      </w:pPr>
      <w:r>
        <w:rPr>
          <w:rFonts w:ascii="Arial" w:hAnsi="Arial" w:cs="Arial"/>
          <w:color w:val="4472C4"/>
        </w:rPr>
        <w:t>Executive staff</w:t>
      </w:r>
      <w:r w:rsidRPr="00663D18">
        <w:rPr>
          <w:rFonts w:ascii="Arial" w:hAnsi="Arial" w:cs="Arial"/>
          <w:color w:val="4472C4"/>
        </w:rPr>
        <w:t xml:space="preserve"> </w:t>
      </w:r>
      <w:r w:rsidR="00663D18" w:rsidRPr="00663D18">
        <w:rPr>
          <w:rFonts w:ascii="Arial" w:hAnsi="Arial" w:cs="Arial"/>
          <w:color w:val="4472C4"/>
        </w:rPr>
        <w:t>now anticipate additional work points with the inclusion of two more floors of Dexter Horton Building that are in move-in-ready condition due to upcoming tenant move-outs. Updated counts are:</w:t>
      </w:r>
    </w:p>
    <w:p w14:paraId="104F6DE9" w14:textId="2A5E9121" w:rsidR="00663D18" w:rsidRPr="00663D18" w:rsidRDefault="00663D18" w:rsidP="00AC28CC">
      <w:pPr>
        <w:pStyle w:val="ListParagraph0"/>
        <w:numPr>
          <w:ilvl w:val="0"/>
          <w:numId w:val="9"/>
        </w:numPr>
        <w:spacing w:line="264" w:lineRule="auto"/>
        <w:contextualSpacing/>
        <w:jc w:val="both"/>
        <w:rPr>
          <w:rFonts w:ascii="Arial" w:hAnsi="Arial" w:cs="Arial"/>
          <w:color w:val="4472C4"/>
        </w:rPr>
      </w:pPr>
      <w:r w:rsidRPr="00663D18">
        <w:rPr>
          <w:rFonts w:ascii="Arial" w:hAnsi="Arial" w:cs="Arial"/>
          <w:color w:val="4472C4"/>
        </w:rPr>
        <w:lastRenderedPageBreak/>
        <w:t xml:space="preserve">2 floors of Dexter Horton Building with minor </w:t>
      </w:r>
      <w:r>
        <w:rPr>
          <w:rFonts w:ascii="Arial" w:hAnsi="Arial" w:cs="Arial"/>
          <w:color w:val="4472C4"/>
        </w:rPr>
        <w:t>tenant improvements</w:t>
      </w:r>
      <w:r w:rsidRPr="00663D18">
        <w:rPr>
          <w:rFonts w:ascii="Arial" w:hAnsi="Arial" w:cs="Arial"/>
          <w:color w:val="4472C4"/>
        </w:rPr>
        <w:t>: 208 FTE</w:t>
      </w:r>
    </w:p>
    <w:p w14:paraId="52382E0E" w14:textId="1AAB77E8" w:rsidR="00663D18" w:rsidRPr="00663D18" w:rsidRDefault="00663D18" w:rsidP="00AC28CC">
      <w:pPr>
        <w:pStyle w:val="ListParagraph0"/>
        <w:numPr>
          <w:ilvl w:val="0"/>
          <w:numId w:val="9"/>
        </w:numPr>
        <w:spacing w:line="264" w:lineRule="auto"/>
        <w:contextualSpacing/>
        <w:jc w:val="both"/>
        <w:rPr>
          <w:rFonts w:ascii="Arial" w:hAnsi="Arial" w:cs="Arial"/>
          <w:color w:val="4472C4"/>
        </w:rPr>
      </w:pPr>
      <w:r w:rsidRPr="00663D18">
        <w:rPr>
          <w:rFonts w:ascii="Arial" w:hAnsi="Arial" w:cs="Arial"/>
          <w:color w:val="4472C4"/>
        </w:rPr>
        <w:t xml:space="preserve">2 floors of Dexter Horton Building with little to no </w:t>
      </w:r>
      <w:r>
        <w:rPr>
          <w:rFonts w:ascii="Arial" w:hAnsi="Arial" w:cs="Arial"/>
          <w:color w:val="4472C4"/>
        </w:rPr>
        <w:t>tenant improvements</w:t>
      </w:r>
      <w:r w:rsidRPr="00663D18">
        <w:rPr>
          <w:rFonts w:ascii="Arial" w:hAnsi="Arial" w:cs="Arial"/>
          <w:color w:val="4472C4"/>
        </w:rPr>
        <w:t>: 185 FTE</w:t>
      </w:r>
    </w:p>
    <w:p w14:paraId="504BA195" w14:textId="73CAF7D0" w:rsidR="00663D18" w:rsidRPr="00663D18" w:rsidRDefault="00663D18" w:rsidP="00AC28CC">
      <w:pPr>
        <w:pStyle w:val="ListParagraph0"/>
        <w:numPr>
          <w:ilvl w:val="0"/>
          <w:numId w:val="9"/>
        </w:numPr>
        <w:spacing w:line="264" w:lineRule="auto"/>
        <w:contextualSpacing/>
        <w:jc w:val="both"/>
        <w:rPr>
          <w:rFonts w:ascii="Arial" w:hAnsi="Arial" w:cs="Arial"/>
          <w:color w:val="4472C4"/>
        </w:rPr>
      </w:pPr>
      <w:r w:rsidRPr="00663D18">
        <w:rPr>
          <w:rFonts w:ascii="Arial" w:hAnsi="Arial" w:cs="Arial"/>
          <w:color w:val="4472C4"/>
        </w:rPr>
        <w:t>1 floor of the Admin Building: 100 FTE</w:t>
      </w:r>
    </w:p>
    <w:p w14:paraId="53F40A5C" w14:textId="0082AA73" w:rsidR="00663D18" w:rsidRPr="00663D18" w:rsidRDefault="00663D18" w:rsidP="00663D18">
      <w:pPr>
        <w:spacing w:line="264" w:lineRule="auto"/>
        <w:contextualSpacing/>
        <w:jc w:val="both"/>
        <w:rPr>
          <w:rFonts w:ascii="Arial" w:hAnsi="Arial" w:cs="Arial"/>
          <w:color w:val="4472C4"/>
        </w:rPr>
      </w:pPr>
      <w:r w:rsidRPr="00663D18">
        <w:rPr>
          <w:rFonts w:ascii="Arial" w:hAnsi="Arial" w:cs="Arial"/>
          <w:color w:val="4472C4"/>
        </w:rPr>
        <w:t>Total estimated capacity: 493 work points</w:t>
      </w:r>
    </w:p>
    <w:p w14:paraId="17C0FC5D" w14:textId="77777777" w:rsidR="00663D18" w:rsidRDefault="00663D18" w:rsidP="00663D18">
      <w:pPr>
        <w:spacing w:line="264" w:lineRule="auto"/>
        <w:contextualSpacing/>
        <w:jc w:val="both"/>
        <w:rPr>
          <w:rFonts w:ascii="Arial" w:hAnsi="Arial" w:cs="Arial"/>
          <w:i/>
          <w:iCs/>
          <w:color w:val="4472C4"/>
          <w:u w:val="single"/>
        </w:rPr>
      </w:pPr>
    </w:p>
    <w:p w14:paraId="0D9723EC" w14:textId="13C3861E" w:rsidR="00663D18"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 xml:space="preserve">Will the 425 work points address the </w:t>
      </w:r>
      <w:proofErr w:type="gramStart"/>
      <w:r>
        <w:rPr>
          <w:rFonts w:ascii="Arial" w:hAnsi="Arial" w:cs="Arial"/>
          <w:i/>
          <w:iCs/>
          <w:color w:val="4472C4"/>
          <w:u w:val="single"/>
        </w:rPr>
        <w:t>currently analyzed gap of available workspace capacity</w:t>
      </w:r>
      <w:proofErr w:type="gramEnd"/>
      <w:r>
        <w:rPr>
          <w:rFonts w:ascii="Arial" w:hAnsi="Arial" w:cs="Arial"/>
          <w:i/>
          <w:iCs/>
          <w:color w:val="4472C4"/>
          <w:u w:val="single"/>
        </w:rPr>
        <w:t>? If not, what percentage of the need does this project cover?</w:t>
      </w:r>
    </w:p>
    <w:p w14:paraId="1F42FCF4" w14:textId="67298349" w:rsidR="00663D18" w:rsidRP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The currently analyzed workspace deficit is 1,436 work points. The proposed 493 work points in Dexter Horton Building and the Administration Building would allow for agency relocations and backfilling of vacated space in KSC and Chinook. After those moves are accounted for, the remaining deficit is estimated at 858 work points.</w:t>
      </w:r>
    </w:p>
    <w:p w14:paraId="7064A1C8" w14:textId="77777777" w:rsidR="004D7E9F" w:rsidRDefault="004D7E9F" w:rsidP="00C22FBA">
      <w:pPr>
        <w:spacing w:line="264" w:lineRule="auto"/>
        <w:contextualSpacing/>
        <w:jc w:val="both"/>
        <w:rPr>
          <w:rFonts w:ascii="Arial" w:hAnsi="Arial" w:cs="Arial"/>
          <w:color w:val="4472C4"/>
        </w:rPr>
      </w:pPr>
    </w:p>
    <w:p w14:paraId="7F321C03" w14:textId="27854195" w:rsidR="004D7E9F"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Can you provide more information on the cost estimate for this project and the cost per work point?</w:t>
      </w:r>
    </w:p>
    <w:p w14:paraId="6F32E1B8" w14:textId="2EFF163C" w:rsid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The estimated cost per work point includes fully completed workstations, as well as computer peripherals and KCIT setup costs, which are estimated at approximately $7,000 per work point. Additional costs factored into the overall estimate include minor tenant improvements costs as well as furniture for conference rooms, break rooms, miscellaneous shared spaces, and deep cleaning.</w:t>
      </w:r>
    </w:p>
    <w:p w14:paraId="53D1389A" w14:textId="77777777" w:rsidR="00277485" w:rsidRDefault="00277485" w:rsidP="00C22FBA">
      <w:pPr>
        <w:spacing w:line="264" w:lineRule="auto"/>
        <w:contextualSpacing/>
        <w:jc w:val="both"/>
        <w:rPr>
          <w:rFonts w:ascii="Arial" w:hAnsi="Arial" w:cs="Arial"/>
          <w:color w:val="4472C4"/>
        </w:rPr>
      </w:pPr>
    </w:p>
    <w:p w14:paraId="3EBF5892" w14:textId="3B0EF465" w:rsidR="00484B14" w:rsidRDefault="00277485" w:rsidP="00277485">
      <w:pPr>
        <w:spacing w:line="264" w:lineRule="auto"/>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w:t>
      </w:r>
      <w:r w:rsidRPr="00B942CB">
        <w:rPr>
          <w:rFonts w:ascii="Arial" w:hAnsi="Arial" w:cs="Arial"/>
          <w:b/>
          <w:bCs/>
          <w:color w:val="4472C4"/>
          <w:szCs w:val="24"/>
        </w:rPr>
        <w:t xml:space="preserve"> 1</w:t>
      </w:r>
      <w:r>
        <w:rPr>
          <w:rFonts w:ascii="Arial" w:hAnsi="Arial" w:cs="Arial"/>
          <w:b/>
          <w:bCs/>
          <w:color w:val="4472C4"/>
          <w:szCs w:val="24"/>
        </w:rPr>
        <w:t>0</w:t>
      </w:r>
      <w:r w:rsidRPr="00B942CB">
        <w:rPr>
          <w:rFonts w:ascii="Arial" w:hAnsi="Arial" w:cs="Arial"/>
          <w:b/>
          <w:bCs/>
          <w:color w:val="4472C4"/>
          <w:szCs w:val="24"/>
        </w:rPr>
        <w:t>, 2026, BFM</w:t>
      </w:r>
      <w:r w:rsidRPr="006D1ACD">
        <w:rPr>
          <w:rFonts w:ascii="Arial" w:hAnsi="Arial" w:cs="Arial"/>
          <w:b/>
          <w:bCs/>
          <w:color w:val="4472C4"/>
          <w:szCs w:val="24"/>
        </w:rPr>
        <w:t>:</w:t>
      </w:r>
      <w:r>
        <w:rPr>
          <w:rFonts w:ascii="Arial" w:hAnsi="Arial" w:cs="Arial"/>
          <w:b/>
          <w:bCs/>
          <w:color w:val="4472C4"/>
          <w:szCs w:val="24"/>
        </w:rPr>
        <w:t xml:space="preserve"> </w:t>
      </w:r>
      <w:r w:rsidR="00484B14">
        <w:rPr>
          <w:rFonts w:ascii="Arial" w:hAnsi="Arial" w:cs="Arial"/>
          <w:color w:val="4472C4"/>
          <w:szCs w:val="24"/>
        </w:rPr>
        <w:t xml:space="preserve">In response to additional </w:t>
      </w:r>
      <w:r>
        <w:rPr>
          <w:rFonts w:ascii="Arial" w:hAnsi="Arial" w:cs="Arial"/>
          <w:color w:val="4472C4"/>
          <w:szCs w:val="24"/>
        </w:rPr>
        <w:t xml:space="preserve">questions regarding the RTO </w:t>
      </w:r>
      <w:r w:rsidR="00484B14">
        <w:rPr>
          <w:rFonts w:ascii="Arial" w:hAnsi="Arial" w:cs="Arial"/>
          <w:color w:val="4472C4"/>
          <w:szCs w:val="24"/>
        </w:rPr>
        <w:t>I</w:t>
      </w:r>
      <w:r>
        <w:rPr>
          <w:rFonts w:ascii="Arial" w:hAnsi="Arial" w:cs="Arial"/>
          <w:color w:val="4472C4"/>
          <w:szCs w:val="24"/>
        </w:rPr>
        <w:t>nitiative</w:t>
      </w:r>
      <w:r w:rsidR="00484B14">
        <w:rPr>
          <w:rFonts w:ascii="Arial" w:hAnsi="Arial" w:cs="Arial"/>
          <w:color w:val="4472C4"/>
          <w:szCs w:val="24"/>
        </w:rPr>
        <w:t>, Executive staff briefed the committee in a special work session on May 27, 2026.</w:t>
      </w:r>
      <w:r w:rsidR="001320BF">
        <w:rPr>
          <w:rFonts w:ascii="Arial" w:hAnsi="Arial" w:cs="Arial"/>
          <w:color w:val="4472C4"/>
          <w:szCs w:val="24"/>
        </w:rPr>
        <w:t xml:space="preserve"> </w:t>
      </w:r>
    </w:p>
    <w:p w14:paraId="763D3A23" w14:textId="77777777" w:rsidR="00963DB6" w:rsidRDefault="00963DB6" w:rsidP="00963DB6">
      <w:pPr>
        <w:tabs>
          <w:tab w:val="left" w:pos="720"/>
          <w:tab w:val="right" w:pos="9360"/>
        </w:tabs>
        <w:spacing w:line="264" w:lineRule="auto"/>
        <w:contextualSpacing/>
        <w:jc w:val="both"/>
        <w:rPr>
          <w:rFonts w:ascii="Arial" w:hAnsi="Arial" w:cs="Arial"/>
          <w:b/>
          <w:u w:val="single"/>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9468"/>
      </w:tblGrid>
      <w:tr w:rsidR="00F03FB4" w:rsidRPr="00AF5FE2" w14:paraId="4BA72080" w14:textId="77777777" w:rsidTr="00963DB6">
        <w:trPr>
          <w:trHeight w:val="377"/>
        </w:trPr>
        <w:tc>
          <w:tcPr>
            <w:tcW w:w="9468" w:type="dxa"/>
            <w:vAlign w:val="center"/>
          </w:tcPr>
          <w:p w14:paraId="74A72799" w14:textId="614BC1AC" w:rsidR="00963DB6" w:rsidRPr="00687B94" w:rsidRDefault="00963DB6" w:rsidP="00F03FB4">
            <w:pPr>
              <w:keepNext/>
              <w:spacing w:line="264" w:lineRule="auto"/>
              <w:rPr>
                <w:rFonts w:ascii="Arial" w:hAnsi="Arial" w:cs="Arial"/>
                <w:b/>
                <w:smallCaps/>
                <w:szCs w:val="24"/>
              </w:rPr>
            </w:pPr>
            <w:r>
              <w:rPr>
                <w:rFonts w:ascii="Arial" w:hAnsi="Arial" w:cs="Arial"/>
                <w:b/>
                <w:szCs w:val="24"/>
              </w:rPr>
              <w:t>EXPENDITURE RESTRICTION AND PROVISO CHANGES</w:t>
            </w:r>
          </w:p>
        </w:tc>
      </w:tr>
    </w:tbl>
    <w:p w14:paraId="7C766F30" w14:textId="77777777" w:rsidR="00963DB6" w:rsidRDefault="00963DB6" w:rsidP="00572679">
      <w:pPr>
        <w:keepNext/>
        <w:keepLines/>
        <w:spacing w:line="264" w:lineRule="auto"/>
        <w:contextualSpacing/>
        <w:jc w:val="both"/>
        <w:rPr>
          <w:rFonts w:ascii="Arial" w:hAnsi="Arial" w:cs="Arial"/>
        </w:rPr>
      </w:pPr>
    </w:p>
    <w:p w14:paraId="2EE7E6C1" w14:textId="6CFF3827" w:rsidR="0034303A" w:rsidRDefault="0034303A" w:rsidP="00A420A6">
      <w:pPr>
        <w:spacing w:line="264" w:lineRule="auto"/>
        <w:jc w:val="both"/>
        <w:rPr>
          <w:rFonts w:ascii="Arial" w:hAnsi="Arial" w:cs="Arial"/>
          <w:bCs/>
          <w:szCs w:val="24"/>
        </w:rPr>
      </w:pPr>
      <w:r w:rsidRPr="0034303A">
        <w:rPr>
          <w:rFonts w:ascii="Arial" w:hAnsi="Arial" w:cs="Arial"/>
          <w:b/>
          <w:szCs w:val="24"/>
        </w:rPr>
        <w:t>Expenditure Restriction and Proviso Changes</w:t>
      </w:r>
      <w:r>
        <w:rPr>
          <w:rFonts w:ascii="Arial" w:hAnsi="Arial" w:cs="Arial"/>
          <w:b/>
          <w:szCs w:val="24"/>
        </w:rPr>
        <w:t xml:space="preserve">.  </w:t>
      </w:r>
      <w:r w:rsidR="007F1794">
        <w:rPr>
          <w:rFonts w:ascii="Arial" w:hAnsi="Arial" w:cs="Arial"/>
          <w:bCs/>
          <w:szCs w:val="24"/>
        </w:rPr>
        <w:t>Across the General Fund, Non-General Fund</w:t>
      </w:r>
      <w:r w:rsidR="00A17E07">
        <w:rPr>
          <w:rFonts w:ascii="Arial" w:hAnsi="Arial" w:cs="Arial"/>
          <w:bCs/>
          <w:szCs w:val="24"/>
        </w:rPr>
        <w:t>s</w:t>
      </w:r>
      <w:r w:rsidR="007F1794">
        <w:rPr>
          <w:rFonts w:ascii="Arial" w:hAnsi="Arial" w:cs="Arial"/>
          <w:bCs/>
          <w:szCs w:val="24"/>
        </w:rPr>
        <w:t>, and Capital Improvement portions of the budget, t</w:t>
      </w:r>
      <w:r w:rsidRPr="007F1794">
        <w:rPr>
          <w:rFonts w:ascii="Arial" w:hAnsi="Arial" w:cs="Arial"/>
          <w:bCs/>
          <w:szCs w:val="24"/>
        </w:rPr>
        <w:t>he</w:t>
      </w:r>
      <w:r>
        <w:rPr>
          <w:rFonts w:ascii="Arial" w:hAnsi="Arial" w:cs="Arial"/>
          <w:bCs/>
          <w:szCs w:val="24"/>
        </w:rPr>
        <w:t xml:space="preserve"> proposed ordinance would make changes to 55 existing expenditure restrictions and provisos from the 2026-2027 Biennial Budget.  These changes are all described in greater detail in a separate table, provided </w:t>
      </w:r>
      <w:r w:rsidRPr="005C19A8">
        <w:rPr>
          <w:rFonts w:ascii="Arial" w:hAnsi="Arial" w:cs="Arial"/>
          <w:bCs/>
          <w:szCs w:val="24"/>
        </w:rPr>
        <w:t>as Attachment 6 to</w:t>
      </w:r>
      <w:r>
        <w:rPr>
          <w:rFonts w:ascii="Arial" w:hAnsi="Arial" w:cs="Arial"/>
          <w:bCs/>
          <w:szCs w:val="24"/>
        </w:rPr>
        <w:t xml:space="preserve"> this staff report.  While </w:t>
      </w:r>
      <w:proofErr w:type="gramStart"/>
      <w:r>
        <w:rPr>
          <w:rFonts w:ascii="Arial" w:hAnsi="Arial" w:cs="Arial"/>
          <w:bCs/>
          <w:szCs w:val="24"/>
        </w:rPr>
        <w:t>the vast majority of</w:t>
      </w:r>
      <w:proofErr w:type="gramEnd"/>
      <w:r>
        <w:rPr>
          <w:rFonts w:ascii="Arial" w:hAnsi="Arial" w:cs="Arial"/>
          <w:bCs/>
          <w:szCs w:val="24"/>
        </w:rPr>
        <w:t xml:space="preserve"> these changes move the due dates for briefings and reports to allow more time for Executive staff to produce </w:t>
      </w:r>
      <w:r w:rsidR="007F1794">
        <w:rPr>
          <w:rFonts w:ascii="Arial" w:hAnsi="Arial" w:cs="Arial"/>
          <w:bCs/>
          <w:szCs w:val="24"/>
        </w:rPr>
        <w:t>the deliverables</w:t>
      </w:r>
      <w:r>
        <w:rPr>
          <w:rFonts w:ascii="Arial" w:hAnsi="Arial" w:cs="Arial"/>
          <w:bCs/>
          <w:szCs w:val="24"/>
        </w:rPr>
        <w:t>, there are several more substantive changes.  These more substantive changes include</w:t>
      </w:r>
      <w:r w:rsidR="007F1794">
        <w:rPr>
          <w:rFonts w:ascii="Arial" w:hAnsi="Arial" w:cs="Arial"/>
          <w:bCs/>
          <w:szCs w:val="24"/>
        </w:rPr>
        <w:t xml:space="preserve"> proposals to</w:t>
      </w:r>
      <w:r>
        <w:rPr>
          <w:rFonts w:ascii="Arial" w:hAnsi="Arial" w:cs="Arial"/>
          <w:bCs/>
          <w:szCs w:val="24"/>
        </w:rPr>
        <w:t>:</w:t>
      </w:r>
    </w:p>
    <w:p w14:paraId="06FDF157" w14:textId="495D0BB4" w:rsidR="00A17E07" w:rsidRDefault="00A17E07" w:rsidP="00AC28CC">
      <w:pPr>
        <w:pStyle w:val="ListParagraph0"/>
        <w:numPr>
          <w:ilvl w:val="0"/>
          <w:numId w:val="7"/>
        </w:numPr>
        <w:spacing w:line="264" w:lineRule="auto"/>
        <w:ind w:left="778"/>
        <w:jc w:val="both"/>
        <w:rPr>
          <w:rFonts w:ascii="Arial" w:hAnsi="Arial" w:cs="Arial"/>
          <w:bCs/>
        </w:rPr>
      </w:pPr>
      <w:r>
        <w:rPr>
          <w:rFonts w:ascii="Arial" w:hAnsi="Arial" w:cs="Arial"/>
          <w:bCs/>
        </w:rPr>
        <w:t xml:space="preserve">Consolidate most of the existing expenditure restrictions and provisos into the Office of the Executive for the offices that would be </w:t>
      </w:r>
      <w:r w:rsidR="00995DE4">
        <w:rPr>
          <w:rFonts w:ascii="Arial" w:hAnsi="Arial" w:cs="Arial"/>
          <w:bCs/>
        </w:rPr>
        <w:t>absorbed by the Office in the reorg proposed in Ordinance 2026-007</w:t>
      </w:r>
      <w:r w:rsidR="0080731D">
        <w:rPr>
          <w:rFonts w:ascii="Arial" w:hAnsi="Arial" w:cs="Arial"/>
          <w:bCs/>
        </w:rPr>
        <w:t>3</w:t>
      </w:r>
      <w:r>
        <w:rPr>
          <w:rFonts w:ascii="Arial" w:hAnsi="Arial" w:cs="Arial"/>
          <w:bCs/>
        </w:rPr>
        <w:t>;</w:t>
      </w:r>
    </w:p>
    <w:p w14:paraId="5C664DA3" w14:textId="5A97A767" w:rsidR="0034303A" w:rsidRDefault="00E34B04" w:rsidP="00AC28CC">
      <w:pPr>
        <w:pStyle w:val="ListParagraph0"/>
        <w:numPr>
          <w:ilvl w:val="0"/>
          <w:numId w:val="7"/>
        </w:numPr>
        <w:spacing w:line="264" w:lineRule="auto"/>
        <w:ind w:left="778"/>
        <w:jc w:val="both"/>
        <w:rPr>
          <w:rFonts w:ascii="Arial" w:hAnsi="Arial" w:cs="Arial"/>
          <w:bCs/>
        </w:rPr>
      </w:pPr>
      <w:r>
        <w:rPr>
          <w:rFonts w:ascii="Arial" w:hAnsi="Arial" w:cs="Arial"/>
          <w:bCs/>
        </w:rPr>
        <w:t xml:space="preserve">Repeal an expenditure restriction for the former Office of Equity and Racial and Social Justice to provide </w:t>
      </w:r>
      <w:proofErr w:type="gramStart"/>
      <w:r>
        <w:rPr>
          <w:rFonts w:ascii="Arial" w:hAnsi="Arial" w:cs="Arial"/>
          <w:bCs/>
        </w:rPr>
        <w:t>trainings</w:t>
      </w:r>
      <w:proofErr w:type="gramEnd"/>
      <w:r>
        <w:rPr>
          <w:rFonts w:ascii="Arial" w:hAnsi="Arial" w:cs="Arial"/>
          <w:bCs/>
        </w:rPr>
        <w:t xml:space="preserve"> and support to County agencies.  Executive staff have indicated that this function would be fulfilled by the Department of Human Resources;</w:t>
      </w:r>
    </w:p>
    <w:p w14:paraId="2F5D4F01" w14:textId="08F370D9" w:rsidR="00E34B04" w:rsidRDefault="00E34B04" w:rsidP="00AC28CC">
      <w:pPr>
        <w:pStyle w:val="ListParagraph0"/>
        <w:numPr>
          <w:ilvl w:val="0"/>
          <w:numId w:val="7"/>
        </w:numPr>
        <w:spacing w:line="264" w:lineRule="auto"/>
        <w:ind w:left="778"/>
        <w:jc w:val="both"/>
        <w:rPr>
          <w:rFonts w:ascii="Arial" w:hAnsi="Arial" w:cs="Arial"/>
          <w:bCs/>
        </w:rPr>
      </w:pPr>
      <w:r>
        <w:rPr>
          <w:rFonts w:ascii="Arial" w:hAnsi="Arial" w:cs="Arial"/>
          <w:bCs/>
        </w:rPr>
        <w:t xml:space="preserve">Repeal three provisos attached to the former Office of Climate related to a business plan and employee restrictions until the Council acknowledged the </w:t>
      </w:r>
      <w:r>
        <w:rPr>
          <w:rFonts w:ascii="Arial" w:hAnsi="Arial" w:cs="Arial"/>
          <w:bCs/>
        </w:rPr>
        <w:lastRenderedPageBreak/>
        <w:t>business plan.  Executive staff indicated that the provisos apply to an office that no longer exists;</w:t>
      </w:r>
    </w:p>
    <w:p w14:paraId="260850E1" w14:textId="60B54C91" w:rsidR="00E34B04" w:rsidRDefault="00E34B04" w:rsidP="00AC28CC">
      <w:pPr>
        <w:pStyle w:val="ListParagraph0"/>
        <w:numPr>
          <w:ilvl w:val="0"/>
          <w:numId w:val="7"/>
        </w:numPr>
        <w:spacing w:line="264" w:lineRule="auto"/>
        <w:ind w:left="778"/>
        <w:jc w:val="both"/>
        <w:rPr>
          <w:rFonts w:ascii="Arial" w:hAnsi="Arial" w:cs="Arial"/>
          <w:bCs/>
        </w:rPr>
      </w:pPr>
      <w:r>
        <w:rPr>
          <w:rFonts w:ascii="Arial" w:hAnsi="Arial" w:cs="Arial"/>
          <w:bCs/>
        </w:rPr>
        <w:t>Propose new language around the data that the Prosecuting Attorney would provide on juvenile legal system outcomes;</w:t>
      </w:r>
    </w:p>
    <w:p w14:paraId="0166D35A" w14:textId="551E2914" w:rsidR="00E34B04" w:rsidRDefault="00E34B04" w:rsidP="00AC28CC">
      <w:pPr>
        <w:pStyle w:val="ListParagraph0"/>
        <w:numPr>
          <w:ilvl w:val="0"/>
          <w:numId w:val="7"/>
        </w:numPr>
        <w:spacing w:line="264" w:lineRule="auto"/>
        <w:ind w:left="778"/>
        <w:jc w:val="both"/>
        <w:rPr>
          <w:rFonts w:ascii="Arial" w:hAnsi="Arial" w:cs="Arial"/>
          <w:bCs/>
        </w:rPr>
      </w:pPr>
      <w:r>
        <w:rPr>
          <w:rFonts w:ascii="Arial" w:hAnsi="Arial" w:cs="Arial"/>
          <w:bCs/>
        </w:rPr>
        <w:t xml:space="preserve">Combine two provisos from Behavioral Health and one from Crisis Care Centers to provide one </w:t>
      </w:r>
      <w:r w:rsidRPr="00E34B04">
        <w:rPr>
          <w:rFonts w:ascii="Arial" w:hAnsi="Arial" w:cs="Arial"/>
          <w:bCs/>
        </w:rPr>
        <w:t>comprehensive overview of the behavioral health landscape</w:t>
      </w:r>
      <w:r>
        <w:rPr>
          <w:rFonts w:ascii="Arial" w:hAnsi="Arial" w:cs="Arial"/>
          <w:bCs/>
        </w:rPr>
        <w:t>; and</w:t>
      </w:r>
    </w:p>
    <w:p w14:paraId="287F6A46" w14:textId="1ABE50AB" w:rsidR="0034303A" w:rsidRPr="007F1794" w:rsidRDefault="00E34B04" w:rsidP="00AC28CC">
      <w:pPr>
        <w:pStyle w:val="ListParagraph0"/>
        <w:numPr>
          <w:ilvl w:val="0"/>
          <w:numId w:val="7"/>
        </w:numPr>
        <w:spacing w:line="264" w:lineRule="auto"/>
        <w:ind w:left="778"/>
        <w:jc w:val="both"/>
        <w:rPr>
          <w:rFonts w:ascii="Arial" w:hAnsi="Arial" w:cs="Arial"/>
          <w:b/>
          <w:u w:val="single"/>
        </w:rPr>
      </w:pPr>
      <w:r w:rsidRPr="007F1794">
        <w:rPr>
          <w:rFonts w:ascii="Arial" w:hAnsi="Arial" w:cs="Arial"/>
          <w:bCs/>
        </w:rPr>
        <w:t xml:space="preserve">Provide an exception for the Permitting Division Director to three provisos that </w:t>
      </w:r>
      <w:r w:rsidR="007F1794" w:rsidRPr="007F1794">
        <w:rPr>
          <w:rFonts w:ascii="Arial" w:hAnsi="Arial" w:cs="Arial"/>
          <w:bCs/>
        </w:rPr>
        <w:t>restricted the appropriation authority for vacancies in Planning and Permitting.</w:t>
      </w:r>
    </w:p>
    <w:p w14:paraId="1BA9BECD" w14:textId="77777777" w:rsidR="00D5435B" w:rsidRDefault="00D5435B" w:rsidP="00572679">
      <w:pPr>
        <w:keepNext/>
        <w:spacing w:line="264" w:lineRule="auto"/>
        <w:jc w:val="both"/>
        <w:rPr>
          <w:rFonts w:ascii="Arial" w:hAnsi="Arial" w:cs="Arial"/>
          <w:b/>
          <w:szCs w:val="24"/>
          <w:u w:val="single"/>
        </w:rPr>
      </w:pPr>
    </w:p>
    <w:p w14:paraId="3DA687C7" w14:textId="76905F6D" w:rsidR="001F4A07" w:rsidRPr="00D25ADA" w:rsidRDefault="001F4A07" w:rsidP="00572679">
      <w:pPr>
        <w:keepNext/>
        <w:spacing w:line="264" w:lineRule="auto"/>
        <w:jc w:val="both"/>
        <w:rPr>
          <w:rFonts w:ascii="Arial" w:hAnsi="Arial" w:cs="Arial"/>
          <w:b/>
          <w:szCs w:val="24"/>
          <w:u w:val="single"/>
        </w:rPr>
      </w:pPr>
      <w:r w:rsidRPr="00D25ADA">
        <w:rPr>
          <w:rFonts w:ascii="Arial" w:hAnsi="Arial" w:cs="Arial"/>
          <w:b/>
          <w:szCs w:val="24"/>
          <w:u w:val="single"/>
        </w:rPr>
        <w:t>TIMING</w:t>
      </w:r>
    </w:p>
    <w:p w14:paraId="38B3BFF9" w14:textId="77777777" w:rsidR="001F4A07" w:rsidRPr="00D25ADA" w:rsidRDefault="001F4A07" w:rsidP="00572679">
      <w:pPr>
        <w:keepNext/>
        <w:spacing w:line="264" w:lineRule="auto"/>
        <w:jc w:val="both"/>
        <w:rPr>
          <w:rFonts w:ascii="Arial" w:hAnsi="Arial" w:cs="Arial"/>
          <w:szCs w:val="24"/>
        </w:rPr>
      </w:pPr>
    </w:p>
    <w:p w14:paraId="62D895C3" w14:textId="1AD8DCC2" w:rsidR="001F4A07" w:rsidRPr="00D25ADA" w:rsidRDefault="001F4A07" w:rsidP="00572679">
      <w:pPr>
        <w:keepNext/>
        <w:spacing w:line="264" w:lineRule="auto"/>
        <w:jc w:val="both"/>
        <w:rPr>
          <w:rFonts w:ascii="Arial" w:hAnsi="Arial" w:cs="Arial"/>
        </w:rPr>
      </w:pPr>
      <w:r w:rsidRPr="00D25ADA">
        <w:rPr>
          <w:rFonts w:ascii="Arial" w:hAnsi="Arial" w:cs="Arial"/>
        </w:rPr>
        <w:t>The BFM Chair</w:t>
      </w:r>
      <w:r w:rsidR="00822DA4">
        <w:rPr>
          <w:rFonts w:ascii="Arial" w:hAnsi="Arial" w:cs="Arial"/>
        </w:rPr>
        <w:t xml:space="preserve"> </w:t>
      </w:r>
      <w:r w:rsidRPr="00D25ADA">
        <w:rPr>
          <w:rFonts w:ascii="Arial" w:hAnsi="Arial" w:cs="Arial"/>
        </w:rPr>
        <w:t xml:space="preserve">has </w:t>
      </w:r>
      <w:r w:rsidR="00822DA4">
        <w:rPr>
          <w:rFonts w:ascii="Arial" w:hAnsi="Arial" w:cs="Arial"/>
        </w:rPr>
        <w:t>approved</w:t>
      </w:r>
      <w:r w:rsidRPr="00D25ADA">
        <w:rPr>
          <w:rFonts w:ascii="Arial" w:hAnsi="Arial" w:cs="Arial"/>
        </w:rPr>
        <w:t xml:space="preserve"> </w:t>
      </w:r>
      <w:r w:rsidR="00822DA4">
        <w:rPr>
          <w:rFonts w:ascii="Arial" w:hAnsi="Arial" w:cs="Arial"/>
        </w:rPr>
        <w:t>the following consideration calendar for the 1</w:t>
      </w:r>
      <w:r w:rsidR="00822DA4" w:rsidRPr="00822DA4">
        <w:rPr>
          <w:rFonts w:ascii="Arial" w:hAnsi="Arial" w:cs="Arial"/>
          <w:vertAlign w:val="superscript"/>
        </w:rPr>
        <w:t>st</w:t>
      </w:r>
      <w:r w:rsidR="00822DA4">
        <w:rPr>
          <w:rFonts w:ascii="Arial" w:hAnsi="Arial" w:cs="Arial"/>
        </w:rPr>
        <w:t xml:space="preserve"> Omnibus:</w:t>
      </w:r>
    </w:p>
    <w:p w14:paraId="29F63FAB" w14:textId="77777777" w:rsidR="001F4A07" w:rsidRPr="00AF5FE2" w:rsidRDefault="001F4A07" w:rsidP="00572679">
      <w:pPr>
        <w:keepNext/>
        <w:spacing w:line="264" w:lineRule="auto"/>
        <w:jc w:val="both"/>
        <w:rPr>
          <w:rFonts w:ascii="Arial" w:hAnsi="Arial" w:cs="Arial"/>
          <w:highlight w:val="yellow"/>
        </w:rPr>
      </w:pPr>
    </w:p>
    <w:p w14:paraId="70BB8F5E" w14:textId="455E503F" w:rsidR="00E27ECF" w:rsidRPr="00125F7B" w:rsidRDefault="002949D7" w:rsidP="00572679">
      <w:pPr>
        <w:spacing w:line="264" w:lineRule="auto"/>
        <w:jc w:val="both"/>
        <w:rPr>
          <w:rFonts w:ascii="Arial" w:hAnsi="Arial" w:cs="Arial"/>
          <w:b/>
          <w:bCs/>
          <w:szCs w:val="24"/>
        </w:rPr>
      </w:pPr>
      <w:r>
        <w:rPr>
          <w:rFonts w:ascii="Arial" w:hAnsi="Arial" w:cs="Arial"/>
          <w:b/>
          <w:bCs/>
          <w:szCs w:val="24"/>
        </w:rPr>
        <w:t>2026-2027</w:t>
      </w:r>
      <w:r w:rsidR="00E27ECF" w:rsidRPr="00125F7B">
        <w:rPr>
          <w:rFonts w:ascii="Arial" w:hAnsi="Arial" w:cs="Arial"/>
          <w:b/>
          <w:bCs/>
          <w:szCs w:val="24"/>
        </w:rPr>
        <w:t xml:space="preserve"> 1</w:t>
      </w:r>
      <w:r w:rsidR="00E27ECF" w:rsidRPr="00125F7B">
        <w:rPr>
          <w:rFonts w:ascii="Arial" w:hAnsi="Arial" w:cs="Arial"/>
          <w:b/>
          <w:bCs/>
          <w:szCs w:val="24"/>
          <w:vertAlign w:val="superscript"/>
        </w:rPr>
        <w:t>st</w:t>
      </w:r>
      <w:r w:rsidR="00E27ECF" w:rsidRPr="00125F7B">
        <w:rPr>
          <w:rFonts w:ascii="Arial" w:hAnsi="Arial" w:cs="Arial"/>
          <w:b/>
          <w:bCs/>
          <w:szCs w:val="24"/>
        </w:rPr>
        <w:t xml:space="preserve"> Omnibus Schedule </w:t>
      </w:r>
    </w:p>
    <w:tbl>
      <w:tblPr>
        <w:tblW w:w="9360" w:type="dxa"/>
        <w:tblCellMar>
          <w:left w:w="0" w:type="dxa"/>
          <w:right w:w="0" w:type="dxa"/>
        </w:tblCellMar>
        <w:tblLook w:val="04A0" w:firstRow="1" w:lastRow="0" w:firstColumn="1" w:lastColumn="0" w:noHBand="0" w:noVBand="1"/>
      </w:tblPr>
      <w:tblGrid>
        <w:gridCol w:w="3225"/>
        <w:gridCol w:w="278"/>
        <w:gridCol w:w="5857"/>
      </w:tblGrid>
      <w:tr w:rsidR="002949D7" w:rsidRPr="002949D7" w14:paraId="25E451B7" w14:textId="77777777">
        <w:trPr>
          <w:cantSplit/>
          <w:trHeight w:val="465"/>
          <w:tblHeader/>
        </w:trPr>
        <w:tc>
          <w:tcPr>
            <w:tcW w:w="3225" w:type="dxa"/>
            <w:tcBorders>
              <w:top w:val="single" w:sz="12" w:space="0" w:color="auto"/>
              <w:left w:val="nil"/>
              <w:bottom w:val="single" w:sz="8" w:space="0" w:color="auto"/>
              <w:right w:val="nil"/>
            </w:tcBorders>
            <w:tcMar>
              <w:top w:w="0" w:type="dxa"/>
              <w:left w:w="108" w:type="dxa"/>
              <w:bottom w:w="0" w:type="dxa"/>
              <w:right w:w="108" w:type="dxa"/>
            </w:tcMar>
            <w:vAlign w:val="center"/>
            <w:hideMark/>
          </w:tcPr>
          <w:p w14:paraId="752932F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Date</w:t>
            </w:r>
          </w:p>
        </w:tc>
        <w:tc>
          <w:tcPr>
            <w:tcW w:w="278" w:type="dxa"/>
            <w:tcBorders>
              <w:top w:val="single" w:sz="12" w:space="0" w:color="auto"/>
              <w:left w:val="nil"/>
              <w:bottom w:val="nil"/>
              <w:right w:val="nil"/>
            </w:tcBorders>
            <w:tcMar>
              <w:top w:w="0" w:type="dxa"/>
              <w:left w:w="108" w:type="dxa"/>
              <w:bottom w:w="0" w:type="dxa"/>
              <w:right w:w="108" w:type="dxa"/>
            </w:tcMar>
            <w:vAlign w:val="center"/>
            <w:hideMark/>
          </w:tcPr>
          <w:p w14:paraId="4895B09C"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 </w:t>
            </w:r>
          </w:p>
        </w:tc>
        <w:tc>
          <w:tcPr>
            <w:tcW w:w="5857" w:type="dxa"/>
            <w:tcBorders>
              <w:top w:val="single" w:sz="12" w:space="0" w:color="auto"/>
              <w:left w:val="nil"/>
              <w:bottom w:val="single" w:sz="8" w:space="0" w:color="auto"/>
              <w:right w:val="nil"/>
            </w:tcBorders>
            <w:tcMar>
              <w:top w:w="0" w:type="dxa"/>
              <w:left w:w="108" w:type="dxa"/>
              <w:bottom w:w="0" w:type="dxa"/>
              <w:right w:w="108" w:type="dxa"/>
            </w:tcMar>
            <w:vAlign w:val="center"/>
            <w:hideMark/>
          </w:tcPr>
          <w:p w14:paraId="31A51A07"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Activity</w:t>
            </w:r>
          </w:p>
        </w:tc>
      </w:tr>
      <w:tr w:rsidR="002949D7" w:rsidRPr="002949D7" w14:paraId="0EA504DE" w14:textId="77777777">
        <w:trPr>
          <w:cantSplit/>
          <w:trHeight w:val="23"/>
        </w:trPr>
        <w:tc>
          <w:tcPr>
            <w:tcW w:w="3225" w:type="dxa"/>
            <w:tcMar>
              <w:top w:w="72" w:type="dxa"/>
              <w:left w:w="115" w:type="dxa"/>
              <w:bottom w:w="72" w:type="dxa"/>
              <w:right w:w="115" w:type="dxa"/>
            </w:tcMar>
            <w:hideMark/>
          </w:tcPr>
          <w:p w14:paraId="431FA4C9"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Apr 2</w:t>
            </w:r>
            <w:r w:rsidRPr="002949D7">
              <w:rPr>
                <w:rFonts w:ascii="Aptos" w:eastAsia="Aptos" w:hAnsi="Aptos" w:cs="Aptos"/>
                <w:szCs w:val="24"/>
                <w:vertAlign w:val="superscript"/>
                <w14:ligatures w14:val="standardContextual"/>
              </w:rPr>
              <w:t>nd</w:t>
            </w:r>
            <w:r w:rsidRPr="002949D7">
              <w:rPr>
                <w:rFonts w:ascii="Aptos" w:eastAsia="Aptos" w:hAnsi="Aptos" w:cs="Aptos"/>
                <w:szCs w:val="24"/>
                <w14:ligatures w14:val="standardContextual"/>
              </w:rPr>
              <w:t xml:space="preserve"> (Thurs)</w:t>
            </w:r>
          </w:p>
        </w:tc>
        <w:tc>
          <w:tcPr>
            <w:tcW w:w="278" w:type="dxa"/>
            <w:tcMar>
              <w:top w:w="72" w:type="dxa"/>
              <w:left w:w="108" w:type="dxa"/>
              <w:bottom w:w="72" w:type="dxa"/>
              <w:right w:w="108" w:type="dxa"/>
            </w:tcMar>
            <w:hideMark/>
          </w:tcPr>
          <w:p w14:paraId="30017B8D"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43EDA378"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Executive transmitted</w:t>
            </w:r>
          </w:p>
        </w:tc>
      </w:tr>
      <w:tr w:rsidR="002949D7" w:rsidRPr="002949D7" w14:paraId="0D4594A8" w14:textId="77777777">
        <w:trPr>
          <w:cantSplit/>
          <w:trHeight w:val="23"/>
        </w:trPr>
        <w:tc>
          <w:tcPr>
            <w:tcW w:w="3225" w:type="dxa"/>
            <w:tcMar>
              <w:top w:w="72" w:type="dxa"/>
              <w:left w:w="115" w:type="dxa"/>
              <w:bottom w:w="72" w:type="dxa"/>
              <w:right w:w="115" w:type="dxa"/>
            </w:tcMar>
            <w:hideMark/>
          </w:tcPr>
          <w:p w14:paraId="33639638"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Apr 22</w:t>
            </w:r>
            <w:r w:rsidRPr="002949D7">
              <w:rPr>
                <w:rFonts w:ascii="Aptos" w:eastAsia="Aptos" w:hAnsi="Aptos" w:cs="Aptos"/>
                <w:b/>
                <w:bCs/>
                <w:szCs w:val="24"/>
                <w:vertAlign w:val="superscript"/>
                <w14:ligatures w14:val="standardContextual"/>
              </w:rPr>
              <w:t>nd</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tcPr>
          <w:p w14:paraId="0E869F7D"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DA13A47"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BFM – Committee briefing</w:t>
            </w:r>
          </w:p>
        </w:tc>
      </w:tr>
      <w:tr w:rsidR="002949D7" w:rsidRPr="002949D7" w14:paraId="24411DAE" w14:textId="77777777">
        <w:trPr>
          <w:cantSplit/>
          <w:trHeight w:val="23"/>
        </w:trPr>
        <w:tc>
          <w:tcPr>
            <w:tcW w:w="3225" w:type="dxa"/>
            <w:tcMar>
              <w:top w:w="72" w:type="dxa"/>
              <w:left w:w="115" w:type="dxa"/>
              <w:bottom w:w="72" w:type="dxa"/>
              <w:right w:w="115" w:type="dxa"/>
            </w:tcMar>
            <w:hideMark/>
          </w:tcPr>
          <w:p w14:paraId="4164A2DC"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May 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(Fri) COB</w:t>
            </w:r>
          </w:p>
        </w:tc>
        <w:tc>
          <w:tcPr>
            <w:tcW w:w="278" w:type="dxa"/>
            <w:tcMar>
              <w:top w:w="72" w:type="dxa"/>
              <w:left w:w="108" w:type="dxa"/>
              <w:bottom w:w="72" w:type="dxa"/>
              <w:right w:w="108" w:type="dxa"/>
            </w:tcMar>
          </w:tcPr>
          <w:p w14:paraId="4CC8A3BE"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483E9759"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Updated SR distributed</w:t>
            </w:r>
          </w:p>
        </w:tc>
      </w:tr>
      <w:tr w:rsidR="002949D7" w:rsidRPr="002949D7" w14:paraId="659CEDC2" w14:textId="77777777">
        <w:trPr>
          <w:cantSplit/>
          <w:trHeight w:val="23"/>
        </w:trPr>
        <w:tc>
          <w:tcPr>
            <w:tcW w:w="3225" w:type="dxa"/>
            <w:tcMar>
              <w:top w:w="72" w:type="dxa"/>
              <w:left w:w="115" w:type="dxa"/>
              <w:bottom w:w="72" w:type="dxa"/>
              <w:right w:w="115" w:type="dxa"/>
            </w:tcMar>
            <w:hideMark/>
          </w:tcPr>
          <w:p w14:paraId="711C68B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May 13</w:t>
            </w:r>
            <w:r w:rsidRPr="002949D7">
              <w:rPr>
                <w:rFonts w:ascii="Aptos" w:eastAsia="Aptos" w:hAnsi="Aptos" w:cs="Aptos"/>
                <w:b/>
                <w:bCs/>
                <w:szCs w:val="24"/>
                <w:vertAlign w:val="superscript"/>
                <w14:ligatures w14:val="standardContextual"/>
              </w:rPr>
              <w:t>th</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tcPr>
          <w:p w14:paraId="69E9F96A"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012358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BFM – Committee briefing</w:t>
            </w:r>
            <w:r w:rsidRPr="002949D7">
              <w:rPr>
                <w:rFonts w:ascii="Aptos" w:eastAsia="Aptos" w:hAnsi="Aptos" w:cs="Aptos"/>
                <w:szCs w:val="24"/>
                <w14:ligatures w14:val="standardContextual"/>
              </w:rPr>
              <w:t xml:space="preserve"> Answer outstanding questions at BFM. </w:t>
            </w:r>
          </w:p>
        </w:tc>
      </w:tr>
      <w:tr w:rsidR="002949D7" w:rsidRPr="002949D7" w14:paraId="544DA329" w14:textId="77777777">
        <w:trPr>
          <w:cantSplit/>
          <w:trHeight w:val="23"/>
        </w:trPr>
        <w:tc>
          <w:tcPr>
            <w:tcW w:w="3225" w:type="dxa"/>
            <w:tcMar>
              <w:top w:w="72" w:type="dxa"/>
              <w:left w:w="115" w:type="dxa"/>
              <w:bottom w:w="72" w:type="dxa"/>
              <w:right w:w="115" w:type="dxa"/>
            </w:tcMar>
            <w:hideMark/>
          </w:tcPr>
          <w:p w14:paraId="505A2AA1"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May 15th (Fri) COB</w:t>
            </w:r>
          </w:p>
        </w:tc>
        <w:tc>
          <w:tcPr>
            <w:tcW w:w="278" w:type="dxa"/>
            <w:tcMar>
              <w:top w:w="72" w:type="dxa"/>
              <w:left w:w="108" w:type="dxa"/>
              <w:bottom w:w="72" w:type="dxa"/>
              <w:right w:w="108" w:type="dxa"/>
            </w:tcMar>
          </w:tcPr>
          <w:p w14:paraId="2E2245B2" w14:textId="77777777" w:rsidR="002949D7" w:rsidRPr="002949D7" w:rsidRDefault="002949D7" w:rsidP="002949D7">
            <w:pPr>
              <w:rPr>
                <w:rFonts w:ascii="Aptos" w:eastAsia="Aptos" w:hAnsi="Aptos" w:cs="Aptos"/>
                <w:szCs w:val="24"/>
                <w14:ligatures w14:val="standardContextual"/>
              </w:rPr>
            </w:pPr>
          </w:p>
        </w:tc>
        <w:tc>
          <w:tcPr>
            <w:tcW w:w="5857" w:type="dxa"/>
            <w:tcMar>
              <w:top w:w="72" w:type="dxa"/>
              <w:left w:w="115" w:type="dxa"/>
              <w:bottom w:w="72" w:type="dxa"/>
              <w:right w:w="115" w:type="dxa"/>
            </w:tcMar>
            <w:hideMark/>
          </w:tcPr>
          <w:p w14:paraId="73D88405" w14:textId="77777777" w:rsidR="002949D7" w:rsidRPr="002949D7" w:rsidRDefault="002949D7" w:rsidP="002949D7">
            <w:pPr>
              <w:rPr>
                <w:rFonts w:ascii="Aptos" w:eastAsia="Aptos" w:hAnsi="Aptos" w:cs="Aptos"/>
                <w:szCs w:val="24"/>
                <w14:ligatures w14:val="standardContextual"/>
              </w:rPr>
            </w:pPr>
            <w:proofErr w:type="gramStart"/>
            <w:r w:rsidRPr="002949D7">
              <w:rPr>
                <w:rFonts w:ascii="Aptos" w:eastAsia="Aptos" w:hAnsi="Aptos" w:cs="Aptos"/>
                <w:b/>
                <w:bCs/>
                <w:i/>
                <w:iCs/>
                <w:szCs w:val="24"/>
                <w14:ligatures w14:val="standardContextual"/>
              </w:rPr>
              <w:t>Striking amendment</w:t>
            </w:r>
            <w:proofErr w:type="gramEnd"/>
            <w:r w:rsidRPr="002949D7">
              <w:rPr>
                <w:rFonts w:ascii="Aptos" w:eastAsia="Aptos" w:hAnsi="Aptos" w:cs="Aptos"/>
                <w:b/>
                <w:bCs/>
                <w:i/>
                <w:iCs/>
                <w:szCs w:val="24"/>
                <w14:ligatures w14:val="standardContextual"/>
              </w:rPr>
              <w:t xml:space="preserve"> requests due to BFM Chair </w:t>
            </w:r>
          </w:p>
        </w:tc>
      </w:tr>
      <w:tr w:rsidR="002949D7" w:rsidRPr="002949D7" w14:paraId="658DA029" w14:textId="77777777">
        <w:trPr>
          <w:cantSplit/>
          <w:trHeight w:val="23"/>
        </w:trPr>
        <w:tc>
          <w:tcPr>
            <w:tcW w:w="3225" w:type="dxa"/>
            <w:tcMar>
              <w:top w:w="72" w:type="dxa"/>
              <w:left w:w="115" w:type="dxa"/>
              <w:bottom w:w="72" w:type="dxa"/>
              <w:right w:w="115" w:type="dxa"/>
            </w:tcMar>
            <w:hideMark/>
          </w:tcPr>
          <w:p w14:paraId="417932BD"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May 28</w:t>
            </w:r>
            <w:proofErr w:type="gramStart"/>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w:t>
            </w:r>
            <w:proofErr w:type="gramEnd"/>
            <w:r w:rsidRPr="002949D7">
              <w:rPr>
                <w:rFonts w:ascii="Aptos" w:eastAsia="Aptos" w:hAnsi="Aptos" w:cs="Aptos"/>
                <w:szCs w:val="24"/>
                <w14:ligatures w14:val="standardContextual"/>
              </w:rPr>
              <w:t>Thurs) COB</w:t>
            </w:r>
          </w:p>
        </w:tc>
        <w:tc>
          <w:tcPr>
            <w:tcW w:w="278" w:type="dxa"/>
            <w:tcMar>
              <w:top w:w="72" w:type="dxa"/>
              <w:left w:w="108" w:type="dxa"/>
              <w:bottom w:w="72" w:type="dxa"/>
              <w:right w:w="108" w:type="dxa"/>
            </w:tcMar>
          </w:tcPr>
          <w:p w14:paraId="619C4424"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42EEFDD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BFM Chair’s striking amendment direction due to staff</w:t>
            </w:r>
            <w:r w:rsidRPr="002949D7">
              <w:rPr>
                <w:rFonts w:ascii="Aptos" w:eastAsia="Aptos" w:hAnsi="Aptos" w:cs="Aptos"/>
                <w:b/>
                <w:bCs/>
                <w:szCs w:val="24"/>
                <w14:ligatures w14:val="standardContextual"/>
              </w:rPr>
              <w:t xml:space="preserve"> &amp; </w:t>
            </w:r>
            <w:r w:rsidRPr="002949D7">
              <w:rPr>
                <w:rFonts w:ascii="Aptos" w:eastAsia="Aptos" w:hAnsi="Aptos" w:cs="Aptos"/>
                <w:b/>
                <w:bCs/>
                <w:i/>
                <w:iCs/>
                <w:szCs w:val="24"/>
                <w14:ligatures w14:val="standardContextual"/>
              </w:rPr>
              <w:t>district councilmanic grant allocations due to Gene Paul, Olivia Brey, and April Sanders</w:t>
            </w:r>
          </w:p>
        </w:tc>
      </w:tr>
      <w:tr w:rsidR="002949D7" w:rsidRPr="002949D7" w14:paraId="600394FA" w14:textId="77777777">
        <w:trPr>
          <w:cantSplit/>
          <w:trHeight w:val="23"/>
        </w:trPr>
        <w:tc>
          <w:tcPr>
            <w:tcW w:w="3225" w:type="dxa"/>
            <w:tcMar>
              <w:top w:w="72" w:type="dxa"/>
              <w:left w:w="115" w:type="dxa"/>
              <w:bottom w:w="72" w:type="dxa"/>
              <w:right w:w="115" w:type="dxa"/>
            </w:tcMar>
            <w:hideMark/>
          </w:tcPr>
          <w:p w14:paraId="05462A6D"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June 5</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(Fri) COB</w:t>
            </w:r>
          </w:p>
        </w:tc>
        <w:tc>
          <w:tcPr>
            <w:tcW w:w="278" w:type="dxa"/>
            <w:tcMar>
              <w:top w:w="72" w:type="dxa"/>
              <w:left w:w="108" w:type="dxa"/>
              <w:bottom w:w="72" w:type="dxa"/>
              <w:right w:w="108" w:type="dxa"/>
            </w:tcMar>
            <w:hideMark/>
          </w:tcPr>
          <w:p w14:paraId="6FD64FCB"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0BC0016E"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Striking amendment finalized and distributed</w:t>
            </w:r>
          </w:p>
        </w:tc>
      </w:tr>
      <w:tr w:rsidR="002949D7" w:rsidRPr="002949D7" w14:paraId="2A5AEE34" w14:textId="77777777">
        <w:trPr>
          <w:cantSplit/>
          <w:trHeight w:val="23"/>
        </w:trPr>
        <w:tc>
          <w:tcPr>
            <w:tcW w:w="3225" w:type="dxa"/>
            <w:tcMar>
              <w:top w:w="72" w:type="dxa"/>
              <w:left w:w="115" w:type="dxa"/>
              <w:bottom w:w="72" w:type="dxa"/>
              <w:right w:w="115" w:type="dxa"/>
            </w:tcMar>
            <w:hideMark/>
          </w:tcPr>
          <w:p w14:paraId="0477279F"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June 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(Mon) COB</w:t>
            </w:r>
          </w:p>
        </w:tc>
        <w:tc>
          <w:tcPr>
            <w:tcW w:w="278" w:type="dxa"/>
            <w:tcMar>
              <w:top w:w="72" w:type="dxa"/>
              <w:left w:w="108" w:type="dxa"/>
              <w:bottom w:w="72" w:type="dxa"/>
              <w:right w:w="108" w:type="dxa"/>
            </w:tcMar>
          </w:tcPr>
          <w:p w14:paraId="6A37A858" w14:textId="77777777" w:rsidR="002949D7" w:rsidRPr="002949D7" w:rsidRDefault="002949D7" w:rsidP="002949D7">
            <w:pPr>
              <w:rPr>
                <w:rFonts w:ascii="Aptos" w:eastAsia="Aptos" w:hAnsi="Aptos" w:cs="Aptos"/>
                <w:szCs w:val="24"/>
                <w14:ligatures w14:val="standardContextual"/>
              </w:rPr>
            </w:pPr>
          </w:p>
        </w:tc>
        <w:tc>
          <w:tcPr>
            <w:tcW w:w="5857" w:type="dxa"/>
            <w:tcMar>
              <w:top w:w="72" w:type="dxa"/>
              <w:left w:w="115" w:type="dxa"/>
              <w:bottom w:w="72" w:type="dxa"/>
              <w:right w:w="115" w:type="dxa"/>
            </w:tcMar>
            <w:hideMark/>
          </w:tcPr>
          <w:p w14:paraId="744230E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Line amendment direction due to staff</w:t>
            </w:r>
          </w:p>
        </w:tc>
      </w:tr>
      <w:tr w:rsidR="002949D7" w:rsidRPr="002949D7" w14:paraId="0E5F3C18" w14:textId="77777777">
        <w:trPr>
          <w:cantSplit/>
          <w:trHeight w:val="23"/>
        </w:trPr>
        <w:tc>
          <w:tcPr>
            <w:tcW w:w="3225" w:type="dxa"/>
            <w:tcMar>
              <w:top w:w="72" w:type="dxa"/>
              <w:left w:w="115" w:type="dxa"/>
              <w:bottom w:w="72" w:type="dxa"/>
              <w:right w:w="115" w:type="dxa"/>
            </w:tcMar>
            <w:hideMark/>
          </w:tcPr>
          <w:p w14:paraId="7D710419"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June 10</w:t>
            </w:r>
            <w:r w:rsidRPr="002949D7">
              <w:rPr>
                <w:rFonts w:ascii="Aptos" w:eastAsia="Aptos" w:hAnsi="Aptos" w:cs="Aptos"/>
                <w:b/>
                <w:bCs/>
                <w:szCs w:val="24"/>
                <w:vertAlign w:val="superscript"/>
                <w14:ligatures w14:val="standardContextual"/>
              </w:rPr>
              <w:t>th</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hideMark/>
          </w:tcPr>
          <w:p w14:paraId="73B730A9"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5D2ADB7"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BFM – Committee action on striker and line amendments</w:t>
            </w:r>
          </w:p>
        </w:tc>
      </w:tr>
      <w:tr w:rsidR="002949D7" w:rsidRPr="002949D7" w14:paraId="561CCC35" w14:textId="77777777">
        <w:trPr>
          <w:cantSplit/>
          <w:trHeight w:val="23"/>
        </w:trPr>
        <w:tc>
          <w:tcPr>
            <w:tcW w:w="3225" w:type="dxa"/>
            <w:tcMar>
              <w:top w:w="72" w:type="dxa"/>
              <w:left w:w="115" w:type="dxa"/>
              <w:bottom w:w="72" w:type="dxa"/>
              <w:right w:w="115" w:type="dxa"/>
            </w:tcMar>
            <w:hideMark/>
          </w:tcPr>
          <w:p w14:paraId="76912CCC"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June 18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(Thurs) COB</w:t>
            </w:r>
          </w:p>
        </w:tc>
        <w:tc>
          <w:tcPr>
            <w:tcW w:w="278" w:type="dxa"/>
            <w:tcMar>
              <w:top w:w="72" w:type="dxa"/>
              <w:left w:w="108" w:type="dxa"/>
              <w:bottom w:w="72" w:type="dxa"/>
              <w:right w:w="108" w:type="dxa"/>
            </w:tcMar>
            <w:hideMark/>
          </w:tcPr>
          <w:p w14:paraId="3A70844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098F362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Line amendment direction due to staff for Full Council</w:t>
            </w:r>
          </w:p>
        </w:tc>
      </w:tr>
      <w:tr w:rsidR="002949D7" w:rsidRPr="002949D7" w14:paraId="5F8B9C44" w14:textId="77777777">
        <w:trPr>
          <w:cantSplit/>
          <w:trHeight w:val="23"/>
        </w:trPr>
        <w:tc>
          <w:tcPr>
            <w:tcW w:w="3225" w:type="dxa"/>
            <w:tcBorders>
              <w:top w:val="nil"/>
              <w:left w:val="nil"/>
              <w:bottom w:val="single" w:sz="12" w:space="0" w:color="auto"/>
              <w:right w:val="nil"/>
            </w:tcBorders>
            <w:tcMar>
              <w:top w:w="72" w:type="dxa"/>
              <w:left w:w="115" w:type="dxa"/>
              <w:bottom w:w="72" w:type="dxa"/>
              <w:right w:w="115" w:type="dxa"/>
            </w:tcMar>
            <w:hideMark/>
          </w:tcPr>
          <w:p w14:paraId="29D2F1E2"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June 23</w:t>
            </w:r>
            <w:r w:rsidRPr="002949D7">
              <w:rPr>
                <w:rFonts w:ascii="Aptos" w:eastAsia="Aptos" w:hAnsi="Aptos" w:cs="Aptos"/>
                <w:b/>
                <w:bCs/>
                <w:szCs w:val="24"/>
                <w:vertAlign w:val="superscript"/>
                <w14:ligatures w14:val="standardContextual"/>
              </w:rPr>
              <w:t>rd</w:t>
            </w:r>
            <w:r w:rsidRPr="002949D7">
              <w:rPr>
                <w:rFonts w:ascii="Aptos" w:eastAsia="Aptos" w:hAnsi="Aptos" w:cs="Aptos"/>
                <w:b/>
                <w:bCs/>
                <w:szCs w:val="24"/>
                <w14:ligatures w14:val="standardContextual"/>
              </w:rPr>
              <w:t xml:space="preserve"> (Tues) 1:30pm </w:t>
            </w:r>
          </w:p>
        </w:tc>
        <w:tc>
          <w:tcPr>
            <w:tcW w:w="278" w:type="dxa"/>
            <w:tcBorders>
              <w:top w:val="nil"/>
              <w:left w:val="nil"/>
              <w:bottom w:val="single" w:sz="12" w:space="0" w:color="auto"/>
              <w:right w:val="nil"/>
            </w:tcBorders>
            <w:tcMar>
              <w:top w:w="72" w:type="dxa"/>
              <w:left w:w="108" w:type="dxa"/>
              <w:bottom w:w="72" w:type="dxa"/>
              <w:right w:w="108" w:type="dxa"/>
            </w:tcMar>
            <w:hideMark/>
          </w:tcPr>
          <w:p w14:paraId="1C9642C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 </w:t>
            </w:r>
          </w:p>
        </w:tc>
        <w:tc>
          <w:tcPr>
            <w:tcW w:w="5857" w:type="dxa"/>
            <w:tcBorders>
              <w:top w:val="nil"/>
              <w:left w:val="nil"/>
              <w:bottom w:val="single" w:sz="12" w:space="0" w:color="auto"/>
              <w:right w:val="nil"/>
            </w:tcBorders>
            <w:tcMar>
              <w:top w:w="72" w:type="dxa"/>
              <w:left w:w="115" w:type="dxa"/>
              <w:bottom w:w="72" w:type="dxa"/>
              <w:right w:w="115" w:type="dxa"/>
            </w:tcMar>
            <w:hideMark/>
          </w:tcPr>
          <w:p w14:paraId="4B8C46F9"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Full Council – Possible action</w:t>
            </w:r>
          </w:p>
        </w:tc>
      </w:tr>
    </w:tbl>
    <w:p w14:paraId="7160D8E5" w14:textId="77777777" w:rsidR="00411BBB" w:rsidRPr="001F1FF8" w:rsidRDefault="00411BBB" w:rsidP="00572679">
      <w:pPr>
        <w:spacing w:line="264" w:lineRule="auto"/>
        <w:jc w:val="both"/>
        <w:rPr>
          <w:rFonts w:ascii="Arial" w:hAnsi="Arial" w:cs="Arial"/>
          <w:szCs w:val="24"/>
        </w:rPr>
      </w:pPr>
    </w:p>
    <w:p w14:paraId="67801010" w14:textId="77777777" w:rsidR="00FF4FE6" w:rsidRPr="00D1052E" w:rsidRDefault="00FF4FE6" w:rsidP="00FF4FE6">
      <w:pPr>
        <w:pStyle w:val="BodyText"/>
        <w:spacing w:line="264" w:lineRule="auto"/>
        <w:jc w:val="both"/>
        <w:rPr>
          <w:rFonts w:ascii="Arial" w:hAnsi="Arial" w:cs="Arial"/>
          <w:b/>
          <w:i w:val="0"/>
          <w:szCs w:val="24"/>
          <w:u w:val="single"/>
        </w:rPr>
      </w:pPr>
      <w:r w:rsidRPr="00D1052E">
        <w:rPr>
          <w:rFonts w:ascii="Arial" w:hAnsi="Arial" w:cs="Arial"/>
          <w:b/>
          <w:i w:val="0"/>
          <w:szCs w:val="24"/>
          <w:u w:val="single"/>
        </w:rPr>
        <w:t>AMENDMENT</w:t>
      </w:r>
    </w:p>
    <w:p w14:paraId="36F51E1D" w14:textId="77777777" w:rsidR="00FF4FE6" w:rsidRPr="00D1052E" w:rsidRDefault="00FF4FE6" w:rsidP="00FF4FE6">
      <w:pPr>
        <w:pStyle w:val="BodyText"/>
        <w:spacing w:line="264" w:lineRule="auto"/>
        <w:jc w:val="both"/>
        <w:rPr>
          <w:rFonts w:ascii="Arial" w:hAnsi="Arial" w:cs="Arial"/>
          <w:i w:val="0"/>
          <w:szCs w:val="24"/>
        </w:rPr>
      </w:pPr>
    </w:p>
    <w:p w14:paraId="135964E3" w14:textId="212EEC09" w:rsidR="00FF4FE6" w:rsidRDefault="00C3398A" w:rsidP="00C3398A">
      <w:pPr>
        <w:spacing w:line="264" w:lineRule="auto"/>
        <w:rPr>
          <w:rFonts w:ascii="Arial" w:hAnsi="Arial" w:cs="Arial"/>
          <w:bCs/>
          <w:iCs/>
        </w:rPr>
      </w:pPr>
      <w:r w:rsidRPr="00D1052E">
        <w:rPr>
          <w:rFonts w:ascii="Arial" w:hAnsi="Arial" w:cs="Arial"/>
          <w:szCs w:val="24"/>
        </w:rPr>
        <w:t>The committee packet includes Striking Amendment S1 and a corresponding Title Amendment T1. A line amendment packet will be distributed separately, if needed. The striking amendment</w:t>
      </w:r>
      <w:r>
        <w:rPr>
          <w:rFonts w:ascii="Arial" w:hAnsi="Arial" w:cs="Arial"/>
          <w:szCs w:val="24"/>
        </w:rPr>
        <w:t>, summarized below,</w:t>
      </w:r>
      <w:r w:rsidRPr="00D1298F">
        <w:rPr>
          <w:rFonts w:ascii="Arial" w:hAnsi="Arial" w:cs="Arial"/>
          <w:bCs/>
          <w:iCs/>
        </w:rPr>
        <w:t xml:space="preserve"> would </w:t>
      </w:r>
      <w:r>
        <w:rPr>
          <w:rFonts w:ascii="Arial" w:hAnsi="Arial" w:cs="Arial"/>
          <w:bCs/>
          <w:iCs/>
        </w:rPr>
        <w:t>make the following changes to the transmitted ordinance:</w:t>
      </w:r>
    </w:p>
    <w:p w14:paraId="37A190EE" w14:textId="77777777" w:rsidR="005711D8" w:rsidRDefault="005711D8" w:rsidP="00C3398A">
      <w:pPr>
        <w:spacing w:line="264" w:lineRule="auto"/>
        <w:rPr>
          <w:rFonts w:ascii="Arial" w:hAnsi="Arial" w:cs="Arial"/>
          <w:bCs/>
          <w:iCs/>
        </w:rPr>
      </w:pPr>
    </w:p>
    <w:p w14:paraId="1E0799D2" w14:textId="60F988BB" w:rsidR="005711D8" w:rsidRDefault="005711D8" w:rsidP="00D1052E">
      <w:pPr>
        <w:keepNext/>
        <w:jc w:val="center"/>
        <w:rPr>
          <w:rFonts w:ascii="Arial" w:hAnsi="Arial" w:cs="Arial"/>
          <w:b/>
          <w:bCs/>
          <w:szCs w:val="24"/>
        </w:rPr>
      </w:pPr>
      <w:r>
        <w:rPr>
          <w:rFonts w:ascii="Arial" w:hAnsi="Arial" w:cs="Arial"/>
          <w:b/>
          <w:bCs/>
          <w:szCs w:val="24"/>
        </w:rPr>
        <w:lastRenderedPageBreak/>
        <w:t xml:space="preserve">Table </w:t>
      </w:r>
      <w:r w:rsidR="00D1052E">
        <w:rPr>
          <w:rFonts w:ascii="Arial" w:hAnsi="Arial" w:cs="Arial"/>
          <w:b/>
          <w:bCs/>
          <w:szCs w:val="24"/>
        </w:rPr>
        <w:t>12</w:t>
      </w:r>
      <w:r>
        <w:rPr>
          <w:rFonts w:ascii="Arial" w:hAnsi="Arial" w:cs="Arial"/>
          <w:b/>
          <w:bCs/>
          <w:szCs w:val="24"/>
        </w:rPr>
        <w:t>. Summary of Striking Amendment S1</w:t>
      </w:r>
    </w:p>
    <w:p w14:paraId="14BC7CAC" w14:textId="77777777" w:rsidR="005711D8" w:rsidRDefault="005711D8" w:rsidP="00D1052E">
      <w:pPr>
        <w:keepNext/>
        <w:spacing w:line="264" w:lineRule="auto"/>
        <w:rPr>
          <w:rFonts w:ascii="Arial" w:hAnsi="Arial" w:cs="Arial"/>
          <w:bCs/>
          <w:i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6933"/>
        <w:gridCol w:w="20"/>
      </w:tblGrid>
      <w:tr w:rsidR="00D1052E" w:rsidRPr="00506F14" w14:paraId="12C17E92" w14:textId="77777777" w:rsidTr="003C399C">
        <w:trPr>
          <w:gridAfter w:val="1"/>
          <w:wAfter w:w="20" w:type="dxa"/>
          <w:trHeight w:val="603"/>
        </w:trPr>
        <w:tc>
          <w:tcPr>
            <w:tcW w:w="2653" w:type="dxa"/>
            <w:shd w:val="clear" w:color="000000" w:fill="D0CECE"/>
            <w:vAlign w:val="center"/>
            <w:hideMark/>
          </w:tcPr>
          <w:p w14:paraId="27893B96" w14:textId="77777777" w:rsidR="00D1052E" w:rsidRPr="00506F14" w:rsidRDefault="00D1052E" w:rsidP="00D1052E">
            <w:pPr>
              <w:keepNext/>
              <w:jc w:val="center"/>
              <w:rPr>
                <w:b/>
                <w:bCs/>
                <w:i/>
                <w:iCs/>
              </w:rPr>
            </w:pPr>
            <w:r w:rsidRPr="00506F14">
              <w:rPr>
                <w:b/>
                <w:bCs/>
                <w:i/>
                <w:iCs/>
              </w:rPr>
              <w:t>Appropriation Unit</w:t>
            </w:r>
          </w:p>
        </w:tc>
        <w:tc>
          <w:tcPr>
            <w:tcW w:w="6933" w:type="dxa"/>
            <w:shd w:val="clear" w:color="000000" w:fill="D0CECE"/>
            <w:vAlign w:val="center"/>
            <w:hideMark/>
          </w:tcPr>
          <w:p w14:paraId="56BFAFA0" w14:textId="77777777" w:rsidR="00D1052E" w:rsidRPr="00506F14" w:rsidRDefault="00D1052E" w:rsidP="00D1052E">
            <w:pPr>
              <w:keepNext/>
              <w:rPr>
                <w:b/>
                <w:bCs/>
                <w:i/>
                <w:iCs/>
              </w:rPr>
            </w:pPr>
            <w:r w:rsidRPr="00506F14">
              <w:rPr>
                <w:b/>
                <w:bCs/>
                <w:i/>
                <w:iCs/>
              </w:rPr>
              <w:t>Description</w:t>
            </w:r>
          </w:p>
        </w:tc>
      </w:tr>
      <w:tr w:rsidR="00D1052E" w14:paraId="4CE0E64C" w14:textId="77777777" w:rsidTr="003C399C">
        <w:trPr>
          <w:gridAfter w:val="1"/>
          <w:wAfter w:w="20" w:type="dxa"/>
          <w:trHeight w:val="1095"/>
        </w:trPr>
        <w:tc>
          <w:tcPr>
            <w:tcW w:w="2653" w:type="dxa"/>
            <w:vAlign w:val="center"/>
          </w:tcPr>
          <w:p w14:paraId="24215AAB" w14:textId="77777777" w:rsidR="00D1052E" w:rsidRDefault="00D1052E" w:rsidP="003C399C">
            <w:pPr>
              <w:rPr>
                <w:b/>
                <w:bCs/>
                <w:i/>
                <w:iCs/>
              </w:rPr>
            </w:pPr>
            <w:r>
              <w:rPr>
                <w:b/>
                <w:bCs/>
                <w:i/>
                <w:iCs/>
              </w:rPr>
              <w:t>N/A</w:t>
            </w:r>
          </w:p>
        </w:tc>
        <w:tc>
          <w:tcPr>
            <w:tcW w:w="6933" w:type="dxa"/>
            <w:vAlign w:val="center"/>
          </w:tcPr>
          <w:p w14:paraId="2EA00B5E" w14:textId="77777777" w:rsidR="00D1052E" w:rsidRDefault="00D1052E" w:rsidP="00D1052E">
            <w:pPr>
              <w:numPr>
                <w:ilvl w:val="0"/>
                <w:numId w:val="17"/>
              </w:numPr>
              <w:ind w:left="316" w:hanging="224"/>
              <w:rPr>
                <w:b/>
                <w:bCs/>
                <w:i/>
                <w:iCs/>
              </w:rPr>
            </w:pPr>
            <w:r>
              <w:rPr>
                <w:b/>
                <w:bCs/>
                <w:i/>
                <w:iCs/>
              </w:rPr>
              <w:t>Would add Statements of Fact regarding the Best Starts for Kids levy</w:t>
            </w:r>
          </w:p>
        </w:tc>
      </w:tr>
      <w:tr w:rsidR="00D1052E" w14:paraId="693A3718" w14:textId="77777777" w:rsidTr="003C399C">
        <w:trPr>
          <w:trHeight w:val="1095"/>
        </w:trPr>
        <w:tc>
          <w:tcPr>
            <w:tcW w:w="2653" w:type="dxa"/>
            <w:vAlign w:val="center"/>
          </w:tcPr>
          <w:p w14:paraId="6AEFC095" w14:textId="77777777" w:rsidR="00D1052E" w:rsidRDefault="00D1052E" w:rsidP="003C399C">
            <w:pPr>
              <w:rPr>
                <w:b/>
                <w:bCs/>
                <w:i/>
                <w:iCs/>
              </w:rPr>
            </w:pPr>
            <w:r>
              <w:rPr>
                <w:b/>
                <w:bCs/>
                <w:i/>
                <w:iCs/>
              </w:rPr>
              <w:t>Council Administration</w:t>
            </w:r>
          </w:p>
        </w:tc>
        <w:tc>
          <w:tcPr>
            <w:tcW w:w="6953" w:type="dxa"/>
            <w:gridSpan w:val="2"/>
            <w:vAlign w:val="center"/>
          </w:tcPr>
          <w:p w14:paraId="0ABBFF34" w14:textId="77777777" w:rsidR="00D1052E" w:rsidRDefault="00D1052E" w:rsidP="00D1052E">
            <w:pPr>
              <w:numPr>
                <w:ilvl w:val="0"/>
                <w:numId w:val="17"/>
              </w:numPr>
              <w:ind w:left="316" w:hanging="224"/>
              <w:rPr>
                <w:b/>
                <w:bCs/>
                <w:i/>
                <w:iCs/>
              </w:rPr>
            </w:pPr>
            <w:r>
              <w:rPr>
                <w:b/>
                <w:bCs/>
                <w:i/>
                <w:iCs/>
              </w:rPr>
              <w:t xml:space="preserve">Would add and restrict 3.0 FTEs and $600,000 from the General Fund to support the creation of an inspector general function in the legislative branch and a hotline </w:t>
            </w:r>
            <w:r w:rsidRPr="00C566A9">
              <w:rPr>
                <w:b/>
                <w:bCs/>
                <w:i/>
                <w:iCs/>
              </w:rPr>
              <w:t>to receive reports and complaints from the public of suspected fraud, waste, or abuse of county-administered moneys</w:t>
            </w:r>
            <w:r>
              <w:rPr>
                <w:b/>
                <w:bCs/>
                <w:i/>
                <w:iCs/>
              </w:rPr>
              <w:t>.</w:t>
            </w:r>
          </w:p>
        </w:tc>
      </w:tr>
      <w:tr w:rsidR="00D1052E" w14:paraId="734E2D4F" w14:textId="77777777" w:rsidTr="003C399C">
        <w:trPr>
          <w:trHeight w:val="1095"/>
        </w:trPr>
        <w:tc>
          <w:tcPr>
            <w:tcW w:w="2653" w:type="dxa"/>
            <w:vAlign w:val="center"/>
          </w:tcPr>
          <w:p w14:paraId="79607F50" w14:textId="77777777" w:rsidR="00D1052E" w:rsidRDefault="00D1052E" w:rsidP="003C399C">
            <w:pPr>
              <w:rPr>
                <w:b/>
                <w:bCs/>
                <w:i/>
                <w:iCs/>
              </w:rPr>
            </w:pPr>
            <w:r>
              <w:rPr>
                <w:b/>
                <w:bCs/>
                <w:i/>
                <w:iCs/>
              </w:rPr>
              <w:t>Hearing Examiner</w:t>
            </w:r>
          </w:p>
        </w:tc>
        <w:tc>
          <w:tcPr>
            <w:tcW w:w="6953" w:type="dxa"/>
            <w:gridSpan w:val="2"/>
            <w:vAlign w:val="center"/>
          </w:tcPr>
          <w:p w14:paraId="060119FA" w14:textId="77777777" w:rsidR="00D1052E" w:rsidRDefault="00D1052E" w:rsidP="00D1052E">
            <w:pPr>
              <w:numPr>
                <w:ilvl w:val="0"/>
                <w:numId w:val="17"/>
              </w:numPr>
              <w:ind w:left="316" w:hanging="224"/>
              <w:rPr>
                <w:b/>
                <w:bCs/>
                <w:i/>
                <w:iCs/>
              </w:rPr>
            </w:pPr>
            <w:r>
              <w:rPr>
                <w:b/>
                <w:bCs/>
                <w:i/>
                <w:iCs/>
              </w:rPr>
              <w:t>Would add $369,000 of General Fund for the Deputy Hearing Examiner FTE.</w:t>
            </w:r>
          </w:p>
        </w:tc>
      </w:tr>
      <w:tr w:rsidR="00D1052E" w14:paraId="7ABB541D" w14:textId="77777777" w:rsidTr="003C399C">
        <w:trPr>
          <w:gridAfter w:val="1"/>
          <w:wAfter w:w="20" w:type="dxa"/>
          <w:trHeight w:val="1095"/>
        </w:trPr>
        <w:tc>
          <w:tcPr>
            <w:tcW w:w="2653" w:type="dxa"/>
            <w:vAlign w:val="center"/>
          </w:tcPr>
          <w:p w14:paraId="192D3752" w14:textId="77777777" w:rsidR="00D1052E" w:rsidRDefault="00D1052E" w:rsidP="003C399C">
            <w:pPr>
              <w:rPr>
                <w:b/>
                <w:bCs/>
                <w:i/>
                <w:iCs/>
              </w:rPr>
            </w:pPr>
            <w:r>
              <w:rPr>
                <w:b/>
                <w:bCs/>
                <w:i/>
                <w:iCs/>
              </w:rPr>
              <w:t>Office of the Executive</w:t>
            </w:r>
          </w:p>
        </w:tc>
        <w:tc>
          <w:tcPr>
            <w:tcW w:w="6933" w:type="dxa"/>
            <w:vAlign w:val="center"/>
          </w:tcPr>
          <w:p w14:paraId="76B015EF" w14:textId="77777777" w:rsidR="00D1052E" w:rsidRDefault="00D1052E" w:rsidP="00D1052E">
            <w:pPr>
              <w:numPr>
                <w:ilvl w:val="0"/>
                <w:numId w:val="17"/>
              </w:numPr>
              <w:ind w:left="316" w:hanging="224"/>
              <w:rPr>
                <w:b/>
                <w:bCs/>
                <w:i/>
                <w:iCs/>
              </w:rPr>
            </w:pPr>
            <w:r>
              <w:rPr>
                <w:b/>
                <w:bCs/>
                <w:i/>
                <w:iCs/>
              </w:rPr>
              <w:t>Would add 1.0 FTE and $170,000 from the General Fund to support the administration of Council grants.</w:t>
            </w:r>
          </w:p>
          <w:p w14:paraId="5C466729" w14:textId="77777777" w:rsidR="00D1052E" w:rsidRDefault="00D1052E" w:rsidP="00D1052E">
            <w:pPr>
              <w:numPr>
                <w:ilvl w:val="0"/>
                <w:numId w:val="17"/>
              </w:numPr>
              <w:ind w:left="316" w:hanging="224"/>
              <w:rPr>
                <w:b/>
                <w:bCs/>
                <w:i/>
                <w:iCs/>
              </w:rPr>
            </w:pPr>
            <w:r>
              <w:rPr>
                <w:b/>
                <w:bCs/>
                <w:i/>
                <w:iCs/>
              </w:rPr>
              <w:t>Would add and restrict $100,000 from the General Fund for consultant support to assess food security needs in King County.</w:t>
            </w:r>
          </w:p>
          <w:p w14:paraId="13F07B1F" w14:textId="77777777" w:rsidR="00D1052E" w:rsidRDefault="00D1052E" w:rsidP="00D1052E">
            <w:pPr>
              <w:numPr>
                <w:ilvl w:val="0"/>
                <w:numId w:val="17"/>
              </w:numPr>
              <w:ind w:left="316" w:hanging="224"/>
              <w:rPr>
                <w:b/>
                <w:bCs/>
                <w:i/>
                <w:iCs/>
              </w:rPr>
            </w:pPr>
            <w:r>
              <w:rPr>
                <w:b/>
                <w:bCs/>
                <w:i/>
                <w:iCs/>
              </w:rPr>
              <w:t>Would update an existing proviso related to surveillance technology from a report to a briefing.</w:t>
            </w:r>
          </w:p>
          <w:p w14:paraId="0BB004F8" w14:textId="77777777" w:rsidR="00D1052E" w:rsidRDefault="00D1052E" w:rsidP="00D1052E">
            <w:pPr>
              <w:numPr>
                <w:ilvl w:val="0"/>
                <w:numId w:val="17"/>
              </w:numPr>
              <w:ind w:left="316" w:hanging="224"/>
              <w:rPr>
                <w:b/>
                <w:bCs/>
                <w:i/>
                <w:iCs/>
              </w:rPr>
            </w:pPr>
            <w:r>
              <w:rPr>
                <w:b/>
                <w:bCs/>
                <w:i/>
                <w:iCs/>
              </w:rPr>
              <w:t xml:space="preserve">Would add a new proviso requiring the Executive to transmit a plan for Strategic Climate Action Plan implementation, climate outcomes, and a description of activities. </w:t>
            </w:r>
          </w:p>
        </w:tc>
      </w:tr>
      <w:tr w:rsidR="00D1052E" w14:paraId="17088A6C" w14:textId="77777777" w:rsidTr="003C399C">
        <w:trPr>
          <w:trHeight w:val="1095"/>
        </w:trPr>
        <w:tc>
          <w:tcPr>
            <w:tcW w:w="2653" w:type="dxa"/>
            <w:vAlign w:val="center"/>
          </w:tcPr>
          <w:p w14:paraId="7F96DB4F" w14:textId="77777777" w:rsidR="00D1052E" w:rsidRDefault="00D1052E" w:rsidP="003C399C">
            <w:pPr>
              <w:rPr>
                <w:b/>
                <w:bCs/>
                <w:i/>
                <w:iCs/>
              </w:rPr>
            </w:pPr>
            <w:r>
              <w:rPr>
                <w:b/>
                <w:bCs/>
                <w:i/>
                <w:iCs/>
              </w:rPr>
              <w:t>Sheriff</w:t>
            </w:r>
          </w:p>
        </w:tc>
        <w:tc>
          <w:tcPr>
            <w:tcW w:w="6953" w:type="dxa"/>
            <w:gridSpan w:val="2"/>
            <w:vAlign w:val="center"/>
          </w:tcPr>
          <w:p w14:paraId="596872CA" w14:textId="77777777" w:rsidR="00D1052E" w:rsidRDefault="00D1052E" w:rsidP="00D1052E">
            <w:pPr>
              <w:numPr>
                <w:ilvl w:val="0"/>
                <w:numId w:val="17"/>
              </w:numPr>
              <w:ind w:left="316" w:hanging="224"/>
              <w:rPr>
                <w:b/>
                <w:bCs/>
                <w:i/>
                <w:iCs/>
              </w:rPr>
            </w:pPr>
            <w:r>
              <w:rPr>
                <w:b/>
                <w:bCs/>
                <w:i/>
                <w:iCs/>
              </w:rPr>
              <w:t xml:space="preserve">Would add and restrict $150,000 from the General Fund to </w:t>
            </w:r>
            <w:r w:rsidRPr="0061017A">
              <w:rPr>
                <w:b/>
                <w:bCs/>
                <w:i/>
                <w:iCs/>
              </w:rPr>
              <w:t>support the investigation and resolution of cold cases at the King County sheriff's office.</w:t>
            </w:r>
          </w:p>
        </w:tc>
      </w:tr>
      <w:tr w:rsidR="00D1052E" w14:paraId="6F4C74F5" w14:textId="77777777" w:rsidTr="003C399C">
        <w:trPr>
          <w:trHeight w:val="1095"/>
        </w:trPr>
        <w:tc>
          <w:tcPr>
            <w:tcW w:w="2653" w:type="dxa"/>
            <w:vAlign w:val="center"/>
          </w:tcPr>
          <w:p w14:paraId="3DB31F4F" w14:textId="77777777" w:rsidR="00D1052E" w:rsidRDefault="00D1052E" w:rsidP="003C399C">
            <w:pPr>
              <w:rPr>
                <w:b/>
                <w:bCs/>
                <w:i/>
                <w:iCs/>
              </w:rPr>
            </w:pPr>
            <w:r>
              <w:rPr>
                <w:b/>
                <w:bCs/>
                <w:i/>
                <w:iCs/>
              </w:rPr>
              <w:t>Real Estate Services</w:t>
            </w:r>
          </w:p>
        </w:tc>
        <w:tc>
          <w:tcPr>
            <w:tcW w:w="6953" w:type="dxa"/>
            <w:gridSpan w:val="2"/>
            <w:vAlign w:val="center"/>
          </w:tcPr>
          <w:p w14:paraId="1BC4FDE2" w14:textId="77777777" w:rsidR="00D1052E" w:rsidRDefault="00D1052E" w:rsidP="00D1052E">
            <w:pPr>
              <w:numPr>
                <w:ilvl w:val="0"/>
                <w:numId w:val="17"/>
              </w:numPr>
              <w:ind w:left="316" w:hanging="224"/>
              <w:rPr>
                <w:b/>
                <w:bCs/>
                <w:i/>
                <w:iCs/>
              </w:rPr>
            </w:pPr>
            <w:r>
              <w:rPr>
                <w:b/>
                <w:bCs/>
                <w:i/>
                <w:iCs/>
              </w:rPr>
              <w:t>Would proviso $50,000 for analysis on county-owned asset</w:t>
            </w:r>
          </w:p>
        </w:tc>
      </w:tr>
      <w:tr w:rsidR="00D1052E" w14:paraId="4312A127" w14:textId="77777777" w:rsidTr="003C399C">
        <w:trPr>
          <w:trHeight w:val="1095"/>
        </w:trPr>
        <w:tc>
          <w:tcPr>
            <w:tcW w:w="2653" w:type="dxa"/>
            <w:vAlign w:val="center"/>
          </w:tcPr>
          <w:p w14:paraId="632FBB23" w14:textId="77777777" w:rsidR="00D1052E" w:rsidRDefault="00D1052E" w:rsidP="003C399C">
            <w:pPr>
              <w:rPr>
                <w:b/>
                <w:bCs/>
                <w:i/>
                <w:iCs/>
              </w:rPr>
            </w:pPr>
            <w:r>
              <w:rPr>
                <w:b/>
                <w:bCs/>
                <w:i/>
                <w:iCs/>
              </w:rPr>
              <w:t>Elections</w:t>
            </w:r>
          </w:p>
        </w:tc>
        <w:tc>
          <w:tcPr>
            <w:tcW w:w="6953" w:type="dxa"/>
            <w:gridSpan w:val="2"/>
            <w:vAlign w:val="center"/>
          </w:tcPr>
          <w:p w14:paraId="392B095A"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add $500,000 of General Fund risk reserves to support an increase in the number of ballot boxes and enhanced ballot box security.</w:t>
            </w:r>
          </w:p>
        </w:tc>
      </w:tr>
      <w:tr w:rsidR="00D1052E" w14:paraId="4C521E01" w14:textId="77777777" w:rsidTr="003C399C">
        <w:trPr>
          <w:trHeight w:val="1095"/>
        </w:trPr>
        <w:tc>
          <w:tcPr>
            <w:tcW w:w="2653" w:type="dxa"/>
            <w:vAlign w:val="center"/>
          </w:tcPr>
          <w:p w14:paraId="3CBD3EBE" w14:textId="77777777" w:rsidR="00D1052E" w:rsidRDefault="00D1052E" w:rsidP="003C399C">
            <w:pPr>
              <w:rPr>
                <w:b/>
                <w:bCs/>
                <w:i/>
                <w:iCs/>
              </w:rPr>
            </w:pPr>
            <w:r>
              <w:rPr>
                <w:b/>
                <w:bCs/>
                <w:i/>
                <w:iCs/>
              </w:rPr>
              <w:t>External Support</w:t>
            </w:r>
          </w:p>
        </w:tc>
        <w:tc>
          <w:tcPr>
            <w:tcW w:w="6953" w:type="dxa"/>
            <w:gridSpan w:val="2"/>
            <w:vAlign w:val="center"/>
          </w:tcPr>
          <w:p w14:paraId="431CD63D" w14:textId="77777777" w:rsidR="00D1052E" w:rsidRDefault="00D1052E" w:rsidP="00D1052E">
            <w:pPr>
              <w:numPr>
                <w:ilvl w:val="0"/>
                <w:numId w:val="17"/>
              </w:numPr>
              <w:ind w:left="316" w:hanging="224"/>
              <w:rPr>
                <w:b/>
                <w:bCs/>
                <w:i/>
                <w:iCs/>
              </w:rPr>
            </w:pPr>
            <w:r>
              <w:rPr>
                <w:b/>
                <w:bCs/>
                <w:i/>
                <w:iCs/>
              </w:rPr>
              <w:t xml:space="preserve">Would allocate from the existing appropriation </w:t>
            </w:r>
            <w:proofErr w:type="gramStart"/>
            <w:r>
              <w:rPr>
                <w:b/>
                <w:bCs/>
                <w:i/>
                <w:iCs/>
              </w:rPr>
              <w:t>for</w:t>
            </w:r>
            <w:proofErr w:type="gramEnd"/>
            <w:r>
              <w:rPr>
                <w:b/>
                <w:bCs/>
                <w:i/>
                <w:iCs/>
              </w:rPr>
              <w:t xml:space="preserve"> Councilmanic grants for LTGO capital projects for food banks and food-supply related organizations.</w:t>
            </w:r>
          </w:p>
          <w:p w14:paraId="4453CC7C"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replenish the Council District 5 2027 allocations for debt-financed projects related to food security and community facilities. There is an accompanying increase in GF Transfer to Debt Service.</w:t>
            </w:r>
          </w:p>
          <w:p w14:paraId="5DD88138" w14:textId="77777777" w:rsidR="00D1052E" w:rsidRDefault="00D1052E" w:rsidP="00D1052E">
            <w:pPr>
              <w:numPr>
                <w:ilvl w:val="0"/>
                <w:numId w:val="17"/>
              </w:numPr>
              <w:ind w:left="316" w:hanging="224"/>
              <w:rPr>
                <w:b/>
                <w:bCs/>
                <w:i/>
                <w:iCs/>
              </w:rPr>
            </w:pPr>
            <w:r>
              <w:rPr>
                <w:b/>
                <w:bCs/>
                <w:i/>
                <w:iCs/>
              </w:rPr>
              <w:t>Would add and restrict $4,000,000 for the following new LTGO bond capital projects:</w:t>
            </w:r>
          </w:p>
          <w:p w14:paraId="55E228D2" w14:textId="77777777" w:rsidR="00D1052E" w:rsidRDefault="00D1052E" w:rsidP="00D1052E">
            <w:pPr>
              <w:numPr>
                <w:ilvl w:val="1"/>
                <w:numId w:val="17"/>
              </w:numPr>
              <w:rPr>
                <w:b/>
                <w:bCs/>
                <w:i/>
                <w:iCs/>
              </w:rPr>
            </w:pPr>
            <w:r>
              <w:rPr>
                <w:b/>
                <w:bCs/>
                <w:i/>
                <w:iCs/>
              </w:rPr>
              <w:t xml:space="preserve">$100,000 for Auburn School District – Career and </w:t>
            </w:r>
            <w:r>
              <w:rPr>
                <w:b/>
                <w:bCs/>
                <w:i/>
                <w:iCs/>
              </w:rPr>
              <w:lastRenderedPageBreak/>
              <w:t>Technical Education</w:t>
            </w:r>
          </w:p>
          <w:p w14:paraId="6044D435" w14:textId="77777777" w:rsidR="00D1052E" w:rsidRDefault="00D1052E" w:rsidP="00D1052E">
            <w:pPr>
              <w:numPr>
                <w:ilvl w:val="1"/>
                <w:numId w:val="17"/>
              </w:numPr>
              <w:rPr>
                <w:b/>
                <w:bCs/>
                <w:i/>
                <w:iCs/>
              </w:rPr>
            </w:pPr>
            <w:r>
              <w:rPr>
                <w:b/>
                <w:bCs/>
                <w:i/>
                <w:iCs/>
              </w:rPr>
              <w:t>$200,000 for Ballard Food Bank</w:t>
            </w:r>
          </w:p>
          <w:p w14:paraId="4B8DDFE0" w14:textId="77777777" w:rsidR="00D1052E" w:rsidRDefault="00D1052E" w:rsidP="00D1052E">
            <w:pPr>
              <w:numPr>
                <w:ilvl w:val="1"/>
                <w:numId w:val="17"/>
              </w:numPr>
              <w:rPr>
                <w:b/>
                <w:bCs/>
                <w:i/>
                <w:iCs/>
              </w:rPr>
            </w:pPr>
            <w:r>
              <w:rPr>
                <w:b/>
                <w:bCs/>
                <w:i/>
                <w:iCs/>
              </w:rPr>
              <w:t>$50,000 for Catholic Community Services of Western Washington</w:t>
            </w:r>
          </w:p>
          <w:p w14:paraId="1CD2806D" w14:textId="77777777" w:rsidR="00D1052E" w:rsidRDefault="00D1052E" w:rsidP="00D1052E">
            <w:pPr>
              <w:numPr>
                <w:ilvl w:val="1"/>
                <w:numId w:val="17"/>
              </w:numPr>
              <w:rPr>
                <w:b/>
                <w:bCs/>
                <w:i/>
                <w:iCs/>
              </w:rPr>
            </w:pPr>
            <w:r>
              <w:rPr>
                <w:b/>
                <w:bCs/>
                <w:i/>
                <w:iCs/>
              </w:rPr>
              <w:t>$160,000 for the Congolese Integration Network – Welcoming and Healing Center</w:t>
            </w:r>
          </w:p>
          <w:p w14:paraId="5295863A" w14:textId="77777777" w:rsidR="00D1052E" w:rsidRDefault="00D1052E" w:rsidP="00D1052E">
            <w:pPr>
              <w:numPr>
                <w:ilvl w:val="1"/>
                <w:numId w:val="17"/>
              </w:numPr>
              <w:rPr>
                <w:b/>
                <w:bCs/>
                <w:i/>
                <w:iCs/>
              </w:rPr>
            </w:pPr>
            <w:r>
              <w:rPr>
                <w:b/>
                <w:bCs/>
                <w:i/>
                <w:iCs/>
              </w:rPr>
              <w:t>$400,000 for Council District 9 projects to be identified later</w:t>
            </w:r>
          </w:p>
          <w:p w14:paraId="4D4B347D" w14:textId="77777777" w:rsidR="00D1052E" w:rsidRDefault="00D1052E" w:rsidP="00D1052E">
            <w:pPr>
              <w:numPr>
                <w:ilvl w:val="1"/>
                <w:numId w:val="17"/>
              </w:numPr>
              <w:rPr>
                <w:b/>
                <w:bCs/>
                <w:i/>
                <w:iCs/>
              </w:rPr>
            </w:pPr>
            <w:r>
              <w:rPr>
                <w:b/>
                <w:bCs/>
                <w:i/>
                <w:iCs/>
              </w:rPr>
              <w:t>$320,000 for DESC</w:t>
            </w:r>
          </w:p>
          <w:p w14:paraId="59297BF2" w14:textId="77777777" w:rsidR="00D1052E" w:rsidRDefault="00D1052E" w:rsidP="00D1052E">
            <w:pPr>
              <w:numPr>
                <w:ilvl w:val="1"/>
                <w:numId w:val="17"/>
              </w:numPr>
              <w:rPr>
                <w:b/>
                <w:bCs/>
                <w:i/>
                <w:iCs/>
              </w:rPr>
            </w:pPr>
            <w:r>
              <w:rPr>
                <w:b/>
                <w:bCs/>
                <w:i/>
                <w:iCs/>
              </w:rPr>
              <w:t>$245,000 for Des Moines Area Food Bank</w:t>
            </w:r>
          </w:p>
          <w:p w14:paraId="2784D945" w14:textId="77777777" w:rsidR="00D1052E" w:rsidRDefault="00D1052E" w:rsidP="00D1052E">
            <w:pPr>
              <w:numPr>
                <w:ilvl w:val="1"/>
                <w:numId w:val="17"/>
              </w:numPr>
              <w:rPr>
                <w:b/>
                <w:bCs/>
                <w:i/>
                <w:iCs/>
              </w:rPr>
            </w:pPr>
            <w:r>
              <w:rPr>
                <w:b/>
                <w:bCs/>
                <w:i/>
                <w:iCs/>
              </w:rPr>
              <w:t>$100,000 for Federal Way Public School's Pre Apprenticeship Program</w:t>
            </w:r>
          </w:p>
          <w:p w14:paraId="2E8FE430" w14:textId="77777777" w:rsidR="00D1052E" w:rsidRDefault="00D1052E" w:rsidP="00D1052E">
            <w:pPr>
              <w:numPr>
                <w:ilvl w:val="1"/>
                <w:numId w:val="17"/>
              </w:numPr>
              <w:rPr>
                <w:b/>
                <w:bCs/>
                <w:i/>
                <w:iCs/>
              </w:rPr>
            </w:pPr>
            <w:r>
              <w:rPr>
                <w:b/>
                <w:bCs/>
                <w:i/>
                <w:iCs/>
              </w:rPr>
              <w:t>$50,000 for Federal Way Senior Center</w:t>
            </w:r>
          </w:p>
          <w:p w14:paraId="6131E126" w14:textId="77777777" w:rsidR="00D1052E" w:rsidRDefault="00D1052E" w:rsidP="00D1052E">
            <w:pPr>
              <w:numPr>
                <w:ilvl w:val="1"/>
                <w:numId w:val="17"/>
              </w:numPr>
              <w:rPr>
                <w:b/>
                <w:bCs/>
                <w:i/>
                <w:iCs/>
              </w:rPr>
            </w:pPr>
            <w:r>
              <w:rPr>
                <w:b/>
                <w:bCs/>
                <w:i/>
                <w:iCs/>
              </w:rPr>
              <w:t>$250,000 for Friends of the Village Collective</w:t>
            </w:r>
          </w:p>
          <w:p w14:paraId="5197553B" w14:textId="77777777" w:rsidR="00D1052E" w:rsidRDefault="00D1052E" w:rsidP="00D1052E">
            <w:pPr>
              <w:numPr>
                <w:ilvl w:val="1"/>
                <w:numId w:val="17"/>
              </w:numPr>
              <w:rPr>
                <w:b/>
                <w:bCs/>
                <w:i/>
                <w:iCs/>
              </w:rPr>
            </w:pPr>
            <w:r>
              <w:rPr>
                <w:b/>
                <w:bCs/>
                <w:i/>
                <w:iCs/>
              </w:rPr>
              <w:t>$200,000 for Jazz Night School</w:t>
            </w:r>
          </w:p>
          <w:p w14:paraId="35AD9DE3" w14:textId="77777777" w:rsidR="00D1052E" w:rsidRDefault="00D1052E" w:rsidP="00D1052E">
            <w:pPr>
              <w:numPr>
                <w:ilvl w:val="1"/>
                <w:numId w:val="17"/>
              </w:numPr>
              <w:rPr>
                <w:b/>
                <w:bCs/>
                <w:i/>
                <w:iCs/>
              </w:rPr>
            </w:pPr>
            <w:r>
              <w:rPr>
                <w:b/>
                <w:bCs/>
                <w:i/>
                <w:iCs/>
              </w:rPr>
              <w:t>$400,000 for King County 4x4 Search and Rescue Unit</w:t>
            </w:r>
          </w:p>
          <w:p w14:paraId="608EE50E" w14:textId="77777777" w:rsidR="00D1052E" w:rsidRDefault="00D1052E" w:rsidP="00D1052E">
            <w:pPr>
              <w:numPr>
                <w:ilvl w:val="1"/>
                <w:numId w:val="17"/>
              </w:numPr>
              <w:rPr>
                <w:b/>
                <w:bCs/>
                <w:i/>
                <w:iCs/>
              </w:rPr>
            </w:pPr>
            <w:r>
              <w:rPr>
                <w:b/>
                <w:bCs/>
                <w:i/>
                <w:iCs/>
              </w:rPr>
              <w:t>$400,000 for Mary's Place – Burien Shelter</w:t>
            </w:r>
          </w:p>
          <w:p w14:paraId="64F630E3" w14:textId="77777777" w:rsidR="00D1052E" w:rsidRDefault="00D1052E" w:rsidP="00D1052E">
            <w:pPr>
              <w:numPr>
                <w:ilvl w:val="1"/>
                <w:numId w:val="17"/>
              </w:numPr>
              <w:rPr>
                <w:b/>
                <w:bCs/>
                <w:i/>
                <w:iCs/>
              </w:rPr>
            </w:pPr>
            <w:r>
              <w:rPr>
                <w:b/>
                <w:bCs/>
                <w:i/>
                <w:iCs/>
              </w:rPr>
              <w:t>$150,000 for MEOW Cat Rescue</w:t>
            </w:r>
          </w:p>
          <w:p w14:paraId="53BE5665" w14:textId="77777777" w:rsidR="00D1052E" w:rsidRDefault="00D1052E" w:rsidP="00D1052E">
            <w:pPr>
              <w:numPr>
                <w:ilvl w:val="1"/>
                <w:numId w:val="17"/>
              </w:numPr>
              <w:rPr>
                <w:b/>
                <w:bCs/>
                <w:i/>
                <w:iCs/>
              </w:rPr>
            </w:pPr>
            <w:r>
              <w:rPr>
                <w:b/>
                <w:bCs/>
                <w:i/>
                <w:iCs/>
              </w:rPr>
              <w:t>$375,000 for Mount Zion Baptist Church - property acquisition</w:t>
            </w:r>
          </w:p>
          <w:p w14:paraId="48054A0A" w14:textId="77777777" w:rsidR="00D1052E" w:rsidRDefault="00D1052E" w:rsidP="00D1052E">
            <w:pPr>
              <w:numPr>
                <w:ilvl w:val="1"/>
                <w:numId w:val="17"/>
              </w:numPr>
              <w:rPr>
                <w:b/>
                <w:bCs/>
                <w:i/>
                <w:iCs/>
              </w:rPr>
            </w:pPr>
            <w:r>
              <w:rPr>
                <w:b/>
                <w:bCs/>
                <w:i/>
                <w:iCs/>
              </w:rPr>
              <w:t>$200,000 for Phinney Neighborhood Association</w:t>
            </w:r>
          </w:p>
          <w:p w14:paraId="0DF64A50" w14:textId="77777777" w:rsidR="00D1052E" w:rsidRDefault="00D1052E" w:rsidP="00D1052E">
            <w:pPr>
              <w:numPr>
                <w:ilvl w:val="1"/>
                <w:numId w:val="17"/>
              </w:numPr>
              <w:rPr>
                <w:b/>
                <w:bCs/>
                <w:i/>
                <w:iCs/>
              </w:rPr>
            </w:pPr>
            <w:r>
              <w:rPr>
                <w:b/>
                <w:bCs/>
                <w:i/>
                <w:iCs/>
              </w:rPr>
              <w:t>$100,000 for Pacific Islander Community Association of WA</w:t>
            </w:r>
          </w:p>
          <w:p w14:paraId="3C8D8906" w14:textId="77777777" w:rsidR="00D1052E" w:rsidRDefault="00D1052E" w:rsidP="00D1052E">
            <w:pPr>
              <w:numPr>
                <w:ilvl w:val="1"/>
                <w:numId w:val="17"/>
              </w:numPr>
              <w:rPr>
                <w:b/>
                <w:bCs/>
                <w:i/>
                <w:iCs/>
              </w:rPr>
            </w:pPr>
            <w:r>
              <w:rPr>
                <w:b/>
                <w:bCs/>
                <w:i/>
                <w:iCs/>
              </w:rPr>
              <w:t xml:space="preserve">$300,000 for </w:t>
            </w:r>
            <w:proofErr w:type="spellStart"/>
            <w:r>
              <w:rPr>
                <w:b/>
                <w:bCs/>
                <w:i/>
                <w:iCs/>
              </w:rPr>
              <w:t>YouthCare</w:t>
            </w:r>
            <w:proofErr w:type="spellEnd"/>
          </w:p>
          <w:p w14:paraId="1CCE7A3B" w14:textId="77777777" w:rsidR="00D1052E" w:rsidRPr="00DB2001" w:rsidRDefault="00D1052E" w:rsidP="00D1052E">
            <w:pPr>
              <w:numPr>
                <w:ilvl w:val="1"/>
                <w:numId w:val="17"/>
              </w:numPr>
              <w:rPr>
                <w:b/>
                <w:bCs/>
                <w:i/>
                <w:iCs/>
              </w:rPr>
            </w:pPr>
            <w:r>
              <w:rPr>
                <w:b/>
                <w:bCs/>
                <w:i/>
                <w:iCs/>
              </w:rPr>
              <w:t>There is an accompanying increase in GF Transfer to Debt Service.</w:t>
            </w:r>
          </w:p>
          <w:p w14:paraId="3833F51D" w14:textId="77777777" w:rsidR="00D1052E" w:rsidRDefault="00D1052E" w:rsidP="00D1052E">
            <w:pPr>
              <w:numPr>
                <w:ilvl w:val="0"/>
                <w:numId w:val="17"/>
              </w:numPr>
              <w:ind w:left="316" w:hanging="224"/>
              <w:rPr>
                <w:b/>
                <w:bCs/>
                <w:i/>
                <w:iCs/>
              </w:rPr>
            </w:pPr>
            <w:r>
              <w:rPr>
                <w:b/>
                <w:bCs/>
                <w:i/>
                <w:iCs/>
              </w:rPr>
              <w:t>Would add and restrict $2,342,500 of General Fund revenue for the following organizations:</w:t>
            </w:r>
          </w:p>
          <w:p w14:paraId="3C4F1E8B" w14:textId="77777777" w:rsidR="00D1052E" w:rsidRDefault="00D1052E" w:rsidP="00D1052E">
            <w:pPr>
              <w:numPr>
                <w:ilvl w:val="1"/>
                <w:numId w:val="17"/>
              </w:numPr>
              <w:rPr>
                <w:b/>
                <w:bCs/>
                <w:i/>
                <w:iCs/>
              </w:rPr>
            </w:pPr>
            <w:r>
              <w:rPr>
                <w:b/>
                <w:bCs/>
                <w:i/>
                <w:iCs/>
              </w:rPr>
              <w:t xml:space="preserve"> </w:t>
            </w:r>
            <w:r w:rsidRPr="005A02B0">
              <w:rPr>
                <w:b/>
                <w:bCs/>
                <w:i/>
                <w:iCs/>
              </w:rPr>
              <w:t>$473,000 for the YWCA to support the Survivors FIRST</w:t>
            </w:r>
            <w:r>
              <w:rPr>
                <w:b/>
                <w:bCs/>
                <w:i/>
                <w:iCs/>
              </w:rPr>
              <w:t xml:space="preserve"> </w:t>
            </w:r>
            <w:r w:rsidRPr="005A02B0">
              <w:rPr>
                <w:b/>
                <w:bCs/>
                <w:i/>
                <w:iCs/>
              </w:rPr>
              <w:t>program</w:t>
            </w:r>
          </w:p>
          <w:p w14:paraId="42539F80" w14:textId="77777777" w:rsidR="00D1052E" w:rsidRDefault="00D1052E" w:rsidP="00D1052E">
            <w:pPr>
              <w:numPr>
                <w:ilvl w:val="1"/>
                <w:numId w:val="17"/>
              </w:numPr>
              <w:rPr>
                <w:b/>
                <w:bCs/>
                <w:i/>
                <w:iCs/>
              </w:rPr>
            </w:pPr>
            <w:r>
              <w:rPr>
                <w:b/>
                <w:bCs/>
                <w:i/>
                <w:iCs/>
              </w:rPr>
              <w:t>$25,000 for North Urban Human Services</w:t>
            </w:r>
          </w:p>
          <w:p w14:paraId="1D1AC5A6" w14:textId="77777777" w:rsidR="00D1052E" w:rsidRDefault="00D1052E" w:rsidP="00D1052E">
            <w:pPr>
              <w:numPr>
                <w:ilvl w:val="1"/>
                <w:numId w:val="17"/>
              </w:numPr>
              <w:rPr>
                <w:b/>
                <w:bCs/>
                <w:i/>
                <w:iCs/>
              </w:rPr>
            </w:pPr>
            <w:r>
              <w:rPr>
                <w:b/>
                <w:bCs/>
                <w:i/>
                <w:iCs/>
              </w:rPr>
              <w:t>$50,000 for Center for Human Services</w:t>
            </w:r>
          </w:p>
          <w:p w14:paraId="271D241C" w14:textId="77777777" w:rsidR="00D1052E" w:rsidRDefault="00D1052E" w:rsidP="00D1052E">
            <w:pPr>
              <w:numPr>
                <w:ilvl w:val="1"/>
                <w:numId w:val="17"/>
              </w:numPr>
              <w:rPr>
                <w:b/>
                <w:bCs/>
                <w:i/>
                <w:iCs/>
              </w:rPr>
            </w:pPr>
            <w:r>
              <w:rPr>
                <w:b/>
                <w:bCs/>
                <w:i/>
                <w:iCs/>
              </w:rPr>
              <w:t>$50,000 for Shoreline Senior Center</w:t>
            </w:r>
          </w:p>
          <w:p w14:paraId="23FEFF7E" w14:textId="77777777" w:rsidR="00D1052E" w:rsidRDefault="00D1052E" w:rsidP="00D1052E">
            <w:pPr>
              <w:numPr>
                <w:ilvl w:val="1"/>
                <w:numId w:val="17"/>
              </w:numPr>
              <w:rPr>
                <w:b/>
                <w:bCs/>
                <w:i/>
                <w:iCs/>
              </w:rPr>
            </w:pPr>
            <w:r>
              <w:rPr>
                <w:b/>
                <w:bCs/>
                <w:i/>
                <w:iCs/>
              </w:rPr>
              <w:t>$50,000 for Catholic Community Services of Western Washington</w:t>
            </w:r>
          </w:p>
          <w:p w14:paraId="089C5CE5" w14:textId="77777777" w:rsidR="00D1052E" w:rsidRDefault="00D1052E" w:rsidP="00D1052E">
            <w:pPr>
              <w:numPr>
                <w:ilvl w:val="1"/>
                <w:numId w:val="17"/>
              </w:numPr>
              <w:rPr>
                <w:b/>
                <w:bCs/>
                <w:i/>
                <w:iCs/>
              </w:rPr>
            </w:pPr>
            <w:r>
              <w:rPr>
                <w:b/>
                <w:bCs/>
                <w:i/>
                <w:iCs/>
              </w:rPr>
              <w:t xml:space="preserve">$50,000 for </w:t>
            </w:r>
            <w:proofErr w:type="spellStart"/>
            <w:r>
              <w:rPr>
                <w:b/>
                <w:bCs/>
                <w:i/>
                <w:iCs/>
              </w:rPr>
              <w:t>Muslimahs</w:t>
            </w:r>
            <w:proofErr w:type="spellEnd"/>
            <w:r>
              <w:rPr>
                <w:b/>
                <w:bCs/>
                <w:i/>
                <w:iCs/>
              </w:rPr>
              <w:t xml:space="preserve"> Against Abuse Center</w:t>
            </w:r>
          </w:p>
          <w:p w14:paraId="71A461AE" w14:textId="77777777" w:rsidR="00D1052E" w:rsidRDefault="00D1052E" w:rsidP="00D1052E">
            <w:pPr>
              <w:numPr>
                <w:ilvl w:val="1"/>
                <w:numId w:val="17"/>
              </w:numPr>
              <w:rPr>
                <w:b/>
                <w:bCs/>
                <w:i/>
                <w:iCs/>
              </w:rPr>
            </w:pPr>
            <w:r>
              <w:rPr>
                <w:b/>
                <w:bCs/>
                <w:i/>
                <w:iCs/>
              </w:rPr>
              <w:t>$125,000 for the Issaquah Cultural Circle, dba The Circle</w:t>
            </w:r>
          </w:p>
          <w:p w14:paraId="4A443BA8" w14:textId="77777777" w:rsidR="00D1052E" w:rsidRDefault="00D1052E" w:rsidP="00D1052E">
            <w:pPr>
              <w:numPr>
                <w:ilvl w:val="1"/>
                <w:numId w:val="17"/>
              </w:numPr>
              <w:rPr>
                <w:b/>
                <w:bCs/>
                <w:i/>
                <w:iCs/>
              </w:rPr>
            </w:pPr>
            <w:r>
              <w:rPr>
                <w:b/>
                <w:bCs/>
                <w:i/>
                <w:iCs/>
              </w:rPr>
              <w:t>$125,000 for Eastside Fire and Rescue</w:t>
            </w:r>
          </w:p>
          <w:p w14:paraId="36B18827" w14:textId="77777777" w:rsidR="00D1052E" w:rsidRDefault="00D1052E" w:rsidP="00D1052E">
            <w:pPr>
              <w:numPr>
                <w:ilvl w:val="1"/>
                <w:numId w:val="17"/>
              </w:numPr>
              <w:rPr>
                <w:b/>
                <w:bCs/>
                <w:i/>
                <w:iCs/>
              </w:rPr>
            </w:pPr>
            <w:r>
              <w:rPr>
                <w:b/>
                <w:bCs/>
                <w:i/>
                <w:iCs/>
              </w:rPr>
              <w:t>$100,000 for the Northwest Immigrant Rights Project</w:t>
            </w:r>
          </w:p>
          <w:p w14:paraId="53C11E21" w14:textId="77777777" w:rsidR="00D1052E" w:rsidRDefault="00D1052E" w:rsidP="00D1052E">
            <w:pPr>
              <w:numPr>
                <w:ilvl w:val="1"/>
                <w:numId w:val="17"/>
              </w:numPr>
              <w:rPr>
                <w:b/>
                <w:bCs/>
                <w:i/>
                <w:iCs/>
              </w:rPr>
            </w:pPr>
            <w:r>
              <w:rPr>
                <w:b/>
                <w:bCs/>
                <w:i/>
                <w:iCs/>
              </w:rPr>
              <w:t>$25,000 for Uplift Northwest</w:t>
            </w:r>
          </w:p>
          <w:p w14:paraId="32ADA949" w14:textId="77777777" w:rsidR="00D1052E" w:rsidRDefault="00D1052E" w:rsidP="00D1052E">
            <w:pPr>
              <w:numPr>
                <w:ilvl w:val="1"/>
                <w:numId w:val="17"/>
              </w:numPr>
              <w:rPr>
                <w:b/>
                <w:bCs/>
                <w:i/>
                <w:iCs/>
              </w:rPr>
            </w:pPr>
            <w:r>
              <w:rPr>
                <w:b/>
                <w:bCs/>
                <w:i/>
                <w:iCs/>
              </w:rPr>
              <w:t>$50,000 for Aurora Commons</w:t>
            </w:r>
          </w:p>
          <w:p w14:paraId="4B44326E" w14:textId="77777777" w:rsidR="00D1052E" w:rsidRDefault="00D1052E" w:rsidP="00D1052E">
            <w:pPr>
              <w:numPr>
                <w:ilvl w:val="1"/>
                <w:numId w:val="17"/>
              </w:numPr>
              <w:rPr>
                <w:b/>
                <w:bCs/>
                <w:i/>
                <w:iCs/>
              </w:rPr>
            </w:pPr>
            <w:r>
              <w:rPr>
                <w:b/>
                <w:bCs/>
                <w:i/>
                <w:iCs/>
              </w:rPr>
              <w:t>$25,000 for Seattle's LGBTQ Center</w:t>
            </w:r>
          </w:p>
          <w:p w14:paraId="124F88CB" w14:textId="77777777" w:rsidR="00D1052E" w:rsidRDefault="00D1052E" w:rsidP="00D1052E">
            <w:pPr>
              <w:numPr>
                <w:ilvl w:val="1"/>
                <w:numId w:val="17"/>
              </w:numPr>
              <w:rPr>
                <w:b/>
                <w:bCs/>
                <w:i/>
                <w:iCs/>
              </w:rPr>
            </w:pPr>
            <w:r>
              <w:rPr>
                <w:b/>
                <w:bCs/>
                <w:i/>
                <w:iCs/>
              </w:rPr>
              <w:t>$25,000 for Entre Hermanos</w:t>
            </w:r>
          </w:p>
          <w:p w14:paraId="103F9DA1" w14:textId="77777777" w:rsidR="00D1052E" w:rsidRDefault="00D1052E" w:rsidP="00D1052E">
            <w:pPr>
              <w:numPr>
                <w:ilvl w:val="1"/>
                <w:numId w:val="17"/>
              </w:numPr>
              <w:rPr>
                <w:b/>
                <w:bCs/>
                <w:i/>
                <w:iCs/>
              </w:rPr>
            </w:pPr>
            <w:r>
              <w:rPr>
                <w:b/>
                <w:bCs/>
                <w:i/>
                <w:iCs/>
              </w:rPr>
              <w:t>$110,000 for Eco Nation Infinity</w:t>
            </w:r>
          </w:p>
          <w:p w14:paraId="738EE0B5" w14:textId="77777777" w:rsidR="00D1052E" w:rsidRDefault="00D1052E" w:rsidP="00D1052E">
            <w:pPr>
              <w:numPr>
                <w:ilvl w:val="1"/>
                <w:numId w:val="17"/>
              </w:numPr>
              <w:rPr>
                <w:b/>
                <w:bCs/>
                <w:i/>
                <w:iCs/>
              </w:rPr>
            </w:pPr>
            <w:r>
              <w:rPr>
                <w:b/>
                <w:bCs/>
                <w:i/>
                <w:iCs/>
              </w:rPr>
              <w:t>$20,000 for Stillwater</w:t>
            </w:r>
          </w:p>
          <w:p w14:paraId="4B4F7AF0" w14:textId="77777777" w:rsidR="00D1052E" w:rsidRDefault="00D1052E" w:rsidP="00D1052E">
            <w:pPr>
              <w:numPr>
                <w:ilvl w:val="1"/>
                <w:numId w:val="17"/>
              </w:numPr>
              <w:rPr>
                <w:b/>
                <w:bCs/>
                <w:i/>
                <w:iCs/>
              </w:rPr>
            </w:pPr>
            <w:r>
              <w:rPr>
                <w:b/>
                <w:bCs/>
                <w:i/>
                <w:iCs/>
              </w:rPr>
              <w:t>$120,000 for Peer Washington</w:t>
            </w:r>
          </w:p>
          <w:p w14:paraId="432C1457" w14:textId="77777777" w:rsidR="00D1052E" w:rsidRDefault="00D1052E" w:rsidP="00D1052E">
            <w:pPr>
              <w:numPr>
                <w:ilvl w:val="1"/>
                <w:numId w:val="17"/>
              </w:numPr>
              <w:rPr>
                <w:b/>
                <w:bCs/>
                <w:i/>
                <w:iCs/>
              </w:rPr>
            </w:pPr>
            <w:r>
              <w:rPr>
                <w:b/>
                <w:bCs/>
                <w:i/>
                <w:iCs/>
              </w:rPr>
              <w:t>$180,000 for King County Dispute Resolution Center</w:t>
            </w:r>
          </w:p>
          <w:p w14:paraId="0D152E91" w14:textId="77777777" w:rsidR="00D1052E" w:rsidRDefault="00D1052E" w:rsidP="00D1052E">
            <w:pPr>
              <w:numPr>
                <w:ilvl w:val="1"/>
                <w:numId w:val="17"/>
              </w:numPr>
              <w:rPr>
                <w:b/>
                <w:bCs/>
                <w:i/>
                <w:iCs/>
              </w:rPr>
            </w:pPr>
            <w:r>
              <w:rPr>
                <w:b/>
                <w:bCs/>
                <w:i/>
                <w:iCs/>
              </w:rPr>
              <w:lastRenderedPageBreak/>
              <w:t>$60,000 for Wheelhouse</w:t>
            </w:r>
          </w:p>
          <w:p w14:paraId="00A825CE" w14:textId="77777777" w:rsidR="00D1052E" w:rsidRDefault="00D1052E" w:rsidP="00D1052E">
            <w:pPr>
              <w:numPr>
                <w:ilvl w:val="1"/>
                <w:numId w:val="17"/>
              </w:numPr>
              <w:rPr>
                <w:b/>
                <w:bCs/>
                <w:i/>
                <w:iCs/>
              </w:rPr>
            </w:pPr>
            <w:r>
              <w:rPr>
                <w:b/>
                <w:bCs/>
                <w:i/>
                <w:iCs/>
              </w:rPr>
              <w:t>$100,000 for Project Be Free</w:t>
            </w:r>
          </w:p>
          <w:p w14:paraId="4DBEFAFE" w14:textId="77777777" w:rsidR="00D1052E" w:rsidRDefault="00D1052E" w:rsidP="00D1052E">
            <w:pPr>
              <w:numPr>
                <w:ilvl w:val="1"/>
                <w:numId w:val="17"/>
              </w:numPr>
              <w:rPr>
                <w:b/>
                <w:bCs/>
                <w:i/>
                <w:iCs/>
              </w:rPr>
            </w:pPr>
            <w:r>
              <w:rPr>
                <w:b/>
                <w:bCs/>
                <w:i/>
                <w:iCs/>
              </w:rPr>
              <w:t>$20,000 for Federal Way Symphony</w:t>
            </w:r>
          </w:p>
          <w:p w14:paraId="32AFD418" w14:textId="77777777" w:rsidR="00D1052E" w:rsidRDefault="00D1052E" w:rsidP="00D1052E">
            <w:pPr>
              <w:numPr>
                <w:ilvl w:val="1"/>
                <w:numId w:val="17"/>
              </w:numPr>
              <w:rPr>
                <w:b/>
                <w:bCs/>
                <w:i/>
                <w:iCs/>
              </w:rPr>
            </w:pPr>
            <w:r>
              <w:rPr>
                <w:b/>
                <w:bCs/>
                <w:i/>
                <w:iCs/>
              </w:rPr>
              <w:t>$20,000 for Federal Way Arts Foundation</w:t>
            </w:r>
          </w:p>
          <w:p w14:paraId="1E68584A" w14:textId="77777777" w:rsidR="00D1052E" w:rsidRDefault="00D1052E" w:rsidP="00D1052E">
            <w:pPr>
              <w:numPr>
                <w:ilvl w:val="1"/>
                <w:numId w:val="17"/>
              </w:numPr>
              <w:rPr>
                <w:b/>
                <w:bCs/>
                <w:i/>
                <w:iCs/>
              </w:rPr>
            </w:pPr>
            <w:r>
              <w:rPr>
                <w:b/>
                <w:bCs/>
                <w:i/>
                <w:iCs/>
              </w:rPr>
              <w:t>$15,000 for Steel Lake Little League</w:t>
            </w:r>
          </w:p>
          <w:p w14:paraId="240FD1DF" w14:textId="77777777" w:rsidR="00D1052E" w:rsidRDefault="00D1052E" w:rsidP="00D1052E">
            <w:pPr>
              <w:numPr>
                <w:ilvl w:val="1"/>
                <w:numId w:val="17"/>
              </w:numPr>
              <w:rPr>
                <w:b/>
                <w:bCs/>
                <w:i/>
                <w:iCs/>
              </w:rPr>
            </w:pPr>
            <w:r>
              <w:rPr>
                <w:b/>
                <w:bCs/>
                <w:i/>
                <w:iCs/>
              </w:rPr>
              <w:t>$15,000 for Auburn Little League</w:t>
            </w:r>
          </w:p>
          <w:p w14:paraId="0DF31A54" w14:textId="77777777" w:rsidR="00D1052E" w:rsidRDefault="00D1052E" w:rsidP="00D1052E">
            <w:pPr>
              <w:numPr>
                <w:ilvl w:val="1"/>
                <w:numId w:val="17"/>
              </w:numPr>
              <w:rPr>
                <w:b/>
                <w:bCs/>
                <w:i/>
                <w:iCs/>
              </w:rPr>
            </w:pPr>
            <w:r>
              <w:rPr>
                <w:b/>
                <w:bCs/>
                <w:i/>
                <w:iCs/>
              </w:rPr>
              <w:t>$10,000 for Federal Way National Little League</w:t>
            </w:r>
          </w:p>
          <w:p w14:paraId="4245B27A" w14:textId="77777777" w:rsidR="00D1052E" w:rsidRDefault="00D1052E" w:rsidP="00D1052E">
            <w:pPr>
              <w:numPr>
                <w:ilvl w:val="1"/>
                <w:numId w:val="17"/>
              </w:numPr>
              <w:rPr>
                <w:b/>
                <w:bCs/>
                <w:i/>
                <w:iCs/>
              </w:rPr>
            </w:pPr>
            <w:r>
              <w:rPr>
                <w:b/>
                <w:bCs/>
                <w:i/>
                <w:iCs/>
              </w:rPr>
              <w:t>$10,000 for Federal Way Kiwanis</w:t>
            </w:r>
          </w:p>
          <w:p w14:paraId="06DCC160" w14:textId="77777777" w:rsidR="00D1052E" w:rsidRDefault="00D1052E" w:rsidP="00D1052E">
            <w:pPr>
              <w:numPr>
                <w:ilvl w:val="1"/>
                <w:numId w:val="17"/>
              </w:numPr>
              <w:rPr>
                <w:b/>
                <w:bCs/>
                <w:i/>
                <w:iCs/>
              </w:rPr>
            </w:pPr>
            <w:r>
              <w:rPr>
                <w:b/>
                <w:bCs/>
                <w:i/>
                <w:iCs/>
              </w:rPr>
              <w:t>$10,000 for Federal Way Korean American Association</w:t>
            </w:r>
          </w:p>
          <w:p w14:paraId="5DF32530" w14:textId="77777777" w:rsidR="00D1052E" w:rsidRDefault="00D1052E" w:rsidP="00D1052E">
            <w:pPr>
              <w:numPr>
                <w:ilvl w:val="1"/>
                <w:numId w:val="17"/>
              </w:numPr>
              <w:rPr>
                <w:b/>
                <w:bCs/>
                <w:i/>
                <w:iCs/>
              </w:rPr>
            </w:pPr>
            <w:r>
              <w:rPr>
                <w:b/>
                <w:bCs/>
                <w:i/>
                <w:iCs/>
              </w:rPr>
              <w:t>$10,000 for Your Money Matters Auburn</w:t>
            </w:r>
          </w:p>
          <w:p w14:paraId="53E68DCF" w14:textId="77777777" w:rsidR="00D1052E" w:rsidRDefault="00D1052E" w:rsidP="00D1052E">
            <w:pPr>
              <w:numPr>
                <w:ilvl w:val="1"/>
                <w:numId w:val="17"/>
              </w:numPr>
              <w:rPr>
                <w:b/>
                <w:bCs/>
                <w:i/>
                <w:iCs/>
              </w:rPr>
            </w:pPr>
            <w:r>
              <w:rPr>
                <w:b/>
                <w:bCs/>
                <w:i/>
                <w:iCs/>
              </w:rPr>
              <w:t>$10,000 for Auburn Noon Lions</w:t>
            </w:r>
          </w:p>
          <w:p w14:paraId="4EDB2334" w14:textId="77777777" w:rsidR="00D1052E" w:rsidRDefault="00D1052E" w:rsidP="00D1052E">
            <w:pPr>
              <w:numPr>
                <w:ilvl w:val="1"/>
                <w:numId w:val="17"/>
              </w:numPr>
              <w:rPr>
                <w:b/>
                <w:bCs/>
                <w:i/>
                <w:iCs/>
              </w:rPr>
            </w:pPr>
            <w:r>
              <w:rPr>
                <w:b/>
                <w:bCs/>
                <w:i/>
                <w:iCs/>
              </w:rPr>
              <w:t>10,000 for Federal Way Noon Lions</w:t>
            </w:r>
          </w:p>
          <w:p w14:paraId="47E25609" w14:textId="77777777" w:rsidR="00D1052E" w:rsidRDefault="00D1052E" w:rsidP="00D1052E">
            <w:pPr>
              <w:numPr>
                <w:ilvl w:val="1"/>
                <w:numId w:val="17"/>
              </w:numPr>
              <w:rPr>
                <w:b/>
                <w:bCs/>
                <w:i/>
                <w:iCs/>
              </w:rPr>
            </w:pPr>
            <w:r>
              <w:rPr>
                <w:b/>
                <w:bCs/>
                <w:i/>
                <w:iCs/>
              </w:rPr>
              <w:t>$10,000 for Auburn Rotary</w:t>
            </w:r>
          </w:p>
          <w:p w14:paraId="510B706F" w14:textId="77777777" w:rsidR="00D1052E" w:rsidRDefault="00D1052E" w:rsidP="00D1052E">
            <w:pPr>
              <w:numPr>
                <w:ilvl w:val="1"/>
                <w:numId w:val="17"/>
              </w:numPr>
              <w:rPr>
                <w:b/>
                <w:bCs/>
                <w:i/>
                <w:iCs/>
              </w:rPr>
            </w:pPr>
            <w:r>
              <w:rPr>
                <w:b/>
                <w:bCs/>
                <w:i/>
                <w:iCs/>
              </w:rPr>
              <w:t>$10,000 for Federal Way Rotary</w:t>
            </w:r>
          </w:p>
          <w:p w14:paraId="3EE53202" w14:textId="77777777" w:rsidR="00D1052E" w:rsidRDefault="00D1052E" w:rsidP="00D1052E">
            <w:pPr>
              <w:numPr>
                <w:ilvl w:val="1"/>
                <w:numId w:val="17"/>
              </w:numPr>
              <w:rPr>
                <w:b/>
                <w:bCs/>
                <w:i/>
                <w:iCs/>
              </w:rPr>
            </w:pPr>
            <w:r>
              <w:rPr>
                <w:b/>
                <w:bCs/>
                <w:i/>
                <w:iCs/>
              </w:rPr>
              <w:t>$108,328 for Becoming a Man</w:t>
            </w:r>
          </w:p>
          <w:p w14:paraId="79BC4ED7" w14:textId="77777777" w:rsidR="00D1052E" w:rsidRDefault="00D1052E" w:rsidP="00D1052E">
            <w:pPr>
              <w:numPr>
                <w:ilvl w:val="1"/>
                <w:numId w:val="17"/>
              </w:numPr>
              <w:rPr>
                <w:b/>
                <w:bCs/>
                <w:i/>
                <w:iCs/>
              </w:rPr>
            </w:pPr>
            <w:r>
              <w:rPr>
                <w:b/>
                <w:bCs/>
                <w:i/>
                <w:iCs/>
              </w:rPr>
              <w:t>$86,172 for Somali Community Services of Seattle</w:t>
            </w:r>
          </w:p>
          <w:p w14:paraId="48297F52" w14:textId="77777777" w:rsidR="00D1052E" w:rsidRDefault="00D1052E" w:rsidP="00D1052E">
            <w:pPr>
              <w:numPr>
                <w:ilvl w:val="1"/>
                <w:numId w:val="17"/>
              </w:numPr>
              <w:rPr>
                <w:b/>
                <w:bCs/>
                <w:i/>
                <w:iCs/>
              </w:rPr>
            </w:pPr>
            <w:r>
              <w:rPr>
                <w:b/>
                <w:bCs/>
                <w:i/>
                <w:iCs/>
              </w:rPr>
              <w:t>$50,000 for King County International Airport Community Coalition</w:t>
            </w:r>
          </w:p>
          <w:p w14:paraId="7B06584F" w14:textId="77777777" w:rsidR="00D1052E" w:rsidRDefault="00D1052E" w:rsidP="00D1052E">
            <w:pPr>
              <w:numPr>
                <w:ilvl w:val="1"/>
                <w:numId w:val="17"/>
              </w:numPr>
              <w:rPr>
                <w:b/>
                <w:bCs/>
                <w:i/>
                <w:iCs/>
              </w:rPr>
            </w:pPr>
            <w:r>
              <w:rPr>
                <w:b/>
                <w:bCs/>
                <w:i/>
                <w:iCs/>
              </w:rPr>
              <w:t xml:space="preserve">$75,000 for </w:t>
            </w:r>
            <w:proofErr w:type="spellStart"/>
            <w:r>
              <w:rPr>
                <w:b/>
                <w:bCs/>
                <w:i/>
                <w:iCs/>
              </w:rPr>
              <w:t>YouthCare</w:t>
            </w:r>
            <w:proofErr w:type="spellEnd"/>
          </w:p>
          <w:p w14:paraId="3D76C1A4" w14:textId="77777777" w:rsidR="00D1052E" w:rsidRDefault="00D1052E" w:rsidP="00D1052E">
            <w:pPr>
              <w:numPr>
                <w:ilvl w:val="1"/>
                <w:numId w:val="17"/>
              </w:numPr>
              <w:rPr>
                <w:b/>
                <w:bCs/>
                <w:i/>
                <w:iCs/>
              </w:rPr>
            </w:pPr>
            <w:r>
              <w:rPr>
                <w:b/>
                <w:bCs/>
                <w:i/>
                <w:iCs/>
              </w:rPr>
              <w:t>$10,000 for a future D6 program or project</w:t>
            </w:r>
          </w:p>
          <w:p w14:paraId="0FEF7CA2" w14:textId="77777777" w:rsidR="00D1052E" w:rsidRDefault="00D1052E" w:rsidP="00D1052E">
            <w:pPr>
              <w:numPr>
                <w:ilvl w:val="0"/>
                <w:numId w:val="17"/>
              </w:numPr>
              <w:ind w:left="280" w:hanging="180"/>
              <w:rPr>
                <w:b/>
                <w:bCs/>
                <w:i/>
                <w:iCs/>
              </w:rPr>
            </w:pPr>
            <w:r>
              <w:rPr>
                <w:b/>
                <w:bCs/>
                <w:i/>
                <w:iCs/>
              </w:rPr>
              <w:t>Would add a proviso requiring the Executive to transmit the study related to film production associated with the ER for Wheelhouse</w:t>
            </w:r>
          </w:p>
          <w:p w14:paraId="718D1456" w14:textId="77777777" w:rsidR="00D1052E" w:rsidRDefault="00D1052E" w:rsidP="00D1052E">
            <w:pPr>
              <w:numPr>
                <w:ilvl w:val="0"/>
                <w:numId w:val="17"/>
              </w:numPr>
              <w:ind w:left="280" w:hanging="180"/>
              <w:rPr>
                <w:b/>
                <w:bCs/>
                <w:i/>
                <w:iCs/>
              </w:rPr>
            </w:pPr>
            <w:r w:rsidRPr="00286181">
              <w:rPr>
                <w:b/>
                <w:bCs/>
                <w:i/>
                <w:iCs/>
              </w:rPr>
              <w:t xml:space="preserve">Would add a </w:t>
            </w:r>
            <w:r w:rsidRPr="0061017A">
              <w:rPr>
                <w:b/>
                <w:bCs/>
                <w:i/>
                <w:iCs/>
              </w:rPr>
              <w:t xml:space="preserve">$100,000 </w:t>
            </w:r>
            <w:r w:rsidRPr="00286181">
              <w:rPr>
                <w:b/>
                <w:bCs/>
                <w:i/>
                <w:iCs/>
              </w:rPr>
              <w:t>proviso requiring the Executive to transmit a summary report of the $1.5 million in flood assistance grants.</w:t>
            </w:r>
          </w:p>
        </w:tc>
      </w:tr>
      <w:tr w:rsidR="00D1052E" w14:paraId="14A7B07B" w14:textId="77777777" w:rsidTr="003C399C">
        <w:trPr>
          <w:trHeight w:val="530"/>
        </w:trPr>
        <w:tc>
          <w:tcPr>
            <w:tcW w:w="2653" w:type="dxa"/>
            <w:vAlign w:val="center"/>
          </w:tcPr>
          <w:p w14:paraId="0555E276" w14:textId="77777777" w:rsidR="00D1052E" w:rsidRDefault="00D1052E" w:rsidP="003C399C">
            <w:pPr>
              <w:rPr>
                <w:b/>
                <w:bCs/>
                <w:i/>
                <w:iCs/>
              </w:rPr>
            </w:pPr>
            <w:r>
              <w:rPr>
                <w:b/>
                <w:bCs/>
                <w:i/>
                <w:iCs/>
              </w:rPr>
              <w:lastRenderedPageBreak/>
              <w:t>General Fund Transfer to Debt Service</w:t>
            </w:r>
          </w:p>
        </w:tc>
        <w:tc>
          <w:tcPr>
            <w:tcW w:w="6953" w:type="dxa"/>
            <w:gridSpan w:val="2"/>
            <w:vAlign w:val="center"/>
          </w:tcPr>
          <w:p w14:paraId="4ADD7107" w14:textId="77777777" w:rsidR="00D1052E" w:rsidRDefault="00D1052E" w:rsidP="00D1052E">
            <w:pPr>
              <w:numPr>
                <w:ilvl w:val="0"/>
                <w:numId w:val="17"/>
              </w:numPr>
              <w:ind w:left="316" w:hanging="224"/>
              <w:rPr>
                <w:b/>
                <w:bCs/>
                <w:i/>
                <w:iCs/>
              </w:rPr>
            </w:pPr>
            <w:r>
              <w:rPr>
                <w:b/>
                <w:bCs/>
                <w:i/>
                <w:iCs/>
              </w:rPr>
              <w:t>Would add $78,125 of General Fund for debt service for District 5 2027 funding in food bank and community facilities capital projects.</w:t>
            </w:r>
          </w:p>
          <w:p w14:paraId="2C46012C"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add $500,000 of General Fund for debt service related to new LTGO bond capital projects.</w:t>
            </w:r>
          </w:p>
        </w:tc>
      </w:tr>
      <w:tr w:rsidR="00D1052E" w14:paraId="10F663E8" w14:textId="77777777" w:rsidTr="003C399C">
        <w:trPr>
          <w:trHeight w:val="1095"/>
        </w:trPr>
        <w:tc>
          <w:tcPr>
            <w:tcW w:w="2653" w:type="dxa"/>
            <w:vAlign w:val="center"/>
          </w:tcPr>
          <w:p w14:paraId="002A1AB5" w14:textId="77777777" w:rsidR="00D1052E" w:rsidRDefault="00D1052E" w:rsidP="003C399C">
            <w:pPr>
              <w:rPr>
                <w:b/>
                <w:bCs/>
                <w:i/>
                <w:iCs/>
              </w:rPr>
            </w:pPr>
            <w:r>
              <w:rPr>
                <w:b/>
                <w:bCs/>
                <w:i/>
                <w:iCs/>
              </w:rPr>
              <w:t>General Fund Transfer to Department of Local Services</w:t>
            </w:r>
          </w:p>
        </w:tc>
        <w:tc>
          <w:tcPr>
            <w:tcW w:w="6953" w:type="dxa"/>
            <w:gridSpan w:val="2"/>
            <w:vAlign w:val="center"/>
          </w:tcPr>
          <w:p w14:paraId="6A4F31D2" w14:textId="77777777" w:rsidR="00D1052E" w:rsidRDefault="00D1052E" w:rsidP="00D1052E">
            <w:pPr>
              <w:numPr>
                <w:ilvl w:val="0"/>
                <w:numId w:val="17"/>
              </w:numPr>
              <w:ind w:left="316" w:hanging="224"/>
              <w:rPr>
                <w:b/>
                <w:bCs/>
                <w:i/>
                <w:iCs/>
              </w:rPr>
            </w:pPr>
            <w:r>
              <w:rPr>
                <w:b/>
                <w:bCs/>
                <w:i/>
                <w:iCs/>
              </w:rPr>
              <w:t>Would add $100,000 for additions in Department of Local Services Administration</w:t>
            </w:r>
          </w:p>
          <w:p w14:paraId="7B373B99" w14:textId="77777777" w:rsidR="00D1052E" w:rsidRDefault="00D1052E" w:rsidP="00D1052E">
            <w:pPr>
              <w:numPr>
                <w:ilvl w:val="0"/>
                <w:numId w:val="17"/>
              </w:numPr>
              <w:ind w:left="316" w:hanging="224"/>
              <w:rPr>
                <w:b/>
                <w:bCs/>
                <w:i/>
                <w:iCs/>
              </w:rPr>
            </w:pPr>
            <w:r>
              <w:rPr>
                <w:b/>
                <w:bCs/>
                <w:i/>
                <w:iCs/>
              </w:rPr>
              <w:t xml:space="preserve">(Details can be found in the DLS Administration </w:t>
            </w:r>
            <w:proofErr w:type="gramStart"/>
            <w:r>
              <w:rPr>
                <w:b/>
                <w:bCs/>
                <w:i/>
                <w:iCs/>
              </w:rPr>
              <w:t>appropriation</w:t>
            </w:r>
            <w:proofErr w:type="gramEnd"/>
            <w:r>
              <w:rPr>
                <w:b/>
                <w:bCs/>
                <w:i/>
                <w:iCs/>
              </w:rPr>
              <w:t xml:space="preserve"> unit).</w:t>
            </w:r>
          </w:p>
        </w:tc>
      </w:tr>
      <w:tr w:rsidR="00D1052E" w14:paraId="1D323C5D" w14:textId="77777777" w:rsidTr="003C399C">
        <w:trPr>
          <w:trHeight w:val="1095"/>
        </w:trPr>
        <w:tc>
          <w:tcPr>
            <w:tcW w:w="2653" w:type="dxa"/>
            <w:vAlign w:val="center"/>
          </w:tcPr>
          <w:p w14:paraId="5763708E" w14:textId="77777777" w:rsidR="00D1052E" w:rsidRDefault="00D1052E" w:rsidP="003C399C">
            <w:pPr>
              <w:rPr>
                <w:b/>
                <w:bCs/>
                <w:i/>
                <w:iCs/>
              </w:rPr>
            </w:pPr>
            <w:r>
              <w:rPr>
                <w:b/>
                <w:bCs/>
                <w:i/>
                <w:iCs/>
              </w:rPr>
              <w:t>General Fund Transfer to DCHS</w:t>
            </w:r>
          </w:p>
        </w:tc>
        <w:tc>
          <w:tcPr>
            <w:tcW w:w="6953" w:type="dxa"/>
            <w:gridSpan w:val="2"/>
            <w:vAlign w:val="center"/>
          </w:tcPr>
          <w:p w14:paraId="1CE1D70C"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add $50,000 of General Fund to support District 5 2027 CSO grants.</w:t>
            </w:r>
          </w:p>
          <w:p w14:paraId="1F03AA93" w14:textId="77777777" w:rsidR="00D1052E" w:rsidRDefault="00D1052E" w:rsidP="00D1052E">
            <w:pPr>
              <w:numPr>
                <w:ilvl w:val="0"/>
                <w:numId w:val="17"/>
              </w:numPr>
              <w:ind w:left="316" w:hanging="224"/>
              <w:rPr>
                <w:b/>
                <w:bCs/>
                <w:i/>
                <w:iCs/>
              </w:rPr>
            </w:pPr>
            <w:r>
              <w:rPr>
                <w:b/>
                <w:bCs/>
                <w:i/>
                <w:iCs/>
              </w:rPr>
              <w:t>Would add $750,000 for additions in Community and Human Services Administration (Details can be found in DCHS Administration appropriation unit).</w:t>
            </w:r>
          </w:p>
          <w:p w14:paraId="6AB37A41"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add $25,000 for additions in CSO (Details can be found in CSO appropriation unit).</w:t>
            </w:r>
          </w:p>
          <w:p w14:paraId="0265F9F1" w14:textId="77777777" w:rsidR="00D1052E" w:rsidRDefault="00D1052E" w:rsidP="00D1052E">
            <w:pPr>
              <w:numPr>
                <w:ilvl w:val="0"/>
                <w:numId w:val="17"/>
              </w:numPr>
              <w:ind w:left="316" w:hanging="224"/>
              <w:rPr>
                <w:b/>
                <w:bCs/>
                <w:i/>
                <w:iCs/>
              </w:rPr>
            </w:pPr>
            <w:r>
              <w:rPr>
                <w:b/>
                <w:bCs/>
                <w:i/>
                <w:iCs/>
              </w:rPr>
              <w:t>Would add $10 million from General Fund risk reserves for Continuum of Care related support (Details can be found in HCD appropriation unit).</w:t>
            </w:r>
          </w:p>
        </w:tc>
      </w:tr>
      <w:tr w:rsidR="00D1052E" w14:paraId="14A11FE1" w14:textId="77777777" w:rsidTr="003C399C">
        <w:trPr>
          <w:trHeight w:val="1095"/>
        </w:trPr>
        <w:tc>
          <w:tcPr>
            <w:tcW w:w="2653" w:type="dxa"/>
            <w:vAlign w:val="center"/>
          </w:tcPr>
          <w:p w14:paraId="2B427CE7" w14:textId="77777777" w:rsidR="00D1052E" w:rsidRDefault="00D1052E" w:rsidP="003C399C">
            <w:pPr>
              <w:rPr>
                <w:b/>
                <w:bCs/>
                <w:i/>
                <w:iCs/>
              </w:rPr>
            </w:pPr>
            <w:r>
              <w:rPr>
                <w:b/>
                <w:bCs/>
                <w:i/>
                <w:iCs/>
              </w:rPr>
              <w:lastRenderedPageBreak/>
              <w:t>General Fund Transfer to Public Health</w:t>
            </w:r>
          </w:p>
        </w:tc>
        <w:tc>
          <w:tcPr>
            <w:tcW w:w="6953" w:type="dxa"/>
            <w:gridSpan w:val="2"/>
            <w:vAlign w:val="center"/>
          </w:tcPr>
          <w:p w14:paraId="30BE6E7B" w14:textId="77777777" w:rsidR="00D1052E" w:rsidRDefault="00D1052E" w:rsidP="00D1052E">
            <w:pPr>
              <w:numPr>
                <w:ilvl w:val="0"/>
                <w:numId w:val="17"/>
              </w:numPr>
              <w:ind w:left="316" w:hanging="224"/>
              <w:rPr>
                <w:b/>
                <w:bCs/>
                <w:i/>
                <w:iCs/>
              </w:rPr>
            </w:pPr>
            <w:r>
              <w:rPr>
                <w:b/>
                <w:bCs/>
                <w:i/>
                <w:iCs/>
              </w:rPr>
              <w:t>Would add $156,000 for additions in Department of Public Health (Details can be found in the PH appropriation unit).</w:t>
            </w:r>
          </w:p>
        </w:tc>
      </w:tr>
      <w:tr w:rsidR="00D1052E" w14:paraId="41B20149" w14:textId="77777777" w:rsidTr="003C399C">
        <w:trPr>
          <w:trHeight w:val="1095"/>
        </w:trPr>
        <w:tc>
          <w:tcPr>
            <w:tcW w:w="2653" w:type="dxa"/>
            <w:vAlign w:val="center"/>
          </w:tcPr>
          <w:p w14:paraId="0450C140" w14:textId="77777777" w:rsidR="00D1052E" w:rsidRDefault="00D1052E" w:rsidP="003C399C">
            <w:pPr>
              <w:rPr>
                <w:b/>
                <w:bCs/>
                <w:i/>
                <w:iCs/>
              </w:rPr>
            </w:pPr>
            <w:r>
              <w:rPr>
                <w:b/>
                <w:bCs/>
                <w:i/>
                <w:iCs/>
              </w:rPr>
              <w:t xml:space="preserve">Adult and Juvenile Detention </w:t>
            </w:r>
          </w:p>
        </w:tc>
        <w:tc>
          <w:tcPr>
            <w:tcW w:w="6953" w:type="dxa"/>
            <w:gridSpan w:val="2"/>
            <w:vAlign w:val="center"/>
          </w:tcPr>
          <w:p w14:paraId="291264CE" w14:textId="77777777" w:rsidR="00D1052E" w:rsidRDefault="00D1052E" w:rsidP="00D1052E">
            <w:pPr>
              <w:numPr>
                <w:ilvl w:val="0"/>
                <w:numId w:val="17"/>
              </w:numPr>
              <w:ind w:left="316" w:hanging="224"/>
              <w:rPr>
                <w:b/>
                <w:bCs/>
                <w:i/>
                <w:iCs/>
              </w:rPr>
            </w:pPr>
            <w:proofErr w:type="gramStart"/>
            <w:r w:rsidRPr="00546819">
              <w:rPr>
                <w:b/>
                <w:bCs/>
                <w:i/>
                <w:iCs/>
              </w:rPr>
              <w:t>Would</w:t>
            </w:r>
            <w:proofErr w:type="gramEnd"/>
            <w:r w:rsidRPr="00546819">
              <w:rPr>
                <w:b/>
                <w:bCs/>
                <w:i/>
                <w:iCs/>
              </w:rPr>
              <w:t xml:space="preserve"> add a new </w:t>
            </w:r>
            <w:r>
              <w:rPr>
                <w:b/>
                <w:bCs/>
                <w:i/>
                <w:iCs/>
              </w:rPr>
              <w:t xml:space="preserve">$100,000 </w:t>
            </w:r>
            <w:r w:rsidRPr="00546819">
              <w:rPr>
                <w:b/>
                <w:bCs/>
                <w:i/>
                <w:iCs/>
              </w:rPr>
              <w:t>proviso to the DAJD budget, requiring a use of force report that describes the implementation of recommendations from the Ombuds Office report as well as separate reviews of DAJD use of force policies and procedures by the departmental command staff and an external consultant.</w:t>
            </w:r>
          </w:p>
        </w:tc>
      </w:tr>
      <w:tr w:rsidR="00D1052E" w14:paraId="1A6A62DA" w14:textId="77777777" w:rsidTr="003C399C">
        <w:trPr>
          <w:trHeight w:val="1095"/>
        </w:trPr>
        <w:tc>
          <w:tcPr>
            <w:tcW w:w="2653" w:type="dxa"/>
            <w:vAlign w:val="center"/>
          </w:tcPr>
          <w:p w14:paraId="64E82E2D" w14:textId="77777777" w:rsidR="00D1052E" w:rsidRDefault="00D1052E" w:rsidP="003C399C">
            <w:pPr>
              <w:rPr>
                <w:b/>
                <w:bCs/>
                <w:i/>
                <w:iCs/>
              </w:rPr>
            </w:pPr>
            <w:r>
              <w:rPr>
                <w:b/>
                <w:bCs/>
                <w:i/>
                <w:iCs/>
              </w:rPr>
              <w:t>Community and Human Services Administration</w:t>
            </w:r>
          </w:p>
        </w:tc>
        <w:tc>
          <w:tcPr>
            <w:tcW w:w="6953" w:type="dxa"/>
            <w:gridSpan w:val="2"/>
            <w:vAlign w:val="center"/>
          </w:tcPr>
          <w:p w14:paraId="3A405A53" w14:textId="77777777" w:rsidR="00D1052E" w:rsidRDefault="00D1052E" w:rsidP="00D1052E">
            <w:pPr>
              <w:numPr>
                <w:ilvl w:val="0"/>
                <w:numId w:val="17"/>
              </w:numPr>
              <w:ind w:left="316" w:hanging="224"/>
              <w:rPr>
                <w:b/>
                <w:bCs/>
                <w:i/>
                <w:iCs/>
              </w:rPr>
            </w:pPr>
            <w:r>
              <w:rPr>
                <w:b/>
                <w:bCs/>
                <w:i/>
                <w:iCs/>
              </w:rPr>
              <w:t>Would add and restrict $250,000 for contracting support to address recommendations from the King County Auditor.</w:t>
            </w:r>
          </w:p>
          <w:p w14:paraId="51D60428" w14:textId="77777777" w:rsidR="00D1052E" w:rsidRDefault="00D1052E" w:rsidP="00D1052E">
            <w:pPr>
              <w:numPr>
                <w:ilvl w:val="0"/>
                <w:numId w:val="17"/>
              </w:numPr>
              <w:ind w:left="316" w:hanging="224"/>
              <w:rPr>
                <w:b/>
                <w:bCs/>
                <w:i/>
                <w:iCs/>
              </w:rPr>
            </w:pPr>
            <w:r>
              <w:rPr>
                <w:b/>
                <w:bCs/>
                <w:i/>
                <w:iCs/>
              </w:rPr>
              <w:t>Would add and restrict $500,000 for support of Motion 16970.</w:t>
            </w:r>
          </w:p>
        </w:tc>
      </w:tr>
      <w:tr w:rsidR="00D1052E" w:rsidRPr="008675FE" w14:paraId="29A5EE5D" w14:textId="77777777" w:rsidTr="003C399C">
        <w:trPr>
          <w:trHeight w:val="1095"/>
        </w:trPr>
        <w:tc>
          <w:tcPr>
            <w:tcW w:w="2653" w:type="dxa"/>
            <w:vAlign w:val="center"/>
          </w:tcPr>
          <w:p w14:paraId="7E5F0362" w14:textId="77777777" w:rsidR="00D1052E" w:rsidRDefault="00D1052E" w:rsidP="003C399C">
            <w:pPr>
              <w:rPr>
                <w:b/>
                <w:bCs/>
                <w:i/>
                <w:iCs/>
              </w:rPr>
            </w:pPr>
            <w:r>
              <w:rPr>
                <w:b/>
                <w:bCs/>
                <w:i/>
                <w:iCs/>
              </w:rPr>
              <w:t>V</w:t>
            </w:r>
            <w:r w:rsidRPr="001D7945">
              <w:rPr>
                <w:b/>
                <w:bCs/>
                <w:i/>
                <w:iCs/>
              </w:rPr>
              <w:t>eterans,</w:t>
            </w:r>
            <w:r>
              <w:rPr>
                <w:b/>
                <w:bCs/>
                <w:i/>
                <w:iCs/>
              </w:rPr>
              <w:t xml:space="preserve"> S</w:t>
            </w:r>
            <w:r w:rsidRPr="001D7945">
              <w:rPr>
                <w:b/>
                <w:bCs/>
                <w:i/>
                <w:iCs/>
              </w:rPr>
              <w:t xml:space="preserve">eniors, and </w:t>
            </w:r>
            <w:r>
              <w:rPr>
                <w:b/>
                <w:bCs/>
                <w:i/>
                <w:iCs/>
              </w:rPr>
              <w:t>H</w:t>
            </w:r>
            <w:r w:rsidRPr="001D7945">
              <w:rPr>
                <w:b/>
                <w:bCs/>
                <w:i/>
                <w:iCs/>
              </w:rPr>
              <w:t xml:space="preserve">uman </w:t>
            </w:r>
            <w:r>
              <w:rPr>
                <w:b/>
                <w:bCs/>
                <w:i/>
                <w:iCs/>
              </w:rPr>
              <w:t>S</w:t>
            </w:r>
            <w:r w:rsidRPr="001D7945">
              <w:rPr>
                <w:b/>
                <w:bCs/>
                <w:i/>
                <w:iCs/>
              </w:rPr>
              <w:t xml:space="preserve">ervices </w:t>
            </w:r>
            <w:r>
              <w:rPr>
                <w:b/>
                <w:bCs/>
                <w:i/>
                <w:iCs/>
              </w:rPr>
              <w:t>L</w:t>
            </w:r>
            <w:r w:rsidRPr="001D7945">
              <w:rPr>
                <w:b/>
                <w:bCs/>
                <w:i/>
                <w:iCs/>
              </w:rPr>
              <w:t xml:space="preserve">evy </w:t>
            </w:r>
            <w:r>
              <w:rPr>
                <w:b/>
                <w:bCs/>
                <w:i/>
                <w:iCs/>
              </w:rPr>
              <w:t xml:space="preserve">(VSHSL) </w:t>
            </w:r>
            <w:r w:rsidRPr="001D7945">
              <w:rPr>
                <w:b/>
                <w:bCs/>
                <w:i/>
                <w:iCs/>
              </w:rPr>
              <w:t>fund</w:t>
            </w:r>
          </w:p>
        </w:tc>
        <w:tc>
          <w:tcPr>
            <w:tcW w:w="6953" w:type="dxa"/>
            <w:gridSpan w:val="2"/>
            <w:vAlign w:val="center"/>
          </w:tcPr>
          <w:p w14:paraId="1E11BDAA" w14:textId="77777777" w:rsidR="00D1052E" w:rsidRPr="008675FE" w:rsidRDefault="00D1052E" w:rsidP="00D1052E">
            <w:pPr>
              <w:numPr>
                <w:ilvl w:val="0"/>
                <w:numId w:val="17"/>
              </w:numPr>
              <w:ind w:left="316" w:hanging="224"/>
              <w:rPr>
                <w:b/>
                <w:bCs/>
                <w:i/>
                <w:iCs/>
              </w:rPr>
            </w:pPr>
            <w:r>
              <w:rPr>
                <w:b/>
                <w:bCs/>
                <w:i/>
                <w:iCs/>
              </w:rPr>
              <w:t>Allocate councilmanic grants.</w:t>
            </w:r>
          </w:p>
        </w:tc>
      </w:tr>
      <w:tr w:rsidR="00D1052E" w14:paraId="35B93E80" w14:textId="77777777" w:rsidTr="003C399C">
        <w:trPr>
          <w:trHeight w:val="1095"/>
        </w:trPr>
        <w:tc>
          <w:tcPr>
            <w:tcW w:w="2653" w:type="dxa"/>
            <w:vAlign w:val="center"/>
          </w:tcPr>
          <w:p w14:paraId="5DB623D3" w14:textId="77777777" w:rsidR="00D1052E" w:rsidRDefault="00D1052E" w:rsidP="003C399C">
            <w:pPr>
              <w:rPr>
                <w:b/>
                <w:bCs/>
                <w:i/>
                <w:iCs/>
              </w:rPr>
            </w:pPr>
            <w:r>
              <w:rPr>
                <w:b/>
                <w:bCs/>
                <w:i/>
                <w:iCs/>
              </w:rPr>
              <w:t>Youth and Amateur Sports Fund (YASF)</w:t>
            </w:r>
          </w:p>
        </w:tc>
        <w:tc>
          <w:tcPr>
            <w:tcW w:w="6953" w:type="dxa"/>
            <w:gridSpan w:val="2"/>
            <w:vAlign w:val="center"/>
          </w:tcPr>
          <w:p w14:paraId="2F893EC7" w14:textId="77777777" w:rsidR="00D1052E" w:rsidRDefault="00D1052E" w:rsidP="00D1052E">
            <w:pPr>
              <w:numPr>
                <w:ilvl w:val="0"/>
                <w:numId w:val="17"/>
              </w:numPr>
              <w:ind w:left="316" w:hanging="224"/>
              <w:rPr>
                <w:b/>
                <w:bCs/>
                <w:i/>
                <w:iCs/>
              </w:rPr>
            </w:pPr>
            <w:r>
              <w:rPr>
                <w:b/>
                <w:bCs/>
                <w:i/>
                <w:iCs/>
              </w:rPr>
              <w:t>Allocate councilmanic grants.</w:t>
            </w:r>
          </w:p>
          <w:p w14:paraId="3F3A2C10" w14:textId="77777777" w:rsidR="00D1052E" w:rsidRDefault="00D1052E" w:rsidP="00D1052E">
            <w:pPr>
              <w:numPr>
                <w:ilvl w:val="0"/>
                <w:numId w:val="17"/>
              </w:numPr>
              <w:ind w:left="316" w:hanging="224"/>
              <w:rPr>
                <w:b/>
                <w:bCs/>
                <w:i/>
                <w:iCs/>
              </w:rPr>
            </w:pPr>
            <w:r>
              <w:rPr>
                <w:b/>
                <w:bCs/>
                <w:i/>
                <w:iCs/>
              </w:rPr>
              <w:t>Would replenish Council District 5 2027 allocations for YASF to match the annual allocations for other Council districts.</w:t>
            </w:r>
          </w:p>
        </w:tc>
      </w:tr>
      <w:tr w:rsidR="00D1052E" w14:paraId="155EC592" w14:textId="77777777" w:rsidTr="003C399C">
        <w:trPr>
          <w:trHeight w:val="1095"/>
        </w:trPr>
        <w:tc>
          <w:tcPr>
            <w:tcW w:w="2653" w:type="dxa"/>
            <w:vAlign w:val="center"/>
          </w:tcPr>
          <w:p w14:paraId="1E9F826E" w14:textId="77777777" w:rsidR="00D1052E" w:rsidRDefault="00D1052E" w:rsidP="003C399C">
            <w:pPr>
              <w:rPr>
                <w:b/>
                <w:bCs/>
                <w:i/>
                <w:iCs/>
              </w:rPr>
            </w:pPr>
            <w:r>
              <w:rPr>
                <w:b/>
                <w:bCs/>
                <w:i/>
                <w:iCs/>
              </w:rPr>
              <w:t xml:space="preserve">Planning and </w:t>
            </w:r>
            <w:proofErr w:type="gramStart"/>
            <w:r>
              <w:rPr>
                <w:b/>
                <w:bCs/>
                <w:i/>
                <w:iCs/>
              </w:rPr>
              <w:t>Permitting</w:t>
            </w:r>
            <w:proofErr w:type="gramEnd"/>
          </w:p>
        </w:tc>
        <w:tc>
          <w:tcPr>
            <w:tcW w:w="6953" w:type="dxa"/>
            <w:gridSpan w:val="2"/>
            <w:vAlign w:val="center"/>
          </w:tcPr>
          <w:p w14:paraId="685B65D7" w14:textId="77777777" w:rsidR="00D1052E" w:rsidRDefault="00D1052E" w:rsidP="00D1052E">
            <w:pPr>
              <w:numPr>
                <w:ilvl w:val="0"/>
                <w:numId w:val="17"/>
              </w:numPr>
              <w:ind w:left="316" w:hanging="224"/>
              <w:rPr>
                <w:b/>
                <w:bCs/>
                <w:i/>
                <w:iCs/>
              </w:rPr>
            </w:pPr>
            <w:r>
              <w:rPr>
                <w:b/>
                <w:bCs/>
                <w:i/>
                <w:iCs/>
              </w:rPr>
              <w:t>Would make a technical correction to a proviso that references the budget section for the former Office of Performance, Strategy, and Budget.</w:t>
            </w:r>
          </w:p>
        </w:tc>
      </w:tr>
      <w:tr w:rsidR="00D1052E" w14:paraId="15B74CC6" w14:textId="77777777" w:rsidTr="003C399C">
        <w:trPr>
          <w:trHeight w:val="1095"/>
        </w:trPr>
        <w:tc>
          <w:tcPr>
            <w:tcW w:w="2653" w:type="dxa"/>
            <w:vAlign w:val="center"/>
          </w:tcPr>
          <w:p w14:paraId="6FCE2B0F" w14:textId="77777777" w:rsidR="00D1052E" w:rsidRDefault="00D1052E" w:rsidP="003C399C">
            <w:pPr>
              <w:rPr>
                <w:b/>
                <w:bCs/>
                <w:i/>
                <w:iCs/>
              </w:rPr>
            </w:pPr>
            <w:r>
              <w:rPr>
                <w:b/>
                <w:bCs/>
                <w:i/>
                <w:iCs/>
              </w:rPr>
              <w:t>Department of Local Services (Administration)</w:t>
            </w:r>
          </w:p>
        </w:tc>
        <w:tc>
          <w:tcPr>
            <w:tcW w:w="6953" w:type="dxa"/>
            <w:gridSpan w:val="2"/>
            <w:vAlign w:val="center"/>
          </w:tcPr>
          <w:p w14:paraId="5356C10E" w14:textId="77777777" w:rsidR="00D1052E" w:rsidRDefault="00D1052E" w:rsidP="00D1052E">
            <w:pPr>
              <w:numPr>
                <w:ilvl w:val="0"/>
                <w:numId w:val="17"/>
              </w:numPr>
              <w:ind w:left="316" w:hanging="224"/>
              <w:rPr>
                <w:b/>
                <w:bCs/>
                <w:i/>
                <w:iCs/>
              </w:rPr>
            </w:pPr>
            <w:r>
              <w:rPr>
                <w:b/>
                <w:bCs/>
                <w:i/>
                <w:iCs/>
              </w:rPr>
              <w:t xml:space="preserve">Would add $100,000 of General Fund for the Maple Valley land use, zoning, and environmental assessment plan identified in Proviso P1 and ER 3. </w:t>
            </w:r>
          </w:p>
          <w:p w14:paraId="4239116C" w14:textId="77777777" w:rsidR="00D1052E" w:rsidRDefault="00D1052E" w:rsidP="00D1052E">
            <w:pPr>
              <w:numPr>
                <w:ilvl w:val="0"/>
                <w:numId w:val="17"/>
              </w:numPr>
              <w:ind w:left="316" w:hanging="224"/>
              <w:rPr>
                <w:b/>
                <w:bCs/>
                <w:i/>
                <w:iCs/>
              </w:rPr>
            </w:pPr>
            <w:r>
              <w:rPr>
                <w:b/>
                <w:bCs/>
                <w:i/>
                <w:iCs/>
              </w:rPr>
              <w:t>Would restrict $15,000 in existing appropriation for murals in White Center.</w:t>
            </w:r>
          </w:p>
          <w:p w14:paraId="225E462F" w14:textId="77777777" w:rsidR="00D1052E" w:rsidRDefault="00D1052E" w:rsidP="00D1052E">
            <w:pPr>
              <w:numPr>
                <w:ilvl w:val="0"/>
                <w:numId w:val="17"/>
              </w:numPr>
              <w:ind w:left="316" w:hanging="224"/>
              <w:rPr>
                <w:b/>
                <w:bCs/>
                <w:i/>
                <w:iCs/>
              </w:rPr>
            </w:pPr>
            <w:r>
              <w:rPr>
                <w:b/>
                <w:bCs/>
                <w:i/>
                <w:iCs/>
              </w:rPr>
              <w:t>Would change language in P1 to require briefing to individual councilmember offices on the progress of proviso, instead of briefing to Local Services and Land Use Committee.</w:t>
            </w:r>
          </w:p>
        </w:tc>
      </w:tr>
      <w:tr w:rsidR="00D1052E" w14:paraId="5D04B46E" w14:textId="77777777" w:rsidTr="003C399C">
        <w:trPr>
          <w:trHeight w:val="1095"/>
        </w:trPr>
        <w:tc>
          <w:tcPr>
            <w:tcW w:w="2653" w:type="dxa"/>
            <w:vAlign w:val="center"/>
          </w:tcPr>
          <w:p w14:paraId="3408F749" w14:textId="77777777" w:rsidR="00D1052E" w:rsidRDefault="00D1052E" w:rsidP="003C399C">
            <w:pPr>
              <w:rPr>
                <w:b/>
                <w:bCs/>
                <w:i/>
                <w:iCs/>
              </w:rPr>
            </w:pPr>
            <w:r>
              <w:rPr>
                <w:b/>
                <w:bCs/>
                <w:i/>
                <w:iCs/>
              </w:rPr>
              <w:t>Community Services Operating (CSO)</w:t>
            </w:r>
          </w:p>
        </w:tc>
        <w:tc>
          <w:tcPr>
            <w:tcW w:w="6953" w:type="dxa"/>
            <w:gridSpan w:val="2"/>
            <w:vAlign w:val="center"/>
          </w:tcPr>
          <w:p w14:paraId="57037D91" w14:textId="77777777" w:rsidR="00D1052E" w:rsidRDefault="00D1052E" w:rsidP="00D1052E">
            <w:pPr>
              <w:numPr>
                <w:ilvl w:val="0"/>
                <w:numId w:val="17"/>
              </w:numPr>
              <w:ind w:left="316" w:hanging="224"/>
              <w:rPr>
                <w:b/>
                <w:bCs/>
                <w:i/>
                <w:iCs/>
              </w:rPr>
            </w:pPr>
            <w:r>
              <w:rPr>
                <w:b/>
                <w:bCs/>
                <w:i/>
                <w:iCs/>
              </w:rPr>
              <w:t>Allocate councilmanic grants.</w:t>
            </w:r>
          </w:p>
          <w:p w14:paraId="3BF4F98B" w14:textId="77777777" w:rsidR="00D1052E" w:rsidRDefault="00D1052E" w:rsidP="00D1052E">
            <w:pPr>
              <w:numPr>
                <w:ilvl w:val="0"/>
                <w:numId w:val="17"/>
              </w:numPr>
              <w:ind w:left="316" w:hanging="224"/>
              <w:rPr>
                <w:b/>
                <w:bCs/>
                <w:i/>
                <w:iCs/>
              </w:rPr>
            </w:pPr>
            <w:proofErr w:type="gramStart"/>
            <w:r>
              <w:rPr>
                <w:b/>
                <w:bCs/>
                <w:i/>
                <w:iCs/>
              </w:rPr>
              <w:t>Would replenish</w:t>
            </w:r>
            <w:proofErr w:type="gramEnd"/>
            <w:r>
              <w:rPr>
                <w:b/>
                <w:bCs/>
                <w:i/>
                <w:iCs/>
              </w:rPr>
              <w:t xml:space="preserve"> Council District 5 2027 allocations for CSO to match the annual allocations for other Council districts.</w:t>
            </w:r>
          </w:p>
          <w:p w14:paraId="4016297B" w14:textId="77777777" w:rsidR="00D1052E" w:rsidRDefault="00D1052E" w:rsidP="00D1052E">
            <w:pPr>
              <w:numPr>
                <w:ilvl w:val="0"/>
                <w:numId w:val="17"/>
              </w:numPr>
              <w:ind w:left="316" w:hanging="224"/>
              <w:rPr>
                <w:b/>
                <w:bCs/>
                <w:i/>
                <w:iCs/>
              </w:rPr>
            </w:pPr>
            <w:r>
              <w:rPr>
                <w:b/>
                <w:bCs/>
                <w:i/>
                <w:iCs/>
              </w:rPr>
              <w:t>Would add and restrict $25,000 of General Fund for contracting with Chief Seattle Club</w:t>
            </w:r>
          </w:p>
          <w:p w14:paraId="2D422150" w14:textId="77777777" w:rsidR="00D1052E" w:rsidRDefault="00D1052E" w:rsidP="00D1052E">
            <w:pPr>
              <w:numPr>
                <w:ilvl w:val="0"/>
                <w:numId w:val="17"/>
              </w:numPr>
              <w:ind w:left="316" w:hanging="224"/>
              <w:rPr>
                <w:b/>
                <w:bCs/>
                <w:i/>
                <w:iCs/>
              </w:rPr>
            </w:pPr>
            <w:r>
              <w:rPr>
                <w:b/>
                <w:bCs/>
                <w:i/>
                <w:iCs/>
              </w:rPr>
              <w:t>Would add and restrict $50,000 of General Fund for contracting with Low Income Housing Institute.</w:t>
            </w:r>
          </w:p>
        </w:tc>
      </w:tr>
      <w:tr w:rsidR="00D1052E" w14:paraId="3B05E84F" w14:textId="77777777" w:rsidTr="003C399C">
        <w:trPr>
          <w:gridAfter w:val="1"/>
          <w:wAfter w:w="20" w:type="dxa"/>
          <w:trHeight w:val="1095"/>
        </w:trPr>
        <w:tc>
          <w:tcPr>
            <w:tcW w:w="2653" w:type="dxa"/>
            <w:vAlign w:val="center"/>
          </w:tcPr>
          <w:p w14:paraId="188ACCE9" w14:textId="77777777" w:rsidR="00D1052E" w:rsidRDefault="00D1052E" w:rsidP="003C399C">
            <w:pPr>
              <w:rPr>
                <w:b/>
                <w:bCs/>
                <w:i/>
                <w:iCs/>
              </w:rPr>
            </w:pPr>
            <w:r>
              <w:rPr>
                <w:b/>
                <w:bCs/>
                <w:i/>
                <w:iCs/>
              </w:rPr>
              <w:t>Parks and Recreation</w:t>
            </w:r>
          </w:p>
        </w:tc>
        <w:tc>
          <w:tcPr>
            <w:tcW w:w="6933" w:type="dxa"/>
            <w:vAlign w:val="center"/>
          </w:tcPr>
          <w:p w14:paraId="1FE3BE2B" w14:textId="77777777" w:rsidR="00D1052E" w:rsidRDefault="00D1052E" w:rsidP="00D1052E">
            <w:pPr>
              <w:numPr>
                <w:ilvl w:val="0"/>
                <w:numId w:val="17"/>
              </w:numPr>
              <w:ind w:left="316" w:hanging="224"/>
              <w:rPr>
                <w:b/>
                <w:bCs/>
                <w:i/>
                <w:iCs/>
              </w:rPr>
            </w:pPr>
            <w:r>
              <w:rPr>
                <w:b/>
                <w:bCs/>
                <w:i/>
                <w:iCs/>
              </w:rPr>
              <w:t>Would make technical change to Proviso P1 to change the due date of the workplan to December 31, 2026, instead of June 30, 2026.</w:t>
            </w:r>
          </w:p>
          <w:p w14:paraId="7F0341F2" w14:textId="77777777" w:rsidR="00D1052E" w:rsidRDefault="00D1052E" w:rsidP="00D1052E">
            <w:pPr>
              <w:numPr>
                <w:ilvl w:val="0"/>
                <w:numId w:val="17"/>
              </w:numPr>
              <w:ind w:left="316" w:hanging="224"/>
              <w:rPr>
                <w:b/>
                <w:bCs/>
                <w:i/>
                <w:iCs/>
              </w:rPr>
            </w:pPr>
            <w:r>
              <w:rPr>
                <w:b/>
                <w:bCs/>
                <w:i/>
                <w:iCs/>
              </w:rPr>
              <w:t>Would make technical change to Proviso P4 to develop recommendations in collaboration with the King County Ethics Program, instead of the King County Board of Ethics.</w:t>
            </w:r>
          </w:p>
        </w:tc>
      </w:tr>
      <w:tr w:rsidR="00D1052E" w14:paraId="33C88EB1" w14:textId="77777777" w:rsidTr="00D1052E">
        <w:trPr>
          <w:trHeight w:val="1095"/>
        </w:trPr>
        <w:tc>
          <w:tcPr>
            <w:tcW w:w="2653" w:type="dxa"/>
            <w:vAlign w:val="center"/>
          </w:tcPr>
          <w:p w14:paraId="6CAE013A" w14:textId="77777777" w:rsidR="00D1052E" w:rsidRDefault="00D1052E" w:rsidP="003C399C">
            <w:pPr>
              <w:rPr>
                <w:b/>
                <w:bCs/>
                <w:i/>
                <w:iCs/>
              </w:rPr>
            </w:pPr>
            <w:r>
              <w:rPr>
                <w:b/>
                <w:bCs/>
                <w:i/>
                <w:iCs/>
              </w:rPr>
              <w:lastRenderedPageBreak/>
              <w:t>Best Starts for Kids</w:t>
            </w:r>
          </w:p>
        </w:tc>
        <w:tc>
          <w:tcPr>
            <w:tcW w:w="6953" w:type="dxa"/>
            <w:gridSpan w:val="2"/>
            <w:vAlign w:val="center"/>
          </w:tcPr>
          <w:p w14:paraId="6A7208CD" w14:textId="77777777" w:rsidR="00D1052E" w:rsidRDefault="00D1052E" w:rsidP="00D1052E">
            <w:pPr>
              <w:numPr>
                <w:ilvl w:val="0"/>
                <w:numId w:val="17"/>
              </w:numPr>
              <w:ind w:left="316" w:hanging="224"/>
              <w:rPr>
                <w:b/>
                <w:bCs/>
                <w:i/>
                <w:iCs/>
              </w:rPr>
            </w:pPr>
            <w:r w:rsidRPr="001F16B1">
              <w:rPr>
                <w:b/>
                <w:bCs/>
                <w:i/>
                <w:iCs/>
              </w:rPr>
              <w:t xml:space="preserve">Would restrict uncommitted levy proceeds from being reallocated to new or existing levy strategies or </w:t>
            </w:r>
            <w:proofErr w:type="spellStart"/>
            <w:r w:rsidRPr="001F16B1">
              <w:rPr>
                <w:b/>
                <w:bCs/>
                <w:i/>
                <w:iCs/>
              </w:rPr>
              <w:t>substrategies</w:t>
            </w:r>
            <w:proofErr w:type="spellEnd"/>
            <w:r w:rsidRPr="001F16B1">
              <w:rPr>
                <w:b/>
                <w:bCs/>
                <w:i/>
                <w:iCs/>
              </w:rPr>
              <w:t>, unless authorized by council motion.</w:t>
            </w:r>
          </w:p>
        </w:tc>
      </w:tr>
      <w:tr w:rsidR="00D1052E" w14:paraId="09AB5652" w14:textId="77777777" w:rsidTr="003C399C">
        <w:trPr>
          <w:gridAfter w:val="1"/>
          <w:wAfter w:w="20" w:type="dxa"/>
          <w:trHeight w:val="1095"/>
        </w:trPr>
        <w:tc>
          <w:tcPr>
            <w:tcW w:w="2653" w:type="dxa"/>
            <w:vAlign w:val="center"/>
          </w:tcPr>
          <w:p w14:paraId="3016FD8F" w14:textId="77777777" w:rsidR="00D1052E" w:rsidRDefault="00D1052E" w:rsidP="003C399C">
            <w:pPr>
              <w:rPr>
                <w:b/>
                <w:bCs/>
                <w:i/>
                <w:iCs/>
              </w:rPr>
            </w:pPr>
            <w:r>
              <w:rPr>
                <w:b/>
                <w:bCs/>
                <w:i/>
                <w:iCs/>
              </w:rPr>
              <w:t>Department of Natural Resources and Parks Administration</w:t>
            </w:r>
          </w:p>
        </w:tc>
        <w:tc>
          <w:tcPr>
            <w:tcW w:w="6933" w:type="dxa"/>
            <w:vAlign w:val="center"/>
          </w:tcPr>
          <w:p w14:paraId="7D0A27F1" w14:textId="77777777" w:rsidR="00D1052E" w:rsidRDefault="00D1052E" w:rsidP="00D1052E">
            <w:pPr>
              <w:numPr>
                <w:ilvl w:val="0"/>
                <w:numId w:val="17"/>
              </w:numPr>
              <w:ind w:left="316" w:hanging="224"/>
              <w:rPr>
                <w:b/>
                <w:bCs/>
                <w:i/>
                <w:iCs/>
              </w:rPr>
            </w:pPr>
            <w:r>
              <w:rPr>
                <w:b/>
                <w:bCs/>
                <w:i/>
                <w:iCs/>
              </w:rPr>
              <w:t>Would proviso $100,000 until Executive transmits a farm-to community baseline purchasing report and motion.</w:t>
            </w:r>
          </w:p>
        </w:tc>
      </w:tr>
      <w:tr w:rsidR="00D1052E" w14:paraId="2FC8A10E" w14:textId="77777777" w:rsidTr="003C399C">
        <w:trPr>
          <w:trHeight w:val="1095"/>
        </w:trPr>
        <w:tc>
          <w:tcPr>
            <w:tcW w:w="2653" w:type="dxa"/>
            <w:vAlign w:val="center"/>
          </w:tcPr>
          <w:p w14:paraId="0D1B2E61" w14:textId="77777777" w:rsidR="00D1052E" w:rsidRPr="00DE7299" w:rsidRDefault="00D1052E" w:rsidP="003C399C">
            <w:pPr>
              <w:rPr>
                <w:b/>
                <w:bCs/>
                <w:i/>
                <w:iCs/>
              </w:rPr>
            </w:pPr>
            <w:r w:rsidRPr="00E77A2A">
              <w:rPr>
                <w:b/>
                <w:bCs/>
                <w:i/>
                <w:iCs/>
              </w:rPr>
              <w:t>Harborview Construction and Infrastructure</w:t>
            </w:r>
          </w:p>
        </w:tc>
        <w:tc>
          <w:tcPr>
            <w:tcW w:w="6953" w:type="dxa"/>
            <w:gridSpan w:val="2"/>
            <w:vAlign w:val="center"/>
          </w:tcPr>
          <w:p w14:paraId="66CF079E" w14:textId="77777777" w:rsidR="00D1052E" w:rsidRDefault="00D1052E" w:rsidP="00D1052E">
            <w:pPr>
              <w:numPr>
                <w:ilvl w:val="0"/>
                <w:numId w:val="17"/>
              </w:numPr>
              <w:ind w:left="316" w:hanging="224"/>
              <w:rPr>
                <w:b/>
                <w:bCs/>
                <w:i/>
                <w:iCs/>
              </w:rPr>
            </w:pPr>
            <w:r>
              <w:rPr>
                <w:b/>
                <w:bCs/>
                <w:i/>
                <w:iCs/>
              </w:rPr>
              <w:t>Would make a technical change to remove an FTE that was intended to be removed in the transmitted 1</w:t>
            </w:r>
            <w:r w:rsidRPr="00E77A2A">
              <w:rPr>
                <w:b/>
                <w:bCs/>
                <w:i/>
                <w:iCs/>
                <w:vertAlign w:val="superscript"/>
              </w:rPr>
              <w:t>st</w:t>
            </w:r>
            <w:r>
              <w:rPr>
                <w:b/>
                <w:bCs/>
                <w:i/>
                <w:iCs/>
              </w:rPr>
              <w:t xml:space="preserve"> Omnibus.</w:t>
            </w:r>
          </w:p>
          <w:p w14:paraId="2F642412" w14:textId="77777777" w:rsidR="00D1052E" w:rsidRDefault="00D1052E" w:rsidP="00D1052E">
            <w:pPr>
              <w:numPr>
                <w:ilvl w:val="0"/>
                <w:numId w:val="17"/>
              </w:numPr>
              <w:ind w:left="316" w:hanging="224"/>
              <w:rPr>
                <w:b/>
                <w:bCs/>
                <w:i/>
                <w:iCs/>
              </w:rPr>
            </w:pPr>
            <w:r>
              <w:rPr>
                <w:b/>
                <w:bCs/>
                <w:i/>
                <w:iCs/>
              </w:rPr>
              <w:t xml:space="preserve">Would make a technical change to proviso P1 to transmit the report to the Committee of </w:t>
            </w:r>
            <w:proofErr w:type="gramStart"/>
            <w:r>
              <w:rPr>
                <w:b/>
                <w:bCs/>
                <w:i/>
                <w:iCs/>
              </w:rPr>
              <w:t>the Whole</w:t>
            </w:r>
            <w:proofErr w:type="gramEnd"/>
            <w:r>
              <w:rPr>
                <w:b/>
                <w:bCs/>
                <w:i/>
                <w:iCs/>
              </w:rPr>
              <w:t>, instead of the Board of Health.</w:t>
            </w:r>
          </w:p>
        </w:tc>
      </w:tr>
      <w:tr w:rsidR="00D1052E" w14:paraId="4AD9432F" w14:textId="77777777" w:rsidTr="003C399C">
        <w:trPr>
          <w:trHeight w:val="1095"/>
        </w:trPr>
        <w:tc>
          <w:tcPr>
            <w:tcW w:w="2653" w:type="dxa"/>
            <w:vAlign w:val="center"/>
          </w:tcPr>
          <w:p w14:paraId="3ED759BF" w14:textId="77777777" w:rsidR="00D1052E" w:rsidRPr="00E77A2A" w:rsidRDefault="00D1052E" w:rsidP="003C399C">
            <w:pPr>
              <w:rPr>
                <w:b/>
                <w:bCs/>
                <w:i/>
                <w:iCs/>
              </w:rPr>
            </w:pPr>
            <w:r w:rsidRPr="00E77A2A">
              <w:rPr>
                <w:b/>
                <w:bCs/>
                <w:i/>
                <w:iCs/>
              </w:rPr>
              <w:t>Public Health</w:t>
            </w:r>
          </w:p>
        </w:tc>
        <w:tc>
          <w:tcPr>
            <w:tcW w:w="6953" w:type="dxa"/>
            <w:gridSpan w:val="2"/>
            <w:vAlign w:val="center"/>
          </w:tcPr>
          <w:p w14:paraId="669ACF0C" w14:textId="77777777" w:rsidR="00D1052E" w:rsidRDefault="00D1052E" w:rsidP="00D1052E">
            <w:pPr>
              <w:numPr>
                <w:ilvl w:val="0"/>
                <w:numId w:val="17"/>
              </w:numPr>
              <w:ind w:left="316" w:hanging="224"/>
              <w:rPr>
                <w:b/>
                <w:bCs/>
                <w:i/>
                <w:iCs/>
              </w:rPr>
            </w:pPr>
            <w:r>
              <w:rPr>
                <w:b/>
                <w:bCs/>
                <w:i/>
                <w:iCs/>
              </w:rPr>
              <w:t>Would add and restrict $150,000 of General Fund for the Regional Office of Gun Violence Prevention for the safe passage walkers and safety concerns at Rainier Beach High School.</w:t>
            </w:r>
          </w:p>
          <w:p w14:paraId="5C05F751" w14:textId="77777777" w:rsidR="00D1052E" w:rsidRDefault="00D1052E" w:rsidP="00D1052E">
            <w:pPr>
              <w:numPr>
                <w:ilvl w:val="0"/>
                <w:numId w:val="17"/>
              </w:numPr>
              <w:ind w:left="316" w:hanging="224"/>
              <w:rPr>
                <w:b/>
                <w:bCs/>
                <w:i/>
                <w:iCs/>
              </w:rPr>
            </w:pPr>
            <w:r>
              <w:rPr>
                <w:b/>
                <w:bCs/>
                <w:i/>
                <w:iCs/>
              </w:rPr>
              <w:t>Would add and restrict $5,500 of General Fund for Sea Mar Community Health Centers.</w:t>
            </w:r>
          </w:p>
          <w:p w14:paraId="6BEDD735" w14:textId="77777777" w:rsidR="00D1052E" w:rsidRDefault="00D1052E" w:rsidP="00D1052E">
            <w:pPr>
              <w:numPr>
                <w:ilvl w:val="0"/>
                <w:numId w:val="17"/>
              </w:numPr>
              <w:ind w:left="316" w:hanging="224"/>
              <w:rPr>
                <w:b/>
                <w:bCs/>
                <w:i/>
                <w:iCs/>
              </w:rPr>
            </w:pPr>
            <w:r>
              <w:rPr>
                <w:b/>
                <w:bCs/>
                <w:i/>
                <w:iCs/>
              </w:rPr>
              <w:t>Would restrict appropriation from being spent on pipes or foil for illegal drug consumption.</w:t>
            </w:r>
          </w:p>
          <w:p w14:paraId="1E6604F7" w14:textId="77777777" w:rsidR="00D1052E" w:rsidRDefault="00D1052E" w:rsidP="00D1052E">
            <w:pPr>
              <w:numPr>
                <w:ilvl w:val="0"/>
                <w:numId w:val="17"/>
              </w:numPr>
              <w:ind w:left="316" w:hanging="224"/>
              <w:rPr>
                <w:b/>
                <w:bCs/>
                <w:i/>
                <w:iCs/>
              </w:rPr>
            </w:pPr>
            <w:r>
              <w:rPr>
                <w:b/>
                <w:bCs/>
                <w:i/>
                <w:iCs/>
              </w:rPr>
              <w:t>Would revise Proviso P1 to include analysis on projected revenues authorized by ESHB 2442 and an associated expenditure plan overview.</w:t>
            </w:r>
          </w:p>
        </w:tc>
      </w:tr>
      <w:tr w:rsidR="00D1052E" w14:paraId="769C81D8" w14:textId="77777777" w:rsidTr="003C399C">
        <w:trPr>
          <w:trHeight w:val="710"/>
        </w:trPr>
        <w:tc>
          <w:tcPr>
            <w:tcW w:w="2653" w:type="dxa"/>
            <w:vAlign w:val="center"/>
          </w:tcPr>
          <w:p w14:paraId="0BF3388C" w14:textId="77777777" w:rsidR="00D1052E" w:rsidRPr="00E77A2A" w:rsidRDefault="00D1052E" w:rsidP="003C399C">
            <w:pPr>
              <w:rPr>
                <w:b/>
                <w:bCs/>
                <w:i/>
                <w:iCs/>
              </w:rPr>
            </w:pPr>
            <w:r w:rsidRPr="00E77A2A">
              <w:rPr>
                <w:b/>
                <w:bCs/>
                <w:i/>
                <w:iCs/>
              </w:rPr>
              <w:t>Housing and Community Development</w:t>
            </w:r>
          </w:p>
        </w:tc>
        <w:tc>
          <w:tcPr>
            <w:tcW w:w="6953" w:type="dxa"/>
            <w:gridSpan w:val="2"/>
            <w:vAlign w:val="center"/>
          </w:tcPr>
          <w:p w14:paraId="0CCCF781" w14:textId="77777777" w:rsidR="00D1052E" w:rsidRDefault="00D1052E" w:rsidP="00D1052E">
            <w:pPr>
              <w:numPr>
                <w:ilvl w:val="0"/>
                <w:numId w:val="17"/>
              </w:numPr>
              <w:ind w:left="316" w:hanging="224"/>
              <w:rPr>
                <w:b/>
                <w:bCs/>
                <w:i/>
                <w:iCs/>
              </w:rPr>
            </w:pPr>
            <w:r>
              <w:rPr>
                <w:b/>
                <w:bCs/>
                <w:i/>
                <w:iCs/>
              </w:rPr>
              <w:t>Would restrict $70,000 of existing appropriation for Comunidad sin Fronteras, fiscal sponsor Women's Institute for Solidarity and Employment, for rental assistance support.</w:t>
            </w:r>
          </w:p>
          <w:p w14:paraId="2E3FBC86" w14:textId="77777777" w:rsidR="00D1052E" w:rsidRDefault="00D1052E" w:rsidP="00D1052E">
            <w:pPr>
              <w:numPr>
                <w:ilvl w:val="0"/>
                <w:numId w:val="17"/>
              </w:numPr>
              <w:ind w:left="316" w:hanging="224"/>
              <w:rPr>
                <w:b/>
                <w:bCs/>
                <w:i/>
                <w:iCs/>
              </w:rPr>
            </w:pPr>
            <w:r>
              <w:rPr>
                <w:b/>
                <w:bCs/>
                <w:i/>
                <w:iCs/>
              </w:rPr>
              <w:t xml:space="preserve">Would add and restrict $10 million from the General Fund risk reserves </w:t>
            </w:r>
            <w:r w:rsidRPr="0037137B">
              <w:rPr>
                <w:b/>
                <w:bCs/>
                <w:i/>
                <w:iCs/>
              </w:rPr>
              <w:t xml:space="preserve">that </w:t>
            </w:r>
            <w:r w:rsidRPr="00E77A2A">
              <w:rPr>
                <w:b/>
                <w:bCs/>
                <w:i/>
                <w:iCs/>
              </w:rPr>
              <w:t>may not be expended or encumbered unless the Executive finds it necessary to prevent</w:t>
            </w:r>
            <w:r>
              <w:rPr>
                <w:b/>
                <w:bCs/>
                <w:i/>
                <w:iCs/>
              </w:rPr>
              <w:t xml:space="preserve"> a</w:t>
            </w:r>
            <w:r w:rsidRPr="00E77A2A">
              <w:rPr>
                <w:b/>
                <w:bCs/>
                <w:i/>
                <w:iCs/>
              </w:rPr>
              <w:t xml:space="preserve"> loss of</w:t>
            </w:r>
            <w:r>
              <w:rPr>
                <w:b/>
                <w:bCs/>
                <w:i/>
                <w:iCs/>
              </w:rPr>
              <w:t xml:space="preserve"> existing</w:t>
            </w:r>
            <w:r w:rsidRPr="00E77A2A">
              <w:rPr>
                <w:b/>
                <w:bCs/>
                <w:i/>
                <w:iCs/>
              </w:rPr>
              <w:t xml:space="preserve"> services due to a delay or reduction of federal Continuum of Care funding and notifies the Council.</w:t>
            </w:r>
          </w:p>
          <w:p w14:paraId="5E301E0B" w14:textId="77777777" w:rsidR="00D1052E" w:rsidRDefault="00D1052E" w:rsidP="00D1052E">
            <w:pPr>
              <w:numPr>
                <w:ilvl w:val="0"/>
                <w:numId w:val="17"/>
              </w:numPr>
              <w:ind w:left="316" w:hanging="224"/>
              <w:rPr>
                <w:b/>
                <w:bCs/>
                <w:i/>
                <w:iCs/>
              </w:rPr>
            </w:pPr>
            <w:r>
              <w:rPr>
                <w:b/>
                <w:bCs/>
                <w:i/>
                <w:iCs/>
              </w:rPr>
              <w:t>Would add FTE authority for an additional 10.0 FTEs</w:t>
            </w:r>
          </w:p>
          <w:p w14:paraId="76FD8321" w14:textId="77777777" w:rsidR="00D1052E" w:rsidRDefault="00D1052E" w:rsidP="00D1052E">
            <w:pPr>
              <w:numPr>
                <w:ilvl w:val="0"/>
                <w:numId w:val="17"/>
              </w:numPr>
              <w:ind w:left="316" w:hanging="224"/>
              <w:rPr>
                <w:b/>
                <w:bCs/>
                <w:i/>
                <w:iCs/>
              </w:rPr>
            </w:pPr>
            <w:r>
              <w:rPr>
                <w:b/>
                <w:bCs/>
                <w:i/>
                <w:iCs/>
              </w:rPr>
              <w:t>Would make a technical change to revise the due date of Proviso P4 to December 31, 2026, instead of September 30, 2027.</w:t>
            </w:r>
          </w:p>
        </w:tc>
      </w:tr>
      <w:tr w:rsidR="00D1052E" w14:paraId="7CDFC785" w14:textId="77777777" w:rsidTr="003C399C">
        <w:trPr>
          <w:trHeight w:val="1095"/>
        </w:trPr>
        <w:tc>
          <w:tcPr>
            <w:tcW w:w="2653" w:type="dxa"/>
            <w:vAlign w:val="center"/>
          </w:tcPr>
          <w:p w14:paraId="6D2E3B38" w14:textId="77777777" w:rsidR="00D1052E" w:rsidRPr="00E77A2A" w:rsidRDefault="00D1052E" w:rsidP="003C399C">
            <w:pPr>
              <w:rPr>
                <w:b/>
                <w:bCs/>
                <w:i/>
                <w:iCs/>
              </w:rPr>
            </w:pPr>
            <w:r>
              <w:rPr>
                <w:b/>
                <w:bCs/>
                <w:i/>
                <w:iCs/>
              </w:rPr>
              <w:t>Airport</w:t>
            </w:r>
          </w:p>
        </w:tc>
        <w:tc>
          <w:tcPr>
            <w:tcW w:w="6953" w:type="dxa"/>
            <w:gridSpan w:val="2"/>
            <w:vAlign w:val="center"/>
          </w:tcPr>
          <w:p w14:paraId="21A2C802" w14:textId="77777777" w:rsidR="00D1052E" w:rsidRDefault="00D1052E" w:rsidP="00D1052E">
            <w:pPr>
              <w:numPr>
                <w:ilvl w:val="0"/>
                <w:numId w:val="17"/>
              </w:numPr>
              <w:ind w:left="316" w:hanging="224"/>
              <w:rPr>
                <w:b/>
                <w:bCs/>
                <w:i/>
                <w:iCs/>
              </w:rPr>
            </w:pPr>
            <w:r>
              <w:rPr>
                <w:b/>
                <w:bCs/>
                <w:i/>
                <w:iCs/>
              </w:rPr>
              <w:t xml:space="preserve">Would add an ER to existing appropriation that would restrict any </w:t>
            </w:r>
            <w:proofErr w:type="gramStart"/>
            <w:r>
              <w:rPr>
                <w:b/>
                <w:bCs/>
                <w:i/>
                <w:iCs/>
              </w:rPr>
              <w:t>moneys</w:t>
            </w:r>
            <w:proofErr w:type="gramEnd"/>
            <w:r>
              <w:rPr>
                <w:b/>
                <w:bCs/>
                <w:i/>
                <w:iCs/>
              </w:rPr>
              <w:t xml:space="preserve"> being expended on changes to fees or rental rates at the Airport until the motion for the market analysis and rate study proviso is passed by the Council.</w:t>
            </w:r>
          </w:p>
        </w:tc>
      </w:tr>
      <w:tr w:rsidR="00D1052E" w14:paraId="776B195E" w14:textId="77777777" w:rsidTr="003C399C">
        <w:trPr>
          <w:trHeight w:val="1095"/>
        </w:trPr>
        <w:tc>
          <w:tcPr>
            <w:tcW w:w="2653" w:type="dxa"/>
            <w:vAlign w:val="center"/>
          </w:tcPr>
          <w:p w14:paraId="2FF62E81" w14:textId="77777777" w:rsidR="00D1052E" w:rsidRPr="00E77A2A" w:rsidRDefault="00D1052E" w:rsidP="003C399C">
            <w:pPr>
              <w:rPr>
                <w:b/>
                <w:bCs/>
                <w:i/>
                <w:iCs/>
              </w:rPr>
            </w:pPr>
            <w:r w:rsidRPr="00E77A2A">
              <w:rPr>
                <w:b/>
                <w:bCs/>
                <w:i/>
                <w:iCs/>
              </w:rPr>
              <w:t>Wastewater Treatment</w:t>
            </w:r>
          </w:p>
        </w:tc>
        <w:tc>
          <w:tcPr>
            <w:tcW w:w="6953" w:type="dxa"/>
            <w:gridSpan w:val="2"/>
            <w:vAlign w:val="center"/>
          </w:tcPr>
          <w:p w14:paraId="1262E801" w14:textId="77777777" w:rsidR="00D1052E" w:rsidRDefault="00D1052E" w:rsidP="00D1052E">
            <w:pPr>
              <w:numPr>
                <w:ilvl w:val="0"/>
                <w:numId w:val="17"/>
              </w:numPr>
              <w:ind w:left="316" w:hanging="224"/>
              <w:rPr>
                <w:b/>
                <w:bCs/>
                <w:i/>
                <w:iCs/>
              </w:rPr>
            </w:pPr>
            <w:r>
              <w:rPr>
                <w:b/>
                <w:bCs/>
                <w:i/>
                <w:iCs/>
              </w:rPr>
              <w:t>Would restrict $3,769,818 of existing appropriation for Waterworks Grants. Note, projects have not been determined, so this would allow projects to be designated by motion at a future date.</w:t>
            </w:r>
          </w:p>
        </w:tc>
      </w:tr>
      <w:tr w:rsidR="00D1052E" w14:paraId="73CAC5A3" w14:textId="77777777" w:rsidTr="003C399C">
        <w:trPr>
          <w:trHeight w:val="1095"/>
        </w:trPr>
        <w:tc>
          <w:tcPr>
            <w:tcW w:w="2653" w:type="dxa"/>
            <w:vAlign w:val="center"/>
          </w:tcPr>
          <w:p w14:paraId="62B93564" w14:textId="77777777" w:rsidR="00D1052E" w:rsidRPr="00E77A2A" w:rsidRDefault="00D1052E" w:rsidP="003C399C">
            <w:pPr>
              <w:rPr>
                <w:b/>
                <w:bCs/>
                <w:i/>
                <w:iCs/>
              </w:rPr>
            </w:pPr>
            <w:r w:rsidRPr="00E77A2A">
              <w:rPr>
                <w:b/>
                <w:bCs/>
                <w:i/>
                <w:iCs/>
              </w:rPr>
              <w:t>Transit</w:t>
            </w:r>
          </w:p>
        </w:tc>
        <w:tc>
          <w:tcPr>
            <w:tcW w:w="6953" w:type="dxa"/>
            <w:gridSpan w:val="2"/>
            <w:vAlign w:val="center"/>
          </w:tcPr>
          <w:p w14:paraId="76421C1C" w14:textId="77777777" w:rsidR="00D1052E" w:rsidRDefault="00D1052E" w:rsidP="00D1052E">
            <w:pPr>
              <w:numPr>
                <w:ilvl w:val="0"/>
                <w:numId w:val="17"/>
              </w:numPr>
              <w:ind w:left="316" w:hanging="224"/>
              <w:rPr>
                <w:b/>
                <w:bCs/>
                <w:i/>
                <w:iCs/>
              </w:rPr>
            </w:pPr>
            <w:r>
              <w:rPr>
                <w:b/>
                <w:bCs/>
                <w:i/>
                <w:iCs/>
              </w:rPr>
              <w:t>Would change language in ER 3 to reflect the name "Juanita/Totem Lake."</w:t>
            </w:r>
          </w:p>
          <w:p w14:paraId="613D55C1" w14:textId="77777777" w:rsidR="00D1052E" w:rsidRDefault="00D1052E" w:rsidP="00D1052E">
            <w:pPr>
              <w:numPr>
                <w:ilvl w:val="0"/>
                <w:numId w:val="17"/>
              </w:numPr>
              <w:ind w:left="316" w:hanging="224"/>
              <w:rPr>
                <w:b/>
                <w:bCs/>
                <w:i/>
                <w:iCs/>
              </w:rPr>
            </w:pPr>
            <w:r>
              <w:rPr>
                <w:b/>
                <w:bCs/>
                <w:i/>
                <w:iCs/>
              </w:rPr>
              <w:t>Would change proviso P4 to remove language requiring a motion.</w:t>
            </w:r>
          </w:p>
          <w:p w14:paraId="090FC96C" w14:textId="77777777" w:rsidR="00D1052E" w:rsidRDefault="00D1052E" w:rsidP="00D1052E">
            <w:pPr>
              <w:numPr>
                <w:ilvl w:val="0"/>
                <w:numId w:val="17"/>
              </w:numPr>
              <w:ind w:left="316" w:hanging="224"/>
              <w:rPr>
                <w:b/>
                <w:bCs/>
                <w:i/>
                <w:iCs/>
              </w:rPr>
            </w:pPr>
            <w:r>
              <w:rPr>
                <w:b/>
                <w:bCs/>
                <w:i/>
                <w:iCs/>
              </w:rPr>
              <w:t>Would proviso $500,000 for Metro Flex performance report and motion.</w:t>
            </w:r>
          </w:p>
          <w:p w14:paraId="3DAEF4D3" w14:textId="77777777" w:rsidR="00D1052E" w:rsidRDefault="00D1052E" w:rsidP="00D1052E">
            <w:pPr>
              <w:numPr>
                <w:ilvl w:val="0"/>
                <w:numId w:val="17"/>
              </w:numPr>
              <w:ind w:left="316" w:hanging="224"/>
              <w:rPr>
                <w:b/>
                <w:bCs/>
                <w:i/>
                <w:iCs/>
              </w:rPr>
            </w:pPr>
            <w:r>
              <w:rPr>
                <w:b/>
                <w:bCs/>
                <w:i/>
                <w:iCs/>
              </w:rPr>
              <w:lastRenderedPageBreak/>
              <w:t xml:space="preserve">Would proviso $100,000 for a follow-up report on Proviso P14 to review identified service gaps and potential solutions </w:t>
            </w:r>
            <w:proofErr w:type="gramStart"/>
            <w:r>
              <w:rPr>
                <w:b/>
                <w:bCs/>
                <w:i/>
                <w:iCs/>
              </w:rPr>
              <w:t>in light of</w:t>
            </w:r>
            <w:proofErr w:type="gramEnd"/>
            <w:r>
              <w:rPr>
                <w:b/>
                <w:bCs/>
                <w:i/>
                <w:iCs/>
              </w:rPr>
              <w:t xml:space="preserve"> the availability of the 2 Line and following the final East Link Connections service changes to the identified bus routes.</w:t>
            </w:r>
          </w:p>
          <w:p w14:paraId="7BF30C27" w14:textId="77777777" w:rsidR="00D1052E" w:rsidRDefault="00D1052E" w:rsidP="00D1052E">
            <w:pPr>
              <w:numPr>
                <w:ilvl w:val="0"/>
                <w:numId w:val="17"/>
              </w:numPr>
              <w:ind w:left="316" w:hanging="224"/>
              <w:rPr>
                <w:b/>
                <w:bCs/>
                <w:i/>
                <w:iCs/>
              </w:rPr>
            </w:pPr>
            <w:r>
              <w:rPr>
                <w:b/>
                <w:bCs/>
                <w:i/>
                <w:iCs/>
              </w:rPr>
              <w:t>Would proviso $100,000 for a report on actions that could be taken to enhance safety for Ranier Beach High School and Franklin High School students using transit to travel to and from school.</w:t>
            </w:r>
          </w:p>
          <w:p w14:paraId="36263BA4" w14:textId="77777777" w:rsidR="00D1052E" w:rsidRDefault="00D1052E" w:rsidP="00D1052E">
            <w:pPr>
              <w:numPr>
                <w:ilvl w:val="0"/>
                <w:numId w:val="17"/>
              </w:numPr>
              <w:ind w:left="316" w:hanging="224"/>
              <w:rPr>
                <w:b/>
                <w:bCs/>
                <w:i/>
                <w:iCs/>
              </w:rPr>
            </w:pPr>
            <w:r>
              <w:rPr>
                <w:b/>
                <w:bCs/>
                <w:i/>
                <w:iCs/>
              </w:rPr>
              <w:t xml:space="preserve">Would proviso $100,000 to report on potential </w:t>
            </w:r>
            <w:r w:rsidRPr="00DD6EAA">
              <w:rPr>
                <w:b/>
                <w:bCs/>
                <w:i/>
                <w:iCs/>
              </w:rPr>
              <w:t>transit service gaps between U District Station and Lake City Way/NE 145th Street following the deletion of Route 372 and the implementation of two new routes (72 and 77) as part of the Fall 2026 service change.</w:t>
            </w:r>
          </w:p>
        </w:tc>
      </w:tr>
      <w:tr w:rsidR="00D1052E" w14:paraId="5AEEA3CA" w14:textId="77777777" w:rsidTr="003C399C">
        <w:trPr>
          <w:trHeight w:val="1095"/>
        </w:trPr>
        <w:tc>
          <w:tcPr>
            <w:tcW w:w="2653" w:type="dxa"/>
            <w:vAlign w:val="center"/>
          </w:tcPr>
          <w:p w14:paraId="450CEDDC" w14:textId="77777777" w:rsidR="00D1052E" w:rsidRPr="00D070C1" w:rsidRDefault="00D1052E" w:rsidP="003C399C">
            <w:pPr>
              <w:rPr>
                <w:b/>
                <w:bCs/>
                <w:i/>
                <w:iCs/>
              </w:rPr>
            </w:pPr>
            <w:r>
              <w:rPr>
                <w:b/>
                <w:bCs/>
                <w:i/>
                <w:iCs/>
              </w:rPr>
              <w:lastRenderedPageBreak/>
              <w:t>Facilities Management Internal Service</w:t>
            </w:r>
          </w:p>
        </w:tc>
        <w:tc>
          <w:tcPr>
            <w:tcW w:w="6953" w:type="dxa"/>
            <w:gridSpan w:val="2"/>
            <w:vAlign w:val="center"/>
          </w:tcPr>
          <w:p w14:paraId="1C0DDD47" w14:textId="77777777" w:rsidR="00D1052E" w:rsidRDefault="00D1052E" w:rsidP="00D1052E">
            <w:pPr>
              <w:numPr>
                <w:ilvl w:val="0"/>
                <w:numId w:val="17"/>
              </w:numPr>
              <w:ind w:left="316" w:hanging="224"/>
              <w:rPr>
                <w:b/>
                <w:bCs/>
                <w:i/>
                <w:iCs/>
              </w:rPr>
            </w:pPr>
            <w:r>
              <w:rPr>
                <w:b/>
                <w:bCs/>
                <w:i/>
                <w:iCs/>
              </w:rPr>
              <w:t>Would proviso $250,000 for a report on net financial performance of county-owned real property assets</w:t>
            </w:r>
          </w:p>
        </w:tc>
      </w:tr>
      <w:tr w:rsidR="00D1052E" w14:paraId="79EDFE79" w14:textId="77777777" w:rsidTr="003C399C">
        <w:trPr>
          <w:trHeight w:val="1095"/>
        </w:trPr>
        <w:tc>
          <w:tcPr>
            <w:tcW w:w="2653" w:type="dxa"/>
            <w:vAlign w:val="center"/>
          </w:tcPr>
          <w:p w14:paraId="100E62AA" w14:textId="77777777" w:rsidR="00D1052E" w:rsidRPr="00B85FB8" w:rsidRDefault="00D1052E" w:rsidP="003C399C">
            <w:pPr>
              <w:rPr>
                <w:b/>
                <w:i/>
              </w:rPr>
            </w:pPr>
            <w:r w:rsidRPr="00E77A2A">
              <w:rPr>
                <w:b/>
                <w:bCs/>
                <w:i/>
                <w:iCs/>
              </w:rPr>
              <w:t>Office of Risk Management Services</w:t>
            </w:r>
          </w:p>
        </w:tc>
        <w:tc>
          <w:tcPr>
            <w:tcW w:w="6953" w:type="dxa"/>
            <w:gridSpan w:val="2"/>
            <w:vAlign w:val="center"/>
          </w:tcPr>
          <w:p w14:paraId="12EBC4EA" w14:textId="77777777" w:rsidR="00D1052E" w:rsidRDefault="00D1052E" w:rsidP="00D1052E">
            <w:pPr>
              <w:numPr>
                <w:ilvl w:val="0"/>
                <w:numId w:val="17"/>
              </w:numPr>
              <w:ind w:left="316" w:hanging="224"/>
              <w:rPr>
                <w:b/>
                <w:bCs/>
                <w:i/>
                <w:iCs/>
              </w:rPr>
            </w:pPr>
            <w:r>
              <w:rPr>
                <w:b/>
                <w:bCs/>
                <w:i/>
                <w:iCs/>
              </w:rPr>
              <w:t>Would add 1.5 FTEs and $404,000 to support additional work and updates related to the County ethics code.</w:t>
            </w:r>
          </w:p>
        </w:tc>
      </w:tr>
      <w:tr w:rsidR="00D1052E" w14:paraId="5A1EC773" w14:textId="77777777" w:rsidTr="003C399C">
        <w:trPr>
          <w:trHeight w:val="890"/>
        </w:trPr>
        <w:tc>
          <w:tcPr>
            <w:tcW w:w="2653" w:type="dxa"/>
            <w:vAlign w:val="center"/>
          </w:tcPr>
          <w:p w14:paraId="3A487460" w14:textId="77777777" w:rsidR="00D1052E" w:rsidRPr="00E77A2A" w:rsidRDefault="00D1052E" w:rsidP="003C399C">
            <w:pPr>
              <w:rPr>
                <w:b/>
                <w:bCs/>
                <w:i/>
                <w:iCs/>
              </w:rPr>
            </w:pPr>
            <w:r>
              <w:rPr>
                <w:b/>
                <w:bCs/>
                <w:i/>
                <w:iCs/>
              </w:rPr>
              <w:t>Capital Improvement Program</w:t>
            </w:r>
          </w:p>
        </w:tc>
        <w:tc>
          <w:tcPr>
            <w:tcW w:w="6953" w:type="dxa"/>
            <w:gridSpan w:val="2"/>
            <w:vAlign w:val="center"/>
          </w:tcPr>
          <w:p w14:paraId="08A549A4" w14:textId="77777777" w:rsidR="00D1052E" w:rsidRDefault="00D1052E" w:rsidP="00D1052E">
            <w:pPr>
              <w:numPr>
                <w:ilvl w:val="0"/>
                <w:numId w:val="17"/>
              </w:numPr>
              <w:ind w:left="316" w:hanging="224"/>
              <w:rPr>
                <w:b/>
                <w:bCs/>
                <w:i/>
                <w:iCs/>
              </w:rPr>
            </w:pPr>
            <w:r>
              <w:rPr>
                <w:b/>
                <w:bCs/>
                <w:i/>
                <w:iCs/>
              </w:rPr>
              <w:t>Would restrict $80,000 of existing appropriation from Parks Capital for the City of Shoreline to support the Boeing Creek Open Space Expansion.</w:t>
            </w:r>
          </w:p>
          <w:p w14:paraId="4806C5FC" w14:textId="77777777" w:rsidR="00D1052E" w:rsidRDefault="00D1052E" w:rsidP="00D1052E">
            <w:pPr>
              <w:numPr>
                <w:ilvl w:val="0"/>
                <w:numId w:val="17"/>
              </w:numPr>
              <w:ind w:left="316" w:hanging="224"/>
              <w:rPr>
                <w:b/>
                <w:bCs/>
                <w:i/>
                <w:iCs/>
              </w:rPr>
            </w:pPr>
            <w:r>
              <w:rPr>
                <w:b/>
                <w:bCs/>
                <w:i/>
                <w:iCs/>
              </w:rPr>
              <w:t xml:space="preserve">Would restrict $625,000 of existing appropriation from Parks Capital for equestrian activities in </w:t>
            </w:r>
            <w:proofErr w:type="gramStart"/>
            <w:r>
              <w:rPr>
                <w:b/>
                <w:bCs/>
                <w:i/>
                <w:iCs/>
              </w:rPr>
              <w:t>the Parks</w:t>
            </w:r>
            <w:proofErr w:type="gramEnd"/>
            <w:r>
              <w:rPr>
                <w:b/>
                <w:bCs/>
                <w:i/>
                <w:iCs/>
              </w:rPr>
              <w:t xml:space="preserve"> Levy.</w:t>
            </w:r>
          </w:p>
          <w:p w14:paraId="46E6313C" w14:textId="77777777" w:rsidR="00D1052E" w:rsidRDefault="00D1052E" w:rsidP="00D1052E">
            <w:pPr>
              <w:numPr>
                <w:ilvl w:val="0"/>
                <w:numId w:val="17"/>
              </w:numPr>
              <w:ind w:left="316" w:hanging="224"/>
              <w:rPr>
                <w:b/>
                <w:bCs/>
                <w:i/>
                <w:iCs/>
              </w:rPr>
            </w:pPr>
            <w:r>
              <w:rPr>
                <w:b/>
                <w:bCs/>
                <w:i/>
                <w:iCs/>
              </w:rPr>
              <w:t>Would remove the transfer of Parks moneys to Roads and remove the $11.3 million appropriation to the Countywide Quick Response Program. The disappropriation of Parks moneys would return to REET 1 and REET 2 funds.</w:t>
            </w:r>
          </w:p>
          <w:p w14:paraId="07FB98BA" w14:textId="77777777" w:rsidR="00D1052E" w:rsidRDefault="00D1052E" w:rsidP="00D1052E">
            <w:pPr>
              <w:numPr>
                <w:ilvl w:val="0"/>
                <w:numId w:val="17"/>
              </w:numPr>
              <w:ind w:left="316" w:hanging="224"/>
              <w:rPr>
                <w:b/>
                <w:bCs/>
                <w:i/>
                <w:iCs/>
              </w:rPr>
            </w:pPr>
            <w:r>
              <w:rPr>
                <w:b/>
                <w:bCs/>
                <w:i/>
                <w:iCs/>
              </w:rPr>
              <w:t>Would allocate councilmanic grants.</w:t>
            </w:r>
          </w:p>
        </w:tc>
      </w:tr>
    </w:tbl>
    <w:p w14:paraId="62591E07" w14:textId="77777777" w:rsidR="005711D8" w:rsidRDefault="005711D8" w:rsidP="00572679">
      <w:pPr>
        <w:spacing w:line="264" w:lineRule="auto"/>
        <w:jc w:val="both"/>
        <w:rPr>
          <w:rFonts w:ascii="Arial" w:hAnsi="Arial" w:cs="Arial"/>
          <w:b/>
          <w:szCs w:val="24"/>
          <w:u w:val="single"/>
        </w:rPr>
      </w:pPr>
    </w:p>
    <w:p w14:paraId="0FCFEE51" w14:textId="48B8531B" w:rsidR="00C76605" w:rsidRPr="001F1FF8" w:rsidRDefault="00C76605" w:rsidP="00572679">
      <w:pPr>
        <w:spacing w:line="264" w:lineRule="auto"/>
        <w:jc w:val="both"/>
        <w:rPr>
          <w:rFonts w:ascii="Arial" w:hAnsi="Arial" w:cs="Arial"/>
          <w:b/>
          <w:szCs w:val="24"/>
          <w:u w:val="single"/>
        </w:rPr>
      </w:pPr>
      <w:r w:rsidRPr="001F1FF8">
        <w:rPr>
          <w:rFonts w:ascii="Arial" w:hAnsi="Arial" w:cs="Arial"/>
          <w:b/>
          <w:szCs w:val="24"/>
          <w:u w:val="single"/>
        </w:rPr>
        <w:t>INVITED</w:t>
      </w:r>
    </w:p>
    <w:p w14:paraId="36F66062" w14:textId="77777777" w:rsidR="00C76605" w:rsidRPr="001F1FF8" w:rsidRDefault="00C76605" w:rsidP="00572679">
      <w:pPr>
        <w:spacing w:line="264" w:lineRule="auto"/>
        <w:jc w:val="both"/>
        <w:rPr>
          <w:rFonts w:ascii="Arial" w:hAnsi="Arial" w:cs="Arial"/>
          <w:szCs w:val="24"/>
        </w:rPr>
      </w:pPr>
    </w:p>
    <w:p w14:paraId="24DC69F8" w14:textId="146C1CCF" w:rsidR="00C76605" w:rsidRPr="000300DE" w:rsidRDefault="002949D7" w:rsidP="00572679">
      <w:pPr>
        <w:pStyle w:val="ListParagraph0"/>
        <w:numPr>
          <w:ilvl w:val="0"/>
          <w:numId w:val="2"/>
        </w:numPr>
        <w:spacing w:line="264" w:lineRule="auto"/>
        <w:jc w:val="both"/>
        <w:rPr>
          <w:rFonts w:ascii="Arial" w:hAnsi="Arial" w:cs="Arial"/>
        </w:rPr>
      </w:pPr>
      <w:r>
        <w:rPr>
          <w:rFonts w:ascii="Arial" w:hAnsi="Arial" w:cs="Arial"/>
        </w:rPr>
        <w:t>Aaron Rubardt</w:t>
      </w:r>
      <w:r w:rsidR="00C76605" w:rsidRPr="000300DE">
        <w:rPr>
          <w:rFonts w:ascii="Arial" w:hAnsi="Arial" w:cs="Arial"/>
        </w:rPr>
        <w:t xml:space="preserve">, </w:t>
      </w:r>
      <w:r>
        <w:rPr>
          <w:rFonts w:ascii="Arial" w:hAnsi="Arial" w:cs="Arial"/>
        </w:rPr>
        <w:t>Chief Budget Officer</w:t>
      </w:r>
      <w:r w:rsidR="00C76605" w:rsidRPr="000300DE">
        <w:rPr>
          <w:rFonts w:ascii="Arial" w:hAnsi="Arial" w:cs="Arial"/>
        </w:rPr>
        <w:t xml:space="preserve">, </w:t>
      </w:r>
      <w:r>
        <w:rPr>
          <w:rFonts w:ascii="Arial" w:hAnsi="Arial" w:cs="Arial"/>
        </w:rPr>
        <w:t>King County Executive's Office</w:t>
      </w:r>
    </w:p>
    <w:p w14:paraId="60183A48" w14:textId="77777777" w:rsidR="0090132F" w:rsidRPr="001F1FF8" w:rsidRDefault="0090132F" w:rsidP="00572679">
      <w:pPr>
        <w:pStyle w:val="BodyText"/>
        <w:spacing w:line="264" w:lineRule="auto"/>
        <w:jc w:val="both"/>
        <w:rPr>
          <w:rFonts w:ascii="Arial" w:hAnsi="Arial" w:cs="Arial"/>
          <w:b/>
          <w:i w:val="0"/>
          <w:szCs w:val="24"/>
          <w:u w:val="single"/>
        </w:rPr>
      </w:pPr>
    </w:p>
    <w:p w14:paraId="317262F7" w14:textId="57653111" w:rsidR="00C76605" w:rsidRPr="000300DE" w:rsidRDefault="00C76605" w:rsidP="00572679">
      <w:pPr>
        <w:pStyle w:val="BodyText"/>
        <w:keepNext/>
        <w:spacing w:line="264" w:lineRule="auto"/>
        <w:jc w:val="both"/>
        <w:rPr>
          <w:rFonts w:ascii="Arial" w:hAnsi="Arial" w:cs="Arial"/>
          <w:b/>
          <w:i w:val="0"/>
          <w:szCs w:val="24"/>
          <w:u w:val="single"/>
        </w:rPr>
      </w:pPr>
      <w:r w:rsidRPr="000300DE">
        <w:rPr>
          <w:rFonts w:ascii="Arial" w:hAnsi="Arial" w:cs="Arial"/>
          <w:b/>
          <w:i w:val="0"/>
          <w:szCs w:val="24"/>
          <w:u w:val="single"/>
        </w:rPr>
        <w:t>ATTACHMENTS</w:t>
      </w:r>
    </w:p>
    <w:p w14:paraId="0C4B655E" w14:textId="77777777" w:rsidR="00C76605" w:rsidRPr="000300DE" w:rsidRDefault="00C76605" w:rsidP="00572679">
      <w:pPr>
        <w:pStyle w:val="BodyText"/>
        <w:keepNext/>
        <w:spacing w:line="264" w:lineRule="auto"/>
        <w:jc w:val="both"/>
        <w:rPr>
          <w:rFonts w:ascii="Arial" w:hAnsi="Arial" w:cs="Arial"/>
          <w:i w:val="0"/>
          <w:szCs w:val="24"/>
        </w:rPr>
      </w:pPr>
    </w:p>
    <w:p w14:paraId="437C6D23" w14:textId="49214891" w:rsidR="00C76605" w:rsidRPr="00A818AF" w:rsidRDefault="00C76605" w:rsidP="00572679">
      <w:pPr>
        <w:pStyle w:val="BodyText"/>
        <w:keepNext/>
        <w:numPr>
          <w:ilvl w:val="0"/>
          <w:numId w:val="1"/>
        </w:numPr>
        <w:spacing w:line="264" w:lineRule="auto"/>
        <w:jc w:val="both"/>
        <w:rPr>
          <w:rFonts w:ascii="Arial" w:hAnsi="Arial" w:cs="Arial"/>
          <w:i w:val="0"/>
          <w:szCs w:val="24"/>
        </w:rPr>
      </w:pPr>
      <w:r w:rsidRPr="00A818AF">
        <w:rPr>
          <w:rFonts w:ascii="Arial" w:hAnsi="Arial" w:cs="Arial"/>
          <w:i w:val="0"/>
          <w:szCs w:val="24"/>
        </w:rPr>
        <w:t xml:space="preserve">Proposed Ordinance </w:t>
      </w:r>
      <w:r w:rsidR="00144321">
        <w:rPr>
          <w:rFonts w:ascii="Arial" w:hAnsi="Arial" w:cs="Arial"/>
          <w:i w:val="0"/>
          <w:szCs w:val="24"/>
        </w:rPr>
        <w:t>2026</w:t>
      </w:r>
      <w:r w:rsidRPr="00A818AF">
        <w:rPr>
          <w:rFonts w:ascii="Arial" w:hAnsi="Arial" w:cs="Arial"/>
          <w:i w:val="0"/>
          <w:szCs w:val="24"/>
        </w:rPr>
        <w:t>-</w:t>
      </w:r>
      <w:r w:rsidR="00144321">
        <w:rPr>
          <w:rFonts w:ascii="Arial" w:hAnsi="Arial" w:cs="Arial"/>
          <w:i w:val="0"/>
          <w:szCs w:val="24"/>
        </w:rPr>
        <w:t>0071</w:t>
      </w:r>
      <w:r w:rsidRPr="00A818AF">
        <w:rPr>
          <w:rFonts w:ascii="Arial" w:hAnsi="Arial" w:cs="Arial"/>
          <w:i w:val="0"/>
          <w:szCs w:val="24"/>
        </w:rPr>
        <w:t xml:space="preserve"> and the following attachment:</w:t>
      </w:r>
    </w:p>
    <w:p w14:paraId="1773B514" w14:textId="4C050331" w:rsidR="00C76605" w:rsidRPr="00A818AF" w:rsidRDefault="00C76605" w:rsidP="00572679">
      <w:pPr>
        <w:pStyle w:val="BodyText"/>
        <w:numPr>
          <w:ilvl w:val="1"/>
          <w:numId w:val="3"/>
        </w:numPr>
        <w:spacing w:line="264" w:lineRule="auto"/>
        <w:jc w:val="both"/>
        <w:rPr>
          <w:rFonts w:ascii="Arial" w:hAnsi="Arial" w:cs="Arial"/>
          <w:i w:val="0"/>
          <w:szCs w:val="24"/>
        </w:rPr>
      </w:pPr>
      <w:r w:rsidRPr="00A818AF">
        <w:rPr>
          <w:rFonts w:ascii="Arial" w:hAnsi="Arial" w:cs="Arial"/>
          <w:i w:val="0"/>
          <w:szCs w:val="24"/>
        </w:rPr>
        <w:t xml:space="preserve">Capital Improvement Program </w:t>
      </w:r>
      <w:r w:rsidR="00D25ADA" w:rsidRPr="00A818AF">
        <w:rPr>
          <w:rFonts w:ascii="Arial" w:hAnsi="Arial" w:cs="Arial"/>
          <w:i w:val="0"/>
          <w:szCs w:val="24"/>
        </w:rPr>
        <w:t>d</w:t>
      </w:r>
      <w:r w:rsidRPr="00A818AF">
        <w:rPr>
          <w:rFonts w:ascii="Arial" w:hAnsi="Arial" w:cs="Arial"/>
          <w:i w:val="0"/>
          <w:szCs w:val="24"/>
        </w:rPr>
        <w:t xml:space="preserve">ated </w:t>
      </w:r>
      <w:r w:rsidR="00144321">
        <w:rPr>
          <w:rFonts w:ascii="Arial" w:hAnsi="Arial" w:cs="Arial"/>
          <w:i w:val="0"/>
          <w:szCs w:val="24"/>
        </w:rPr>
        <w:t>3</w:t>
      </w:r>
      <w:r w:rsidR="009431F6" w:rsidRPr="00A818AF">
        <w:rPr>
          <w:rFonts w:ascii="Arial" w:hAnsi="Arial" w:cs="Arial"/>
          <w:i w:val="0"/>
          <w:szCs w:val="24"/>
        </w:rPr>
        <w:t>-</w:t>
      </w:r>
      <w:r w:rsidR="00144321">
        <w:rPr>
          <w:rFonts w:ascii="Arial" w:hAnsi="Arial" w:cs="Arial"/>
          <w:i w:val="0"/>
          <w:szCs w:val="24"/>
        </w:rPr>
        <w:t>25</w:t>
      </w:r>
      <w:r w:rsidR="009431F6" w:rsidRPr="00A818AF">
        <w:rPr>
          <w:rFonts w:ascii="Arial" w:hAnsi="Arial" w:cs="Arial"/>
          <w:i w:val="0"/>
          <w:szCs w:val="24"/>
        </w:rPr>
        <w:t>-202</w:t>
      </w:r>
      <w:r w:rsidR="00144321">
        <w:rPr>
          <w:rFonts w:ascii="Arial" w:hAnsi="Arial" w:cs="Arial"/>
          <w:i w:val="0"/>
          <w:szCs w:val="24"/>
        </w:rPr>
        <w:t>6</w:t>
      </w:r>
    </w:p>
    <w:p w14:paraId="1E0FF481" w14:textId="77777777" w:rsidR="00E32D45" w:rsidRDefault="00E32D45" w:rsidP="00E32D45">
      <w:pPr>
        <w:pStyle w:val="BodyText"/>
        <w:numPr>
          <w:ilvl w:val="0"/>
          <w:numId w:val="3"/>
        </w:numPr>
        <w:spacing w:line="264" w:lineRule="auto"/>
        <w:jc w:val="both"/>
        <w:rPr>
          <w:rFonts w:ascii="Arial" w:hAnsi="Arial" w:cs="Arial"/>
          <w:i w:val="0"/>
          <w:szCs w:val="24"/>
        </w:rPr>
      </w:pPr>
      <w:r>
        <w:rPr>
          <w:rFonts w:ascii="Arial" w:hAnsi="Arial" w:cs="Arial"/>
          <w:i w:val="0"/>
          <w:szCs w:val="24"/>
        </w:rPr>
        <w:t>Striking Amendment S1</w:t>
      </w:r>
    </w:p>
    <w:p w14:paraId="6523C85C" w14:textId="77777777" w:rsidR="00E32D45" w:rsidRDefault="00E32D45" w:rsidP="00E32D45">
      <w:pPr>
        <w:pStyle w:val="BodyText"/>
        <w:numPr>
          <w:ilvl w:val="1"/>
          <w:numId w:val="3"/>
        </w:numPr>
        <w:spacing w:line="264" w:lineRule="auto"/>
        <w:jc w:val="both"/>
        <w:rPr>
          <w:rFonts w:ascii="Arial" w:hAnsi="Arial" w:cs="Arial"/>
          <w:i w:val="0"/>
          <w:szCs w:val="24"/>
        </w:rPr>
      </w:pPr>
      <w:r>
        <w:rPr>
          <w:rFonts w:ascii="Arial" w:hAnsi="Arial" w:cs="Arial"/>
          <w:i w:val="0"/>
          <w:szCs w:val="24"/>
        </w:rPr>
        <w:t>Capital Improvement Plan dated 06-05-2026</w:t>
      </w:r>
    </w:p>
    <w:p w14:paraId="28CA66E9" w14:textId="77777777" w:rsidR="00E32D45" w:rsidRPr="004A384C" w:rsidRDefault="00E32D45" w:rsidP="00E32D45">
      <w:pPr>
        <w:pStyle w:val="BodyText"/>
        <w:numPr>
          <w:ilvl w:val="0"/>
          <w:numId w:val="3"/>
        </w:numPr>
        <w:spacing w:line="264" w:lineRule="auto"/>
        <w:jc w:val="both"/>
        <w:rPr>
          <w:rFonts w:ascii="Arial" w:hAnsi="Arial" w:cs="Arial"/>
          <w:i w:val="0"/>
          <w:szCs w:val="24"/>
        </w:rPr>
      </w:pPr>
      <w:r>
        <w:rPr>
          <w:rFonts w:ascii="Arial" w:hAnsi="Arial" w:cs="Arial"/>
          <w:i w:val="0"/>
          <w:szCs w:val="24"/>
        </w:rPr>
        <w:t>Title Amendment T1</w:t>
      </w:r>
    </w:p>
    <w:p w14:paraId="77DACB4A" w14:textId="77777777" w:rsidR="00E32D45" w:rsidRPr="000300DE" w:rsidRDefault="00E32D45" w:rsidP="00E32D45">
      <w:pPr>
        <w:pStyle w:val="BodyText"/>
        <w:numPr>
          <w:ilvl w:val="0"/>
          <w:numId w:val="3"/>
        </w:numPr>
        <w:spacing w:line="264" w:lineRule="auto"/>
        <w:jc w:val="both"/>
        <w:rPr>
          <w:rFonts w:ascii="Arial" w:hAnsi="Arial" w:cs="Arial"/>
          <w:i w:val="0"/>
          <w:szCs w:val="24"/>
        </w:rPr>
      </w:pPr>
      <w:r w:rsidRPr="000300DE">
        <w:rPr>
          <w:rFonts w:ascii="Arial" w:hAnsi="Arial" w:cs="Arial"/>
          <w:i w:val="0"/>
          <w:szCs w:val="24"/>
        </w:rPr>
        <w:t>Transmittal Letter</w:t>
      </w:r>
    </w:p>
    <w:p w14:paraId="1FB5BD23" w14:textId="77777777" w:rsidR="00E32D45" w:rsidRPr="00A818AF" w:rsidRDefault="00E32D45" w:rsidP="00E32D45">
      <w:pPr>
        <w:pStyle w:val="BodyText"/>
        <w:numPr>
          <w:ilvl w:val="0"/>
          <w:numId w:val="3"/>
        </w:numPr>
        <w:spacing w:line="264" w:lineRule="auto"/>
        <w:jc w:val="both"/>
        <w:rPr>
          <w:rFonts w:ascii="Arial" w:hAnsi="Arial" w:cs="Arial"/>
          <w:i w:val="0"/>
          <w:szCs w:val="24"/>
        </w:rPr>
      </w:pPr>
      <w:r w:rsidRPr="00A818AF">
        <w:rPr>
          <w:rFonts w:ascii="Arial" w:hAnsi="Arial" w:cs="Arial"/>
          <w:i w:val="0"/>
          <w:szCs w:val="24"/>
        </w:rPr>
        <w:t xml:space="preserve">All Financial Plans </w:t>
      </w:r>
    </w:p>
    <w:p w14:paraId="1A25A6E2" w14:textId="77777777" w:rsidR="00E32D45" w:rsidRDefault="00E32D45" w:rsidP="00E32D45">
      <w:pPr>
        <w:pStyle w:val="BodyText"/>
        <w:numPr>
          <w:ilvl w:val="0"/>
          <w:numId w:val="3"/>
        </w:numPr>
        <w:spacing w:line="264" w:lineRule="auto"/>
        <w:jc w:val="both"/>
        <w:rPr>
          <w:rFonts w:ascii="Arial" w:hAnsi="Arial" w:cs="Arial"/>
          <w:i w:val="0"/>
          <w:szCs w:val="24"/>
        </w:rPr>
      </w:pPr>
      <w:r w:rsidRPr="00F71A66">
        <w:rPr>
          <w:rFonts w:ascii="Arial" w:hAnsi="Arial" w:cs="Arial"/>
          <w:i w:val="0"/>
          <w:szCs w:val="24"/>
        </w:rPr>
        <w:t>1</w:t>
      </w:r>
      <w:r w:rsidRPr="00F71A66">
        <w:rPr>
          <w:rFonts w:ascii="Arial" w:hAnsi="Arial" w:cs="Arial"/>
          <w:i w:val="0"/>
          <w:szCs w:val="24"/>
          <w:vertAlign w:val="superscript"/>
        </w:rPr>
        <w:t>st</w:t>
      </w:r>
      <w:r w:rsidRPr="00F71A66">
        <w:rPr>
          <w:rFonts w:ascii="Arial" w:hAnsi="Arial" w:cs="Arial"/>
          <w:i w:val="0"/>
          <w:szCs w:val="24"/>
        </w:rPr>
        <w:t xml:space="preserve"> Omnibus Operating Crosswalk</w:t>
      </w:r>
    </w:p>
    <w:p w14:paraId="317FE44D" w14:textId="77777777" w:rsidR="00E32D45" w:rsidRDefault="00E32D45" w:rsidP="00E32D45">
      <w:pPr>
        <w:pStyle w:val="BodyText"/>
        <w:numPr>
          <w:ilvl w:val="0"/>
          <w:numId w:val="3"/>
        </w:numPr>
        <w:spacing w:line="264" w:lineRule="auto"/>
        <w:jc w:val="both"/>
        <w:rPr>
          <w:rFonts w:ascii="Arial" w:hAnsi="Arial" w:cs="Arial"/>
          <w:i w:val="0"/>
          <w:szCs w:val="24"/>
        </w:rPr>
      </w:pPr>
      <w:r w:rsidRPr="00EE3658">
        <w:rPr>
          <w:rFonts w:ascii="Arial" w:hAnsi="Arial" w:cs="Arial"/>
          <w:i w:val="0"/>
          <w:szCs w:val="24"/>
        </w:rPr>
        <w:t xml:space="preserve">General Fund Financial Plan, dated </w:t>
      </w:r>
      <w:r>
        <w:rPr>
          <w:rFonts w:ascii="Arial" w:hAnsi="Arial" w:cs="Arial"/>
          <w:i w:val="0"/>
          <w:szCs w:val="24"/>
        </w:rPr>
        <w:t>April 7</w:t>
      </w:r>
      <w:r w:rsidRPr="00EE3658">
        <w:rPr>
          <w:rFonts w:ascii="Arial" w:hAnsi="Arial" w:cs="Arial"/>
          <w:i w:val="0"/>
          <w:szCs w:val="24"/>
        </w:rPr>
        <w:t xml:space="preserve">, </w:t>
      </w:r>
      <w:r>
        <w:rPr>
          <w:rFonts w:ascii="Arial" w:hAnsi="Arial" w:cs="Arial"/>
          <w:i w:val="0"/>
          <w:szCs w:val="24"/>
        </w:rPr>
        <w:t>2026</w:t>
      </w:r>
    </w:p>
    <w:p w14:paraId="509DB158" w14:textId="3BF1F40C" w:rsidR="008639D7" w:rsidRPr="00E32D45" w:rsidRDefault="00E32D45" w:rsidP="00E32D45">
      <w:pPr>
        <w:pStyle w:val="BodyText"/>
        <w:numPr>
          <w:ilvl w:val="0"/>
          <w:numId w:val="3"/>
        </w:numPr>
        <w:spacing w:line="264" w:lineRule="auto"/>
        <w:jc w:val="both"/>
        <w:rPr>
          <w:rFonts w:ascii="Arial" w:hAnsi="Arial" w:cs="Arial"/>
          <w:i w:val="0"/>
          <w:szCs w:val="24"/>
        </w:rPr>
      </w:pPr>
      <w:r w:rsidRPr="0035413E">
        <w:rPr>
          <w:rFonts w:ascii="Arial" w:hAnsi="Arial" w:cs="Arial"/>
          <w:i w:val="0"/>
          <w:szCs w:val="24"/>
        </w:rPr>
        <w:lastRenderedPageBreak/>
        <w:t>Proposed Changes in 1st Omnibus to 2026-2027 Biennial Budget Provisos &amp; Expenditure Restrictions</w:t>
      </w:r>
    </w:p>
    <w:sectPr w:rsidR="008639D7" w:rsidRPr="00E32D45" w:rsidSect="00C75025">
      <w:headerReference w:type="first" r:id="rId44"/>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F244C" w14:textId="77777777" w:rsidR="00FC61D6" w:rsidRDefault="00FC61D6">
      <w:r>
        <w:separator/>
      </w:r>
    </w:p>
  </w:endnote>
  <w:endnote w:type="continuationSeparator" w:id="0">
    <w:p w14:paraId="78A90031" w14:textId="77777777" w:rsidR="00FC61D6" w:rsidRDefault="00FC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29301" w14:textId="77777777" w:rsidR="00FC61D6" w:rsidRDefault="00FC61D6">
      <w:r>
        <w:separator/>
      </w:r>
    </w:p>
  </w:footnote>
  <w:footnote w:type="continuationSeparator" w:id="0">
    <w:p w14:paraId="783F0475" w14:textId="77777777" w:rsidR="00FC61D6" w:rsidRDefault="00FC61D6">
      <w:r>
        <w:continuationSeparator/>
      </w:r>
    </w:p>
  </w:footnote>
  <w:footnote w:id="1">
    <w:p w14:paraId="576A661F" w14:textId="482DFA09" w:rsidR="005940D8" w:rsidRPr="0065632D" w:rsidRDefault="005940D8">
      <w:pPr>
        <w:pStyle w:val="FootnoteText"/>
        <w:rPr>
          <w:rFonts w:ascii="Arial" w:hAnsi="Arial" w:cs="Arial"/>
        </w:rPr>
      </w:pPr>
      <w:r w:rsidRPr="009E01C0">
        <w:rPr>
          <w:rStyle w:val="FootnoteReference"/>
          <w:rFonts w:ascii="Arial" w:hAnsi="Arial" w:cs="Arial"/>
        </w:rPr>
        <w:t>1</w:t>
      </w:r>
      <w:r w:rsidRPr="009E01C0">
        <w:rPr>
          <w:rFonts w:ascii="Arial" w:hAnsi="Arial" w:cs="Arial"/>
        </w:rPr>
        <w:t xml:space="preserve"> Ordinance </w:t>
      </w:r>
      <w:r w:rsidR="009E01C0" w:rsidRPr="009E01C0">
        <w:rPr>
          <w:rFonts w:ascii="Arial" w:hAnsi="Arial" w:cs="Arial"/>
        </w:rPr>
        <w:t>20023</w:t>
      </w:r>
      <w:r w:rsidRPr="009E01C0">
        <w:rPr>
          <w:rFonts w:ascii="Arial" w:hAnsi="Arial" w:cs="Arial"/>
        </w:rPr>
        <w:t xml:space="preserve"> </w:t>
      </w:r>
      <w:hyperlink r:id="rId1" w:history="1">
        <w:r w:rsidR="009E01C0" w:rsidRPr="009E01C0">
          <w:rPr>
            <w:rStyle w:val="Hyperlink"/>
            <w:rFonts w:ascii="Arial" w:hAnsi="Arial" w:cs="Arial"/>
          </w:rPr>
          <w:t>King County - File #: 2025-0288</w:t>
        </w:r>
      </w:hyperlink>
    </w:p>
  </w:footnote>
  <w:footnote w:id="2">
    <w:p w14:paraId="1AB8BF26" w14:textId="31DA25BA" w:rsidR="002F6134" w:rsidRPr="00D5222E" w:rsidRDefault="002F6134" w:rsidP="002F6134">
      <w:pPr>
        <w:pStyle w:val="FootnoteText"/>
        <w:rPr>
          <w:rFonts w:ascii="Arial" w:hAnsi="Arial" w:cs="Arial"/>
        </w:rPr>
      </w:pPr>
      <w:r w:rsidRPr="00D5222E">
        <w:rPr>
          <w:rStyle w:val="FootnoteReference"/>
          <w:rFonts w:ascii="Arial" w:hAnsi="Arial" w:cs="Arial"/>
        </w:rPr>
        <w:footnoteRef/>
      </w:r>
      <w:r w:rsidRPr="00D5222E">
        <w:rPr>
          <w:rFonts w:ascii="Arial" w:hAnsi="Arial" w:cs="Arial"/>
        </w:rPr>
        <w:t xml:space="preserve"> The </w:t>
      </w:r>
      <w:r w:rsidR="003A126F">
        <w:rPr>
          <w:rFonts w:ascii="Arial" w:hAnsi="Arial" w:cs="Arial"/>
        </w:rPr>
        <w:t>C</w:t>
      </w:r>
      <w:r w:rsidRPr="00D5222E">
        <w:rPr>
          <w:rFonts w:ascii="Arial" w:hAnsi="Arial" w:cs="Arial"/>
        </w:rPr>
        <w:t xml:space="preserve">ounty’s General Fund supports the traditional functions of a county government, much of which are required by State law. A significant portion of General Fund expenditures are supported by revenue from other governments or from other </w:t>
      </w:r>
      <w:r w:rsidR="00B751E5">
        <w:rPr>
          <w:rFonts w:ascii="Arial" w:hAnsi="Arial" w:cs="Arial"/>
        </w:rPr>
        <w:t>C</w:t>
      </w:r>
      <w:r w:rsidRPr="00D5222E">
        <w:rPr>
          <w:rFonts w:ascii="Arial" w:hAnsi="Arial" w:cs="Arial"/>
        </w:rPr>
        <w:t>ounty funds. Approximately three-quarters of current total net General Fund appropriations are accounted for by public safety and criminal justice services.</w:t>
      </w:r>
    </w:p>
  </w:footnote>
  <w:footnote w:id="3">
    <w:p w14:paraId="0D341F90" w14:textId="77777777" w:rsidR="002F6134" w:rsidRPr="00D5222E" w:rsidRDefault="002F6134" w:rsidP="002F6134">
      <w:pPr>
        <w:rPr>
          <w:rFonts w:ascii="Arial" w:hAnsi="Arial" w:cs="Arial"/>
          <w:highlight w:val="yellow"/>
        </w:rPr>
      </w:pPr>
      <w:r w:rsidRPr="00D5222E">
        <w:rPr>
          <w:rStyle w:val="FootnoteReference"/>
          <w:rFonts w:ascii="Arial" w:hAnsi="Arial" w:cs="Arial"/>
          <w:sz w:val="20"/>
        </w:rPr>
        <w:footnoteRef/>
      </w:r>
      <w:r w:rsidRPr="00D5222E">
        <w:rPr>
          <w:rFonts w:ascii="Arial" w:hAnsi="Arial" w:cs="Arial"/>
          <w:sz w:val="20"/>
        </w:rPr>
        <w:t xml:space="preserve"> The Risk Reserve, as noted in the General Fund financial plan, sets aside fund balance to mitigate known and unknown risks.</w:t>
      </w:r>
    </w:p>
  </w:footnote>
  <w:footnote w:id="4">
    <w:p w14:paraId="23AB9BCD" w14:textId="7900BD68" w:rsidR="002F6134" w:rsidRPr="00AD637F" w:rsidRDefault="002F6134" w:rsidP="002F6134">
      <w:pPr>
        <w:rPr>
          <w:rFonts w:ascii="Arial" w:hAnsi="Arial" w:cs="Arial"/>
          <w:b/>
          <w:smallCaps/>
          <w:u w:val="single"/>
        </w:rPr>
      </w:pPr>
      <w:r w:rsidRPr="00D5222E">
        <w:rPr>
          <w:rStyle w:val="FootnoteReference"/>
          <w:rFonts w:ascii="Arial" w:hAnsi="Arial" w:cs="Arial"/>
          <w:sz w:val="20"/>
        </w:rPr>
        <w:footnoteRef/>
      </w:r>
      <w:r w:rsidRPr="00D5222E">
        <w:rPr>
          <w:rFonts w:ascii="Arial" w:hAnsi="Arial" w:cs="Arial"/>
          <w:sz w:val="20"/>
        </w:rPr>
        <w:t xml:space="preserve"> </w:t>
      </w:r>
      <w:r w:rsidRPr="00B72021">
        <w:rPr>
          <w:rFonts w:ascii="Arial" w:hAnsi="Arial" w:cs="Arial"/>
          <w:sz w:val="20"/>
        </w:rPr>
        <w:t xml:space="preserve">For comparative context, Ending Fund Balance </w:t>
      </w:r>
      <w:r w:rsidR="00D5222E" w:rsidRPr="00B72021">
        <w:rPr>
          <w:rFonts w:ascii="Arial" w:hAnsi="Arial" w:cs="Arial"/>
          <w:sz w:val="20"/>
        </w:rPr>
        <w:t>reflects</w:t>
      </w:r>
      <w:r w:rsidRPr="00B72021">
        <w:rPr>
          <w:rFonts w:ascii="Arial" w:hAnsi="Arial" w:cs="Arial"/>
          <w:sz w:val="20"/>
        </w:rPr>
        <w:t xml:space="preserve"> Beginning Fund Balance and revenues less </w:t>
      </w:r>
      <w:r w:rsidRPr="00AD637F">
        <w:rPr>
          <w:rFonts w:ascii="Arial" w:hAnsi="Arial" w:cs="Arial"/>
          <w:sz w:val="20"/>
        </w:rPr>
        <w:t>expenditures and other fund transactions, and is not the same as Ending Undesignated Fund Balance, which additionally accounts for reserves.</w:t>
      </w:r>
    </w:p>
  </w:footnote>
  <w:footnote w:id="5">
    <w:p w14:paraId="7007B664" w14:textId="62A421FB" w:rsidR="00B72021" w:rsidRPr="00AD637F" w:rsidRDefault="00B72021">
      <w:pPr>
        <w:pStyle w:val="FootnoteText"/>
        <w:rPr>
          <w:rFonts w:ascii="Arial" w:hAnsi="Arial" w:cs="Arial"/>
        </w:rPr>
      </w:pPr>
      <w:r w:rsidRPr="00AD637F">
        <w:rPr>
          <w:rStyle w:val="FootnoteReference"/>
          <w:rFonts w:ascii="Arial" w:hAnsi="Arial" w:cs="Arial"/>
        </w:rPr>
        <w:footnoteRef/>
      </w:r>
      <w:r w:rsidRPr="00AD637F">
        <w:rPr>
          <w:rFonts w:ascii="Arial" w:hAnsi="Arial" w:cs="Arial"/>
        </w:rPr>
        <w:t xml:space="preserve"> </w:t>
      </w:r>
      <w:hyperlink r:id="rId2" w:history="1">
        <w:r w:rsidRPr="00AD637F">
          <w:rPr>
            <w:rStyle w:val="Hyperlink"/>
            <w:rFonts w:ascii="Arial" w:hAnsi="Arial" w:cs="Arial"/>
          </w:rPr>
          <w:t>King County - File #: 2026-B0051</w:t>
        </w:r>
      </w:hyperlink>
    </w:p>
  </w:footnote>
  <w:footnote w:id="6">
    <w:p w14:paraId="57A2EB6C" w14:textId="1D4848C9" w:rsidR="00B12E95" w:rsidRDefault="00B12E95">
      <w:pPr>
        <w:pStyle w:val="FootnoteText"/>
      </w:pPr>
      <w:r w:rsidRPr="00AD637F">
        <w:rPr>
          <w:rStyle w:val="FootnoteReference"/>
          <w:rFonts w:ascii="Arial" w:hAnsi="Arial" w:cs="Arial"/>
        </w:rPr>
        <w:footnoteRef/>
      </w:r>
      <w:r w:rsidRPr="00AD637F">
        <w:rPr>
          <w:rFonts w:ascii="Arial" w:hAnsi="Arial" w:cs="Arial"/>
        </w:rPr>
        <w:t xml:space="preserve"> The shortfall to achieve the 6% undesignated fund balance has also been used to </w:t>
      </w:r>
      <w:r w:rsidR="00AD637F" w:rsidRPr="00AD637F">
        <w:rPr>
          <w:rFonts w:ascii="Arial" w:hAnsi="Arial" w:cs="Arial"/>
        </w:rPr>
        <w:t>describe the deficit at the end of a biennium.  For example, the $150 million to $175 million</w:t>
      </w:r>
      <w:r w:rsidR="003B75D7">
        <w:rPr>
          <w:rFonts w:ascii="Arial" w:hAnsi="Arial" w:cs="Arial"/>
        </w:rPr>
        <w:t xml:space="preserve"> General Fund</w:t>
      </w:r>
      <w:r w:rsidR="00AD637F" w:rsidRPr="00AD637F">
        <w:rPr>
          <w:rFonts w:ascii="Arial" w:hAnsi="Arial" w:cs="Arial"/>
        </w:rPr>
        <w:t xml:space="preserve"> deficit that was discussed in</w:t>
      </w:r>
      <w:r w:rsidR="00AD637F">
        <w:rPr>
          <w:rFonts w:ascii="Arial" w:hAnsi="Arial" w:cs="Arial"/>
        </w:rPr>
        <w:t xml:space="preserve"> early</w:t>
      </w:r>
      <w:r w:rsidR="00AD637F" w:rsidRPr="00AD637F">
        <w:rPr>
          <w:rFonts w:ascii="Arial" w:hAnsi="Arial" w:cs="Arial"/>
        </w:rPr>
        <w:t xml:space="preserve"> 2025 was the amount needed to meet the 6% undesignated fund balance.  Executive staff indicated that their use of the 8% shortfall is based on their desire to keep the reserve at the highest allowed amount at this time.</w:t>
      </w:r>
      <w:r w:rsidR="00AD637F">
        <w:t xml:space="preserve"> </w:t>
      </w:r>
    </w:p>
  </w:footnote>
  <w:footnote w:id="7">
    <w:p w14:paraId="7BDA06C3" w14:textId="36974BA5" w:rsidR="00B21593" w:rsidRDefault="00B21593">
      <w:pPr>
        <w:pStyle w:val="FootnoteText"/>
      </w:pPr>
      <w:r>
        <w:rPr>
          <w:rStyle w:val="FootnoteReference"/>
        </w:rPr>
        <w:footnoteRef/>
      </w:r>
      <w:r>
        <w:t xml:space="preserve"> </w:t>
      </w:r>
      <w:hyperlink r:id="rId3" w:history="1">
        <w:r w:rsidRPr="00F41FAA">
          <w:rPr>
            <w:rStyle w:val="Hyperlink"/>
            <w:rFonts w:ascii="Arial" w:hAnsi="Arial" w:cs="Arial"/>
          </w:rPr>
          <w:t>Senate Bill 6346</w:t>
        </w:r>
      </w:hyperlink>
      <w:r w:rsidRPr="00B21593">
        <w:rPr>
          <w:rFonts w:ascii="Arial" w:hAnsi="Arial" w:cs="Arial"/>
        </w:rPr>
        <w:t xml:space="preserve"> and </w:t>
      </w:r>
      <w:hyperlink r:id="rId4" w:history="1">
        <w:r w:rsidRPr="00F41FAA">
          <w:rPr>
            <w:rStyle w:val="Hyperlink"/>
            <w:rFonts w:ascii="Arial" w:hAnsi="Arial" w:cs="Arial"/>
          </w:rPr>
          <w:t>March 2026 Office of Economic and Financial Analysis Forecast</w:t>
        </w:r>
      </w:hyperlink>
    </w:p>
  </w:footnote>
  <w:footnote w:id="8">
    <w:p w14:paraId="5E007041" w14:textId="49DF4EFF" w:rsidR="004854DE" w:rsidRDefault="004854DE">
      <w:pPr>
        <w:pStyle w:val="FootnoteText"/>
      </w:pPr>
      <w:r>
        <w:rPr>
          <w:rStyle w:val="FootnoteReference"/>
        </w:rPr>
        <w:footnoteRef/>
      </w:r>
      <w:r>
        <w:t xml:space="preserve"> </w:t>
      </w:r>
      <w:r w:rsidRPr="0045181D">
        <w:rPr>
          <w:rStyle w:val="FootnoteReference"/>
          <w:rFonts w:ascii="Arial" w:hAnsi="Arial" w:cs="Arial"/>
        </w:rPr>
        <w:footnoteRef/>
      </w:r>
      <w:r w:rsidRPr="0045181D">
        <w:rPr>
          <w:rFonts w:ascii="Arial" w:hAnsi="Arial" w:cs="Arial"/>
        </w:rPr>
        <w:t xml:space="preserve"> Section</w:t>
      </w:r>
      <w:r>
        <w:rPr>
          <w:rFonts w:ascii="Arial" w:hAnsi="Arial" w:cs="Arial"/>
        </w:rPr>
        <w:t>s 17-20,</w:t>
      </w:r>
      <w:r w:rsidRPr="0045181D">
        <w:rPr>
          <w:rFonts w:ascii="Arial" w:hAnsi="Arial" w:cs="Arial"/>
        </w:rPr>
        <w:t xml:space="preserve"> 27,</w:t>
      </w:r>
      <w:r>
        <w:rPr>
          <w:rFonts w:ascii="Arial" w:hAnsi="Arial" w:cs="Arial"/>
        </w:rPr>
        <w:t xml:space="preserve"> and 28 of</w:t>
      </w:r>
      <w:r w:rsidRPr="0045181D">
        <w:rPr>
          <w:rFonts w:ascii="Arial" w:hAnsi="Arial" w:cs="Arial"/>
        </w:rPr>
        <w:t xml:space="preserve"> Ordinance 20023 </w:t>
      </w:r>
      <w:hyperlink r:id="rId5" w:history="1">
        <w:r w:rsidRPr="0045181D">
          <w:rPr>
            <w:rStyle w:val="Hyperlink"/>
            <w:rFonts w:ascii="Arial" w:hAnsi="Arial" w:cs="Arial"/>
          </w:rPr>
          <w:t>King County - File #: 2025-0288</w:t>
        </w:r>
      </w:hyperlink>
    </w:p>
  </w:footnote>
  <w:footnote w:id="9">
    <w:p w14:paraId="580C92E0" w14:textId="65208F2F" w:rsidR="00F538FD" w:rsidRPr="007C1C10" w:rsidRDefault="00F538FD">
      <w:pPr>
        <w:pStyle w:val="FootnoteText"/>
        <w:rPr>
          <w:rFonts w:ascii="Arial" w:hAnsi="Arial" w:cs="Arial"/>
        </w:rPr>
      </w:pPr>
      <w:r>
        <w:rPr>
          <w:rStyle w:val="FootnoteReference"/>
        </w:rPr>
        <w:footnoteRef/>
      </w:r>
      <w:r>
        <w:t xml:space="preserve"> </w:t>
      </w:r>
      <w:hyperlink r:id="rId6" w:history="1">
        <w:r w:rsidRPr="007C1C10">
          <w:rPr>
            <w:rStyle w:val="Hyperlink"/>
            <w:rFonts w:ascii="Arial" w:hAnsi="Arial" w:cs="Arial"/>
          </w:rPr>
          <w:t>King County - File #: 2026-0073</w:t>
        </w:r>
      </w:hyperlink>
    </w:p>
  </w:footnote>
  <w:footnote w:id="10">
    <w:p w14:paraId="3E775743" w14:textId="3887FEC7" w:rsidR="000A67CB" w:rsidRDefault="000A67CB">
      <w:pPr>
        <w:pStyle w:val="FootnoteText"/>
      </w:pPr>
      <w:r w:rsidRPr="007C1C10">
        <w:rPr>
          <w:rStyle w:val="FootnoteReference"/>
          <w:rFonts w:ascii="Arial" w:hAnsi="Arial" w:cs="Arial"/>
        </w:rPr>
        <w:footnoteRef/>
      </w:r>
      <w:r w:rsidRPr="007C1C10">
        <w:rPr>
          <w:rFonts w:ascii="Arial" w:hAnsi="Arial" w:cs="Arial"/>
        </w:rPr>
        <w:t xml:space="preserve">  About </w:t>
      </w:r>
      <w:r w:rsidR="007C1C10" w:rsidRPr="007C1C10">
        <w:rPr>
          <w:rFonts w:ascii="Arial" w:hAnsi="Arial" w:cs="Arial"/>
        </w:rPr>
        <w:t>28% of the funding for an employee on the General Fund overhead cost allocation comes from the General Fund.  The remainder comes from other County funds.</w:t>
      </w:r>
    </w:p>
  </w:footnote>
  <w:footnote w:id="11">
    <w:p w14:paraId="37D6ACAA" w14:textId="77777777" w:rsidR="00076373" w:rsidRPr="00DF7C3A" w:rsidRDefault="00076373" w:rsidP="00076373">
      <w:pPr>
        <w:pStyle w:val="FootnoteText"/>
        <w:rPr>
          <w:rFonts w:ascii="Arial" w:hAnsi="Arial" w:cs="Arial"/>
        </w:rPr>
      </w:pPr>
      <w:r w:rsidRPr="00DF7C3A">
        <w:rPr>
          <w:rStyle w:val="FootnoteReference"/>
          <w:rFonts w:ascii="Arial" w:hAnsi="Arial" w:cs="Arial"/>
        </w:rPr>
        <w:footnoteRef/>
      </w:r>
      <w:r w:rsidRPr="00DF7C3A">
        <w:rPr>
          <w:rFonts w:ascii="Arial" w:hAnsi="Arial" w:cs="Arial"/>
        </w:rPr>
        <w:t xml:space="preserve"> </w:t>
      </w:r>
      <w:r w:rsidRPr="00F1554A">
        <w:rPr>
          <w:rFonts w:ascii="Arial" w:hAnsi="Arial" w:cs="Arial"/>
        </w:rPr>
        <w:t>RCW 3.58.060.</w:t>
      </w:r>
    </w:p>
  </w:footnote>
  <w:footnote w:id="12">
    <w:p w14:paraId="79894893" w14:textId="425969CD" w:rsidR="00CA3E2C" w:rsidRPr="00CA3E2C" w:rsidRDefault="00CA3E2C">
      <w:pPr>
        <w:pStyle w:val="FootnoteText"/>
        <w:rPr>
          <w:rFonts w:ascii="Arial" w:hAnsi="Arial" w:cs="Arial"/>
        </w:rPr>
      </w:pPr>
      <w:r w:rsidRPr="00CA3E2C">
        <w:rPr>
          <w:rStyle w:val="FootnoteReference"/>
          <w:rFonts w:ascii="Arial" w:hAnsi="Arial" w:cs="Arial"/>
        </w:rPr>
        <w:footnoteRef/>
      </w:r>
      <w:r w:rsidRPr="00CA3E2C">
        <w:rPr>
          <w:rFonts w:ascii="Arial" w:hAnsi="Arial" w:cs="Arial"/>
        </w:rPr>
        <w:t xml:space="preserve"> According to budget materials, the total filings increased from </w:t>
      </w:r>
      <w:r w:rsidRPr="00CA3E2C">
        <w:rPr>
          <w:rFonts w:ascii="Arial" w:hAnsi="Arial" w:cs="Arial"/>
          <w:bCs/>
        </w:rPr>
        <w:t>175,240 in 2024 to 277,669 in 2025.</w:t>
      </w:r>
    </w:p>
  </w:footnote>
  <w:footnote w:id="13">
    <w:p w14:paraId="131C909D" w14:textId="7B2F0BC8" w:rsidR="00CA2F87" w:rsidRPr="00CA2F87" w:rsidRDefault="00CA2F87">
      <w:pPr>
        <w:pStyle w:val="FootnoteText"/>
        <w:rPr>
          <w:rFonts w:ascii="Arial" w:hAnsi="Arial" w:cs="Arial"/>
        </w:rPr>
      </w:pPr>
      <w:r w:rsidRPr="00CA2F87">
        <w:rPr>
          <w:rStyle w:val="FootnoteReference"/>
          <w:rFonts w:ascii="Arial" w:hAnsi="Arial" w:cs="Arial"/>
        </w:rPr>
        <w:footnoteRef/>
      </w:r>
      <w:r w:rsidRPr="00CA2F87">
        <w:rPr>
          <w:rFonts w:ascii="Arial" w:hAnsi="Arial" w:cs="Arial"/>
        </w:rPr>
        <w:t xml:space="preserve"> </w:t>
      </w:r>
      <w:r w:rsidR="00AB7462">
        <w:rPr>
          <w:rFonts w:ascii="Arial" w:hAnsi="Arial" w:cs="Arial"/>
        </w:rPr>
        <w:t xml:space="preserve">According to District Court staff, </w:t>
      </w:r>
      <w:r w:rsidRPr="00CA2F87">
        <w:rPr>
          <w:rFonts w:ascii="Arial" w:hAnsi="Arial" w:cs="Arial"/>
        </w:rPr>
        <w:t>Auburn, Bellevue, Kenmore</w:t>
      </w:r>
      <w:r w:rsidR="00AB7462">
        <w:rPr>
          <w:rFonts w:ascii="Arial" w:hAnsi="Arial" w:cs="Arial"/>
        </w:rPr>
        <w:t>,</w:t>
      </w:r>
      <w:r w:rsidRPr="00CA2F87">
        <w:rPr>
          <w:rFonts w:ascii="Arial" w:hAnsi="Arial" w:cs="Arial"/>
        </w:rPr>
        <w:t xml:space="preserve"> and</w:t>
      </w:r>
      <w:r>
        <w:rPr>
          <w:rFonts w:ascii="Arial" w:hAnsi="Arial" w:cs="Arial"/>
        </w:rPr>
        <w:t xml:space="preserve"> the</w:t>
      </w:r>
      <w:r w:rsidRPr="00CA2F87">
        <w:rPr>
          <w:rFonts w:ascii="Arial" w:hAnsi="Arial" w:cs="Arial"/>
        </w:rPr>
        <w:t xml:space="preserve"> school districts in Issaquah, Renton, and Bellevue have active</w:t>
      </w:r>
      <w:r>
        <w:rPr>
          <w:rFonts w:ascii="Arial" w:hAnsi="Arial" w:cs="Arial"/>
        </w:rPr>
        <w:t xml:space="preserve"> photo enforcement</w:t>
      </w:r>
      <w:r w:rsidRPr="00CA2F87">
        <w:rPr>
          <w:rFonts w:ascii="Arial" w:hAnsi="Arial" w:cs="Arial"/>
        </w:rPr>
        <w:t xml:space="preserve"> programs.  The cities of Pacific and Redmond are expected to implement their programs in 2026, and the Seattle School District is also expected to launch its program in May 2026.</w:t>
      </w:r>
    </w:p>
  </w:footnote>
  <w:footnote w:id="14">
    <w:p w14:paraId="3BA7F6F6" w14:textId="289541DD" w:rsidR="004B05F6" w:rsidRPr="00CE7C41" w:rsidRDefault="004B05F6">
      <w:pPr>
        <w:pStyle w:val="FootnoteText"/>
        <w:rPr>
          <w:rFonts w:ascii="Arial" w:hAnsi="Arial" w:cs="Arial"/>
        </w:rPr>
      </w:pPr>
      <w:r w:rsidRPr="00CE7C41">
        <w:rPr>
          <w:rStyle w:val="FootnoteReference"/>
          <w:rFonts w:ascii="Arial" w:hAnsi="Arial" w:cs="Arial"/>
        </w:rPr>
        <w:footnoteRef/>
      </w:r>
      <w:r w:rsidRPr="00CE7C41">
        <w:rPr>
          <w:rFonts w:ascii="Arial" w:hAnsi="Arial" w:cs="Arial"/>
        </w:rPr>
        <w:t xml:space="preserve"> "The ADA and Opioid Use Disorder," U.S. Department of Justice Civil Rights Division [</w:t>
      </w:r>
      <w:hyperlink r:id="rId7" w:history="1">
        <w:r w:rsidRPr="00CE7C41">
          <w:rPr>
            <w:rStyle w:val="Hyperlink"/>
            <w:rFonts w:ascii="Arial" w:hAnsi="Arial" w:cs="Arial"/>
          </w:rPr>
          <w:t>Link</w:t>
        </w:r>
      </w:hyperlink>
      <w:r w:rsidRPr="00CE7C41">
        <w:rPr>
          <w:rFonts w:ascii="Arial" w:hAnsi="Arial" w:cs="Arial"/>
        </w:rPr>
        <w:t xml:space="preserve">] </w:t>
      </w:r>
    </w:p>
  </w:footnote>
  <w:footnote w:id="15">
    <w:p w14:paraId="48A18441" w14:textId="2EECA954" w:rsidR="00B37C68" w:rsidRDefault="00B37C68">
      <w:pPr>
        <w:pStyle w:val="FootnoteText"/>
      </w:pPr>
      <w:r>
        <w:rPr>
          <w:rStyle w:val="FootnoteReference"/>
        </w:rPr>
        <w:footnoteRef/>
      </w:r>
      <w:r>
        <w:t xml:space="preserve"> </w:t>
      </w:r>
      <w:hyperlink r:id="rId8" w:history="1">
        <w:r>
          <w:rPr>
            <w:rStyle w:val="Hyperlink"/>
            <w:rFonts w:ascii="Arial" w:hAnsi="Arial" w:cs="Arial"/>
          </w:rPr>
          <w:t>King County - File #: 2026-B0065</w:t>
        </w:r>
      </w:hyperlink>
    </w:p>
  </w:footnote>
  <w:footnote w:id="16">
    <w:p w14:paraId="1FB7276C" w14:textId="1A047005" w:rsidR="00D506DB" w:rsidRPr="00D506DB" w:rsidRDefault="00D506DB">
      <w:pPr>
        <w:pStyle w:val="FootnoteText"/>
        <w:rPr>
          <w:rFonts w:ascii="Arial" w:hAnsi="Arial" w:cs="Arial"/>
        </w:rPr>
      </w:pPr>
      <w:r w:rsidRPr="00D506DB">
        <w:rPr>
          <w:rStyle w:val="FootnoteReference"/>
          <w:rFonts w:ascii="Arial" w:hAnsi="Arial" w:cs="Arial"/>
        </w:rPr>
        <w:footnoteRef/>
      </w:r>
      <w:r w:rsidRPr="00D506DB">
        <w:rPr>
          <w:rFonts w:ascii="Arial" w:hAnsi="Arial" w:cs="Arial"/>
        </w:rPr>
        <w:t xml:space="preserve"> The Executive's response to Proviso P2 from Section 51 (Jail Health Services) in Ordinance 20023 was </w:t>
      </w:r>
      <w:r w:rsidR="00980575">
        <w:rPr>
          <w:rFonts w:ascii="Arial" w:hAnsi="Arial" w:cs="Arial"/>
        </w:rPr>
        <w:t>transmitted</w:t>
      </w:r>
      <w:r w:rsidRPr="00D506DB">
        <w:rPr>
          <w:rFonts w:ascii="Arial" w:hAnsi="Arial" w:cs="Arial"/>
        </w:rPr>
        <w:t xml:space="preserve"> on May 1, 2026. </w:t>
      </w:r>
    </w:p>
  </w:footnote>
  <w:footnote w:id="17">
    <w:p w14:paraId="61897E36" w14:textId="0BE633B7" w:rsidR="00E271DA" w:rsidRPr="0036769B" w:rsidRDefault="00E271DA">
      <w:pPr>
        <w:pStyle w:val="FootnoteText"/>
        <w:rPr>
          <w:rFonts w:ascii="Arial" w:hAnsi="Arial" w:cs="Arial"/>
        </w:rPr>
      </w:pPr>
      <w:r w:rsidRPr="0036769B">
        <w:rPr>
          <w:rStyle w:val="FootnoteReference"/>
          <w:rFonts w:ascii="Arial" w:hAnsi="Arial" w:cs="Arial"/>
        </w:rPr>
        <w:footnoteRef/>
      </w:r>
      <w:r w:rsidRPr="0036769B">
        <w:rPr>
          <w:rFonts w:ascii="Arial" w:hAnsi="Arial" w:cs="Arial"/>
        </w:rPr>
        <w:t xml:space="preserve"> RCW 10.101.050</w:t>
      </w:r>
    </w:p>
  </w:footnote>
  <w:footnote w:id="18">
    <w:p w14:paraId="1F9B1532" w14:textId="4457A04B" w:rsidR="00AD6617" w:rsidRDefault="00AD6617" w:rsidP="00AD6617">
      <w:pPr>
        <w:pStyle w:val="FootnoteText"/>
      </w:pPr>
      <w:r w:rsidRPr="0036769B">
        <w:rPr>
          <w:rStyle w:val="FootnoteReference"/>
          <w:rFonts w:ascii="Arial" w:hAnsi="Arial" w:cs="Arial"/>
        </w:rPr>
        <w:footnoteRef/>
      </w:r>
      <w:r w:rsidRPr="0036769B">
        <w:rPr>
          <w:rFonts w:ascii="Arial" w:hAnsi="Arial" w:cs="Arial"/>
        </w:rPr>
        <w:t xml:space="preserve"> </w:t>
      </w:r>
      <w:r w:rsidR="0036769B">
        <w:rPr>
          <w:rFonts w:ascii="Arial" w:hAnsi="Arial" w:cs="Arial"/>
        </w:rPr>
        <w:t xml:space="preserve">Ordinance 19989 </w:t>
      </w:r>
      <w:hyperlink r:id="rId9" w:history="1">
        <w:r w:rsidR="0036769B">
          <w:rPr>
            <w:rStyle w:val="Hyperlink"/>
            <w:rFonts w:ascii="Arial" w:hAnsi="Arial" w:cs="Arial"/>
          </w:rPr>
          <w:t>King County - File #: 2025-0332</w:t>
        </w:r>
      </w:hyperlink>
    </w:p>
  </w:footnote>
  <w:footnote w:id="19">
    <w:p w14:paraId="1B88EE84" w14:textId="7BD4B29F" w:rsidR="00AD6617" w:rsidRPr="0036769B" w:rsidRDefault="00AD6617" w:rsidP="00AD6617">
      <w:pPr>
        <w:pStyle w:val="FootnoteText"/>
        <w:rPr>
          <w:rFonts w:ascii="Arial" w:hAnsi="Arial" w:cs="Arial"/>
        </w:rPr>
      </w:pPr>
      <w:r w:rsidRPr="0036769B">
        <w:rPr>
          <w:rStyle w:val="FootnoteReference"/>
          <w:rFonts w:ascii="Arial" w:hAnsi="Arial" w:cs="Arial"/>
        </w:rPr>
        <w:footnoteRef/>
      </w:r>
      <w:r w:rsidRPr="0036769B">
        <w:rPr>
          <w:rFonts w:ascii="Arial" w:hAnsi="Arial" w:cs="Arial"/>
        </w:rPr>
        <w:t xml:space="preserve"> </w:t>
      </w:r>
      <w:r w:rsidR="0036769B" w:rsidRPr="0036769B">
        <w:rPr>
          <w:rFonts w:ascii="Arial" w:hAnsi="Arial" w:cs="Arial"/>
        </w:rPr>
        <w:t xml:space="preserve">Ordinance 19956 </w:t>
      </w:r>
      <w:hyperlink r:id="rId10" w:history="1">
        <w:r w:rsidR="0036769B" w:rsidRPr="0036769B">
          <w:rPr>
            <w:rStyle w:val="Hyperlink"/>
            <w:rFonts w:ascii="Arial" w:hAnsi="Arial" w:cs="Arial"/>
          </w:rPr>
          <w:t>King County - File #: 2025-0159</w:t>
        </w:r>
      </w:hyperlink>
    </w:p>
  </w:footnote>
  <w:footnote w:id="20">
    <w:p w14:paraId="6F32FF23" w14:textId="369AD316" w:rsidR="00AD6617" w:rsidRPr="002E426A" w:rsidRDefault="00AD6617" w:rsidP="00AD6617">
      <w:pPr>
        <w:pStyle w:val="FootnoteText"/>
        <w:rPr>
          <w:rFonts w:ascii="Arial" w:hAnsi="Arial" w:cs="Arial"/>
        </w:rPr>
      </w:pPr>
      <w:r w:rsidRPr="002E426A">
        <w:rPr>
          <w:rStyle w:val="FootnoteReference"/>
          <w:rFonts w:ascii="Arial" w:hAnsi="Arial" w:cs="Arial"/>
        </w:rPr>
        <w:footnoteRef/>
      </w:r>
      <w:r w:rsidRPr="002E426A">
        <w:rPr>
          <w:rFonts w:ascii="Arial" w:hAnsi="Arial" w:cs="Arial"/>
        </w:rPr>
        <w:t xml:space="preserve"> </w:t>
      </w:r>
      <w:r w:rsidR="0036769B">
        <w:rPr>
          <w:rFonts w:ascii="Arial" w:hAnsi="Arial" w:cs="Arial"/>
        </w:rPr>
        <w:t xml:space="preserve">Ordinance 19914 </w:t>
      </w:r>
      <w:hyperlink r:id="rId11" w:history="1">
        <w:r w:rsidR="0036769B">
          <w:rPr>
            <w:rStyle w:val="Hyperlink"/>
            <w:rFonts w:ascii="Arial" w:hAnsi="Arial" w:cs="Arial"/>
          </w:rPr>
          <w:t>King County - File #: 2025-0070</w:t>
        </w:r>
      </w:hyperlink>
    </w:p>
  </w:footnote>
  <w:footnote w:id="21">
    <w:p w14:paraId="1272E2F8" w14:textId="2F6E812A" w:rsidR="00AD6617" w:rsidRDefault="00AD6617" w:rsidP="00AD6617">
      <w:pPr>
        <w:pStyle w:val="FootnoteText"/>
      </w:pPr>
      <w:r w:rsidRPr="002E426A">
        <w:rPr>
          <w:rStyle w:val="FootnoteReference"/>
          <w:rFonts w:ascii="Arial" w:hAnsi="Arial" w:cs="Arial"/>
        </w:rPr>
        <w:footnoteRef/>
      </w:r>
      <w:r w:rsidRPr="002E426A">
        <w:rPr>
          <w:rFonts w:ascii="Arial" w:hAnsi="Arial" w:cs="Arial"/>
        </w:rPr>
        <w:t xml:space="preserve"> </w:t>
      </w:r>
      <w:r w:rsidR="0036769B">
        <w:rPr>
          <w:rFonts w:ascii="Arial" w:hAnsi="Arial" w:cs="Arial"/>
        </w:rPr>
        <w:t>Ordinance 19</w:t>
      </w:r>
      <w:r w:rsidR="006A790B">
        <w:rPr>
          <w:rFonts w:ascii="Arial" w:hAnsi="Arial" w:cs="Arial"/>
        </w:rPr>
        <w:t>16</w:t>
      </w:r>
      <w:r w:rsidR="0036769B">
        <w:rPr>
          <w:rFonts w:ascii="Arial" w:hAnsi="Arial" w:cs="Arial"/>
        </w:rPr>
        <w:t xml:space="preserve">6 </w:t>
      </w:r>
      <w:hyperlink r:id="rId12" w:history="1">
        <w:r w:rsidR="0036769B">
          <w:rPr>
            <w:rStyle w:val="Hyperlink"/>
            <w:rFonts w:ascii="Arial" w:hAnsi="Arial" w:cs="Arial"/>
          </w:rPr>
          <w:t>King County - File #: 2020-0069</w:t>
        </w:r>
      </w:hyperlink>
      <w:r w:rsidRPr="002E426A">
        <w:rPr>
          <w:rFonts w:ascii="Arial" w:hAnsi="Arial" w:cs="Arial"/>
        </w:rPr>
        <w:t xml:space="preserve"> defined the tiered structure of awards. Tier 1 offers awards up to $15,000 and Tier 2 offers awards between $15,000 and $250,000.</w:t>
      </w:r>
    </w:p>
  </w:footnote>
  <w:footnote w:id="22">
    <w:p w14:paraId="5C7A044E" w14:textId="554AF5DA" w:rsidR="00AD6617" w:rsidRPr="006A790B" w:rsidRDefault="00AD6617" w:rsidP="00AD6617">
      <w:pPr>
        <w:pStyle w:val="FootnoteText"/>
        <w:rPr>
          <w:rFonts w:ascii="Arial" w:hAnsi="Arial" w:cs="Arial"/>
        </w:rPr>
      </w:pPr>
      <w:r w:rsidRPr="006A790B">
        <w:rPr>
          <w:rStyle w:val="FootnoteReference"/>
          <w:rFonts w:ascii="Arial" w:hAnsi="Arial" w:cs="Arial"/>
        </w:rPr>
        <w:footnoteRef/>
      </w:r>
      <w:r w:rsidRPr="006A790B">
        <w:rPr>
          <w:rFonts w:ascii="Arial" w:hAnsi="Arial" w:cs="Arial"/>
        </w:rPr>
        <w:t xml:space="preserve"> </w:t>
      </w:r>
      <w:r w:rsidR="006A790B" w:rsidRPr="006A790B">
        <w:rPr>
          <w:rFonts w:ascii="Arial" w:hAnsi="Arial" w:cs="Arial"/>
        </w:rPr>
        <w:t xml:space="preserve">Ordinance 19989 </w:t>
      </w:r>
      <w:hyperlink r:id="rId13" w:history="1">
        <w:r w:rsidR="006A790B" w:rsidRPr="006A790B">
          <w:rPr>
            <w:rStyle w:val="Hyperlink"/>
            <w:rFonts w:ascii="Arial" w:hAnsi="Arial" w:cs="Arial"/>
          </w:rPr>
          <w:t>King County - File #: 2025-0332</w:t>
        </w:r>
      </w:hyperlink>
    </w:p>
  </w:footnote>
  <w:footnote w:id="23">
    <w:p w14:paraId="3B9536E1" w14:textId="2E094B37" w:rsidR="00C22FBA" w:rsidRPr="00D431BA" w:rsidRDefault="00C22FBA" w:rsidP="00C22FBA">
      <w:pPr>
        <w:pStyle w:val="FootnoteText"/>
        <w:rPr>
          <w:rFonts w:ascii="Arial" w:hAnsi="Arial" w:cs="Arial"/>
        </w:rPr>
      </w:pPr>
      <w:r w:rsidRPr="00D431BA">
        <w:rPr>
          <w:rStyle w:val="FootnoteReference"/>
          <w:rFonts w:ascii="Arial" w:hAnsi="Arial" w:cs="Arial"/>
        </w:rPr>
        <w:footnoteRef/>
      </w:r>
      <w:r w:rsidRPr="00D431BA">
        <w:rPr>
          <w:rFonts w:ascii="Arial" w:hAnsi="Arial" w:cs="Arial"/>
        </w:rPr>
        <w:t xml:space="preserve"> </w:t>
      </w:r>
      <w:hyperlink r:id="rId14" w:history="1">
        <w:r w:rsidR="008D2A02" w:rsidRPr="00D431BA">
          <w:rPr>
            <w:rStyle w:val="Hyperlink"/>
            <w:rFonts w:ascii="Arial" w:hAnsi="Arial" w:cs="Arial"/>
          </w:rPr>
          <w:t>King County - File #: 2026-RPT0010</w:t>
        </w:r>
      </w:hyperlink>
    </w:p>
  </w:footnote>
  <w:footnote w:id="24">
    <w:p w14:paraId="340CC217" w14:textId="3E719F35" w:rsidR="002F29E1" w:rsidRPr="008D2A02" w:rsidRDefault="002F29E1" w:rsidP="002F29E1">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w:t>
      </w:r>
      <w:hyperlink r:id="rId15" w:history="1">
        <w:r w:rsidR="008D2A02">
          <w:rPr>
            <w:rStyle w:val="Hyperlink"/>
            <w:rFonts w:ascii="Arial" w:hAnsi="Arial" w:cs="Arial"/>
          </w:rPr>
          <w:t>King County - File #: 2026-RPT0010</w:t>
        </w:r>
      </w:hyperlink>
    </w:p>
  </w:footnote>
  <w:footnote w:id="25">
    <w:p w14:paraId="687EB3AF" w14:textId="1A361E83" w:rsidR="002F29E1" w:rsidRPr="005F72FA" w:rsidRDefault="002F29E1" w:rsidP="002F29E1">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w:t>
      </w:r>
      <w:hyperlink r:id="rId16" w:history="1">
        <w:r w:rsidR="008D2A02">
          <w:rPr>
            <w:rStyle w:val="Hyperlink"/>
            <w:rFonts w:ascii="Arial" w:hAnsi="Arial" w:cs="Arial"/>
          </w:rPr>
          <w:t>King County - File #: 2026-RPT0010</w:t>
        </w:r>
      </w:hyperlink>
    </w:p>
  </w:footnote>
  <w:footnote w:id="26">
    <w:p w14:paraId="5A7F1CE9"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KCC 18.22.010.A, KCC 28.94.085.A.1 (Ordinance 19052)</w:t>
      </w:r>
    </w:p>
  </w:footnote>
  <w:footnote w:id="27">
    <w:p w14:paraId="59850397"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Metro’s 2025 report, Maximizing Climate Benefits through Transit, reports on these issues, noting that zero-emission technology can currently meet only half of Metro service needs (2025-RPT0105, </w:t>
      </w:r>
      <w:hyperlink r:id="rId17" w:history="1">
        <w:r w:rsidRPr="008D2A02">
          <w:rPr>
            <w:rStyle w:val="Hyperlink"/>
            <w:rFonts w:ascii="Arial" w:hAnsi="Arial" w:cs="Arial"/>
          </w:rPr>
          <w:t>link</w:t>
        </w:r>
      </w:hyperlink>
      <w:r w:rsidRPr="008D2A02">
        <w:rPr>
          <w:rFonts w:ascii="Arial" w:hAnsi="Arial" w:cs="Arial"/>
        </w:rPr>
        <w:t>)</w:t>
      </w:r>
    </w:p>
  </w:footnote>
  <w:footnote w:id="28">
    <w:p w14:paraId="5EE795BD"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The King County Auditor reported on these challenges in its 2024 report, Zero Emissions: Metro Transit Working to Mitigate Risks to County’s Ambitious 2035 Goal (</w:t>
      </w:r>
      <w:hyperlink r:id="rId18" w:history="1">
        <w:r w:rsidRPr="008D2A02">
          <w:rPr>
            <w:rStyle w:val="Hyperlink"/>
            <w:rFonts w:ascii="Arial" w:hAnsi="Arial" w:cs="Arial"/>
          </w:rPr>
          <w:t>link</w:t>
        </w:r>
      </w:hyperlink>
      <w:r w:rsidRPr="008D2A02">
        <w:rPr>
          <w:rFonts w:ascii="Arial" w:hAnsi="Arial" w:cs="Arial"/>
        </w:rPr>
        <w:t>)</w:t>
      </w:r>
    </w:p>
  </w:footnote>
  <w:footnote w:id="29">
    <w:p w14:paraId="75686459" w14:textId="77777777" w:rsidR="00C22FBA" w:rsidRPr="00D852ED"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The Federal Transit Administration sets the lifespan of a bus at 12 years. If Metro purchased only zero-emission buses beginning in 2023, all buses in the fleet would be zero-emission by 2035.</w:t>
      </w:r>
    </w:p>
  </w:footnote>
  <w:footnote w:id="30">
    <w:p w14:paraId="40DEB1BA"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Federal Transit Administration, Grants for Buses and Bus Facilities Formula Program – 5339(a) (</w:t>
      </w:r>
      <w:hyperlink r:id="rId19" w:history="1">
        <w:r w:rsidRPr="008D2A02">
          <w:rPr>
            <w:rStyle w:val="Hyperlink"/>
            <w:rFonts w:ascii="Arial" w:hAnsi="Arial" w:cs="Arial"/>
          </w:rPr>
          <w:t>link</w:t>
        </w:r>
      </w:hyperlink>
      <w:r w:rsidRPr="008D2A02">
        <w:rPr>
          <w:rFonts w:ascii="Arial" w:hAnsi="Arial" w:cs="Arial"/>
        </w:rPr>
        <w:t>)</w:t>
      </w:r>
    </w:p>
  </w:footnote>
  <w:footnote w:id="31">
    <w:p w14:paraId="1F0C330D" w14:textId="77777777" w:rsidR="00C22FBA" w:rsidRDefault="00C22FBA" w:rsidP="00C22FBA">
      <w:pPr>
        <w:pStyle w:val="FootnoteText"/>
      </w:pPr>
      <w:r w:rsidRPr="008D2A02">
        <w:rPr>
          <w:rStyle w:val="FootnoteReference"/>
          <w:rFonts w:ascii="Arial" w:hAnsi="Arial" w:cs="Arial"/>
        </w:rPr>
        <w:footnoteRef/>
      </w:r>
      <w:r w:rsidRPr="008D2A02">
        <w:rPr>
          <w:rFonts w:ascii="Arial" w:hAnsi="Arial" w:cs="Arial"/>
        </w:rPr>
        <w:t xml:space="preserve"> Ordinance 20051 </w:t>
      </w:r>
      <w:hyperlink r:id="rId20" w:history="1">
        <w:r w:rsidRPr="008D2A02">
          <w:rPr>
            <w:rStyle w:val="Hyperlink"/>
            <w:rFonts w:ascii="Arial" w:hAnsi="Arial" w:cs="Arial"/>
          </w:rPr>
          <w:t>King County - File #:2026-0039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DD0F" w14:textId="77777777" w:rsidR="00A42CDD" w:rsidRDefault="00A42CDD" w:rsidP="00C75025">
    <w:pPr>
      <w:jc w:val="center"/>
    </w:pPr>
    <w:r>
      <w:rPr>
        <w:noProof/>
      </w:rPr>
      <w:drawing>
        <wp:inline distT="0" distB="0" distL="0" distR="0" wp14:anchorId="419C4BA1" wp14:editId="240E29D2">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044D4D3D" w14:textId="77777777" w:rsidR="00A42CDD" w:rsidRPr="003B03EF" w:rsidRDefault="00A42CDD" w:rsidP="00C75025">
    <w:pPr>
      <w:jc w:val="center"/>
      <w:rPr>
        <w:rFonts w:ascii="Arial" w:hAnsi="Arial"/>
        <w:szCs w:val="22"/>
      </w:rPr>
    </w:pPr>
  </w:p>
  <w:p w14:paraId="2498C6E6" w14:textId="77777777" w:rsidR="00A42CDD" w:rsidRDefault="00A42CDD" w:rsidP="00C75025">
    <w:pPr>
      <w:jc w:val="center"/>
      <w:rPr>
        <w:rFonts w:ascii="Verdana" w:hAnsi="Verdana"/>
        <w:b/>
        <w:sz w:val="28"/>
        <w:szCs w:val="28"/>
      </w:rPr>
    </w:pPr>
    <w:r>
      <w:rPr>
        <w:rFonts w:ascii="Verdana" w:hAnsi="Verdana"/>
        <w:b/>
        <w:sz w:val="28"/>
        <w:szCs w:val="28"/>
      </w:rPr>
      <w:t>Metropolitan King County Council</w:t>
    </w:r>
  </w:p>
  <w:p w14:paraId="14131FB4" w14:textId="6D18F09A" w:rsidR="00A42CDD" w:rsidRPr="004A1D48" w:rsidRDefault="00A42CDD"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5F71"/>
    <w:multiLevelType w:val="hybridMultilevel"/>
    <w:tmpl w:val="929E4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C74DA"/>
    <w:multiLevelType w:val="hybridMultilevel"/>
    <w:tmpl w:val="3C34F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E1D23"/>
    <w:multiLevelType w:val="hybridMultilevel"/>
    <w:tmpl w:val="EED4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536FC5"/>
    <w:multiLevelType w:val="hybridMultilevel"/>
    <w:tmpl w:val="4C32A64C"/>
    <w:lvl w:ilvl="0" w:tplc="04090001">
      <w:start w:val="1"/>
      <w:numFmt w:val="bullet"/>
      <w:lvlText w:val=""/>
      <w:lvlJc w:val="left"/>
      <w:pPr>
        <w:ind w:left="43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E1D41"/>
    <w:multiLevelType w:val="hybridMultilevel"/>
    <w:tmpl w:val="D354D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8B31DD"/>
    <w:multiLevelType w:val="hybridMultilevel"/>
    <w:tmpl w:val="3BAE13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61715D"/>
    <w:multiLevelType w:val="hybridMultilevel"/>
    <w:tmpl w:val="8F8087C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8" w15:restartNumberingAfterBreak="0">
    <w:nsid w:val="3252343D"/>
    <w:multiLevelType w:val="hybridMultilevel"/>
    <w:tmpl w:val="74E61F62"/>
    <w:lvl w:ilvl="0" w:tplc="0409000F">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8607B1"/>
    <w:multiLevelType w:val="hybridMultilevel"/>
    <w:tmpl w:val="7D885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C31D49"/>
    <w:multiLevelType w:val="hybridMultilevel"/>
    <w:tmpl w:val="601EC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38184C"/>
    <w:multiLevelType w:val="multilevel"/>
    <w:tmpl w:val="951E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9E1167"/>
    <w:multiLevelType w:val="multilevel"/>
    <w:tmpl w:val="AE9C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9C3214"/>
    <w:multiLevelType w:val="hybridMultilevel"/>
    <w:tmpl w:val="D1F2B8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FC0541"/>
    <w:multiLevelType w:val="hybridMultilevel"/>
    <w:tmpl w:val="6166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B90032"/>
    <w:multiLevelType w:val="hybridMultilevel"/>
    <w:tmpl w:val="6E5AF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4946869">
    <w:abstractNumId w:val="2"/>
  </w:num>
  <w:num w:numId="2" w16cid:durableId="1734692446">
    <w:abstractNumId w:val="10"/>
  </w:num>
  <w:num w:numId="3" w16cid:durableId="1553422165">
    <w:abstractNumId w:val="8"/>
  </w:num>
  <w:num w:numId="4" w16cid:durableId="1689793938">
    <w:abstractNumId w:val="9"/>
  </w:num>
  <w:num w:numId="5" w16cid:durableId="1460108102">
    <w:abstractNumId w:val="14"/>
  </w:num>
  <w:num w:numId="6" w16cid:durableId="1708405060">
    <w:abstractNumId w:val="0"/>
  </w:num>
  <w:num w:numId="7" w16cid:durableId="2005815382">
    <w:abstractNumId w:val="7"/>
  </w:num>
  <w:num w:numId="8" w16cid:durableId="1449080594">
    <w:abstractNumId w:val="16"/>
  </w:num>
  <w:num w:numId="9" w16cid:durableId="1650860474">
    <w:abstractNumId w:val="3"/>
  </w:num>
  <w:num w:numId="10" w16cid:durableId="229778669">
    <w:abstractNumId w:val="12"/>
  </w:num>
  <w:num w:numId="11" w16cid:durableId="1573002870">
    <w:abstractNumId w:val="11"/>
  </w:num>
  <w:num w:numId="12" w16cid:durableId="1245721877">
    <w:abstractNumId w:val="5"/>
  </w:num>
  <w:num w:numId="13" w16cid:durableId="2114543915">
    <w:abstractNumId w:val="13"/>
  </w:num>
  <w:num w:numId="14" w16cid:durableId="865486715">
    <w:abstractNumId w:val="1"/>
  </w:num>
  <w:num w:numId="15" w16cid:durableId="472604118">
    <w:abstractNumId w:val="6"/>
  </w:num>
  <w:num w:numId="16" w16cid:durableId="1044675509">
    <w:abstractNumId w:val="15"/>
  </w:num>
  <w:num w:numId="17" w16cid:durableId="24904773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4B8"/>
    <w:rsid w:val="00002565"/>
    <w:rsid w:val="00002968"/>
    <w:rsid w:val="00002BC9"/>
    <w:rsid w:val="00002EFF"/>
    <w:rsid w:val="00003399"/>
    <w:rsid w:val="00003626"/>
    <w:rsid w:val="000038DD"/>
    <w:rsid w:val="000048A8"/>
    <w:rsid w:val="00004F71"/>
    <w:rsid w:val="00005440"/>
    <w:rsid w:val="00006AAA"/>
    <w:rsid w:val="00007170"/>
    <w:rsid w:val="000079A1"/>
    <w:rsid w:val="00010598"/>
    <w:rsid w:val="00011288"/>
    <w:rsid w:val="00011320"/>
    <w:rsid w:val="00011563"/>
    <w:rsid w:val="00012770"/>
    <w:rsid w:val="00012CED"/>
    <w:rsid w:val="00013887"/>
    <w:rsid w:val="00014584"/>
    <w:rsid w:val="00015DD9"/>
    <w:rsid w:val="00016751"/>
    <w:rsid w:val="00017087"/>
    <w:rsid w:val="000172AB"/>
    <w:rsid w:val="0001760A"/>
    <w:rsid w:val="000179BF"/>
    <w:rsid w:val="00020A63"/>
    <w:rsid w:val="00020AD5"/>
    <w:rsid w:val="00020C96"/>
    <w:rsid w:val="00020FEE"/>
    <w:rsid w:val="00022360"/>
    <w:rsid w:val="00022EE3"/>
    <w:rsid w:val="0002302F"/>
    <w:rsid w:val="000231B1"/>
    <w:rsid w:val="00024138"/>
    <w:rsid w:val="00024821"/>
    <w:rsid w:val="00024B6C"/>
    <w:rsid w:val="000251D5"/>
    <w:rsid w:val="0002551E"/>
    <w:rsid w:val="0002555E"/>
    <w:rsid w:val="000300DE"/>
    <w:rsid w:val="00030731"/>
    <w:rsid w:val="00030E70"/>
    <w:rsid w:val="000311D8"/>
    <w:rsid w:val="000315B2"/>
    <w:rsid w:val="00031E7D"/>
    <w:rsid w:val="0003207F"/>
    <w:rsid w:val="00032172"/>
    <w:rsid w:val="000321D8"/>
    <w:rsid w:val="000333D7"/>
    <w:rsid w:val="000333DA"/>
    <w:rsid w:val="0003434A"/>
    <w:rsid w:val="00034806"/>
    <w:rsid w:val="000351B5"/>
    <w:rsid w:val="00035B2E"/>
    <w:rsid w:val="00035CCA"/>
    <w:rsid w:val="0004118C"/>
    <w:rsid w:val="00041433"/>
    <w:rsid w:val="00041812"/>
    <w:rsid w:val="00042086"/>
    <w:rsid w:val="00042748"/>
    <w:rsid w:val="0004329C"/>
    <w:rsid w:val="0004405B"/>
    <w:rsid w:val="0004549A"/>
    <w:rsid w:val="0004608D"/>
    <w:rsid w:val="00046824"/>
    <w:rsid w:val="000469CF"/>
    <w:rsid w:val="000470FF"/>
    <w:rsid w:val="00050B23"/>
    <w:rsid w:val="00050DD7"/>
    <w:rsid w:val="0005100C"/>
    <w:rsid w:val="00051BB2"/>
    <w:rsid w:val="00051BDD"/>
    <w:rsid w:val="0005201B"/>
    <w:rsid w:val="000531AE"/>
    <w:rsid w:val="0005329E"/>
    <w:rsid w:val="000533AF"/>
    <w:rsid w:val="00054468"/>
    <w:rsid w:val="000553F5"/>
    <w:rsid w:val="0005551B"/>
    <w:rsid w:val="00055B9A"/>
    <w:rsid w:val="00055D73"/>
    <w:rsid w:val="00056C81"/>
    <w:rsid w:val="000571AE"/>
    <w:rsid w:val="000577A3"/>
    <w:rsid w:val="00060235"/>
    <w:rsid w:val="00060D99"/>
    <w:rsid w:val="0006124B"/>
    <w:rsid w:val="00061676"/>
    <w:rsid w:val="00061815"/>
    <w:rsid w:val="00062043"/>
    <w:rsid w:val="00062056"/>
    <w:rsid w:val="00062C66"/>
    <w:rsid w:val="00063E46"/>
    <w:rsid w:val="00066C4B"/>
    <w:rsid w:val="00066C6E"/>
    <w:rsid w:val="00066CEA"/>
    <w:rsid w:val="000675A2"/>
    <w:rsid w:val="000702D9"/>
    <w:rsid w:val="00070C01"/>
    <w:rsid w:val="00071064"/>
    <w:rsid w:val="00071566"/>
    <w:rsid w:val="000722EA"/>
    <w:rsid w:val="000736F6"/>
    <w:rsid w:val="00073928"/>
    <w:rsid w:val="00074A56"/>
    <w:rsid w:val="00074F32"/>
    <w:rsid w:val="00075114"/>
    <w:rsid w:val="00076373"/>
    <w:rsid w:val="0007668A"/>
    <w:rsid w:val="000766A2"/>
    <w:rsid w:val="00076F58"/>
    <w:rsid w:val="000771EE"/>
    <w:rsid w:val="000777BD"/>
    <w:rsid w:val="00080295"/>
    <w:rsid w:val="00080B53"/>
    <w:rsid w:val="00080D3C"/>
    <w:rsid w:val="00081382"/>
    <w:rsid w:val="00082009"/>
    <w:rsid w:val="0008325A"/>
    <w:rsid w:val="0008395F"/>
    <w:rsid w:val="00083F4D"/>
    <w:rsid w:val="00085DF8"/>
    <w:rsid w:val="00086654"/>
    <w:rsid w:val="00086A9B"/>
    <w:rsid w:val="0008779F"/>
    <w:rsid w:val="00087BF6"/>
    <w:rsid w:val="00090F59"/>
    <w:rsid w:val="000913B6"/>
    <w:rsid w:val="00091EEE"/>
    <w:rsid w:val="0009220B"/>
    <w:rsid w:val="0009265C"/>
    <w:rsid w:val="000927BD"/>
    <w:rsid w:val="00092E53"/>
    <w:rsid w:val="00093E2E"/>
    <w:rsid w:val="000940FB"/>
    <w:rsid w:val="000956D8"/>
    <w:rsid w:val="00095A14"/>
    <w:rsid w:val="000967D1"/>
    <w:rsid w:val="00097628"/>
    <w:rsid w:val="000976A4"/>
    <w:rsid w:val="00097FCF"/>
    <w:rsid w:val="000A0800"/>
    <w:rsid w:val="000A0835"/>
    <w:rsid w:val="000A0A31"/>
    <w:rsid w:val="000A0ABF"/>
    <w:rsid w:val="000A26BF"/>
    <w:rsid w:val="000A2C42"/>
    <w:rsid w:val="000A326E"/>
    <w:rsid w:val="000A4A4E"/>
    <w:rsid w:val="000A4CB2"/>
    <w:rsid w:val="000A5808"/>
    <w:rsid w:val="000A5F9C"/>
    <w:rsid w:val="000A5FD0"/>
    <w:rsid w:val="000A67CB"/>
    <w:rsid w:val="000A68FA"/>
    <w:rsid w:val="000A702B"/>
    <w:rsid w:val="000A714D"/>
    <w:rsid w:val="000A73BE"/>
    <w:rsid w:val="000A78D8"/>
    <w:rsid w:val="000A79D6"/>
    <w:rsid w:val="000A7CCC"/>
    <w:rsid w:val="000A7E01"/>
    <w:rsid w:val="000B0022"/>
    <w:rsid w:val="000B0291"/>
    <w:rsid w:val="000B30FB"/>
    <w:rsid w:val="000B3172"/>
    <w:rsid w:val="000B5DB5"/>
    <w:rsid w:val="000B650C"/>
    <w:rsid w:val="000B68F2"/>
    <w:rsid w:val="000B6B6A"/>
    <w:rsid w:val="000B70C3"/>
    <w:rsid w:val="000C002B"/>
    <w:rsid w:val="000C0BC0"/>
    <w:rsid w:val="000C20E2"/>
    <w:rsid w:val="000C299B"/>
    <w:rsid w:val="000C311D"/>
    <w:rsid w:val="000C3126"/>
    <w:rsid w:val="000C44B1"/>
    <w:rsid w:val="000C4ADE"/>
    <w:rsid w:val="000C4BA4"/>
    <w:rsid w:val="000C4E99"/>
    <w:rsid w:val="000C4E9C"/>
    <w:rsid w:val="000C60D1"/>
    <w:rsid w:val="000C6442"/>
    <w:rsid w:val="000C6D15"/>
    <w:rsid w:val="000C6F99"/>
    <w:rsid w:val="000C74A2"/>
    <w:rsid w:val="000D077F"/>
    <w:rsid w:val="000D097E"/>
    <w:rsid w:val="000D0F7A"/>
    <w:rsid w:val="000D356F"/>
    <w:rsid w:val="000D4A15"/>
    <w:rsid w:val="000D5202"/>
    <w:rsid w:val="000D6035"/>
    <w:rsid w:val="000D6835"/>
    <w:rsid w:val="000D6C72"/>
    <w:rsid w:val="000D7834"/>
    <w:rsid w:val="000E0684"/>
    <w:rsid w:val="000E172C"/>
    <w:rsid w:val="000E1BAB"/>
    <w:rsid w:val="000E1CD3"/>
    <w:rsid w:val="000E22E4"/>
    <w:rsid w:val="000E37C5"/>
    <w:rsid w:val="000E42A5"/>
    <w:rsid w:val="000E43BA"/>
    <w:rsid w:val="000E43D2"/>
    <w:rsid w:val="000E4781"/>
    <w:rsid w:val="000E5214"/>
    <w:rsid w:val="000E5602"/>
    <w:rsid w:val="000E6471"/>
    <w:rsid w:val="000E7EFC"/>
    <w:rsid w:val="000F0C1A"/>
    <w:rsid w:val="000F29F5"/>
    <w:rsid w:val="000F4DCA"/>
    <w:rsid w:val="000F54B8"/>
    <w:rsid w:val="000F5995"/>
    <w:rsid w:val="000F5BCD"/>
    <w:rsid w:val="000F5DDC"/>
    <w:rsid w:val="000F5E4A"/>
    <w:rsid w:val="000F5F10"/>
    <w:rsid w:val="000F6623"/>
    <w:rsid w:val="000F7D45"/>
    <w:rsid w:val="001003B5"/>
    <w:rsid w:val="0010045C"/>
    <w:rsid w:val="001006CF"/>
    <w:rsid w:val="00100AEC"/>
    <w:rsid w:val="00101908"/>
    <w:rsid w:val="00103094"/>
    <w:rsid w:val="00104812"/>
    <w:rsid w:val="00104D24"/>
    <w:rsid w:val="00105382"/>
    <w:rsid w:val="0010576B"/>
    <w:rsid w:val="00105E10"/>
    <w:rsid w:val="00106179"/>
    <w:rsid w:val="001062E7"/>
    <w:rsid w:val="00106F8F"/>
    <w:rsid w:val="001074C3"/>
    <w:rsid w:val="00107CDC"/>
    <w:rsid w:val="00110AC4"/>
    <w:rsid w:val="00111799"/>
    <w:rsid w:val="00113524"/>
    <w:rsid w:val="00113B09"/>
    <w:rsid w:val="0011403C"/>
    <w:rsid w:val="00115702"/>
    <w:rsid w:val="00115D24"/>
    <w:rsid w:val="00116596"/>
    <w:rsid w:val="001170CA"/>
    <w:rsid w:val="00117B82"/>
    <w:rsid w:val="00117D3D"/>
    <w:rsid w:val="00117D9D"/>
    <w:rsid w:val="00120355"/>
    <w:rsid w:val="001203B0"/>
    <w:rsid w:val="00121D0A"/>
    <w:rsid w:val="00121DEB"/>
    <w:rsid w:val="00121F0A"/>
    <w:rsid w:val="00122384"/>
    <w:rsid w:val="00122DE1"/>
    <w:rsid w:val="00123A4D"/>
    <w:rsid w:val="0012412B"/>
    <w:rsid w:val="0012573D"/>
    <w:rsid w:val="00126322"/>
    <w:rsid w:val="00126381"/>
    <w:rsid w:val="00126825"/>
    <w:rsid w:val="00126F91"/>
    <w:rsid w:val="001271E6"/>
    <w:rsid w:val="00127B06"/>
    <w:rsid w:val="00130561"/>
    <w:rsid w:val="00131CE3"/>
    <w:rsid w:val="00131D0E"/>
    <w:rsid w:val="001320BF"/>
    <w:rsid w:val="001320CB"/>
    <w:rsid w:val="0013286C"/>
    <w:rsid w:val="001329F4"/>
    <w:rsid w:val="00132A62"/>
    <w:rsid w:val="00132C16"/>
    <w:rsid w:val="00132C40"/>
    <w:rsid w:val="00132DFC"/>
    <w:rsid w:val="00132E67"/>
    <w:rsid w:val="00132FA5"/>
    <w:rsid w:val="00133892"/>
    <w:rsid w:val="00133981"/>
    <w:rsid w:val="00133AFE"/>
    <w:rsid w:val="00133DCF"/>
    <w:rsid w:val="00133E40"/>
    <w:rsid w:val="00133EEF"/>
    <w:rsid w:val="00134148"/>
    <w:rsid w:val="0013486D"/>
    <w:rsid w:val="00134B7A"/>
    <w:rsid w:val="0013536B"/>
    <w:rsid w:val="0013537B"/>
    <w:rsid w:val="00136122"/>
    <w:rsid w:val="001369A9"/>
    <w:rsid w:val="001372AF"/>
    <w:rsid w:val="00137469"/>
    <w:rsid w:val="00137B21"/>
    <w:rsid w:val="001401C7"/>
    <w:rsid w:val="001404CF"/>
    <w:rsid w:val="001407EF"/>
    <w:rsid w:val="00140D86"/>
    <w:rsid w:val="00141B7A"/>
    <w:rsid w:val="001426ED"/>
    <w:rsid w:val="00142F7E"/>
    <w:rsid w:val="00143731"/>
    <w:rsid w:val="001440C8"/>
    <w:rsid w:val="001440E6"/>
    <w:rsid w:val="00144321"/>
    <w:rsid w:val="001463CF"/>
    <w:rsid w:val="001463D5"/>
    <w:rsid w:val="00146778"/>
    <w:rsid w:val="00146EDC"/>
    <w:rsid w:val="00147D3D"/>
    <w:rsid w:val="00150279"/>
    <w:rsid w:val="001509B2"/>
    <w:rsid w:val="0015229A"/>
    <w:rsid w:val="00152D09"/>
    <w:rsid w:val="00152E6B"/>
    <w:rsid w:val="00152F82"/>
    <w:rsid w:val="00153FC3"/>
    <w:rsid w:val="00154E2E"/>
    <w:rsid w:val="001555D4"/>
    <w:rsid w:val="001557CE"/>
    <w:rsid w:val="0015584B"/>
    <w:rsid w:val="00155CA3"/>
    <w:rsid w:val="00157334"/>
    <w:rsid w:val="001602BE"/>
    <w:rsid w:val="00160F4F"/>
    <w:rsid w:val="00162102"/>
    <w:rsid w:val="00163D7D"/>
    <w:rsid w:val="00163DEF"/>
    <w:rsid w:val="0016523E"/>
    <w:rsid w:val="0016552E"/>
    <w:rsid w:val="0016575F"/>
    <w:rsid w:val="001662EE"/>
    <w:rsid w:val="00166774"/>
    <w:rsid w:val="00167EA1"/>
    <w:rsid w:val="001702C8"/>
    <w:rsid w:val="0017096A"/>
    <w:rsid w:val="001718C9"/>
    <w:rsid w:val="00171F7D"/>
    <w:rsid w:val="00171FE0"/>
    <w:rsid w:val="001738AC"/>
    <w:rsid w:val="00173D99"/>
    <w:rsid w:val="00174080"/>
    <w:rsid w:val="0017473D"/>
    <w:rsid w:val="00174BB6"/>
    <w:rsid w:val="00174FEE"/>
    <w:rsid w:val="001758C2"/>
    <w:rsid w:val="001763D4"/>
    <w:rsid w:val="0017645E"/>
    <w:rsid w:val="00177734"/>
    <w:rsid w:val="001779B8"/>
    <w:rsid w:val="00180951"/>
    <w:rsid w:val="00183046"/>
    <w:rsid w:val="001835BD"/>
    <w:rsid w:val="00183EAB"/>
    <w:rsid w:val="00184937"/>
    <w:rsid w:val="00184EF2"/>
    <w:rsid w:val="0018563A"/>
    <w:rsid w:val="00185B2A"/>
    <w:rsid w:val="00185D38"/>
    <w:rsid w:val="00185D47"/>
    <w:rsid w:val="00185F51"/>
    <w:rsid w:val="001860B7"/>
    <w:rsid w:val="00186733"/>
    <w:rsid w:val="00186B71"/>
    <w:rsid w:val="001870D2"/>
    <w:rsid w:val="00187B62"/>
    <w:rsid w:val="00187ECE"/>
    <w:rsid w:val="0019001E"/>
    <w:rsid w:val="00190443"/>
    <w:rsid w:val="001908BC"/>
    <w:rsid w:val="00190D5A"/>
    <w:rsid w:val="00191047"/>
    <w:rsid w:val="0019112C"/>
    <w:rsid w:val="001912C6"/>
    <w:rsid w:val="001913AD"/>
    <w:rsid w:val="0019273C"/>
    <w:rsid w:val="00194359"/>
    <w:rsid w:val="001948F6"/>
    <w:rsid w:val="0019502B"/>
    <w:rsid w:val="00195414"/>
    <w:rsid w:val="0019583B"/>
    <w:rsid w:val="00195C87"/>
    <w:rsid w:val="0019695A"/>
    <w:rsid w:val="001969F5"/>
    <w:rsid w:val="00196C9D"/>
    <w:rsid w:val="00196D35"/>
    <w:rsid w:val="00197513"/>
    <w:rsid w:val="001A0924"/>
    <w:rsid w:val="001A1721"/>
    <w:rsid w:val="001A196C"/>
    <w:rsid w:val="001A1D18"/>
    <w:rsid w:val="001A1F93"/>
    <w:rsid w:val="001A2421"/>
    <w:rsid w:val="001A34D3"/>
    <w:rsid w:val="001A3BDD"/>
    <w:rsid w:val="001A4D65"/>
    <w:rsid w:val="001A5448"/>
    <w:rsid w:val="001A5603"/>
    <w:rsid w:val="001A5669"/>
    <w:rsid w:val="001A69FC"/>
    <w:rsid w:val="001A70D6"/>
    <w:rsid w:val="001A79D0"/>
    <w:rsid w:val="001B1CB2"/>
    <w:rsid w:val="001B3628"/>
    <w:rsid w:val="001B39DF"/>
    <w:rsid w:val="001B3C41"/>
    <w:rsid w:val="001B3FF6"/>
    <w:rsid w:val="001B45B6"/>
    <w:rsid w:val="001B46B3"/>
    <w:rsid w:val="001B4E6F"/>
    <w:rsid w:val="001B513C"/>
    <w:rsid w:val="001B5A5A"/>
    <w:rsid w:val="001B65A3"/>
    <w:rsid w:val="001B66AF"/>
    <w:rsid w:val="001B6C67"/>
    <w:rsid w:val="001B7023"/>
    <w:rsid w:val="001C044A"/>
    <w:rsid w:val="001C0CD3"/>
    <w:rsid w:val="001C254D"/>
    <w:rsid w:val="001C3374"/>
    <w:rsid w:val="001C3D90"/>
    <w:rsid w:val="001C3FA4"/>
    <w:rsid w:val="001C474B"/>
    <w:rsid w:val="001C4B19"/>
    <w:rsid w:val="001C4EAE"/>
    <w:rsid w:val="001C59B4"/>
    <w:rsid w:val="001C6D8A"/>
    <w:rsid w:val="001C7F9A"/>
    <w:rsid w:val="001D0111"/>
    <w:rsid w:val="001D15FF"/>
    <w:rsid w:val="001D2DDB"/>
    <w:rsid w:val="001D396A"/>
    <w:rsid w:val="001D4295"/>
    <w:rsid w:val="001D4F9C"/>
    <w:rsid w:val="001D525A"/>
    <w:rsid w:val="001D5488"/>
    <w:rsid w:val="001D5618"/>
    <w:rsid w:val="001D5C69"/>
    <w:rsid w:val="001D614C"/>
    <w:rsid w:val="001D6FB9"/>
    <w:rsid w:val="001D7004"/>
    <w:rsid w:val="001D718E"/>
    <w:rsid w:val="001D7D61"/>
    <w:rsid w:val="001E0DD3"/>
    <w:rsid w:val="001E0E59"/>
    <w:rsid w:val="001E1042"/>
    <w:rsid w:val="001E1428"/>
    <w:rsid w:val="001E19DB"/>
    <w:rsid w:val="001E1BAA"/>
    <w:rsid w:val="001E21AF"/>
    <w:rsid w:val="001E2BAC"/>
    <w:rsid w:val="001E41D0"/>
    <w:rsid w:val="001E45BF"/>
    <w:rsid w:val="001E5368"/>
    <w:rsid w:val="001E5D41"/>
    <w:rsid w:val="001E6331"/>
    <w:rsid w:val="001E6DFB"/>
    <w:rsid w:val="001E6EAA"/>
    <w:rsid w:val="001E7804"/>
    <w:rsid w:val="001E7A70"/>
    <w:rsid w:val="001E7B31"/>
    <w:rsid w:val="001F018C"/>
    <w:rsid w:val="001F1B21"/>
    <w:rsid w:val="001F1ED3"/>
    <w:rsid w:val="001F1FF8"/>
    <w:rsid w:val="001F2A13"/>
    <w:rsid w:val="001F352E"/>
    <w:rsid w:val="001F3766"/>
    <w:rsid w:val="001F3996"/>
    <w:rsid w:val="001F447F"/>
    <w:rsid w:val="001F4A07"/>
    <w:rsid w:val="001F4FC3"/>
    <w:rsid w:val="001F5169"/>
    <w:rsid w:val="001F6119"/>
    <w:rsid w:val="001F624F"/>
    <w:rsid w:val="001F76ED"/>
    <w:rsid w:val="002005DF"/>
    <w:rsid w:val="00201498"/>
    <w:rsid w:val="00202D9F"/>
    <w:rsid w:val="00203EB9"/>
    <w:rsid w:val="002042E4"/>
    <w:rsid w:val="002054F9"/>
    <w:rsid w:val="002072C9"/>
    <w:rsid w:val="0020735A"/>
    <w:rsid w:val="0021008B"/>
    <w:rsid w:val="0021078A"/>
    <w:rsid w:val="00210E29"/>
    <w:rsid w:val="00211818"/>
    <w:rsid w:val="00211B54"/>
    <w:rsid w:val="00211BBC"/>
    <w:rsid w:val="00211FC8"/>
    <w:rsid w:val="00212C08"/>
    <w:rsid w:val="00213138"/>
    <w:rsid w:val="00215732"/>
    <w:rsid w:val="0021617E"/>
    <w:rsid w:val="00216668"/>
    <w:rsid w:val="00220282"/>
    <w:rsid w:val="00223040"/>
    <w:rsid w:val="00223A48"/>
    <w:rsid w:val="00224DF6"/>
    <w:rsid w:val="00224F9B"/>
    <w:rsid w:val="002260D8"/>
    <w:rsid w:val="00227E8A"/>
    <w:rsid w:val="00230310"/>
    <w:rsid w:val="00230775"/>
    <w:rsid w:val="00230A23"/>
    <w:rsid w:val="00230AA7"/>
    <w:rsid w:val="00230B3D"/>
    <w:rsid w:val="002327A2"/>
    <w:rsid w:val="002329B6"/>
    <w:rsid w:val="00232B86"/>
    <w:rsid w:val="002333E7"/>
    <w:rsid w:val="002336CF"/>
    <w:rsid w:val="0023393A"/>
    <w:rsid w:val="00233EEA"/>
    <w:rsid w:val="00234580"/>
    <w:rsid w:val="002345A1"/>
    <w:rsid w:val="00234C59"/>
    <w:rsid w:val="00236364"/>
    <w:rsid w:val="00236A5D"/>
    <w:rsid w:val="00236B64"/>
    <w:rsid w:val="00236BA3"/>
    <w:rsid w:val="00237F0D"/>
    <w:rsid w:val="00240F31"/>
    <w:rsid w:val="002413EE"/>
    <w:rsid w:val="00241654"/>
    <w:rsid w:val="00241F1A"/>
    <w:rsid w:val="00242510"/>
    <w:rsid w:val="00243C8C"/>
    <w:rsid w:val="00243CB5"/>
    <w:rsid w:val="00243E78"/>
    <w:rsid w:val="00244205"/>
    <w:rsid w:val="002443A8"/>
    <w:rsid w:val="00245E9D"/>
    <w:rsid w:val="00246276"/>
    <w:rsid w:val="00246B6A"/>
    <w:rsid w:val="00247486"/>
    <w:rsid w:val="0024797C"/>
    <w:rsid w:val="00250071"/>
    <w:rsid w:val="00250B96"/>
    <w:rsid w:val="00251853"/>
    <w:rsid w:val="00251FAC"/>
    <w:rsid w:val="002526BF"/>
    <w:rsid w:val="00253282"/>
    <w:rsid w:val="00253303"/>
    <w:rsid w:val="00253433"/>
    <w:rsid w:val="00253903"/>
    <w:rsid w:val="00254100"/>
    <w:rsid w:val="0025456D"/>
    <w:rsid w:val="002546E5"/>
    <w:rsid w:val="002557BF"/>
    <w:rsid w:val="002559F9"/>
    <w:rsid w:val="00255C61"/>
    <w:rsid w:val="00255D3C"/>
    <w:rsid w:val="00256832"/>
    <w:rsid w:val="00257CFE"/>
    <w:rsid w:val="00257DA8"/>
    <w:rsid w:val="00260161"/>
    <w:rsid w:val="00260D00"/>
    <w:rsid w:val="00260DAC"/>
    <w:rsid w:val="00261435"/>
    <w:rsid w:val="00261493"/>
    <w:rsid w:val="00261750"/>
    <w:rsid w:val="00261C8F"/>
    <w:rsid w:val="00261E2C"/>
    <w:rsid w:val="0026334C"/>
    <w:rsid w:val="00264178"/>
    <w:rsid w:val="00264BE1"/>
    <w:rsid w:val="00264E7A"/>
    <w:rsid w:val="00265D03"/>
    <w:rsid w:val="00265EB7"/>
    <w:rsid w:val="00266047"/>
    <w:rsid w:val="00266B65"/>
    <w:rsid w:val="002702C4"/>
    <w:rsid w:val="00270412"/>
    <w:rsid w:val="00270739"/>
    <w:rsid w:val="00271138"/>
    <w:rsid w:val="00271D8E"/>
    <w:rsid w:val="002720F5"/>
    <w:rsid w:val="00272193"/>
    <w:rsid w:val="00272475"/>
    <w:rsid w:val="00273837"/>
    <w:rsid w:val="00274B53"/>
    <w:rsid w:val="00275B58"/>
    <w:rsid w:val="00275E77"/>
    <w:rsid w:val="00276458"/>
    <w:rsid w:val="00276EE4"/>
    <w:rsid w:val="00276FDA"/>
    <w:rsid w:val="0027709E"/>
    <w:rsid w:val="00277485"/>
    <w:rsid w:val="00277910"/>
    <w:rsid w:val="00280874"/>
    <w:rsid w:val="00280B1F"/>
    <w:rsid w:val="0028180B"/>
    <w:rsid w:val="0028252E"/>
    <w:rsid w:val="00283483"/>
    <w:rsid w:val="00283B58"/>
    <w:rsid w:val="002859EF"/>
    <w:rsid w:val="00285AF1"/>
    <w:rsid w:val="00286358"/>
    <w:rsid w:val="0029050E"/>
    <w:rsid w:val="002927A1"/>
    <w:rsid w:val="00292DEC"/>
    <w:rsid w:val="0029390E"/>
    <w:rsid w:val="00293B99"/>
    <w:rsid w:val="00293D02"/>
    <w:rsid w:val="00294222"/>
    <w:rsid w:val="002949D7"/>
    <w:rsid w:val="00294F6B"/>
    <w:rsid w:val="00296690"/>
    <w:rsid w:val="00297E41"/>
    <w:rsid w:val="002A1127"/>
    <w:rsid w:val="002A1228"/>
    <w:rsid w:val="002A1C35"/>
    <w:rsid w:val="002A2420"/>
    <w:rsid w:val="002A273B"/>
    <w:rsid w:val="002A2D2D"/>
    <w:rsid w:val="002A51D8"/>
    <w:rsid w:val="002A622A"/>
    <w:rsid w:val="002A6326"/>
    <w:rsid w:val="002A7753"/>
    <w:rsid w:val="002A7C80"/>
    <w:rsid w:val="002A7EF4"/>
    <w:rsid w:val="002B0056"/>
    <w:rsid w:val="002B0E1F"/>
    <w:rsid w:val="002B298D"/>
    <w:rsid w:val="002B376D"/>
    <w:rsid w:val="002B3DB9"/>
    <w:rsid w:val="002B555A"/>
    <w:rsid w:val="002B6B1C"/>
    <w:rsid w:val="002B76A4"/>
    <w:rsid w:val="002B785D"/>
    <w:rsid w:val="002B7D72"/>
    <w:rsid w:val="002C13D3"/>
    <w:rsid w:val="002C1543"/>
    <w:rsid w:val="002C3CB4"/>
    <w:rsid w:val="002C42B2"/>
    <w:rsid w:val="002C4D38"/>
    <w:rsid w:val="002C51BA"/>
    <w:rsid w:val="002C5221"/>
    <w:rsid w:val="002C691E"/>
    <w:rsid w:val="002C7AE2"/>
    <w:rsid w:val="002D127E"/>
    <w:rsid w:val="002D1993"/>
    <w:rsid w:val="002D3B09"/>
    <w:rsid w:val="002D3C23"/>
    <w:rsid w:val="002D6D64"/>
    <w:rsid w:val="002E0E38"/>
    <w:rsid w:val="002E0EBA"/>
    <w:rsid w:val="002E1D8B"/>
    <w:rsid w:val="002E27DE"/>
    <w:rsid w:val="002E2D78"/>
    <w:rsid w:val="002E4150"/>
    <w:rsid w:val="002E4C50"/>
    <w:rsid w:val="002E6164"/>
    <w:rsid w:val="002E61CB"/>
    <w:rsid w:val="002E6554"/>
    <w:rsid w:val="002E6838"/>
    <w:rsid w:val="002E68BE"/>
    <w:rsid w:val="002E71BD"/>
    <w:rsid w:val="002F124D"/>
    <w:rsid w:val="002F1DFC"/>
    <w:rsid w:val="002F29E1"/>
    <w:rsid w:val="002F3DFD"/>
    <w:rsid w:val="002F43D3"/>
    <w:rsid w:val="002F4AAD"/>
    <w:rsid w:val="002F5A82"/>
    <w:rsid w:val="002F6129"/>
    <w:rsid w:val="002F6134"/>
    <w:rsid w:val="002F7CA5"/>
    <w:rsid w:val="003002EE"/>
    <w:rsid w:val="0030187F"/>
    <w:rsid w:val="00301EF5"/>
    <w:rsid w:val="0030203D"/>
    <w:rsid w:val="003020AC"/>
    <w:rsid w:val="00302F3E"/>
    <w:rsid w:val="00303120"/>
    <w:rsid w:val="0030324F"/>
    <w:rsid w:val="0030347C"/>
    <w:rsid w:val="00303D74"/>
    <w:rsid w:val="00303FAB"/>
    <w:rsid w:val="00304247"/>
    <w:rsid w:val="00304C36"/>
    <w:rsid w:val="00304D28"/>
    <w:rsid w:val="003050D8"/>
    <w:rsid w:val="0030536D"/>
    <w:rsid w:val="0030553B"/>
    <w:rsid w:val="00306680"/>
    <w:rsid w:val="00307D40"/>
    <w:rsid w:val="003110A1"/>
    <w:rsid w:val="00311CD5"/>
    <w:rsid w:val="003149CE"/>
    <w:rsid w:val="0031514F"/>
    <w:rsid w:val="0031593D"/>
    <w:rsid w:val="00315C29"/>
    <w:rsid w:val="00315D5B"/>
    <w:rsid w:val="0031646B"/>
    <w:rsid w:val="00317614"/>
    <w:rsid w:val="00320023"/>
    <w:rsid w:val="003200E5"/>
    <w:rsid w:val="0032016D"/>
    <w:rsid w:val="00320B54"/>
    <w:rsid w:val="00321185"/>
    <w:rsid w:val="00321882"/>
    <w:rsid w:val="003218B9"/>
    <w:rsid w:val="00321CDB"/>
    <w:rsid w:val="00322AA8"/>
    <w:rsid w:val="00322F36"/>
    <w:rsid w:val="003236F2"/>
    <w:rsid w:val="003238AD"/>
    <w:rsid w:val="00324615"/>
    <w:rsid w:val="00325C64"/>
    <w:rsid w:val="00325C72"/>
    <w:rsid w:val="003260D6"/>
    <w:rsid w:val="00326B34"/>
    <w:rsid w:val="00327189"/>
    <w:rsid w:val="0032788E"/>
    <w:rsid w:val="00327E05"/>
    <w:rsid w:val="00330976"/>
    <w:rsid w:val="00331E53"/>
    <w:rsid w:val="00332122"/>
    <w:rsid w:val="00332BEC"/>
    <w:rsid w:val="00332D92"/>
    <w:rsid w:val="003334C4"/>
    <w:rsid w:val="00333ACB"/>
    <w:rsid w:val="00334952"/>
    <w:rsid w:val="0033518E"/>
    <w:rsid w:val="00335BBB"/>
    <w:rsid w:val="00335E11"/>
    <w:rsid w:val="00336FF7"/>
    <w:rsid w:val="003377D3"/>
    <w:rsid w:val="003402FA"/>
    <w:rsid w:val="003406EB"/>
    <w:rsid w:val="0034168A"/>
    <w:rsid w:val="003416A6"/>
    <w:rsid w:val="00342027"/>
    <w:rsid w:val="00342043"/>
    <w:rsid w:val="0034303A"/>
    <w:rsid w:val="00343549"/>
    <w:rsid w:val="00343A9E"/>
    <w:rsid w:val="00344898"/>
    <w:rsid w:val="00345580"/>
    <w:rsid w:val="0034627D"/>
    <w:rsid w:val="00347DD1"/>
    <w:rsid w:val="00347F7B"/>
    <w:rsid w:val="003514C7"/>
    <w:rsid w:val="0035157C"/>
    <w:rsid w:val="0035203A"/>
    <w:rsid w:val="00352E55"/>
    <w:rsid w:val="003531FC"/>
    <w:rsid w:val="003536EA"/>
    <w:rsid w:val="00353F01"/>
    <w:rsid w:val="0035413E"/>
    <w:rsid w:val="00355729"/>
    <w:rsid w:val="00356FD8"/>
    <w:rsid w:val="0035789D"/>
    <w:rsid w:val="00360B7E"/>
    <w:rsid w:val="0036129B"/>
    <w:rsid w:val="00361436"/>
    <w:rsid w:val="003616DB"/>
    <w:rsid w:val="00361DD9"/>
    <w:rsid w:val="00362BDB"/>
    <w:rsid w:val="00362EF8"/>
    <w:rsid w:val="00363CBA"/>
    <w:rsid w:val="00364075"/>
    <w:rsid w:val="003648B8"/>
    <w:rsid w:val="00365DAD"/>
    <w:rsid w:val="00366163"/>
    <w:rsid w:val="00366F46"/>
    <w:rsid w:val="0036769B"/>
    <w:rsid w:val="00367E02"/>
    <w:rsid w:val="00370A14"/>
    <w:rsid w:val="00371E7F"/>
    <w:rsid w:val="003723D7"/>
    <w:rsid w:val="00372554"/>
    <w:rsid w:val="00373A3A"/>
    <w:rsid w:val="00373FF2"/>
    <w:rsid w:val="0037452D"/>
    <w:rsid w:val="003746C2"/>
    <w:rsid w:val="00375876"/>
    <w:rsid w:val="00375F76"/>
    <w:rsid w:val="00375FBF"/>
    <w:rsid w:val="00376426"/>
    <w:rsid w:val="0037657C"/>
    <w:rsid w:val="00377570"/>
    <w:rsid w:val="003776FF"/>
    <w:rsid w:val="00377F9E"/>
    <w:rsid w:val="00380D67"/>
    <w:rsid w:val="00381050"/>
    <w:rsid w:val="003810EA"/>
    <w:rsid w:val="003817B6"/>
    <w:rsid w:val="003819EA"/>
    <w:rsid w:val="00381E3C"/>
    <w:rsid w:val="00382A09"/>
    <w:rsid w:val="00382A43"/>
    <w:rsid w:val="00382A81"/>
    <w:rsid w:val="00382AC7"/>
    <w:rsid w:val="00383B95"/>
    <w:rsid w:val="00383EAC"/>
    <w:rsid w:val="00384051"/>
    <w:rsid w:val="003843E4"/>
    <w:rsid w:val="00384959"/>
    <w:rsid w:val="00384C61"/>
    <w:rsid w:val="00386DA4"/>
    <w:rsid w:val="00391015"/>
    <w:rsid w:val="003910D8"/>
    <w:rsid w:val="003912A1"/>
    <w:rsid w:val="00391DBB"/>
    <w:rsid w:val="00392308"/>
    <w:rsid w:val="003927EB"/>
    <w:rsid w:val="00392DFB"/>
    <w:rsid w:val="00392EE9"/>
    <w:rsid w:val="00393031"/>
    <w:rsid w:val="00393627"/>
    <w:rsid w:val="003941CC"/>
    <w:rsid w:val="00394EE7"/>
    <w:rsid w:val="003954BB"/>
    <w:rsid w:val="00395E06"/>
    <w:rsid w:val="003963DE"/>
    <w:rsid w:val="003967B7"/>
    <w:rsid w:val="00397DCB"/>
    <w:rsid w:val="003A0411"/>
    <w:rsid w:val="003A0E1D"/>
    <w:rsid w:val="003A126F"/>
    <w:rsid w:val="003A12AE"/>
    <w:rsid w:val="003A15D2"/>
    <w:rsid w:val="003A1FDA"/>
    <w:rsid w:val="003A213C"/>
    <w:rsid w:val="003A2203"/>
    <w:rsid w:val="003A24D6"/>
    <w:rsid w:val="003A2766"/>
    <w:rsid w:val="003A27CF"/>
    <w:rsid w:val="003A374B"/>
    <w:rsid w:val="003A5D45"/>
    <w:rsid w:val="003A6408"/>
    <w:rsid w:val="003B025A"/>
    <w:rsid w:val="003B0446"/>
    <w:rsid w:val="003B09C1"/>
    <w:rsid w:val="003B0BDE"/>
    <w:rsid w:val="003B0F60"/>
    <w:rsid w:val="003B184F"/>
    <w:rsid w:val="003B1B3D"/>
    <w:rsid w:val="003B1C17"/>
    <w:rsid w:val="003B2D23"/>
    <w:rsid w:val="003B2D4C"/>
    <w:rsid w:val="003B3318"/>
    <w:rsid w:val="003B3572"/>
    <w:rsid w:val="003B3BE2"/>
    <w:rsid w:val="003B3F2A"/>
    <w:rsid w:val="003B43B6"/>
    <w:rsid w:val="003B4653"/>
    <w:rsid w:val="003B4C45"/>
    <w:rsid w:val="003B52A7"/>
    <w:rsid w:val="003B5567"/>
    <w:rsid w:val="003B669D"/>
    <w:rsid w:val="003B6A15"/>
    <w:rsid w:val="003B75D7"/>
    <w:rsid w:val="003C027F"/>
    <w:rsid w:val="003C0356"/>
    <w:rsid w:val="003C1B27"/>
    <w:rsid w:val="003C1DCB"/>
    <w:rsid w:val="003C3117"/>
    <w:rsid w:val="003C31C2"/>
    <w:rsid w:val="003C3AE8"/>
    <w:rsid w:val="003C3BB7"/>
    <w:rsid w:val="003C419E"/>
    <w:rsid w:val="003C4BE4"/>
    <w:rsid w:val="003C5195"/>
    <w:rsid w:val="003C62BA"/>
    <w:rsid w:val="003C6912"/>
    <w:rsid w:val="003C69A3"/>
    <w:rsid w:val="003C6B62"/>
    <w:rsid w:val="003C6BF9"/>
    <w:rsid w:val="003C7596"/>
    <w:rsid w:val="003C78B5"/>
    <w:rsid w:val="003D06D2"/>
    <w:rsid w:val="003D24A2"/>
    <w:rsid w:val="003D290D"/>
    <w:rsid w:val="003D2986"/>
    <w:rsid w:val="003D331E"/>
    <w:rsid w:val="003D351F"/>
    <w:rsid w:val="003D38C9"/>
    <w:rsid w:val="003D3E56"/>
    <w:rsid w:val="003D6EFE"/>
    <w:rsid w:val="003D70C2"/>
    <w:rsid w:val="003D7347"/>
    <w:rsid w:val="003D7471"/>
    <w:rsid w:val="003D7815"/>
    <w:rsid w:val="003E0113"/>
    <w:rsid w:val="003E0A75"/>
    <w:rsid w:val="003E23B4"/>
    <w:rsid w:val="003E2957"/>
    <w:rsid w:val="003E32E3"/>
    <w:rsid w:val="003E3CDA"/>
    <w:rsid w:val="003E4124"/>
    <w:rsid w:val="003E4C60"/>
    <w:rsid w:val="003E4D01"/>
    <w:rsid w:val="003E52FC"/>
    <w:rsid w:val="003E54B1"/>
    <w:rsid w:val="003E5A87"/>
    <w:rsid w:val="003F252B"/>
    <w:rsid w:val="003F2AD0"/>
    <w:rsid w:val="003F3805"/>
    <w:rsid w:val="003F396A"/>
    <w:rsid w:val="003F4075"/>
    <w:rsid w:val="003F5039"/>
    <w:rsid w:val="003F6218"/>
    <w:rsid w:val="003F635B"/>
    <w:rsid w:val="003F63F3"/>
    <w:rsid w:val="003F6473"/>
    <w:rsid w:val="003F6811"/>
    <w:rsid w:val="003F6D37"/>
    <w:rsid w:val="003F7F18"/>
    <w:rsid w:val="003F7F7F"/>
    <w:rsid w:val="004004FE"/>
    <w:rsid w:val="00400A17"/>
    <w:rsid w:val="00400C1C"/>
    <w:rsid w:val="004010F3"/>
    <w:rsid w:val="00401B7C"/>
    <w:rsid w:val="00401E29"/>
    <w:rsid w:val="00402D08"/>
    <w:rsid w:val="00403695"/>
    <w:rsid w:val="00403B64"/>
    <w:rsid w:val="00404372"/>
    <w:rsid w:val="00404586"/>
    <w:rsid w:val="004046C2"/>
    <w:rsid w:val="00404F31"/>
    <w:rsid w:val="00405402"/>
    <w:rsid w:val="00405694"/>
    <w:rsid w:val="0040779B"/>
    <w:rsid w:val="00407967"/>
    <w:rsid w:val="004079CC"/>
    <w:rsid w:val="00411BBB"/>
    <w:rsid w:val="00413779"/>
    <w:rsid w:val="00413905"/>
    <w:rsid w:val="00413BB8"/>
    <w:rsid w:val="004141E0"/>
    <w:rsid w:val="0041435C"/>
    <w:rsid w:val="00415029"/>
    <w:rsid w:val="004159B0"/>
    <w:rsid w:val="00415BD8"/>
    <w:rsid w:val="00415C99"/>
    <w:rsid w:val="004164CB"/>
    <w:rsid w:val="0041652E"/>
    <w:rsid w:val="00416EC1"/>
    <w:rsid w:val="00421A90"/>
    <w:rsid w:val="00421B59"/>
    <w:rsid w:val="00421D84"/>
    <w:rsid w:val="00422570"/>
    <w:rsid w:val="00422ED9"/>
    <w:rsid w:val="00423C75"/>
    <w:rsid w:val="00423F29"/>
    <w:rsid w:val="0042445C"/>
    <w:rsid w:val="004244D7"/>
    <w:rsid w:val="00424662"/>
    <w:rsid w:val="00426722"/>
    <w:rsid w:val="0042713D"/>
    <w:rsid w:val="004277BD"/>
    <w:rsid w:val="0042791D"/>
    <w:rsid w:val="00431B43"/>
    <w:rsid w:val="00431EEF"/>
    <w:rsid w:val="00431F93"/>
    <w:rsid w:val="004323FF"/>
    <w:rsid w:val="00433E5C"/>
    <w:rsid w:val="004348D6"/>
    <w:rsid w:val="004349B7"/>
    <w:rsid w:val="00434E42"/>
    <w:rsid w:val="00436DD2"/>
    <w:rsid w:val="0043717B"/>
    <w:rsid w:val="00437287"/>
    <w:rsid w:val="00437DD4"/>
    <w:rsid w:val="00440764"/>
    <w:rsid w:val="00441192"/>
    <w:rsid w:val="004412EB"/>
    <w:rsid w:val="00442F2F"/>
    <w:rsid w:val="00444B89"/>
    <w:rsid w:val="00447B01"/>
    <w:rsid w:val="00450155"/>
    <w:rsid w:val="004502A0"/>
    <w:rsid w:val="00450E9C"/>
    <w:rsid w:val="004510A2"/>
    <w:rsid w:val="0045181D"/>
    <w:rsid w:val="0045274D"/>
    <w:rsid w:val="00452DA1"/>
    <w:rsid w:val="004530FE"/>
    <w:rsid w:val="0045393E"/>
    <w:rsid w:val="00453AB3"/>
    <w:rsid w:val="00454640"/>
    <w:rsid w:val="00455FE6"/>
    <w:rsid w:val="00456257"/>
    <w:rsid w:val="00457389"/>
    <w:rsid w:val="004579A2"/>
    <w:rsid w:val="00460D0B"/>
    <w:rsid w:val="004611A4"/>
    <w:rsid w:val="00461BF0"/>
    <w:rsid w:val="004628D9"/>
    <w:rsid w:val="0046321B"/>
    <w:rsid w:val="004633C9"/>
    <w:rsid w:val="004638C0"/>
    <w:rsid w:val="00465099"/>
    <w:rsid w:val="00465DB5"/>
    <w:rsid w:val="00465E3F"/>
    <w:rsid w:val="0046635A"/>
    <w:rsid w:val="0046793E"/>
    <w:rsid w:val="0047090B"/>
    <w:rsid w:val="00470A55"/>
    <w:rsid w:val="0047137F"/>
    <w:rsid w:val="004720EC"/>
    <w:rsid w:val="0047220A"/>
    <w:rsid w:val="0047262B"/>
    <w:rsid w:val="00472A96"/>
    <w:rsid w:val="00472E21"/>
    <w:rsid w:val="0047355F"/>
    <w:rsid w:val="004737F0"/>
    <w:rsid w:val="00473BE5"/>
    <w:rsid w:val="00473BEB"/>
    <w:rsid w:val="00474A5B"/>
    <w:rsid w:val="00474DBF"/>
    <w:rsid w:val="004810B2"/>
    <w:rsid w:val="00481226"/>
    <w:rsid w:val="0048143B"/>
    <w:rsid w:val="00481A4E"/>
    <w:rsid w:val="00482087"/>
    <w:rsid w:val="004821C0"/>
    <w:rsid w:val="004821D9"/>
    <w:rsid w:val="00483F1A"/>
    <w:rsid w:val="00484008"/>
    <w:rsid w:val="00484B14"/>
    <w:rsid w:val="004854DE"/>
    <w:rsid w:val="00485614"/>
    <w:rsid w:val="00485823"/>
    <w:rsid w:val="00485872"/>
    <w:rsid w:val="0048608E"/>
    <w:rsid w:val="0048657D"/>
    <w:rsid w:val="00486B52"/>
    <w:rsid w:val="004870EE"/>
    <w:rsid w:val="0048715C"/>
    <w:rsid w:val="00487295"/>
    <w:rsid w:val="00487713"/>
    <w:rsid w:val="00490068"/>
    <w:rsid w:val="004900A4"/>
    <w:rsid w:val="00490B18"/>
    <w:rsid w:val="004919C6"/>
    <w:rsid w:val="004927DD"/>
    <w:rsid w:val="00492A4E"/>
    <w:rsid w:val="004945FD"/>
    <w:rsid w:val="00494B53"/>
    <w:rsid w:val="00495152"/>
    <w:rsid w:val="00496243"/>
    <w:rsid w:val="00496D6B"/>
    <w:rsid w:val="004973DF"/>
    <w:rsid w:val="00497886"/>
    <w:rsid w:val="00497FBD"/>
    <w:rsid w:val="004A139B"/>
    <w:rsid w:val="004A1529"/>
    <w:rsid w:val="004A16D6"/>
    <w:rsid w:val="004A21C3"/>
    <w:rsid w:val="004A2C4A"/>
    <w:rsid w:val="004A37A0"/>
    <w:rsid w:val="004A3EEF"/>
    <w:rsid w:val="004A56A4"/>
    <w:rsid w:val="004A59B3"/>
    <w:rsid w:val="004A5D42"/>
    <w:rsid w:val="004A6B8B"/>
    <w:rsid w:val="004A764A"/>
    <w:rsid w:val="004A7B47"/>
    <w:rsid w:val="004B0159"/>
    <w:rsid w:val="004B0325"/>
    <w:rsid w:val="004B05F6"/>
    <w:rsid w:val="004B0743"/>
    <w:rsid w:val="004B0CC4"/>
    <w:rsid w:val="004B0F80"/>
    <w:rsid w:val="004B113E"/>
    <w:rsid w:val="004B1F2A"/>
    <w:rsid w:val="004B204C"/>
    <w:rsid w:val="004B21CD"/>
    <w:rsid w:val="004B40B3"/>
    <w:rsid w:val="004B452F"/>
    <w:rsid w:val="004B46C6"/>
    <w:rsid w:val="004B476F"/>
    <w:rsid w:val="004B5D19"/>
    <w:rsid w:val="004B6A1A"/>
    <w:rsid w:val="004B74B3"/>
    <w:rsid w:val="004B7C86"/>
    <w:rsid w:val="004B7E5E"/>
    <w:rsid w:val="004C083D"/>
    <w:rsid w:val="004C0FBD"/>
    <w:rsid w:val="004C1B24"/>
    <w:rsid w:val="004C20B1"/>
    <w:rsid w:val="004C22F7"/>
    <w:rsid w:val="004C241A"/>
    <w:rsid w:val="004C2642"/>
    <w:rsid w:val="004C2A6B"/>
    <w:rsid w:val="004C398C"/>
    <w:rsid w:val="004C3D3A"/>
    <w:rsid w:val="004C410F"/>
    <w:rsid w:val="004C4AA8"/>
    <w:rsid w:val="004C4C29"/>
    <w:rsid w:val="004C4F9F"/>
    <w:rsid w:val="004C570A"/>
    <w:rsid w:val="004C6094"/>
    <w:rsid w:val="004C75AB"/>
    <w:rsid w:val="004C76FB"/>
    <w:rsid w:val="004D0857"/>
    <w:rsid w:val="004D0A6A"/>
    <w:rsid w:val="004D1568"/>
    <w:rsid w:val="004D160D"/>
    <w:rsid w:val="004D29AD"/>
    <w:rsid w:val="004D2FE8"/>
    <w:rsid w:val="004D304B"/>
    <w:rsid w:val="004D30D7"/>
    <w:rsid w:val="004D31B6"/>
    <w:rsid w:val="004D3E48"/>
    <w:rsid w:val="004D3E95"/>
    <w:rsid w:val="004D4AF9"/>
    <w:rsid w:val="004D5297"/>
    <w:rsid w:val="004D6102"/>
    <w:rsid w:val="004D61A5"/>
    <w:rsid w:val="004D68C9"/>
    <w:rsid w:val="004D7E9F"/>
    <w:rsid w:val="004E03AF"/>
    <w:rsid w:val="004E0E02"/>
    <w:rsid w:val="004E257C"/>
    <w:rsid w:val="004E25F6"/>
    <w:rsid w:val="004E2AA9"/>
    <w:rsid w:val="004E3272"/>
    <w:rsid w:val="004E48AE"/>
    <w:rsid w:val="004E4C47"/>
    <w:rsid w:val="004E5C91"/>
    <w:rsid w:val="004E646C"/>
    <w:rsid w:val="004E6920"/>
    <w:rsid w:val="004E69ED"/>
    <w:rsid w:val="004E6D1D"/>
    <w:rsid w:val="004E753B"/>
    <w:rsid w:val="004E7DEC"/>
    <w:rsid w:val="004F0FCB"/>
    <w:rsid w:val="004F1003"/>
    <w:rsid w:val="004F141D"/>
    <w:rsid w:val="004F1521"/>
    <w:rsid w:val="004F25B4"/>
    <w:rsid w:val="004F2CB5"/>
    <w:rsid w:val="004F3FBC"/>
    <w:rsid w:val="004F400E"/>
    <w:rsid w:val="004F504F"/>
    <w:rsid w:val="004F57F7"/>
    <w:rsid w:val="004F611A"/>
    <w:rsid w:val="004F6F1D"/>
    <w:rsid w:val="004F70E1"/>
    <w:rsid w:val="00500D13"/>
    <w:rsid w:val="00501362"/>
    <w:rsid w:val="0050190F"/>
    <w:rsid w:val="00502028"/>
    <w:rsid w:val="00502325"/>
    <w:rsid w:val="00502FEE"/>
    <w:rsid w:val="0050431F"/>
    <w:rsid w:val="0050458D"/>
    <w:rsid w:val="00506121"/>
    <w:rsid w:val="0050612C"/>
    <w:rsid w:val="0050732B"/>
    <w:rsid w:val="00507D97"/>
    <w:rsid w:val="00510434"/>
    <w:rsid w:val="00510C42"/>
    <w:rsid w:val="005110FE"/>
    <w:rsid w:val="00511AC8"/>
    <w:rsid w:val="00511CC0"/>
    <w:rsid w:val="0051210C"/>
    <w:rsid w:val="00512828"/>
    <w:rsid w:val="00512D34"/>
    <w:rsid w:val="00512F16"/>
    <w:rsid w:val="00513AD7"/>
    <w:rsid w:val="00514262"/>
    <w:rsid w:val="00514C9F"/>
    <w:rsid w:val="00515150"/>
    <w:rsid w:val="00515368"/>
    <w:rsid w:val="00516147"/>
    <w:rsid w:val="005161FC"/>
    <w:rsid w:val="00516686"/>
    <w:rsid w:val="0051680A"/>
    <w:rsid w:val="00516A9C"/>
    <w:rsid w:val="005218F6"/>
    <w:rsid w:val="00522D68"/>
    <w:rsid w:val="00523806"/>
    <w:rsid w:val="00523ABD"/>
    <w:rsid w:val="00524172"/>
    <w:rsid w:val="00524C52"/>
    <w:rsid w:val="00524EA0"/>
    <w:rsid w:val="00527709"/>
    <w:rsid w:val="00527F78"/>
    <w:rsid w:val="005300D3"/>
    <w:rsid w:val="0053306D"/>
    <w:rsid w:val="0053673F"/>
    <w:rsid w:val="0053717F"/>
    <w:rsid w:val="00537A1F"/>
    <w:rsid w:val="00537B98"/>
    <w:rsid w:val="00537F90"/>
    <w:rsid w:val="00540781"/>
    <w:rsid w:val="00541E71"/>
    <w:rsid w:val="0054249D"/>
    <w:rsid w:val="0054353A"/>
    <w:rsid w:val="005437EE"/>
    <w:rsid w:val="005439DA"/>
    <w:rsid w:val="0054410C"/>
    <w:rsid w:val="005461D9"/>
    <w:rsid w:val="0054685E"/>
    <w:rsid w:val="005472DB"/>
    <w:rsid w:val="00547D83"/>
    <w:rsid w:val="00547FA2"/>
    <w:rsid w:val="00550190"/>
    <w:rsid w:val="005503B7"/>
    <w:rsid w:val="00550611"/>
    <w:rsid w:val="0055142F"/>
    <w:rsid w:val="00551D64"/>
    <w:rsid w:val="00552674"/>
    <w:rsid w:val="00552C91"/>
    <w:rsid w:val="00553689"/>
    <w:rsid w:val="00554C47"/>
    <w:rsid w:val="00554CE6"/>
    <w:rsid w:val="00554DD2"/>
    <w:rsid w:val="00554E38"/>
    <w:rsid w:val="00555A5A"/>
    <w:rsid w:val="00555F51"/>
    <w:rsid w:val="005572A4"/>
    <w:rsid w:val="00557811"/>
    <w:rsid w:val="00557EA9"/>
    <w:rsid w:val="0056091F"/>
    <w:rsid w:val="00560D50"/>
    <w:rsid w:val="00560FAB"/>
    <w:rsid w:val="00561804"/>
    <w:rsid w:val="00561E7C"/>
    <w:rsid w:val="005621CF"/>
    <w:rsid w:val="005626D4"/>
    <w:rsid w:val="00562AA8"/>
    <w:rsid w:val="0056311F"/>
    <w:rsid w:val="00563A71"/>
    <w:rsid w:val="005643E0"/>
    <w:rsid w:val="00564B10"/>
    <w:rsid w:val="00564DEE"/>
    <w:rsid w:val="00565716"/>
    <w:rsid w:val="005667C4"/>
    <w:rsid w:val="005670E3"/>
    <w:rsid w:val="005671B4"/>
    <w:rsid w:val="005676A9"/>
    <w:rsid w:val="00567752"/>
    <w:rsid w:val="005711D8"/>
    <w:rsid w:val="0057168E"/>
    <w:rsid w:val="0057198B"/>
    <w:rsid w:val="00571E9B"/>
    <w:rsid w:val="00571FF0"/>
    <w:rsid w:val="00572191"/>
    <w:rsid w:val="00572679"/>
    <w:rsid w:val="005740EB"/>
    <w:rsid w:val="005744D0"/>
    <w:rsid w:val="00575669"/>
    <w:rsid w:val="005759DE"/>
    <w:rsid w:val="00575A4B"/>
    <w:rsid w:val="00575B03"/>
    <w:rsid w:val="00575B5B"/>
    <w:rsid w:val="00576BCE"/>
    <w:rsid w:val="00576DC4"/>
    <w:rsid w:val="00577888"/>
    <w:rsid w:val="00581625"/>
    <w:rsid w:val="0058171D"/>
    <w:rsid w:val="00581978"/>
    <w:rsid w:val="00581B47"/>
    <w:rsid w:val="00581C94"/>
    <w:rsid w:val="0058242E"/>
    <w:rsid w:val="00582663"/>
    <w:rsid w:val="0058291D"/>
    <w:rsid w:val="005832AE"/>
    <w:rsid w:val="005839E6"/>
    <w:rsid w:val="00583A0C"/>
    <w:rsid w:val="00583B87"/>
    <w:rsid w:val="00583FDE"/>
    <w:rsid w:val="00584142"/>
    <w:rsid w:val="00585221"/>
    <w:rsid w:val="005854D0"/>
    <w:rsid w:val="005860FD"/>
    <w:rsid w:val="00586DCD"/>
    <w:rsid w:val="005878CE"/>
    <w:rsid w:val="00587AC7"/>
    <w:rsid w:val="00590A54"/>
    <w:rsid w:val="00590C7D"/>
    <w:rsid w:val="00590E8C"/>
    <w:rsid w:val="0059121E"/>
    <w:rsid w:val="00592810"/>
    <w:rsid w:val="005929DA"/>
    <w:rsid w:val="00592A33"/>
    <w:rsid w:val="00592BF5"/>
    <w:rsid w:val="00593033"/>
    <w:rsid w:val="005940D8"/>
    <w:rsid w:val="00596708"/>
    <w:rsid w:val="00596ACA"/>
    <w:rsid w:val="00597954"/>
    <w:rsid w:val="00597F11"/>
    <w:rsid w:val="005A0904"/>
    <w:rsid w:val="005A1377"/>
    <w:rsid w:val="005A2AE5"/>
    <w:rsid w:val="005A2BC9"/>
    <w:rsid w:val="005A38B1"/>
    <w:rsid w:val="005A3FD9"/>
    <w:rsid w:val="005A4155"/>
    <w:rsid w:val="005A58E8"/>
    <w:rsid w:val="005A5BB8"/>
    <w:rsid w:val="005A5CC1"/>
    <w:rsid w:val="005A6FE9"/>
    <w:rsid w:val="005A79BD"/>
    <w:rsid w:val="005A7B2A"/>
    <w:rsid w:val="005A7E12"/>
    <w:rsid w:val="005B0541"/>
    <w:rsid w:val="005B0863"/>
    <w:rsid w:val="005B0AA5"/>
    <w:rsid w:val="005B0ABB"/>
    <w:rsid w:val="005B0FD8"/>
    <w:rsid w:val="005B313F"/>
    <w:rsid w:val="005B3C0F"/>
    <w:rsid w:val="005B478C"/>
    <w:rsid w:val="005B5009"/>
    <w:rsid w:val="005B6333"/>
    <w:rsid w:val="005B6947"/>
    <w:rsid w:val="005B75AC"/>
    <w:rsid w:val="005B7D1A"/>
    <w:rsid w:val="005C10D0"/>
    <w:rsid w:val="005C1566"/>
    <w:rsid w:val="005C1978"/>
    <w:rsid w:val="005C19A8"/>
    <w:rsid w:val="005C2818"/>
    <w:rsid w:val="005C3FDF"/>
    <w:rsid w:val="005C435B"/>
    <w:rsid w:val="005C44C6"/>
    <w:rsid w:val="005C4BCC"/>
    <w:rsid w:val="005C624B"/>
    <w:rsid w:val="005C64DE"/>
    <w:rsid w:val="005C6710"/>
    <w:rsid w:val="005C6B24"/>
    <w:rsid w:val="005C748B"/>
    <w:rsid w:val="005D056C"/>
    <w:rsid w:val="005D08E2"/>
    <w:rsid w:val="005D35C6"/>
    <w:rsid w:val="005D445F"/>
    <w:rsid w:val="005D4484"/>
    <w:rsid w:val="005D6CD5"/>
    <w:rsid w:val="005E270F"/>
    <w:rsid w:val="005E3A05"/>
    <w:rsid w:val="005E3A7C"/>
    <w:rsid w:val="005E3DBD"/>
    <w:rsid w:val="005E3E81"/>
    <w:rsid w:val="005E435F"/>
    <w:rsid w:val="005E440F"/>
    <w:rsid w:val="005E4BA3"/>
    <w:rsid w:val="005E4CE6"/>
    <w:rsid w:val="005E4E16"/>
    <w:rsid w:val="005E59B9"/>
    <w:rsid w:val="005E59DE"/>
    <w:rsid w:val="005E611A"/>
    <w:rsid w:val="005E7BC2"/>
    <w:rsid w:val="005E7CF0"/>
    <w:rsid w:val="005F199B"/>
    <w:rsid w:val="005F2789"/>
    <w:rsid w:val="005F27C6"/>
    <w:rsid w:val="005F2888"/>
    <w:rsid w:val="005F3150"/>
    <w:rsid w:val="005F319F"/>
    <w:rsid w:val="005F3380"/>
    <w:rsid w:val="005F3567"/>
    <w:rsid w:val="005F37FF"/>
    <w:rsid w:val="005F3AE6"/>
    <w:rsid w:val="005F3FB6"/>
    <w:rsid w:val="005F4323"/>
    <w:rsid w:val="005F4BDA"/>
    <w:rsid w:val="005F4EAE"/>
    <w:rsid w:val="005F5668"/>
    <w:rsid w:val="005F6893"/>
    <w:rsid w:val="005F6A05"/>
    <w:rsid w:val="005F6FD5"/>
    <w:rsid w:val="005F720B"/>
    <w:rsid w:val="005F79BC"/>
    <w:rsid w:val="005F7A5A"/>
    <w:rsid w:val="005F7D80"/>
    <w:rsid w:val="00600CE0"/>
    <w:rsid w:val="0060139E"/>
    <w:rsid w:val="006019D3"/>
    <w:rsid w:val="00601B0B"/>
    <w:rsid w:val="00601D38"/>
    <w:rsid w:val="006020BC"/>
    <w:rsid w:val="006024DB"/>
    <w:rsid w:val="00603348"/>
    <w:rsid w:val="00603654"/>
    <w:rsid w:val="00603739"/>
    <w:rsid w:val="006038D9"/>
    <w:rsid w:val="00603EF9"/>
    <w:rsid w:val="00604100"/>
    <w:rsid w:val="00604FAF"/>
    <w:rsid w:val="00604FCB"/>
    <w:rsid w:val="0060582F"/>
    <w:rsid w:val="006059FB"/>
    <w:rsid w:val="00606970"/>
    <w:rsid w:val="00607026"/>
    <w:rsid w:val="00610E52"/>
    <w:rsid w:val="00610EE1"/>
    <w:rsid w:val="006113C1"/>
    <w:rsid w:val="00611C4C"/>
    <w:rsid w:val="0061219B"/>
    <w:rsid w:val="006131AB"/>
    <w:rsid w:val="006152D1"/>
    <w:rsid w:val="00615547"/>
    <w:rsid w:val="00615EA5"/>
    <w:rsid w:val="0061604C"/>
    <w:rsid w:val="00616084"/>
    <w:rsid w:val="00616352"/>
    <w:rsid w:val="00616C01"/>
    <w:rsid w:val="00617C21"/>
    <w:rsid w:val="006201B7"/>
    <w:rsid w:val="0062055D"/>
    <w:rsid w:val="00622445"/>
    <w:rsid w:val="00623245"/>
    <w:rsid w:val="006232BB"/>
    <w:rsid w:val="006233C8"/>
    <w:rsid w:val="006234AA"/>
    <w:rsid w:val="00623E0D"/>
    <w:rsid w:val="006256A2"/>
    <w:rsid w:val="00625C5A"/>
    <w:rsid w:val="00625D3F"/>
    <w:rsid w:val="00626066"/>
    <w:rsid w:val="00626565"/>
    <w:rsid w:val="00626729"/>
    <w:rsid w:val="006270DE"/>
    <w:rsid w:val="006270F9"/>
    <w:rsid w:val="006315D7"/>
    <w:rsid w:val="006317CD"/>
    <w:rsid w:val="006317D5"/>
    <w:rsid w:val="006317DA"/>
    <w:rsid w:val="0063186B"/>
    <w:rsid w:val="00632319"/>
    <w:rsid w:val="006325BD"/>
    <w:rsid w:val="00632ED8"/>
    <w:rsid w:val="00633141"/>
    <w:rsid w:val="00633B36"/>
    <w:rsid w:val="00635701"/>
    <w:rsid w:val="00641390"/>
    <w:rsid w:val="006425FE"/>
    <w:rsid w:val="00642C55"/>
    <w:rsid w:val="006435CE"/>
    <w:rsid w:val="00643A1C"/>
    <w:rsid w:val="00643BA7"/>
    <w:rsid w:val="00643DFB"/>
    <w:rsid w:val="00643E28"/>
    <w:rsid w:val="00644099"/>
    <w:rsid w:val="00644854"/>
    <w:rsid w:val="00644B3B"/>
    <w:rsid w:val="00645734"/>
    <w:rsid w:val="00645C5A"/>
    <w:rsid w:val="00645EC9"/>
    <w:rsid w:val="00647391"/>
    <w:rsid w:val="0064759E"/>
    <w:rsid w:val="0064760D"/>
    <w:rsid w:val="00647693"/>
    <w:rsid w:val="00650F7C"/>
    <w:rsid w:val="00651E41"/>
    <w:rsid w:val="0065200D"/>
    <w:rsid w:val="006521AA"/>
    <w:rsid w:val="006535AD"/>
    <w:rsid w:val="00653F19"/>
    <w:rsid w:val="006540DE"/>
    <w:rsid w:val="0065437B"/>
    <w:rsid w:val="0065437F"/>
    <w:rsid w:val="00654A7F"/>
    <w:rsid w:val="00654FE8"/>
    <w:rsid w:val="00655FA3"/>
    <w:rsid w:val="0065632D"/>
    <w:rsid w:val="00656699"/>
    <w:rsid w:val="006577DB"/>
    <w:rsid w:val="00657A7A"/>
    <w:rsid w:val="0066056A"/>
    <w:rsid w:val="0066097C"/>
    <w:rsid w:val="00660E25"/>
    <w:rsid w:val="0066130C"/>
    <w:rsid w:val="006620F2"/>
    <w:rsid w:val="0066217F"/>
    <w:rsid w:val="0066224F"/>
    <w:rsid w:val="0066257C"/>
    <w:rsid w:val="00662778"/>
    <w:rsid w:val="00662E15"/>
    <w:rsid w:val="00663D18"/>
    <w:rsid w:val="00664288"/>
    <w:rsid w:val="0066435F"/>
    <w:rsid w:val="006643C5"/>
    <w:rsid w:val="00664648"/>
    <w:rsid w:val="00664C70"/>
    <w:rsid w:val="00665939"/>
    <w:rsid w:val="006660E2"/>
    <w:rsid w:val="006664C0"/>
    <w:rsid w:val="0066783A"/>
    <w:rsid w:val="006679F6"/>
    <w:rsid w:val="00670064"/>
    <w:rsid w:val="00670D18"/>
    <w:rsid w:val="006715A0"/>
    <w:rsid w:val="00671A27"/>
    <w:rsid w:val="00671B92"/>
    <w:rsid w:val="00671BEF"/>
    <w:rsid w:val="0067268D"/>
    <w:rsid w:val="00674458"/>
    <w:rsid w:val="00674B1D"/>
    <w:rsid w:val="006752AC"/>
    <w:rsid w:val="00675871"/>
    <w:rsid w:val="00675900"/>
    <w:rsid w:val="00675A79"/>
    <w:rsid w:val="006767E7"/>
    <w:rsid w:val="006774C7"/>
    <w:rsid w:val="00680A7D"/>
    <w:rsid w:val="00682F96"/>
    <w:rsid w:val="0068377C"/>
    <w:rsid w:val="00683A2D"/>
    <w:rsid w:val="0068418F"/>
    <w:rsid w:val="00684471"/>
    <w:rsid w:val="006852C4"/>
    <w:rsid w:val="00686199"/>
    <w:rsid w:val="00686542"/>
    <w:rsid w:val="00686A7F"/>
    <w:rsid w:val="00687973"/>
    <w:rsid w:val="00687B94"/>
    <w:rsid w:val="0069013F"/>
    <w:rsid w:val="00690808"/>
    <w:rsid w:val="0069179E"/>
    <w:rsid w:val="00692925"/>
    <w:rsid w:val="00692F34"/>
    <w:rsid w:val="00692FCD"/>
    <w:rsid w:val="00694492"/>
    <w:rsid w:val="00694C01"/>
    <w:rsid w:val="00695212"/>
    <w:rsid w:val="0069583B"/>
    <w:rsid w:val="00695F1A"/>
    <w:rsid w:val="0069690D"/>
    <w:rsid w:val="006A047D"/>
    <w:rsid w:val="006A1123"/>
    <w:rsid w:val="006A18DE"/>
    <w:rsid w:val="006A1DFC"/>
    <w:rsid w:val="006A1E5F"/>
    <w:rsid w:val="006A1F93"/>
    <w:rsid w:val="006A34EE"/>
    <w:rsid w:val="006A3CBC"/>
    <w:rsid w:val="006A4253"/>
    <w:rsid w:val="006A4982"/>
    <w:rsid w:val="006A58EF"/>
    <w:rsid w:val="006A5FDA"/>
    <w:rsid w:val="006A60EE"/>
    <w:rsid w:val="006A6901"/>
    <w:rsid w:val="006A76F1"/>
    <w:rsid w:val="006A77A8"/>
    <w:rsid w:val="006A790B"/>
    <w:rsid w:val="006B061C"/>
    <w:rsid w:val="006B0697"/>
    <w:rsid w:val="006B11F2"/>
    <w:rsid w:val="006B134E"/>
    <w:rsid w:val="006B1A9E"/>
    <w:rsid w:val="006B25A1"/>
    <w:rsid w:val="006B33F8"/>
    <w:rsid w:val="006B3473"/>
    <w:rsid w:val="006B42A5"/>
    <w:rsid w:val="006B4615"/>
    <w:rsid w:val="006B4D79"/>
    <w:rsid w:val="006B4E42"/>
    <w:rsid w:val="006B5443"/>
    <w:rsid w:val="006B577E"/>
    <w:rsid w:val="006B58C3"/>
    <w:rsid w:val="006B6B31"/>
    <w:rsid w:val="006B7176"/>
    <w:rsid w:val="006B7D68"/>
    <w:rsid w:val="006B7DA0"/>
    <w:rsid w:val="006C0C61"/>
    <w:rsid w:val="006C11F0"/>
    <w:rsid w:val="006C1861"/>
    <w:rsid w:val="006C21BA"/>
    <w:rsid w:val="006C290D"/>
    <w:rsid w:val="006C323E"/>
    <w:rsid w:val="006C3404"/>
    <w:rsid w:val="006C4240"/>
    <w:rsid w:val="006C4965"/>
    <w:rsid w:val="006C553A"/>
    <w:rsid w:val="006C5C4B"/>
    <w:rsid w:val="006C636C"/>
    <w:rsid w:val="006C7139"/>
    <w:rsid w:val="006C71C9"/>
    <w:rsid w:val="006D02A8"/>
    <w:rsid w:val="006D10C7"/>
    <w:rsid w:val="006D1AC4"/>
    <w:rsid w:val="006D1FAB"/>
    <w:rsid w:val="006D2067"/>
    <w:rsid w:val="006D285E"/>
    <w:rsid w:val="006D2FB4"/>
    <w:rsid w:val="006D3041"/>
    <w:rsid w:val="006D3174"/>
    <w:rsid w:val="006D4587"/>
    <w:rsid w:val="006D49B3"/>
    <w:rsid w:val="006D4A1F"/>
    <w:rsid w:val="006D4A90"/>
    <w:rsid w:val="006D5483"/>
    <w:rsid w:val="006D5B17"/>
    <w:rsid w:val="006D6BEA"/>
    <w:rsid w:val="006D6C04"/>
    <w:rsid w:val="006D7272"/>
    <w:rsid w:val="006E0167"/>
    <w:rsid w:val="006E05A4"/>
    <w:rsid w:val="006E0DD9"/>
    <w:rsid w:val="006E1DED"/>
    <w:rsid w:val="006E1F5A"/>
    <w:rsid w:val="006E3B5E"/>
    <w:rsid w:val="006E3EC7"/>
    <w:rsid w:val="006E42C9"/>
    <w:rsid w:val="006E5846"/>
    <w:rsid w:val="006E665A"/>
    <w:rsid w:val="006E706C"/>
    <w:rsid w:val="006E7771"/>
    <w:rsid w:val="006F0449"/>
    <w:rsid w:val="006F063C"/>
    <w:rsid w:val="006F129F"/>
    <w:rsid w:val="006F151D"/>
    <w:rsid w:val="006F249A"/>
    <w:rsid w:val="006F2A48"/>
    <w:rsid w:val="006F3473"/>
    <w:rsid w:val="006F3DC0"/>
    <w:rsid w:val="006F4AD3"/>
    <w:rsid w:val="006F5CDB"/>
    <w:rsid w:val="006F5E92"/>
    <w:rsid w:val="006F62F4"/>
    <w:rsid w:val="006F6385"/>
    <w:rsid w:val="006F7148"/>
    <w:rsid w:val="006F715B"/>
    <w:rsid w:val="006F74E7"/>
    <w:rsid w:val="007014C3"/>
    <w:rsid w:val="00701BC3"/>
    <w:rsid w:val="0070235C"/>
    <w:rsid w:val="00703244"/>
    <w:rsid w:val="00703B2A"/>
    <w:rsid w:val="00704E00"/>
    <w:rsid w:val="0070539F"/>
    <w:rsid w:val="00705D32"/>
    <w:rsid w:val="007064F3"/>
    <w:rsid w:val="00706BF6"/>
    <w:rsid w:val="00706E67"/>
    <w:rsid w:val="007100C0"/>
    <w:rsid w:val="00711A85"/>
    <w:rsid w:val="00711DBF"/>
    <w:rsid w:val="0071357A"/>
    <w:rsid w:val="00713D91"/>
    <w:rsid w:val="007149C8"/>
    <w:rsid w:val="00716E84"/>
    <w:rsid w:val="00716FDD"/>
    <w:rsid w:val="0071720A"/>
    <w:rsid w:val="00717AB6"/>
    <w:rsid w:val="00717C36"/>
    <w:rsid w:val="007210BF"/>
    <w:rsid w:val="007216BF"/>
    <w:rsid w:val="007219D8"/>
    <w:rsid w:val="00722569"/>
    <w:rsid w:val="007244A4"/>
    <w:rsid w:val="00724D34"/>
    <w:rsid w:val="007260A1"/>
    <w:rsid w:val="00726D1F"/>
    <w:rsid w:val="007272F2"/>
    <w:rsid w:val="00727514"/>
    <w:rsid w:val="00727CED"/>
    <w:rsid w:val="0073043C"/>
    <w:rsid w:val="00730621"/>
    <w:rsid w:val="0073129C"/>
    <w:rsid w:val="00731CC6"/>
    <w:rsid w:val="00732498"/>
    <w:rsid w:val="00733236"/>
    <w:rsid w:val="007335BD"/>
    <w:rsid w:val="00733A3D"/>
    <w:rsid w:val="00734103"/>
    <w:rsid w:val="0073475E"/>
    <w:rsid w:val="00734CFE"/>
    <w:rsid w:val="00734F1B"/>
    <w:rsid w:val="00734F2E"/>
    <w:rsid w:val="007362F4"/>
    <w:rsid w:val="007377DE"/>
    <w:rsid w:val="007400E8"/>
    <w:rsid w:val="007404DF"/>
    <w:rsid w:val="007409A5"/>
    <w:rsid w:val="00740C8D"/>
    <w:rsid w:val="00740CF2"/>
    <w:rsid w:val="00742418"/>
    <w:rsid w:val="007427D5"/>
    <w:rsid w:val="00742A78"/>
    <w:rsid w:val="00743238"/>
    <w:rsid w:val="007432EE"/>
    <w:rsid w:val="00746BC4"/>
    <w:rsid w:val="007470ED"/>
    <w:rsid w:val="00750295"/>
    <w:rsid w:val="00750388"/>
    <w:rsid w:val="007506B8"/>
    <w:rsid w:val="007506ED"/>
    <w:rsid w:val="00750C93"/>
    <w:rsid w:val="00751670"/>
    <w:rsid w:val="00751F82"/>
    <w:rsid w:val="007532A9"/>
    <w:rsid w:val="0075330A"/>
    <w:rsid w:val="007536D8"/>
    <w:rsid w:val="00753775"/>
    <w:rsid w:val="00753E84"/>
    <w:rsid w:val="00754238"/>
    <w:rsid w:val="00754DD5"/>
    <w:rsid w:val="00755A77"/>
    <w:rsid w:val="00755B13"/>
    <w:rsid w:val="00755C37"/>
    <w:rsid w:val="007565D1"/>
    <w:rsid w:val="00756DB3"/>
    <w:rsid w:val="00756E07"/>
    <w:rsid w:val="007574DF"/>
    <w:rsid w:val="007607D5"/>
    <w:rsid w:val="00761408"/>
    <w:rsid w:val="007635B2"/>
    <w:rsid w:val="0076386D"/>
    <w:rsid w:val="00765B9F"/>
    <w:rsid w:val="00765EB5"/>
    <w:rsid w:val="00766408"/>
    <w:rsid w:val="00766D66"/>
    <w:rsid w:val="00767207"/>
    <w:rsid w:val="007673D7"/>
    <w:rsid w:val="00767B3E"/>
    <w:rsid w:val="00767CDF"/>
    <w:rsid w:val="00767D26"/>
    <w:rsid w:val="00771486"/>
    <w:rsid w:val="00772135"/>
    <w:rsid w:val="007721E9"/>
    <w:rsid w:val="00772261"/>
    <w:rsid w:val="007726BF"/>
    <w:rsid w:val="00773139"/>
    <w:rsid w:val="00773149"/>
    <w:rsid w:val="00773288"/>
    <w:rsid w:val="007739C4"/>
    <w:rsid w:val="007748BE"/>
    <w:rsid w:val="00774989"/>
    <w:rsid w:val="00774CF8"/>
    <w:rsid w:val="00775741"/>
    <w:rsid w:val="00777E23"/>
    <w:rsid w:val="00780C9E"/>
    <w:rsid w:val="007814FF"/>
    <w:rsid w:val="0078206A"/>
    <w:rsid w:val="00782F7C"/>
    <w:rsid w:val="00783590"/>
    <w:rsid w:val="007836C0"/>
    <w:rsid w:val="00784160"/>
    <w:rsid w:val="0078512A"/>
    <w:rsid w:val="007853B2"/>
    <w:rsid w:val="00785660"/>
    <w:rsid w:val="00785893"/>
    <w:rsid w:val="0078643F"/>
    <w:rsid w:val="00790082"/>
    <w:rsid w:val="00790106"/>
    <w:rsid w:val="0079081D"/>
    <w:rsid w:val="00790D5F"/>
    <w:rsid w:val="00791045"/>
    <w:rsid w:val="00792350"/>
    <w:rsid w:val="00792E84"/>
    <w:rsid w:val="007933F0"/>
    <w:rsid w:val="007933FE"/>
    <w:rsid w:val="00795056"/>
    <w:rsid w:val="00795590"/>
    <w:rsid w:val="007965DD"/>
    <w:rsid w:val="00797DDB"/>
    <w:rsid w:val="007A0645"/>
    <w:rsid w:val="007A0F27"/>
    <w:rsid w:val="007A40CA"/>
    <w:rsid w:val="007A419E"/>
    <w:rsid w:val="007A46A3"/>
    <w:rsid w:val="007A5364"/>
    <w:rsid w:val="007A6396"/>
    <w:rsid w:val="007A779A"/>
    <w:rsid w:val="007B1136"/>
    <w:rsid w:val="007B1535"/>
    <w:rsid w:val="007B1BC2"/>
    <w:rsid w:val="007B1C5A"/>
    <w:rsid w:val="007B3A44"/>
    <w:rsid w:val="007B4108"/>
    <w:rsid w:val="007B4681"/>
    <w:rsid w:val="007B4F30"/>
    <w:rsid w:val="007B577F"/>
    <w:rsid w:val="007B5ED6"/>
    <w:rsid w:val="007B63B1"/>
    <w:rsid w:val="007B688B"/>
    <w:rsid w:val="007B7488"/>
    <w:rsid w:val="007B76B3"/>
    <w:rsid w:val="007B7FDE"/>
    <w:rsid w:val="007C0341"/>
    <w:rsid w:val="007C13CE"/>
    <w:rsid w:val="007C177B"/>
    <w:rsid w:val="007C1C10"/>
    <w:rsid w:val="007C20EE"/>
    <w:rsid w:val="007C270A"/>
    <w:rsid w:val="007C284F"/>
    <w:rsid w:val="007C33CB"/>
    <w:rsid w:val="007C3F35"/>
    <w:rsid w:val="007C54FA"/>
    <w:rsid w:val="007C60CC"/>
    <w:rsid w:val="007C6843"/>
    <w:rsid w:val="007C6A3E"/>
    <w:rsid w:val="007C6C96"/>
    <w:rsid w:val="007C7BDF"/>
    <w:rsid w:val="007D178B"/>
    <w:rsid w:val="007D17ED"/>
    <w:rsid w:val="007D1AEC"/>
    <w:rsid w:val="007D287E"/>
    <w:rsid w:val="007D2C57"/>
    <w:rsid w:val="007D2EEF"/>
    <w:rsid w:val="007D33D9"/>
    <w:rsid w:val="007D3FD8"/>
    <w:rsid w:val="007D64BB"/>
    <w:rsid w:val="007D6A34"/>
    <w:rsid w:val="007D6D42"/>
    <w:rsid w:val="007D7181"/>
    <w:rsid w:val="007D72EC"/>
    <w:rsid w:val="007D78E8"/>
    <w:rsid w:val="007D7D5A"/>
    <w:rsid w:val="007E00E7"/>
    <w:rsid w:val="007E1985"/>
    <w:rsid w:val="007E1D58"/>
    <w:rsid w:val="007E3231"/>
    <w:rsid w:val="007E372B"/>
    <w:rsid w:val="007E4848"/>
    <w:rsid w:val="007E5362"/>
    <w:rsid w:val="007E710E"/>
    <w:rsid w:val="007E7D05"/>
    <w:rsid w:val="007F0F9A"/>
    <w:rsid w:val="007F1794"/>
    <w:rsid w:val="007F2EFD"/>
    <w:rsid w:val="007F4E15"/>
    <w:rsid w:val="007F4F99"/>
    <w:rsid w:val="007F566F"/>
    <w:rsid w:val="007F5772"/>
    <w:rsid w:val="007F580E"/>
    <w:rsid w:val="007F682B"/>
    <w:rsid w:val="007F6C1D"/>
    <w:rsid w:val="007F711F"/>
    <w:rsid w:val="007F7BD1"/>
    <w:rsid w:val="008007CC"/>
    <w:rsid w:val="0080188E"/>
    <w:rsid w:val="008028FF"/>
    <w:rsid w:val="008029E9"/>
    <w:rsid w:val="00802B3E"/>
    <w:rsid w:val="00803ADB"/>
    <w:rsid w:val="0080466D"/>
    <w:rsid w:val="00804D5C"/>
    <w:rsid w:val="00804F68"/>
    <w:rsid w:val="008054C0"/>
    <w:rsid w:val="008056A4"/>
    <w:rsid w:val="008065E7"/>
    <w:rsid w:val="00806E8B"/>
    <w:rsid w:val="00806F29"/>
    <w:rsid w:val="0080731D"/>
    <w:rsid w:val="00807DFB"/>
    <w:rsid w:val="008140C9"/>
    <w:rsid w:val="0081445B"/>
    <w:rsid w:val="00816898"/>
    <w:rsid w:val="00816B49"/>
    <w:rsid w:val="008176A8"/>
    <w:rsid w:val="008179F6"/>
    <w:rsid w:val="00820136"/>
    <w:rsid w:val="008203C8"/>
    <w:rsid w:val="008211DC"/>
    <w:rsid w:val="008212BA"/>
    <w:rsid w:val="008215A6"/>
    <w:rsid w:val="00821B8A"/>
    <w:rsid w:val="008226A7"/>
    <w:rsid w:val="0082285D"/>
    <w:rsid w:val="00822B84"/>
    <w:rsid w:val="00822DA4"/>
    <w:rsid w:val="008240CE"/>
    <w:rsid w:val="0082419F"/>
    <w:rsid w:val="008242EC"/>
    <w:rsid w:val="00824FBF"/>
    <w:rsid w:val="008262AB"/>
    <w:rsid w:val="00826536"/>
    <w:rsid w:val="00826643"/>
    <w:rsid w:val="008276D2"/>
    <w:rsid w:val="00827831"/>
    <w:rsid w:val="00827932"/>
    <w:rsid w:val="00827DB8"/>
    <w:rsid w:val="00830538"/>
    <w:rsid w:val="00830BB1"/>
    <w:rsid w:val="00830EFE"/>
    <w:rsid w:val="00831CF4"/>
    <w:rsid w:val="00831F3A"/>
    <w:rsid w:val="0083256E"/>
    <w:rsid w:val="0083272B"/>
    <w:rsid w:val="008327CE"/>
    <w:rsid w:val="00832E86"/>
    <w:rsid w:val="008334DF"/>
    <w:rsid w:val="00833D81"/>
    <w:rsid w:val="00834143"/>
    <w:rsid w:val="00834ADC"/>
    <w:rsid w:val="0083560B"/>
    <w:rsid w:val="0083561C"/>
    <w:rsid w:val="00836694"/>
    <w:rsid w:val="008376FD"/>
    <w:rsid w:val="0083777E"/>
    <w:rsid w:val="008379D1"/>
    <w:rsid w:val="00837AF1"/>
    <w:rsid w:val="00840E72"/>
    <w:rsid w:val="00841A9B"/>
    <w:rsid w:val="00842AE5"/>
    <w:rsid w:val="008437E0"/>
    <w:rsid w:val="008444FD"/>
    <w:rsid w:val="008455FA"/>
    <w:rsid w:val="0084565D"/>
    <w:rsid w:val="008462F0"/>
    <w:rsid w:val="00846649"/>
    <w:rsid w:val="008474A0"/>
    <w:rsid w:val="008475F8"/>
    <w:rsid w:val="008511D6"/>
    <w:rsid w:val="00853820"/>
    <w:rsid w:val="00854D95"/>
    <w:rsid w:val="00855067"/>
    <w:rsid w:val="00855EED"/>
    <w:rsid w:val="008566A2"/>
    <w:rsid w:val="00856F06"/>
    <w:rsid w:val="0085706D"/>
    <w:rsid w:val="00857408"/>
    <w:rsid w:val="00860271"/>
    <w:rsid w:val="00860B73"/>
    <w:rsid w:val="0086241D"/>
    <w:rsid w:val="008639D7"/>
    <w:rsid w:val="00864036"/>
    <w:rsid w:val="0086497E"/>
    <w:rsid w:val="00864C8A"/>
    <w:rsid w:val="00865754"/>
    <w:rsid w:val="00867662"/>
    <w:rsid w:val="00867D91"/>
    <w:rsid w:val="00867DEB"/>
    <w:rsid w:val="00870615"/>
    <w:rsid w:val="008707CB"/>
    <w:rsid w:val="00870E5A"/>
    <w:rsid w:val="00871392"/>
    <w:rsid w:val="00871C55"/>
    <w:rsid w:val="00871EF8"/>
    <w:rsid w:val="00871F91"/>
    <w:rsid w:val="0087285C"/>
    <w:rsid w:val="00872B93"/>
    <w:rsid w:val="008740C6"/>
    <w:rsid w:val="00874FC0"/>
    <w:rsid w:val="0087523D"/>
    <w:rsid w:val="00875841"/>
    <w:rsid w:val="008769D9"/>
    <w:rsid w:val="008812BF"/>
    <w:rsid w:val="00881630"/>
    <w:rsid w:val="00881F37"/>
    <w:rsid w:val="00882407"/>
    <w:rsid w:val="00882B75"/>
    <w:rsid w:val="00882C72"/>
    <w:rsid w:val="00883A48"/>
    <w:rsid w:val="008848DC"/>
    <w:rsid w:val="00885C43"/>
    <w:rsid w:val="00885C87"/>
    <w:rsid w:val="00885D4A"/>
    <w:rsid w:val="00886402"/>
    <w:rsid w:val="00886F20"/>
    <w:rsid w:val="00887895"/>
    <w:rsid w:val="00887986"/>
    <w:rsid w:val="0089063A"/>
    <w:rsid w:val="00890CD0"/>
    <w:rsid w:val="008912EF"/>
    <w:rsid w:val="00892075"/>
    <w:rsid w:val="00892A2F"/>
    <w:rsid w:val="00892B89"/>
    <w:rsid w:val="0089377A"/>
    <w:rsid w:val="0089414F"/>
    <w:rsid w:val="00894CDD"/>
    <w:rsid w:val="00895452"/>
    <w:rsid w:val="008961CE"/>
    <w:rsid w:val="00896B11"/>
    <w:rsid w:val="00896FEF"/>
    <w:rsid w:val="00897140"/>
    <w:rsid w:val="008A06B8"/>
    <w:rsid w:val="008A142A"/>
    <w:rsid w:val="008A151F"/>
    <w:rsid w:val="008A1766"/>
    <w:rsid w:val="008A20EF"/>
    <w:rsid w:val="008A264B"/>
    <w:rsid w:val="008A2B57"/>
    <w:rsid w:val="008A3748"/>
    <w:rsid w:val="008A4BFC"/>
    <w:rsid w:val="008A4F2A"/>
    <w:rsid w:val="008A52D3"/>
    <w:rsid w:val="008A5606"/>
    <w:rsid w:val="008A5713"/>
    <w:rsid w:val="008A5B27"/>
    <w:rsid w:val="008A5F35"/>
    <w:rsid w:val="008A5F92"/>
    <w:rsid w:val="008A62B5"/>
    <w:rsid w:val="008A663A"/>
    <w:rsid w:val="008A706A"/>
    <w:rsid w:val="008A77E2"/>
    <w:rsid w:val="008B16B9"/>
    <w:rsid w:val="008B2200"/>
    <w:rsid w:val="008B3419"/>
    <w:rsid w:val="008B35EE"/>
    <w:rsid w:val="008B3E7C"/>
    <w:rsid w:val="008B4033"/>
    <w:rsid w:val="008B405B"/>
    <w:rsid w:val="008B44E8"/>
    <w:rsid w:val="008B49E0"/>
    <w:rsid w:val="008B556D"/>
    <w:rsid w:val="008B59E9"/>
    <w:rsid w:val="008B5A93"/>
    <w:rsid w:val="008B7A46"/>
    <w:rsid w:val="008B7EF1"/>
    <w:rsid w:val="008C01D4"/>
    <w:rsid w:val="008C0349"/>
    <w:rsid w:val="008C0B85"/>
    <w:rsid w:val="008C0D2A"/>
    <w:rsid w:val="008C18F6"/>
    <w:rsid w:val="008C197F"/>
    <w:rsid w:val="008C33F8"/>
    <w:rsid w:val="008C44FD"/>
    <w:rsid w:val="008C468E"/>
    <w:rsid w:val="008C49A7"/>
    <w:rsid w:val="008C51A4"/>
    <w:rsid w:val="008C5492"/>
    <w:rsid w:val="008C5ED4"/>
    <w:rsid w:val="008C6271"/>
    <w:rsid w:val="008C6934"/>
    <w:rsid w:val="008C6FBE"/>
    <w:rsid w:val="008C7211"/>
    <w:rsid w:val="008D07F4"/>
    <w:rsid w:val="008D08E6"/>
    <w:rsid w:val="008D0CF0"/>
    <w:rsid w:val="008D125C"/>
    <w:rsid w:val="008D2884"/>
    <w:rsid w:val="008D2A02"/>
    <w:rsid w:val="008D2E17"/>
    <w:rsid w:val="008D345E"/>
    <w:rsid w:val="008D3D5F"/>
    <w:rsid w:val="008D460A"/>
    <w:rsid w:val="008D51C2"/>
    <w:rsid w:val="008D587A"/>
    <w:rsid w:val="008D62F5"/>
    <w:rsid w:val="008D7911"/>
    <w:rsid w:val="008D79B2"/>
    <w:rsid w:val="008D7B0B"/>
    <w:rsid w:val="008D7ED0"/>
    <w:rsid w:val="008E0BF4"/>
    <w:rsid w:val="008E1288"/>
    <w:rsid w:val="008E19C7"/>
    <w:rsid w:val="008E2972"/>
    <w:rsid w:val="008E2D38"/>
    <w:rsid w:val="008E30E9"/>
    <w:rsid w:val="008E40B7"/>
    <w:rsid w:val="008E419E"/>
    <w:rsid w:val="008E4EDC"/>
    <w:rsid w:val="008E4F9D"/>
    <w:rsid w:val="008E5F44"/>
    <w:rsid w:val="008F01F2"/>
    <w:rsid w:val="008F0CF0"/>
    <w:rsid w:val="008F18D1"/>
    <w:rsid w:val="008F2DBE"/>
    <w:rsid w:val="008F3077"/>
    <w:rsid w:val="008F4126"/>
    <w:rsid w:val="008F4205"/>
    <w:rsid w:val="008F4FEE"/>
    <w:rsid w:val="008F5106"/>
    <w:rsid w:val="008F5B95"/>
    <w:rsid w:val="008F5BA6"/>
    <w:rsid w:val="008F641C"/>
    <w:rsid w:val="008F7FEC"/>
    <w:rsid w:val="0090062C"/>
    <w:rsid w:val="0090132F"/>
    <w:rsid w:val="00902311"/>
    <w:rsid w:val="0090274A"/>
    <w:rsid w:val="00902BE2"/>
    <w:rsid w:val="00903C11"/>
    <w:rsid w:val="00904115"/>
    <w:rsid w:val="00904ABB"/>
    <w:rsid w:val="00905154"/>
    <w:rsid w:val="00905286"/>
    <w:rsid w:val="0090556B"/>
    <w:rsid w:val="00907A6E"/>
    <w:rsid w:val="009114C1"/>
    <w:rsid w:val="00911638"/>
    <w:rsid w:val="00912077"/>
    <w:rsid w:val="009127B2"/>
    <w:rsid w:val="00912B3C"/>
    <w:rsid w:val="00912C03"/>
    <w:rsid w:val="009137A9"/>
    <w:rsid w:val="00913D69"/>
    <w:rsid w:val="00913FE4"/>
    <w:rsid w:val="0091426D"/>
    <w:rsid w:val="00914794"/>
    <w:rsid w:val="009149B1"/>
    <w:rsid w:val="00915419"/>
    <w:rsid w:val="0091571C"/>
    <w:rsid w:val="00915893"/>
    <w:rsid w:val="00915AE1"/>
    <w:rsid w:val="00915D5F"/>
    <w:rsid w:val="009170C8"/>
    <w:rsid w:val="0092081A"/>
    <w:rsid w:val="00920D44"/>
    <w:rsid w:val="0092110D"/>
    <w:rsid w:val="009211DA"/>
    <w:rsid w:val="009218B1"/>
    <w:rsid w:val="0092190D"/>
    <w:rsid w:val="0092213C"/>
    <w:rsid w:val="00922248"/>
    <w:rsid w:val="00922832"/>
    <w:rsid w:val="00923180"/>
    <w:rsid w:val="00923832"/>
    <w:rsid w:val="00923F1E"/>
    <w:rsid w:val="00924047"/>
    <w:rsid w:val="0092422F"/>
    <w:rsid w:val="00924A5F"/>
    <w:rsid w:val="00924F91"/>
    <w:rsid w:val="00925702"/>
    <w:rsid w:val="00925828"/>
    <w:rsid w:val="00925E7F"/>
    <w:rsid w:val="0092633C"/>
    <w:rsid w:val="00926D1F"/>
    <w:rsid w:val="00926E2E"/>
    <w:rsid w:val="00926EBE"/>
    <w:rsid w:val="0092743C"/>
    <w:rsid w:val="00930289"/>
    <w:rsid w:val="00930C01"/>
    <w:rsid w:val="00930CE2"/>
    <w:rsid w:val="0093110C"/>
    <w:rsid w:val="00931B78"/>
    <w:rsid w:val="00931CA8"/>
    <w:rsid w:val="00931EF7"/>
    <w:rsid w:val="00932A02"/>
    <w:rsid w:val="00932CEB"/>
    <w:rsid w:val="00932EF0"/>
    <w:rsid w:val="00935075"/>
    <w:rsid w:val="00935AB2"/>
    <w:rsid w:val="00935F95"/>
    <w:rsid w:val="009361AE"/>
    <w:rsid w:val="0093655E"/>
    <w:rsid w:val="00936883"/>
    <w:rsid w:val="00937705"/>
    <w:rsid w:val="00941D80"/>
    <w:rsid w:val="009431F6"/>
    <w:rsid w:val="00943A98"/>
    <w:rsid w:val="00943E7A"/>
    <w:rsid w:val="00944420"/>
    <w:rsid w:val="0094499D"/>
    <w:rsid w:val="0094500B"/>
    <w:rsid w:val="009456E6"/>
    <w:rsid w:val="00945FF7"/>
    <w:rsid w:val="0094628E"/>
    <w:rsid w:val="009462CE"/>
    <w:rsid w:val="00946942"/>
    <w:rsid w:val="00946D41"/>
    <w:rsid w:val="00947DA2"/>
    <w:rsid w:val="00950264"/>
    <w:rsid w:val="0095041F"/>
    <w:rsid w:val="00951A06"/>
    <w:rsid w:val="009526CD"/>
    <w:rsid w:val="00952CCB"/>
    <w:rsid w:val="00952EBB"/>
    <w:rsid w:val="009532E2"/>
    <w:rsid w:val="009535B1"/>
    <w:rsid w:val="00953F53"/>
    <w:rsid w:val="00954BC9"/>
    <w:rsid w:val="00955248"/>
    <w:rsid w:val="00956364"/>
    <w:rsid w:val="00957C7B"/>
    <w:rsid w:val="00957D52"/>
    <w:rsid w:val="009601FC"/>
    <w:rsid w:val="00960CBF"/>
    <w:rsid w:val="00961C67"/>
    <w:rsid w:val="0096224E"/>
    <w:rsid w:val="009622B5"/>
    <w:rsid w:val="0096284C"/>
    <w:rsid w:val="00962862"/>
    <w:rsid w:val="00963176"/>
    <w:rsid w:val="00963DB6"/>
    <w:rsid w:val="0096513A"/>
    <w:rsid w:val="00965315"/>
    <w:rsid w:val="009667CE"/>
    <w:rsid w:val="009667D0"/>
    <w:rsid w:val="00966881"/>
    <w:rsid w:val="00967CB3"/>
    <w:rsid w:val="00970704"/>
    <w:rsid w:val="00970AEA"/>
    <w:rsid w:val="00971480"/>
    <w:rsid w:val="009716A9"/>
    <w:rsid w:val="009718BD"/>
    <w:rsid w:val="00971D46"/>
    <w:rsid w:val="00972D23"/>
    <w:rsid w:val="00972E6E"/>
    <w:rsid w:val="00973523"/>
    <w:rsid w:val="00973B50"/>
    <w:rsid w:val="00975491"/>
    <w:rsid w:val="009754F6"/>
    <w:rsid w:val="00976143"/>
    <w:rsid w:val="0097695C"/>
    <w:rsid w:val="00976A46"/>
    <w:rsid w:val="009770FC"/>
    <w:rsid w:val="00977102"/>
    <w:rsid w:val="00977269"/>
    <w:rsid w:val="00977C67"/>
    <w:rsid w:val="00977D30"/>
    <w:rsid w:val="00977DFB"/>
    <w:rsid w:val="00980575"/>
    <w:rsid w:val="009805F0"/>
    <w:rsid w:val="00981128"/>
    <w:rsid w:val="009811B4"/>
    <w:rsid w:val="0098133D"/>
    <w:rsid w:val="00981345"/>
    <w:rsid w:val="009822E3"/>
    <w:rsid w:val="009864F8"/>
    <w:rsid w:val="00986A8C"/>
    <w:rsid w:val="00986BAF"/>
    <w:rsid w:val="00986C02"/>
    <w:rsid w:val="009879E6"/>
    <w:rsid w:val="00987C9D"/>
    <w:rsid w:val="009904BB"/>
    <w:rsid w:val="00990840"/>
    <w:rsid w:val="0099121E"/>
    <w:rsid w:val="0099133F"/>
    <w:rsid w:val="009917AA"/>
    <w:rsid w:val="00991B8E"/>
    <w:rsid w:val="00992690"/>
    <w:rsid w:val="00992D8D"/>
    <w:rsid w:val="00992FF7"/>
    <w:rsid w:val="00993D9E"/>
    <w:rsid w:val="00994872"/>
    <w:rsid w:val="00995A87"/>
    <w:rsid w:val="00995DE4"/>
    <w:rsid w:val="00996ED2"/>
    <w:rsid w:val="00997952"/>
    <w:rsid w:val="009A0069"/>
    <w:rsid w:val="009A00FF"/>
    <w:rsid w:val="009A11A6"/>
    <w:rsid w:val="009A20DE"/>
    <w:rsid w:val="009A2222"/>
    <w:rsid w:val="009A39A5"/>
    <w:rsid w:val="009A3D5E"/>
    <w:rsid w:val="009A4A72"/>
    <w:rsid w:val="009A504B"/>
    <w:rsid w:val="009A52E8"/>
    <w:rsid w:val="009A5570"/>
    <w:rsid w:val="009A5B2B"/>
    <w:rsid w:val="009A5C42"/>
    <w:rsid w:val="009A64E7"/>
    <w:rsid w:val="009A672D"/>
    <w:rsid w:val="009B0304"/>
    <w:rsid w:val="009B0F66"/>
    <w:rsid w:val="009B17E9"/>
    <w:rsid w:val="009B28D1"/>
    <w:rsid w:val="009B29D4"/>
    <w:rsid w:val="009B2F8B"/>
    <w:rsid w:val="009B3111"/>
    <w:rsid w:val="009B3432"/>
    <w:rsid w:val="009B3570"/>
    <w:rsid w:val="009B3672"/>
    <w:rsid w:val="009B3F4E"/>
    <w:rsid w:val="009B4A88"/>
    <w:rsid w:val="009B4DBC"/>
    <w:rsid w:val="009B4F72"/>
    <w:rsid w:val="009B50B9"/>
    <w:rsid w:val="009B56EA"/>
    <w:rsid w:val="009B60D0"/>
    <w:rsid w:val="009B6861"/>
    <w:rsid w:val="009C07EE"/>
    <w:rsid w:val="009C0CBB"/>
    <w:rsid w:val="009C2343"/>
    <w:rsid w:val="009C245A"/>
    <w:rsid w:val="009C37C1"/>
    <w:rsid w:val="009C3B05"/>
    <w:rsid w:val="009C3FDE"/>
    <w:rsid w:val="009C4718"/>
    <w:rsid w:val="009C516E"/>
    <w:rsid w:val="009C5646"/>
    <w:rsid w:val="009C56F2"/>
    <w:rsid w:val="009C597F"/>
    <w:rsid w:val="009C5EDD"/>
    <w:rsid w:val="009C6134"/>
    <w:rsid w:val="009C69CB"/>
    <w:rsid w:val="009C7DC6"/>
    <w:rsid w:val="009D0C8A"/>
    <w:rsid w:val="009D18BA"/>
    <w:rsid w:val="009D1B07"/>
    <w:rsid w:val="009D2DE6"/>
    <w:rsid w:val="009D48A1"/>
    <w:rsid w:val="009D48CE"/>
    <w:rsid w:val="009D4FCF"/>
    <w:rsid w:val="009D55BB"/>
    <w:rsid w:val="009D5AC3"/>
    <w:rsid w:val="009D5AEF"/>
    <w:rsid w:val="009E01C0"/>
    <w:rsid w:val="009E03FA"/>
    <w:rsid w:val="009E1063"/>
    <w:rsid w:val="009E128B"/>
    <w:rsid w:val="009E25D0"/>
    <w:rsid w:val="009E2F31"/>
    <w:rsid w:val="009E3F80"/>
    <w:rsid w:val="009E3FF6"/>
    <w:rsid w:val="009E652E"/>
    <w:rsid w:val="009F0582"/>
    <w:rsid w:val="009F123A"/>
    <w:rsid w:val="009F3440"/>
    <w:rsid w:val="009F3560"/>
    <w:rsid w:val="009F356D"/>
    <w:rsid w:val="009F35FC"/>
    <w:rsid w:val="009F47E3"/>
    <w:rsid w:val="009F5577"/>
    <w:rsid w:val="009F5C68"/>
    <w:rsid w:val="009F75BC"/>
    <w:rsid w:val="009F7A2D"/>
    <w:rsid w:val="009F7D3A"/>
    <w:rsid w:val="00A00953"/>
    <w:rsid w:val="00A02216"/>
    <w:rsid w:val="00A024F1"/>
    <w:rsid w:val="00A0251D"/>
    <w:rsid w:val="00A0341C"/>
    <w:rsid w:val="00A0380E"/>
    <w:rsid w:val="00A03F60"/>
    <w:rsid w:val="00A045C5"/>
    <w:rsid w:val="00A05716"/>
    <w:rsid w:val="00A05A83"/>
    <w:rsid w:val="00A0611D"/>
    <w:rsid w:val="00A06458"/>
    <w:rsid w:val="00A06776"/>
    <w:rsid w:val="00A06F06"/>
    <w:rsid w:val="00A07959"/>
    <w:rsid w:val="00A10F60"/>
    <w:rsid w:val="00A124BC"/>
    <w:rsid w:val="00A12754"/>
    <w:rsid w:val="00A13877"/>
    <w:rsid w:val="00A15161"/>
    <w:rsid w:val="00A1689C"/>
    <w:rsid w:val="00A17921"/>
    <w:rsid w:val="00A17E07"/>
    <w:rsid w:val="00A20459"/>
    <w:rsid w:val="00A21507"/>
    <w:rsid w:val="00A2154B"/>
    <w:rsid w:val="00A22311"/>
    <w:rsid w:val="00A22DB5"/>
    <w:rsid w:val="00A23355"/>
    <w:rsid w:val="00A2370C"/>
    <w:rsid w:val="00A23C31"/>
    <w:rsid w:val="00A242D3"/>
    <w:rsid w:val="00A25BEF"/>
    <w:rsid w:val="00A25DEB"/>
    <w:rsid w:val="00A26ACA"/>
    <w:rsid w:val="00A26B99"/>
    <w:rsid w:val="00A27D59"/>
    <w:rsid w:val="00A30012"/>
    <w:rsid w:val="00A30A51"/>
    <w:rsid w:val="00A30EEE"/>
    <w:rsid w:val="00A3188A"/>
    <w:rsid w:val="00A31CF0"/>
    <w:rsid w:val="00A31EB9"/>
    <w:rsid w:val="00A320D2"/>
    <w:rsid w:val="00A326E1"/>
    <w:rsid w:val="00A32FF8"/>
    <w:rsid w:val="00A339C0"/>
    <w:rsid w:val="00A33A05"/>
    <w:rsid w:val="00A33F94"/>
    <w:rsid w:val="00A34277"/>
    <w:rsid w:val="00A3444C"/>
    <w:rsid w:val="00A347A7"/>
    <w:rsid w:val="00A35E0F"/>
    <w:rsid w:val="00A3643F"/>
    <w:rsid w:val="00A37CB3"/>
    <w:rsid w:val="00A403B4"/>
    <w:rsid w:val="00A405CE"/>
    <w:rsid w:val="00A40E9F"/>
    <w:rsid w:val="00A415A9"/>
    <w:rsid w:val="00A420A6"/>
    <w:rsid w:val="00A42A18"/>
    <w:rsid w:val="00A42CDD"/>
    <w:rsid w:val="00A42F0C"/>
    <w:rsid w:val="00A4406D"/>
    <w:rsid w:val="00A44B25"/>
    <w:rsid w:val="00A45B84"/>
    <w:rsid w:val="00A46752"/>
    <w:rsid w:val="00A500C0"/>
    <w:rsid w:val="00A500E7"/>
    <w:rsid w:val="00A50BB4"/>
    <w:rsid w:val="00A51193"/>
    <w:rsid w:val="00A5174B"/>
    <w:rsid w:val="00A5270C"/>
    <w:rsid w:val="00A55AAD"/>
    <w:rsid w:val="00A567DC"/>
    <w:rsid w:val="00A57E80"/>
    <w:rsid w:val="00A602E9"/>
    <w:rsid w:val="00A623C2"/>
    <w:rsid w:val="00A628ED"/>
    <w:rsid w:val="00A62920"/>
    <w:rsid w:val="00A6349A"/>
    <w:rsid w:val="00A64703"/>
    <w:rsid w:val="00A64D19"/>
    <w:rsid w:val="00A652DB"/>
    <w:rsid w:val="00A66C92"/>
    <w:rsid w:val="00A67B23"/>
    <w:rsid w:val="00A67FE5"/>
    <w:rsid w:val="00A70DED"/>
    <w:rsid w:val="00A70F08"/>
    <w:rsid w:val="00A70F2D"/>
    <w:rsid w:val="00A7120C"/>
    <w:rsid w:val="00A726CD"/>
    <w:rsid w:val="00A73033"/>
    <w:rsid w:val="00A730FE"/>
    <w:rsid w:val="00A7326B"/>
    <w:rsid w:val="00A7463A"/>
    <w:rsid w:val="00A74D81"/>
    <w:rsid w:val="00A75483"/>
    <w:rsid w:val="00A76025"/>
    <w:rsid w:val="00A77CB9"/>
    <w:rsid w:val="00A810B0"/>
    <w:rsid w:val="00A81220"/>
    <w:rsid w:val="00A81830"/>
    <w:rsid w:val="00A818AF"/>
    <w:rsid w:val="00A81C0E"/>
    <w:rsid w:val="00A8211D"/>
    <w:rsid w:val="00A8219B"/>
    <w:rsid w:val="00A8296F"/>
    <w:rsid w:val="00A8300F"/>
    <w:rsid w:val="00A8346B"/>
    <w:rsid w:val="00A83A10"/>
    <w:rsid w:val="00A848A1"/>
    <w:rsid w:val="00A848DD"/>
    <w:rsid w:val="00A85F1C"/>
    <w:rsid w:val="00A862D4"/>
    <w:rsid w:val="00A86788"/>
    <w:rsid w:val="00A8690E"/>
    <w:rsid w:val="00A86E4A"/>
    <w:rsid w:val="00A871D1"/>
    <w:rsid w:val="00A871E1"/>
    <w:rsid w:val="00A87BA0"/>
    <w:rsid w:val="00A907BB"/>
    <w:rsid w:val="00A90FF6"/>
    <w:rsid w:val="00A914CD"/>
    <w:rsid w:val="00A91C77"/>
    <w:rsid w:val="00A928E7"/>
    <w:rsid w:val="00A92A0E"/>
    <w:rsid w:val="00A93095"/>
    <w:rsid w:val="00A939EB"/>
    <w:rsid w:val="00A93EA9"/>
    <w:rsid w:val="00A94108"/>
    <w:rsid w:val="00A959B2"/>
    <w:rsid w:val="00A95CCF"/>
    <w:rsid w:val="00A96D56"/>
    <w:rsid w:val="00AA01C6"/>
    <w:rsid w:val="00AA1612"/>
    <w:rsid w:val="00AA1778"/>
    <w:rsid w:val="00AA1ABD"/>
    <w:rsid w:val="00AA29A0"/>
    <w:rsid w:val="00AA3527"/>
    <w:rsid w:val="00AA3737"/>
    <w:rsid w:val="00AA38AF"/>
    <w:rsid w:val="00AA4BCA"/>
    <w:rsid w:val="00AA74D0"/>
    <w:rsid w:val="00AA78B7"/>
    <w:rsid w:val="00AA78FE"/>
    <w:rsid w:val="00AA7ACA"/>
    <w:rsid w:val="00AB0779"/>
    <w:rsid w:val="00AB2549"/>
    <w:rsid w:val="00AB45DE"/>
    <w:rsid w:val="00AB4FF2"/>
    <w:rsid w:val="00AB546C"/>
    <w:rsid w:val="00AB5628"/>
    <w:rsid w:val="00AB5D11"/>
    <w:rsid w:val="00AB62CD"/>
    <w:rsid w:val="00AB67D5"/>
    <w:rsid w:val="00AB6D1A"/>
    <w:rsid w:val="00AB6F69"/>
    <w:rsid w:val="00AB745F"/>
    <w:rsid w:val="00AB7462"/>
    <w:rsid w:val="00AB7487"/>
    <w:rsid w:val="00AB7EDB"/>
    <w:rsid w:val="00AB7F67"/>
    <w:rsid w:val="00AC12DD"/>
    <w:rsid w:val="00AC1CD2"/>
    <w:rsid w:val="00AC28CC"/>
    <w:rsid w:val="00AC2F2C"/>
    <w:rsid w:val="00AC30C5"/>
    <w:rsid w:val="00AC47F5"/>
    <w:rsid w:val="00AC48EA"/>
    <w:rsid w:val="00AC515D"/>
    <w:rsid w:val="00AC583A"/>
    <w:rsid w:val="00AC6791"/>
    <w:rsid w:val="00AC75CF"/>
    <w:rsid w:val="00AC79F6"/>
    <w:rsid w:val="00AC7D17"/>
    <w:rsid w:val="00AD04A9"/>
    <w:rsid w:val="00AD04B2"/>
    <w:rsid w:val="00AD1593"/>
    <w:rsid w:val="00AD1FCD"/>
    <w:rsid w:val="00AD234A"/>
    <w:rsid w:val="00AD2CDA"/>
    <w:rsid w:val="00AD3A0E"/>
    <w:rsid w:val="00AD3B91"/>
    <w:rsid w:val="00AD41FD"/>
    <w:rsid w:val="00AD4C01"/>
    <w:rsid w:val="00AD61D4"/>
    <w:rsid w:val="00AD637F"/>
    <w:rsid w:val="00AD6617"/>
    <w:rsid w:val="00AD704E"/>
    <w:rsid w:val="00AE080A"/>
    <w:rsid w:val="00AE08B4"/>
    <w:rsid w:val="00AE1590"/>
    <w:rsid w:val="00AE1BE8"/>
    <w:rsid w:val="00AE1F16"/>
    <w:rsid w:val="00AE24B0"/>
    <w:rsid w:val="00AE2D43"/>
    <w:rsid w:val="00AE34D3"/>
    <w:rsid w:val="00AE4AD5"/>
    <w:rsid w:val="00AE57C5"/>
    <w:rsid w:val="00AE6101"/>
    <w:rsid w:val="00AE6980"/>
    <w:rsid w:val="00AE69C3"/>
    <w:rsid w:val="00AE6A8A"/>
    <w:rsid w:val="00AE7C51"/>
    <w:rsid w:val="00AE7DFD"/>
    <w:rsid w:val="00AF361D"/>
    <w:rsid w:val="00AF3FD8"/>
    <w:rsid w:val="00AF4B62"/>
    <w:rsid w:val="00AF4BBE"/>
    <w:rsid w:val="00AF51E9"/>
    <w:rsid w:val="00AF5FE2"/>
    <w:rsid w:val="00AF61B5"/>
    <w:rsid w:val="00AF705B"/>
    <w:rsid w:val="00AF7090"/>
    <w:rsid w:val="00AF7BEB"/>
    <w:rsid w:val="00B00C8F"/>
    <w:rsid w:val="00B0176F"/>
    <w:rsid w:val="00B039FE"/>
    <w:rsid w:val="00B03C3D"/>
    <w:rsid w:val="00B03F64"/>
    <w:rsid w:val="00B04033"/>
    <w:rsid w:val="00B040E2"/>
    <w:rsid w:val="00B0418A"/>
    <w:rsid w:val="00B051C0"/>
    <w:rsid w:val="00B055A3"/>
    <w:rsid w:val="00B06680"/>
    <w:rsid w:val="00B06E66"/>
    <w:rsid w:val="00B070CB"/>
    <w:rsid w:val="00B079AB"/>
    <w:rsid w:val="00B07BB9"/>
    <w:rsid w:val="00B10483"/>
    <w:rsid w:val="00B1061E"/>
    <w:rsid w:val="00B1147B"/>
    <w:rsid w:val="00B12067"/>
    <w:rsid w:val="00B12B60"/>
    <w:rsid w:val="00B12E95"/>
    <w:rsid w:val="00B12F4B"/>
    <w:rsid w:val="00B13D04"/>
    <w:rsid w:val="00B141AB"/>
    <w:rsid w:val="00B1544F"/>
    <w:rsid w:val="00B1560E"/>
    <w:rsid w:val="00B15DFA"/>
    <w:rsid w:val="00B16296"/>
    <w:rsid w:val="00B1756A"/>
    <w:rsid w:val="00B17CEA"/>
    <w:rsid w:val="00B2043E"/>
    <w:rsid w:val="00B21593"/>
    <w:rsid w:val="00B21DBC"/>
    <w:rsid w:val="00B21EA6"/>
    <w:rsid w:val="00B23365"/>
    <w:rsid w:val="00B23613"/>
    <w:rsid w:val="00B23B35"/>
    <w:rsid w:val="00B23CCC"/>
    <w:rsid w:val="00B23E7A"/>
    <w:rsid w:val="00B23F1F"/>
    <w:rsid w:val="00B2456C"/>
    <w:rsid w:val="00B24961"/>
    <w:rsid w:val="00B25164"/>
    <w:rsid w:val="00B25819"/>
    <w:rsid w:val="00B25AAA"/>
    <w:rsid w:val="00B276F7"/>
    <w:rsid w:val="00B27E6F"/>
    <w:rsid w:val="00B31BEE"/>
    <w:rsid w:val="00B32CF9"/>
    <w:rsid w:val="00B33242"/>
    <w:rsid w:val="00B33265"/>
    <w:rsid w:val="00B33ED2"/>
    <w:rsid w:val="00B33EFF"/>
    <w:rsid w:val="00B34180"/>
    <w:rsid w:val="00B34633"/>
    <w:rsid w:val="00B3485E"/>
    <w:rsid w:val="00B34DCB"/>
    <w:rsid w:val="00B36688"/>
    <w:rsid w:val="00B37289"/>
    <w:rsid w:val="00B377FA"/>
    <w:rsid w:val="00B37B8A"/>
    <w:rsid w:val="00B37C68"/>
    <w:rsid w:val="00B37CF3"/>
    <w:rsid w:val="00B410AF"/>
    <w:rsid w:val="00B416E8"/>
    <w:rsid w:val="00B41731"/>
    <w:rsid w:val="00B418C2"/>
    <w:rsid w:val="00B424FA"/>
    <w:rsid w:val="00B42784"/>
    <w:rsid w:val="00B431B3"/>
    <w:rsid w:val="00B43343"/>
    <w:rsid w:val="00B439E4"/>
    <w:rsid w:val="00B445B5"/>
    <w:rsid w:val="00B45E9B"/>
    <w:rsid w:val="00B46027"/>
    <w:rsid w:val="00B4733C"/>
    <w:rsid w:val="00B47954"/>
    <w:rsid w:val="00B47EEA"/>
    <w:rsid w:val="00B50384"/>
    <w:rsid w:val="00B5059B"/>
    <w:rsid w:val="00B50F35"/>
    <w:rsid w:val="00B513BE"/>
    <w:rsid w:val="00B51CA8"/>
    <w:rsid w:val="00B51EFC"/>
    <w:rsid w:val="00B5298C"/>
    <w:rsid w:val="00B53050"/>
    <w:rsid w:val="00B53AA4"/>
    <w:rsid w:val="00B53EBC"/>
    <w:rsid w:val="00B5441C"/>
    <w:rsid w:val="00B54807"/>
    <w:rsid w:val="00B559EE"/>
    <w:rsid w:val="00B55D34"/>
    <w:rsid w:val="00B56266"/>
    <w:rsid w:val="00B62C80"/>
    <w:rsid w:val="00B63FCD"/>
    <w:rsid w:val="00B640B6"/>
    <w:rsid w:val="00B64912"/>
    <w:rsid w:val="00B64C38"/>
    <w:rsid w:val="00B65B72"/>
    <w:rsid w:val="00B65EB6"/>
    <w:rsid w:val="00B66304"/>
    <w:rsid w:val="00B66A62"/>
    <w:rsid w:val="00B674C8"/>
    <w:rsid w:val="00B701FA"/>
    <w:rsid w:val="00B70758"/>
    <w:rsid w:val="00B709CE"/>
    <w:rsid w:val="00B71455"/>
    <w:rsid w:val="00B71C54"/>
    <w:rsid w:val="00B71C6D"/>
    <w:rsid w:val="00B72021"/>
    <w:rsid w:val="00B72043"/>
    <w:rsid w:val="00B7206D"/>
    <w:rsid w:val="00B72103"/>
    <w:rsid w:val="00B7271E"/>
    <w:rsid w:val="00B72A04"/>
    <w:rsid w:val="00B73704"/>
    <w:rsid w:val="00B7435C"/>
    <w:rsid w:val="00B743A1"/>
    <w:rsid w:val="00B74CC5"/>
    <w:rsid w:val="00B74D01"/>
    <w:rsid w:val="00B751E5"/>
    <w:rsid w:val="00B76379"/>
    <w:rsid w:val="00B76422"/>
    <w:rsid w:val="00B766D7"/>
    <w:rsid w:val="00B76D55"/>
    <w:rsid w:val="00B77360"/>
    <w:rsid w:val="00B7753F"/>
    <w:rsid w:val="00B77981"/>
    <w:rsid w:val="00B8151D"/>
    <w:rsid w:val="00B8185B"/>
    <w:rsid w:val="00B823E4"/>
    <w:rsid w:val="00B82F0D"/>
    <w:rsid w:val="00B83DD6"/>
    <w:rsid w:val="00B84151"/>
    <w:rsid w:val="00B84187"/>
    <w:rsid w:val="00B84F08"/>
    <w:rsid w:val="00B850AC"/>
    <w:rsid w:val="00B85BB0"/>
    <w:rsid w:val="00B87A88"/>
    <w:rsid w:val="00B90238"/>
    <w:rsid w:val="00B91079"/>
    <w:rsid w:val="00B922D2"/>
    <w:rsid w:val="00B93AE2"/>
    <w:rsid w:val="00B9431C"/>
    <w:rsid w:val="00B943D8"/>
    <w:rsid w:val="00B94EC0"/>
    <w:rsid w:val="00B9549E"/>
    <w:rsid w:val="00B954C0"/>
    <w:rsid w:val="00B95D6A"/>
    <w:rsid w:val="00B97186"/>
    <w:rsid w:val="00B97541"/>
    <w:rsid w:val="00BA1219"/>
    <w:rsid w:val="00BA1721"/>
    <w:rsid w:val="00BA1A66"/>
    <w:rsid w:val="00BA295B"/>
    <w:rsid w:val="00BA322D"/>
    <w:rsid w:val="00BA42B1"/>
    <w:rsid w:val="00BA4BF0"/>
    <w:rsid w:val="00BA6FA7"/>
    <w:rsid w:val="00BA70DC"/>
    <w:rsid w:val="00BA7B02"/>
    <w:rsid w:val="00BA7C19"/>
    <w:rsid w:val="00BA7C77"/>
    <w:rsid w:val="00BB0831"/>
    <w:rsid w:val="00BB0D89"/>
    <w:rsid w:val="00BB0EF0"/>
    <w:rsid w:val="00BB128E"/>
    <w:rsid w:val="00BB1EDC"/>
    <w:rsid w:val="00BB29F2"/>
    <w:rsid w:val="00BB2F7B"/>
    <w:rsid w:val="00BB3189"/>
    <w:rsid w:val="00BB3DAA"/>
    <w:rsid w:val="00BB4CB6"/>
    <w:rsid w:val="00BB4F5C"/>
    <w:rsid w:val="00BB5062"/>
    <w:rsid w:val="00BB583B"/>
    <w:rsid w:val="00BB5CEE"/>
    <w:rsid w:val="00BB7392"/>
    <w:rsid w:val="00BB76AF"/>
    <w:rsid w:val="00BC0755"/>
    <w:rsid w:val="00BC2D5E"/>
    <w:rsid w:val="00BC369B"/>
    <w:rsid w:val="00BC4875"/>
    <w:rsid w:val="00BC5120"/>
    <w:rsid w:val="00BC5219"/>
    <w:rsid w:val="00BC6C3C"/>
    <w:rsid w:val="00BD004A"/>
    <w:rsid w:val="00BD0E0F"/>
    <w:rsid w:val="00BD1F11"/>
    <w:rsid w:val="00BD2360"/>
    <w:rsid w:val="00BD24E9"/>
    <w:rsid w:val="00BD29D6"/>
    <w:rsid w:val="00BD2A49"/>
    <w:rsid w:val="00BD4C18"/>
    <w:rsid w:val="00BD560A"/>
    <w:rsid w:val="00BD63E2"/>
    <w:rsid w:val="00BD687C"/>
    <w:rsid w:val="00BD6BD3"/>
    <w:rsid w:val="00BE238F"/>
    <w:rsid w:val="00BE251E"/>
    <w:rsid w:val="00BE26EF"/>
    <w:rsid w:val="00BE2944"/>
    <w:rsid w:val="00BE3367"/>
    <w:rsid w:val="00BE3725"/>
    <w:rsid w:val="00BE40BE"/>
    <w:rsid w:val="00BE4252"/>
    <w:rsid w:val="00BE46A7"/>
    <w:rsid w:val="00BE4780"/>
    <w:rsid w:val="00BE59F9"/>
    <w:rsid w:val="00BE5B55"/>
    <w:rsid w:val="00BE5F70"/>
    <w:rsid w:val="00BE7A7D"/>
    <w:rsid w:val="00BF0244"/>
    <w:rsid w:val="00BF0A06"/>
    <w:rsid w:val="00BF1002"/>
    <w:rsid w:val="00BF1208"/>
    <w:rsid w:val="00BF14DE"/>
    <w:rsid w:val="00BF201B"/>
    <w:rsid w:val="00BF2336"/>
    <w:rsid w:val="00BF2F40"/>
    <w:rsid w:val="00BF4CD4"/>
    <w:rsid w:val="00BF51DC"/>
    <w:rsid w:val="00BF6682"/>
    <w:rsid w:val="00BF69A0"/>
    <w:rsid w:val="00C00353"/>
    <w:rsid w:val="00C0083E"/>
    <w:rsid w:val="00C01B37"/>
    <w:rsid w:val="00C0242A"/>
    <w:rsid w:val="00C02B0D"/>
    <w:rsid w:val="00C030B3"/>
    <w:rsid w:val="00C039FB"/>
    <w:rsid w:val="00C06875"/>
    <w:rsid w:val="00C06E23"/>
    <w:rsid w:val="00C07088"/>
    <w:rsid w:val="00C074DF"/>
    <w:rsid w:val="00C104FF"/>
    <w:rsid w:val="00C10AF0"/>
    <w:rsid w:val="00C11074"/>
    <w:rsid w:val="00C11DF4"/>
    <w:rsid w:val="00C12435"/>
    <w:rsid w:val="00C127A8"/>
    <w:rsid w:val="00C12B5B"/>
    <w:rsid w:val="00C13096"/>
    <w:rsid w:val="00C13114"/>
    <w:rsid w:val="00C133A1"/>
    <w:rsid w:val="00C14127"/>
    <w:rsid w:val="00C1438C"/>
    <w:rsid w:val="00C147F0"/>
    <w:rsid w:val="00C14F77"/>
    <w:rsid w:val="00C153AF"/>
    <w:rsid w:val="00C15551"/>
    <w:rsid w:val="00C15A50"/>
    <w:rsid w:val="00C160A3"/>
    <w:rsid w:val="00C16D44"/>
    <w:rsid w:val="00C1790C"/>
    <w:rsid w:val="00C2027E"/>
    <w:rsid w:val="00C21D20"/>
    <w:rsid w:val="00C21D2F"/>
    <w:rsid w:val="00C22FBA"/>
    <w:rsid w:val="00C24296"/>
    <w:rsid w:val="00C2460A"/>
    <w:rsid w:val="00C24CB9"/>
    <w:rsid w:val="00C2551D"/>
    <w:rsid w:val="00C26326"/>
    <w:rsid w:val="00C26B25"/>
    <w:rsid w:val="00C26D26"/>
    <w:rsid w:val="00C271A6"/>
    <w:rsid w:val="00C27F02"/>
    <w:rsid w:val="00C30305"/>
    <w:rsid w:val="00C30A2C"/>
    <w:rsid w:val="00C30C8A"/>
    <w:rsid w:val="00C3137A"/>
    <w:rsid w:val="00C315A7"/>
    <w:rsid w:val="00C3183B"/>
    <w:rsid w:val="00C31E3D"/>
    <w:rsid w:val="00C3244B"/>
    <w:rsid w:val="00C3368E"/>
    <w:rsid w:val="00C33736"/>
    <w:rsid w:val="00C3398A"/>
    <w:rsid w:val="00C33CFE"/>
    <w:rsid w:val="00C33F2B"/>
    <w:rsid w:val="00C35651"/>
    <w:rsid w:val="00C35A36"/>
    <w:rsid w:val="00C35FD0"/>
    <w:rsid w:val="00C36D52"/>
    <w:rsid w:val="00C37A37"/>
    <w:rsid w:val="00C40BAD"/>
    <w:rsid w:val="00C42322"/>
    <w:rsid w:val="00C4299A"/>
    <w:rsid w:val="00C42A4E"/>
    <w:rsid w:val="00C42A73"/>
    <w:rsid w:val="00C439FE"/>
    <w:rsid w:val="00C43E80"/>
    <w:rsid w:val="00C44166"/>
    <w:rsid w:val="00C446E1"/>
    <w:rsid w:val="00C44EE2"/>
    <w:rsid w:val="00C44FB5"/>
    <w:rsid w:val="00C45222"/>
    <w:rsid w:val="00C4545F"/>
    <w:rsid w:val="00C4548C"/>
    <w:rsid w:val="00C4577D"/>
    <w:rsid w:val="00C45801"/>
    <w:rsid w:val="00C45E17"/>
    <w:rsid w:val="00C46A40"/>
    <w:rsid w:val="00C46FBA"/>
    <w:rsid w:val="00C4750B"/>
    <w:rsid w:val="00C475FD"/>
    <w:rsid w:val="00C479C7"/>
    <w:rsid w:val="00C47D08"/>
    <w:rsid w:val="00C50DBA"/>
    <w:rsid w:val="00C51B93"/>
    <w:rsid w:val="00C5212E"/>
    <w:rsid w:val="00C521D8"/>
    <w:rsid w:val="00C52A91"/>
    <w:rsid w:val="00C531F3"/>
    <w:rsid w:val="00C538F7"/>
    <w:rsid w:val="00C544BC"/>
    <w:rsid w:val="00C54D05"/>
    <w:rsid w:val="00C54D9E"/>
    <w:rsid w:val="00C56497"/>
    <w:rsid w:val="00C57065"/>
    <w:rsid w:val="00C574BA"/>
    <w:rsid w:val="00C574CB"/>
    <w:rsid w:val="00C576B8"/>
    <w:rsid w:val="00C57C4A"/>
    <w:rsid w:val="00C61DAF"/>
    <w:rsid w:val="00C61F11"/>
    <w:rsid w:val="00C62B9A"/>
    <w:rsid w:val="00C62C87"/>
    <w:rsid w:val="00C62EE8"/>
    <w:rsid w:val="00C635C0"/>
    <w:rsid w:val="00C636AD"/>
    <w:rsid w:val="00C63BA9"/>
    <w:rsid w:val="00C6407D"/>
    <w:rsid w:val="00C642CB"/>
    <w:rsid w:val="00C64A17"/>
    <w:rsid w:val="00C65064"/>
    <w:rsid w:val="00C651D7"/>
    <w:rsid w:val="00C6573F"/>
    <w:rsid w:val="00C65902"/>
    <w:rsid w:val="00C659E6"/>
    <w:rsid w:val="00C679D6"/>
    <w:rsid w:val="00C70220"/>
    <w:rsid w:val="00C70507"/>
    <w:rsid w:val="00C70D06"/>
    <w:rsid w:val="00C71C5B"/>
    <w:rsid w:val="00C71D66"/>
    <w:rsid w:val="00C71F89"/>
    <w:rsid w:val="00C72AEF"/>
    <w:rsid w:val="00C731F0"/>
    <w:rsid w:val="00C7417B"/>
    <w:rsid w:val="00C74C5E"/>
    <w:rsid w:val="00C74F26"/>
    <w:rsid w:val="00C75025"/>
    <w:rsid w:val="00C7503E"/>
    <w:rsid w:val="00C759A2"/>
    <w:rsid w:val="00C75E36"/>
    <w:rsid w:val="00C76605"/>
    <w:rsid w:val="00C771DE"/>
    <w:rsid w:val="00C814A3"/>
    <w:rsid w:val="00C81634"/>
    <w:rsid w:val="00C81879"/>
    <w:rsid w:val="00C822A0"/>
    <w:rsid w:val="00C830B8"/>
    <w:rsid w:val="00C83348"/>
    <w:rsid w:val="00C83662"/>
    <w:rsid w:val="00C83EEB"/>
    <w:rsid w:val="00C84164"/>
    <w:rsid w:val="00C8489E"/>
    <w:rsid w:val="00C8499E"/>
    <w:rsid w:val="00C84A23"/>
    <w:rsid w:val="00C84D9E"/>
    <w:rsid w:val="00C85437"/>
    <w:rsid w:val="00C856CB"/>
    <w:rsid w:val="00C8595A"/>
    <w:rsid w:val="00C85FD8"/>
    <w:rsid w:val="00C863E1"/>
    <w:rsid w:val="00C86972"/>
    <w:rsid w:val="00C871A7"/>
    <w:rsid w:val="00C87D9F"/>
    <w:rsid w:val="00C9201A"/>
    <w:rsid w:val="00C93317"/>
    <w:rsid w:val="00C953AF"/>
    <w:rsid w:val="00C96E22"/>
    <w:rsid w:val="00C97211"/>
    <w:rsid w:val="00C9726A"/>
    <w:rsid w:val="00C975AC"/>
    <w:rsid w:val="00C976B6"/>
    <w:rsid w:val="00C97B22"/>
    <w:rsid w:val="00CA0067"/>
    <w:rsid w:val="00CA0929"/>
    <w:rsid w:val="00CA0C81"/>
    <w:rsid w:val="00CA1FE3"/>
    <w:rsid w:val="00CA21AD"/>
    <w:rsid w:val="00CA2F87"/>
    <w:rsid w:val="00CA31AA"/>
    <w:rsid w:val="00CA3BF6"/>
    <w:rsid w:val="00CA3E2C"/>
    <w:rsid w:val="00CA4211"/>
    <w:rsid w:val="00CA4298"/>
    <w:rsid w:val="00CA4AC2"/>
    <w:rsid w:val="00CA4C49"/>
    <w:rsid w:val="00CA548E"/>
    <w:rsid w:val="00CA55F8"/>
    <w:rsid w:val="00CA585D"/>
    <w:rsid w:val="00CA72F1"/>
    <w:rsid w:val="00CA74BD"/>
    <w:rsid w:val="00CA7549"/>
    <w:rsid w:val="00CA78BE"/>
    <w:rsid w:val="00CB0923"/>
    <w:rsid w:val="00CB0AED"/>
    <w:rsid w:val="00CB1443"/>
    <w:rsid w:val="00CB15CA"/>
    <w:rsid w:val="00CB175C"/>
    <w:rsid w:val="00CB2BF5"/>
    <w:rsid w:val="00CB4508"/>
    <w:rsid w:val="00CB4EFD"/>
    <w:rsid w:val="00CB50A8"/>
    <w:rsid w:val="00CB5C22"/>
    <w:rsid w:val="00CB6003"/>
    <w:rsid w:val="00CB63A8"/>
    <w:rsid w:val="00CB72CA"/>
    <w:rsid w:val="00CC05BE"/>
    <w:rsid w:val="00CC075B"/>
    <w:rsid w:val="00CC0F0F"/>
    <w:rsid w:val="00CC1393"/>
    <w:rsid w:val="00CC14F0"/>
    <w:rsid w:val="00CC1E8B"/>
    <w:rsid w:val="00CC2CA2"/>
    <w:rsid w:val="00CC2CE8"/>
    <w:rsid w:val="00CC319A"/>
    <w:rsid w:val="00CC345C"/>
    <w:rsid w:val="00CC35C9"/>
    <w:rsid w:val="00CC36CE"/>
    <w:rsid w:val="00CC383B"/>
    <w:rsid w:val="00CC3C11"/>
    <w:rsid w:val="00CC3CB7"/>
    <w:rsid w:val="00CC43C4"/>
    <w:rsid w:val="00CC4C3C"/>
    <w:rsid w:val="00CC53FD"/>
    <w:rsid w:val="00CC5878"/>
    <w:rsid w:val="00CC5B9B"/>
    <w:rsid w:val="00CC5D03"/>
    <w:rsid w:val="00CC6934"/>
    <w:rsid w:val="00CC7612"/>
    <w:rsid w:val="00CD1941"/>
    <w:rsid w:val="00CD197F"/>
    <w:rsid w:val="00CD299A"/>
    <w:rsid w:val="00CD2CEA"/>
    <w:rsid w:val="00CD32FE"/>
    <w:rsid w:val="00CD4E4B"/>
    <w:rsid w:val="00CD60B3"/>
    <w:rsid w:val="00CD65EC"/>
    <w:rsid w:val="00CD78AF"/>
    <w:rsid w:val="00CD7C44"/>
    <w:rsid w:val="00CE01A2"/>
    <w:rsid w:val="00CE0613"/>
    <w:rsid w:val="00CE1231"/>
    <w:rsid w:val="00CE1686"/>
    <w:rsid w:val="00CE1F3A"/>
    <w:rsid w:val="00CE2727"/>
    <w:rsid w:val="00CE3A29"/>
    <w:rsid w:val="00CE5860"/>
    <w:rsid w:val="00CE637F"/>
    <w:rsid w:val="00CE74FD"/>
    <w:rsid w:val="00CE7594"/>
    <w:rsid w:val="00CE792B"/>
    <w:rsid w:val="00CE7C41"/>
    <w:rsid w:val="00CE7E1D"/>
    <w:rsid w:val="00CF079B"/>
    <w:rsid w:val="00CF0A89"/>
    <w:rsid w:val="00CF1398"/>
    <w:rsid w:val="00CF1D35"/>
    <w:rsid w:val="00CF3A58"/>
    <w:rsid w:val="00CF3FAA"/>
    <w:rsid w:val="00CF4242"/>
    <w:rsid w:val="00CF6A55"/>
    <w:rsid w:val="00CF7E2E"/>
    <w:rsid w:val="00D00BB2"/>
    <w:rsid w:val="00D0107F"/>
    <w:rsid w:val="00D016C8"/>
    <w:rsid w:val="00D01C73"/>
    <w:rsid w:val="00D020C1"/>
    <w:rsid w:val="00D0296F"/>
    <w:rsid w:val="00D03CD2"/>
    <w:rsid w:val="00D03E7F"/>
    <w:rsid w:val="00D04B87"/>
    <w:rsid w:val="00D066BC"/>
    <w:rsid w:val="00D067A2"/>
    <w:rsid w:val="00D1052E"/>
    <w:rsid w:val="00D10F82"/>
    <w:rsid w:val="00D12FCB"/>
    <w:rsid w:val="00D13B13"/>
    <w:rsid w:val="00D13DD3"/>
    <w:rsid w:val="00D143D7"/>
    <w:rsid w:val="00D145C0"/>
    <w:rsid w:val="00D14E1D"/>
    <w:rsid w:val="00D16257"/>
    <w:rsid w:val="00D167BB"/>
    <w:rsid w:val="00D16B63"/>
    <w:rsid w:val="00D171ED"/>
    <w:rsid w:val="00D1724E"/>
    <w:rsid w:val="00D17A09"/>
    <w:rsid w:val="00D17C75"/>
    <w:rsid w:val="00D20DDB"/>
    <w:rsid w:val="00D22D71"/>
    <w:rsid w:val="00D23536"/>
    <w:rsid w:val="00D2371A"/>
    <w:rsid w:val="00D241AB"/>
    <w:rsid w:val="00D2488B"/>
    <w:rsid w:val="00D24E56"/>
    <w:rsid w:val="00D25075"/>
    <w:rsid w:val="00D25A0A"/>
    <w:rsid w:val="00D25ADA"/>
    <w:rsid w:val="00D26358"/>
    <w:rsid w:val="00D268AF"/>
    <w:rsid w:val="00D26B53"/>
    <w:rsid w:val="00D278B5"/>
    <w:rsid w:val="00D31BCF"/>
    <w:rsid w:val="00D322CF"/>
    <w:rsid w:val="00D32DC1"/>
    <w:rsid w:val="00D3323E"/>
    <w:rsid w:val="00D3400F"/>
    <w:rsid w:val="00D341C4"/>
    <w:rsid w:val="00D361E1"/>
    <w:rsid w:val="00D3677B"/>
    <w:rsid w:val="00D36C34"/>
    <w:rsid w:val="00D36F11"/>
    <w:rsid w:val="00D37B5C"/>
    <w:rsid w:val="00D37BBD"/>
    <w:rsid w:val="00D40474"/>
    <w:rsid w:val="00D407E4"/>
    <w:rsid w:val="00D4121E"/>
    <w:rsid w:val="00D41340"/>
    <w:rsid w:val="00D413F7"/>
    <w:rsid w:val="00D4155B"/>
    <w:rsid w:val="00D42E26"/>
    <w:rsid w:val="00D431BA"/>
    <w:rsid w:val="00D43E92"/>
    <w:rsid w:val="00D45063"/>
    <w:rsid w:val="00D46EC9"/>
    <w:rsid w:val="00D47549"/>
    <w:rsid w:val="00D475C8"/>
    <w:rsid w:val="00D47BC8"/>
    <w:rsid w:val="00D506DB"/>
    <w:rsid w:val="00D512E0"/>
    <w:rsid w:val="00D5222E"/>
    <w:rsid w:val="00D527D1"/>
    <w:rsid w:val="00D53CD0"/>
    <w:rsid w:val="00D53FA9"/>
    <w:rsid w:val="00D5435B"/>
    <w:rsid w:val="00D54FD6"/>
    <w:rsid w:val="00D6024D"/>
    <w:rsid w:val="00D60D03"/>
    <w:rsid w:val="00D61148"/>
    <w:rsid w:val="00D6122A"/>
    <w:rsid w:val="00D6126E"/>
    <w:rsid w:val="00D61327"/>
    <w:rsid w:val="00D6181B"/>
    <w:rsid w:val="00D62174"/>
    <w:rsid w:val="00D632B4"/>
    <w:rsid w:val="00D63329"/>
    <w:rsid w:val="00D63A1D"/>
    <w:rsid w:val="00D63DD7"/>
    <w:rsid w:val="00D64838"/>
    <w:rsid w:val="00D652F6"/>
    <w:rsid w:val="00D65414"/>
    <w:rsid w:val="00D65BFB"/>
    <w:rsid w:val="00D6760D"/>
    <w:rsid w:val="00D677C8"/>
    <w:rsid w:val="00D706C7"/>
    <w:rsid w:val="00D70AEC"/>
    <w:rsid w:val="00D71962"/>
    <w:rsid w:val="00D71BEA"/>
    <w:rsid w:val="00D72AE4"/>
    <w:rsid w:val="00D742A4"/>
    <w:rsid w:val="00D744E8"/>
    <w:rsid w:val="00D75405"/>
    <w:rsid w:val="00D7578E"/>
    <w:rsid w:val="00D75F3F"/>
    <w:rsid w:val="00D76861"/>
    <w:rsid w:val="00D76B27"/>
    <w:rsid w:val="00D76D98"/>
    <w:rsid w:val="00D77561"/>
    <w:rsid w:val="00D77F46"/>
    <w:rsid w:val="00D80497"/>
    <w:rsid w:val="00D808CB"/>
    <w:rsid w:val="00D80A14"/>
    <w:rsid w:val="00D80AAF"/>
    <w:rsid w:val="00D81229"/>
    <w:rsid w:val="00D81457"/>
    <w:rsid w:val="00D81A94"/>
    <w:rsid w:val="00D8204E"/>
    <w:rsid w:val="00D82AEE"/>
    <w:rsid w:val="00D83FC8"/>
    <w:rsid w:val="00D84386"/>
    <w:rsid w:val="00D848AB"/>
    <w:rsid w:val="00D857D5"/>
    <w:rsid w:val="00D871B3"/>
    <w:rsid w:val="00D87DF9"/>
    <w:rsid w:val="00D87FB0"/>
    <w:rsid w:val="00D91860"/>
    <w:rsid w:val="00D91A16"/>
    <w:rsid w:val="00D92D83"/>
    <w:rsid w:val="00D934F8"/>
    <w:rsid w:val="00D946F8"/>
    <w:rsid w:val="00D94FB0"/>
    <w:rsid w:val="00D95887"/>
    <w:rsid w:val="00D9590C"/>
    <w:rsid w:val="00D96D1C"/>
    <w:rsid w:val="00D97225"/>
    <w:rsid w:val="00DA0682"/>
    <w:rsid w:val="00DA06CC"/>
    <w:rsid w:val="00DA0C91"/>
    <w:rsid w:val="00DA234F"/>
    <w:rsid w:val="00DA243B"/>
    <w:rsid w:val="00DA2597"/>
    <w:rsid w:val="00DA298D"/>
    <w:rsid w:val="00DA2C80"/>
    <w:rsid w:val="00DA2DAC"/>
    <w:rsid w:val="00DA317A"/>
    <w:rsid w:val="00DA3966"/>
    <w:rsid w:val="00DA3CCB"/>
    <w:rsid w:val="00DA5C1A"/>
    <w:rsid w:val="00DA60CC"/>
    <w:rsid w:val="00DA67AC"/>
    <w:rsid w:val="00DA6909"/>
    <w:rsid w:val="00DA6BFB"/>
    <w:rsid w:val="00DA7766"/>
    <w:rsid w:val="00DA7F7D"/>
    <w:rsid w:val="00DB0295"/>
    <w:rsid w:val="00DB0536"/>
    <w:rsid w:val="00DB0574"/>
    <w:rsid w:val="00DB1A97"/>
    <w:rsid w:val="00DB254D"/>
    <w:rsid w:val="00DB268C"/>
    <w:rsid w:val="00DB2EC5"/>
    <w:rsid w:val="00DB35CB"/>
    <w:rsid w:val="00DB3B68"/>
    <w:rsid w:val="00DB4590"/>
    <w:rsid w:val="00DB4663"/>
    <w:rsid w:val="00DB4DFD"/>
    <w:rsid w:val="00DB50C7"/>
    <w:rsid w:val="00DB5E7A"/>
    <w:rsid w:val="00DB6A20"/>
    <w:rsid w:val="00DB6EE7"/>
    <w:rsid w:val="00DB72BC"/>
    <w:rsid w:val="00DB7814"/>
    <w:rsid w:val="00DB7A34"/>
    <w:rsid w:val="00DC0EB7"/>
    <w:rsid w:val="00DC1152"/>
    <w:rsid w:val="00DC147C"/>
    <w:rsid w:val="00DC15FF"/>
    <w:rsid w:val="00DC1F18"/>
    <w:rsid w:val="00DC1F8D"/>
    <w:rsid w:val="00DC239C"/>
    <w:rsid w:val="00DC4642"/>
    <w:rsid w:val="00DC4D0A"/>
    <w:rsid w:val="00DC4F01"/>
    <w:rsid w:val="00DC573A"/>
    <w:rsid w:val="00DC5ED7"/>
    <w:rsid w:val="00DC600C"/>
    <w:rsid w:val="00DC6642"/>
    <w:rsid w:val="00DC6710"/>
    <w:rsid w:val="00DC6AED"/>
    <w:rsid w:val="00DC7744"/>
    <w:rsid w:val="00DD0717"/>
    <w:rsid w:val="00DD19E1"/>
    <w:rsid w:val="00DD1D0C"/>
    <w:rsid w:val="00DD1D99"/>
    <w:rsid w:val="00DD1E33"/>
    <w:rsid w:val="00DD1EE1"/>
    <w:rsid w:val="00DD2B77"/>
    <w:rsid w:val="00DD3BC4"/>
    <w:rsid w:val="00DD4D09"/>
    <w:rsid w:val="00DD4FBA"/>
    <w:rsid w:val="00DD6FC1"/>
    <w:rsid w:val="00DD73FF"/>
    <w:rsid w:val="00DE0142"/>
    <w:rsid w:val="00DE01E9"/>
    <w:rsid w:val="00DE1065"/>
    <w:rsid w:val="00DE33C8"/>
    <w:rsid w:val="00DE3898"/>
    <w:rsid w:val="00DE3C59"/>
    <w:rsid w:val="00DE3E05"/>
    <w:rsid w:val="00DE47C5"/>
    <w:rsid w:val="00DE4D3C"/>
    <w:rsid w:val="00DE63A4"/>
    <w:rsid w:val="00DE6B75"/>
    <w:rsid w:val="00DE71C2"/>
    <w:rsid w:val="00DE7334"/>
    <w:rsid w:val="00DE79E8"/>
    <w:rsid w:val="00DE7A88"/>
    <w:rsid w:val="00DE7EB8"/>
    <w:rsid w:val="00DF020E"/>
    <w:rsid w:val="00DF060C"/>
    <w:rsid w:val="00DF132C"/>
    <w:rsid w:val="00DF2641"/>
    <w:rsid w:val="00DF4137"/>
    <w:rsid w:val="00DF4262"/>
    <w:rsid w:val="00DF4519"/>
    <w:rsid w:val="00DF482F"/>
    <w:rsid w:val="00DF5528"/>
    <w:rsid w:val="00DF58D2"/>
    <w:rsid w:val="00DF6B6B"/>
    <w:rsid w:val="00DF747E"/>
    <w:rsid w:val="00E003CD"/>
    <w:rsid w:val="00E00AA3"/>
    <w:rsid w:val="00E01EEC"/>
    <w:rsid w:val="00E0248D"/>
    <w:rsid w:val="00E0254B"/>
    <w:rsid w:val="00E034E5"/>
    <w:rsid w:val="00E03679"/>
    <w:rsid w:val="00E03A0C"/>
    <w:rsid w:val="00E03BED"/>
    <w:rsid w:val="00E042CA"/>
    <w:rsid w:val="00E04DC5"/>
    <w:rsid w:val="00E05578"/>
    <w:rsid w:val="00E05B59"/>
    <w:rsid w:val="00E07502"/>
    <w:rsid w:val="00E07A64"/>
    <w:rsid w:val="00E11DB6"/>
    <w:rsid w:val="00E1337E"/>
    <w:rsid w:val="00E144DC"/>
    <w:rsid w:val="00E147A2"/>
    <w:rsid w:val="00E15C29"/>
    <w:rsid w:val="00E15DB3"/>
    <w:rsid w:val="00E15EC0"/>
    <w:rsid w:val="00E1691E"/>
    <w:rsid w:val="00E17D34"/>
    <w:rsid w:val="00E17FF3"/>
    <w:rsid w:val="00E21034"/>
    <w:rsid w:val="00E21079"/>
    <w:rsid w:val="00E21DF0"/>
    <w:rsid w:val="00E2386C"/>
    <w:rsid w:val="00E23E0E"/>
    <w:rsid w:val="00E244B3"/>
    <w:rsid w:val="00E245DC"/>
    <w:rsid w:val="00E271DA"/>
    <w:rsid w:val="00E27258"/>
    <w:rsid w:val="00E272C6"/>
    <w:rsid w:val="00E274FC"/>
    <w:rsid w:val="00E27805"/>
    <w:rsid w:val="00E27BEA"/>
    <w:rsid w:val="00E27ECF"/>
    <w:rsid w:val="00E30001"/>
    <w:rsid w:val="00E302A8"/>
    <w:rsid w:val="00E30C0A"/>
    <w:rsid w:val="00E31F96"/>
    <w:rsid w:val="00E32AED"/>
    <w:rsid w:val="00E32B17"/>
    <w:rsid w:val="00E32D45"/>
    <w:rsid w:val="00E3323F"/>
    <w:rsid w:val="00E33C11"/>
    <w:rsid w:val="00E34132"/>
    <w:rsid w:val="00E345BC"/>
    <w:rsid w:val="00E34B04"/>
    <w:rsid w:val="00E35009"/>
    <w:rsid w:val="00E350AA"/>
    <w:rsid w:val="00E36CCF"/>
    <w:rsid w:val="00E37761"/>
    <w:rsid w:val="00E400D2"/>
    <w:rsid w:val="00E40531"/>
    <w:rsid w:val="00E4092E"/>
    <w:rsid w:val="00E41F8A"/>
    <w:rsid w:val="00E429B5"/>
    <w:rsid w:val="00E42F19"/>
    <w:rsid w:val="00E45516"/>
    <w:rsid w:val="00E45A95"/>
    <w:rsid w:val="00E46037"/>
    <w:rsid w:val="00E4673B"/>
    <w:rsid w:val="00E46CE2"/>
    <w:rsid w:val="00E46D83"/>
    <w:rsid w:val="00E470A6"/>
    <w:rsid w:val="00E5003E"/>
    <w:rsid w:val="00E50403"/>
    <w:rsid w:val="00E50F48"/>
    <w:rsid w:val="00E51487"/>
    <w:rsid w:val="00E515A2"/>
    <w:rsid w:val="00E524AA"/>
    <w:rsid w:val="00E52726"/>
    <w:rsid w:val="00E5370B"/>
    <w:rsid w:val="00E53A87"/>
    <w:rsid w:val="00E53EC2"/>
    <w:rsid w:val="00E53F9B"/>
    <w:rsid w:val="00E5424C"/>
    <w:rsid w:val="00E54A22"/>
    <w:rsid w:val="00E54D95"/>
    <w:rsid w:val="00E556ED"/>
    <w:rsid w:val="00E55755"/>
    <w:rsid w:val="00E56250"/>
    <w:rsid w:val="00E60649"/>
    <w:rsid w:val="00E60DA4"/>
    <w:rsid w:val="00E60EB8"/>
    <w:rsid w:val="00E61433"/>
    <w:rsid w:val="00E61726"/>
    <w:rsid w:val="00E619DA"/>
    <w:rsid w:val="00E62096"/>
    <w:rsid w:val="00E62201"/>
    <w:rsid w:val="00E623AE"/>
    <w:rsid w:val="00E629E0"/>
    <w:rsid w:val="00E6300F"/>
    <w:rsid w:val="00E63B4A"/>
    <w:rsid w:val="00E651AA"/>
    <w:rsid w:val="00E656D4"/>
    <w:rsid w:val="00E65B02"/>
    <w:rsid w:val="00E6722B"/>
    <w:rsid w:val="00E70C56"/>
    <w:rsid w:val="00E71049"/>
    <w:rsid w:val="00E7163A"/>
    <w:rsid w:val="00E7213D"/>
    <w:rsid w:val="00E723C8"/>
    <w:rsid w:val="00E75041"/>
    <w:rsid w:val="00E756C8"/>
    <w:rsid w:val="00E75710"/>
    <w:rsid w:val="00E75A6E"/>
    <w:rsid w:val="00E773DF"/>
    <w:rsid w:val="00E77788"/>
    <w:rsid w:val="00E80FF6"/>
    <w:rsid w:val="00E82540"/>
    <w:rsid w:val="00E8267A"/>
    <w:rsid w:val="00E828B3"/>
    <w:rsid w:val="00E858BE"/>
    <w:rsid w:val="00E85DF1"/>
    <w:rsid w:val="00E86124"/>
    <w:rsid w:val="00E866FF"/>
    <w:rsid w:val="00E867BD"/>
    <w:rsid w:val="00E871A9"/>
    <w:rsid w:val="00E87C06"/>
    <w:rsid w:val="00E9054A"/>
    <w:rsid w:val="00E90657"/>
    <w:rsid w:val="00E91025"/>
    <w:rsid w:val="00E91472"/>
    <w:rsid w:val="00E917F4"/>
    <w:rsid w:val="00E91CF3"/>
    <w:rsid w:val="00E91DEB"/>
    <w:rsid w:val="00E92873"/>
    <w:rsid w:val="00E92E0F"/>
    <w:rsid w:val="00E92E6D"/>
    <w:rsid w:val="00E937E5"/>
    <w:rsid w:val="00E93BF3"/>
    <w:rsid w:val="00E9450C"/>
    <w:rsid w:val="00E957C2"/>
    <w:rsid w:val="00E9591E"/>
    <w:rsid w:val="00E96DDA"/>
    <w:rsid w:val="00E97DC9"/>
    <w:rsid w:val="00EA2581"/>
    <w:rsid w:val="00EA2F8F"/>
    <w:rsid w:val="00EA4433"/>
    <w:rsid w:val="00EA4A24"/>
    <w:rsid w:val="00EA564A"/>
    <w:rsid w:val="00EA6D32"/>
    <w:rsid w:val="00EA7382"/>
    <w:rsid w:val="00EB0CC9"/>
    <w:rsid w:val="00EB1647"/>
    <w:rsid w:val="00EB1EDE"/>
    <w:rsid w:val="00EB2C3E"/>
    <w:rsid w:val="00EB3EE6"/>
    <w:rsid w:val="00EB474B"/>
    <w:rsid w:val="00EB479D"/>
    <w:rsid w:val="00EB5404"/>
    <w:rsid w:val="00EB5860"/>
    <w:rsid w:val="00EB5A13"/>
    <w:rsid w:val="00EB5AA1"/>
    <w:rsid w:val="00EB6127"/>
    <w:rsid w:val="00EB6173"/>
    <w:rsid w:val="00EC11DC"/>
    <w:rsid w:val="00EC1332"/>
    <w:rsid w:val="00EC2659"/>
    <w:rsid w:val="00EC29CC"/>
    <w:rsid w:val="00EC30E0"/>
    <w:rsid w:val="00EC3164"/>
    <w:rsid w:val="00EC5B83"/>
    <w:rsid w:val="00EC5BF1"/>
    <w:rsid w:val="00EC6FC3"/>
    <w:rsid w:val="00EC70AF"/>
    <w:rsid w:val="00ED0178"/>
    <w:rsid w:val="00ED03F6"/>
    <w:rsid w:val="00ED0997"/>
    <w:rsid w:val="00ED100D"/>
    <w:rsid w:val="00ED1454"/>
    <w:rsid w:val="00ED1C6C"/>
    <w:rsid w:val="00ED4C66"/>
    <w:rsid w:val="00ED520F"/>
    <w:rsid w:val="00ED5E80"/>
    <w:rsid w:val="00ED6E53"/>
    <w:rsid w:val="00ED7379"/>
    <w:rsid w:val="00EE00F3"/>
    <w:rsid w:val="00EE07D3"/>
    <w:rsid w:val="00EE086A"/>
    <w:rsid w:val="00EE1077"/>
    <w:rsid w:val="00EE164A"/>
    <w:rsid w:val="00EE1DC3"/>
    <w:rsid w:val="00EE2D4C"/>
    <w:rsid w:val="00EE3658"/>
    <w:rsid w:val="00EE4531"/>
    <w:rsid w:val="00EE4EFC"/>
    <w:rsid w:val="00EE5F51"/>
    <w:rsid w:val="00EE6F3F"/>
    <w:rsid w:val="00EF0F70"/>
    <w:rsid w:val="00EF1463"/>
    <w:rsid w:val="00EF2157"/>
    <w:rsid w:val="00EF2C25"/>
    <w:rsid w:val="00EF2DBD"/>
    <w:rsid w:val="00EF340E"/>
    <w:rsid w:val="00EF3A9A"/>
    <w:rsid w:val="00EF40ED"/>
    <w:rsid w:val="00EF440A"/>
    <w:rsid w:val="00EF44AD"/>
    <w:rsid w:val="00EF47FF"/>
    <w:rsid w:val="00EF5577"/>
    <w:rsid w:val="00EF58A3"/>
    <w:rsid w:val="00EF60AE"/>
    <w:rsid w:val="00EF6C18"/>
    <w:rsid w:val="00EF73AB"/>
    <w:rsid w:val="00EF74E2"/>
    <w:rsid w:val="00EF7D3E"/>
    <w:rsid w:val="00F00EE7"/>
    <w:rsid w:val="00F01092"/>
    <w:rsid w:val="00F0260D"/>
    <w:rsid w:val="00F028A0"/>
    <w:rsid w:val="00F02BC8"/>
    <w:rsid w:val="00F02C82"/>
    <w:rsid w:val="00F02E42"/>
    <w:rsid w:val="00F03FB4"/>
    <w:rsid w:val="00F04A2B"/>
    <w:rsid w:val="00F051CE"/>
    <w:rsid w:val="00F05451"/>
    <w:rsid w:val="00F06C8C"/>
    <w:rsid w:val="00F06D20"/>
    <w:rsid w:val="00F06E6E"/>
    <w:rsid w:val="00F06EBF"/>
    <w:rsid w:val="00F0718F"/>
    <w:rsid w:val="00F10695"/>
    <w:rsid w:val="00F112A6"/>
    <w:rsid w:val="00F12FCC"/>
    <w:rsid w:val="00F130C6"/>
    <w:rsid w:val="00F133E0"/>
    <w:rsid w:val="00F13505"/>
    <w:rsid w:val="00F1355F"/>
    <w:rsid w:val="00F13F89"/>
    <w:rsid w:val="00F14433"/>
    <w:rsid w:val="00F1497E"/>
    <w:rsid w:val="00F14ED2"/>
    <w:rsid w:val="00F15455"/>
    <w:rsid w:val="00F16257"/>
    <w:rsid w:val="00F176A2"/>
    <w:rsid w:val="00F20B79"/>
    <w:rsid w:val="00F20BE0"/>
    <w:rsid w:val="00F21EB0"/>
    <w:rsid w:val="00F230D6"/>
    <w:rsid w:val="00F26331"/>
    <w:rsid w:val="00F26F4F"/>
    <w:rsid w:val="00F275EE"/>
    <w:rsid w:val="00F27CFB"/>
    <w:rsid w:val="00F301F8"/>
    <w:rsid w:val="00F31CDD"/>
    <w:rsid w:val="00F32E77"/>
    <w:rsid w:val="00F33277"/>
    <w:rsid w:val="00F3340F"/>
    <w:rsid w:val="00F33583"/>
    <w:rsid w:val="00F33CBA"/>
    <w:rsid w:val="00F3709D"/>
    <w:rsid w:val="00F3763B"/>
    <w:rsid w:val="00F37688"/>
    <w:rsid w:val="00F40C0D"/>
    <w:rsid w:val="00F40FF1"/>
    <w:rsid w:val="00F41FAA"/>
    <w:rsid w:val="00F420E4"/>
    <w:rsid w:val="00F4264D"/>
    <w:rsid w:val="00F42753"/>
    <w:rsid w:val="00F43696"/>
    <w:rsid w:val="00F44ED5"/>
    <w:rsid w:val="00F4504A"/>
    <w:rsid w:val="00F45B8A"/>
    <w:rsid w:val="00F45EB3"/>
    <w:rsid w:val="00F462A5"/>
    <w:rsid w:val="00F466F4"/>
    <w:rsid w:val="00F4719B"/>
    <w:rsid w:val="00F475D9"/>
    <w:rsid w:val="00F50181"/>
    <w:rsid w:val="00F51C8A"/>
    <w:rsid w:val="00F53584"/>
    <w:rsid w:val="00F538FD"/>
    <w:rsid w:val="00F540CB"/>
    <w:rsid w:val="00F54215"/>
    <w:rsid w:val="00F54770"/>
    <w:rsid w:val="00F55BD7"/>
    <w:rsid w:val="00F561FC"/>
    <w:rsid w:val="00F56840"/>
    <w:rsid w:val="00F56EBC"/>
    <w:rsid w:val="00F57996"/>
    <w:rsid w:val="00F57E55"/>
    <w:rsid w:val="00F60B3D"/>
    <w:rsid w:val="00F60C80"/>
    <w:rsid w:val="00F628E5"/>
    <w:rsid w:val="00F62D63"/>
    <w:rsid w:val="00F6508A"/>
    <w:rsid w:val="00F65642"/>
    <w:rsid w:val="00F6619B"/>
    <w:rsid w:val="00F66401"/>
    <w:rsid w:val="00F6647E"/>
    <w:rsid w:val="00F71299"/>
    <w:rsid w:val="00F71783"/>
    <w:rsid w:val="00F71884"/>
    <w:rsid w:val="00F719C7"/>
    <w:rsid w:val="00F71A66"/>
    <w:rsid w:val="00F721C9"/>
    <w:rsid w:val="00F72B8C"/>
    <w:rsid w:val="00F7312D"/>
    <w:rsid w:val="00F7332F"/>
    <w:rsid w:val="00F737D6"/>
    <w:rsid w:val="00F74528"/>
    <w:rsid w:val="00F7511D"/>
    <w:rsid w:val="00F754A4"/>
    <w:rsid w:val="00F768EB"/>
    <w:rsid w:val="00F776B2"/>
    <w:rsid w:val="00F7781D"/>
    <w:rsid w:val="00F77845"/>
    <w:rsid w:val="00F8004A"/>
    <w:rsid w:val="00F80769"/>
    <w:rsid w:val="00F80B33"/>
    <w:rsid w:val="00F8340D"/>
    <w:rsid w:val="00F835BA"/>
    <w:rsid w:val="00F8389C"/>
    <w:rsid w:val="00F85B55"/>
    <w:rsid w:val="00F86440"/>
    <w:rsid w:val="00F864A5"/>
    <w:rsid w:val="00F86A07"/>
    <w:rsid w:val="00F86ECB"/>
    <w:rsid w:val="00F8749A"/>
    <w:rsid w:val="00F87704"/>
    <w:rsid w:val="00F87EF7"/>
    <w:rsid w:val="00F9003E"/>
    <w:rsid w:val="00F904B2"/>
    <w:rsid w:val="00F905AB"/>
    <w:rsid w:val="00F90F69"/>
    <w:rsid w:val="00F91192"/>
    <w:rsid w:val="00F91B96"/>
    <w:rsid w:val="00F91C5D"/>
    <w:rsid w:val="00F92AB0"/>
    <w:rsid w:val="00F92FA0"/>
    <w:rsid w:val="00F9320D"/>
    <w:rsid w:val="00F93F4A"/>
    <w:rsid w:val="00F93F6A"/>
    <w:rsid w:val="00F94922"/>
    <w:rsid w:val="00F955FA"/>
    <w:rsid w:val="00F9596C"/>
    <w:rsid w:val="00F964B6"/>
    <w:rsid w:val="00F968C9"/>
    <w:rsid w:val="00F97B39"/>
    <w:rsid w:val="00F97CCD"/>
    <w:rsid w:val="00FA09E1"/>
    <w:rsid w:val="00FA1BA8"/>
    <w:rsid w:val="00FA231B"/>
    <w:rsid w:val="00FA2420"/>
    <w:rsid w:val="00FA2990"/>
    <w:rsid w:val="00FA2B25"/>
    <w:rsid w:val="00FA2CE2"/>
    <w:rsid w:val="00FA31B0"/>
    <w:rsid w:val="00FA594E"/>
    <w:rsid w:val="00FA6483"/>
    <w:rsid w:val="00FA7679"/>
    <w:rsid w:val="00FA7C48"/>
    <w:rsid w:val="00FB2A39"/>
    <w:rsid w:val="00FB4D01"/>
    <w:rsid w:val="00FB500C"/>
    <w:rsid w:val="00FB5095"/>
    <w:rsid w:val="00FB574A"/>
    <w:rsid w:val="00FB66FD"/>
    <w:rsid w:val="00FB684A"/>
    <w:rsid w:val="00FB6D13"/>
    <w:rsid w:val="00FC08EC"/>
    <w:rsid w:val="00FC09F4"/>
    <w:rsid w:val="00FC2159"/>
    <w:rsid w:val="00FC3091"/>
    <w:rsid w:val="00FC3DA6"/>
    <w:rsid w:val="00FC45E3"/>
    <w:rsid w:val="00FC61D6"/>
    <w:rsid w:val="00FC69EC"/>
    <w:rsid w:val="00FC71FB"/>
    <w:rsid w:val="00FC7431"/>
    <w:rsid w:val="00FC755E"/>
    <w:rsid w:val="00FC7A23"/>
    <w:rsid w:val="00FC7EFC"/>
    <w:rsid w:val="00FD0DA9"/>
    <w:rsid w:val="00FD11CE"/>
    <w:rsid w:val="00FD18E1"/>
    <w:rsid w:val="00FD18F4"/>
    <w:rsid w:val="00FD2280"/>
    <w:rsid w:val="00FD22E8"/>
    <w:rsid w:val="00FD24F5"/>
    <w:rsid w:val="00FD3212"/>
    <w:rsid w:val="00FD5434"/>
    <w:rsid w:val="00FD5762"/>
    <w:rsid w:val="00FD5D56"/>
    <w:rsid w:val="00FD6012"/>
    <w:rsid w:val="00FD69DC"/>
    <w:rsid w:val="00FD6B0B"/>
    <w:rsid w:val="00FD7938"/>
    <w:rsid w:val="00FD7C19"/>
    <w:rsid w:val="00FE1CCE"/>
    <w:rsid w:val="00FE1D00"/>
    <w:rsid w:val="00FE3738"/>
    <w:rsid w:val="00FE385E"/>
    <w:rsid w:val="00FE5334"/>
    <w:rsid w:val="00FE536C"/>
    <w:rsid w:val="00FE54C5"/>
    <w:rsid w:val="00FE58BC"/>
    <w:rsid w:val="00FE6191"/>
    <w:rsid w:val="00FE6342"/>
    <w:rsid w:val="00FE6821"/>
    <w:rsid w:val="00FE71D3"/>
    <w:rsid w:val="00FE7AC0"/>
    <w:rsid w:val="00FE7E45"/>
    <w:rsid w:val="00FE7EB1"/>
    <w:rsid w:val="00FF080B"/>
    <w:rsid w:val="00FF1384"/>
    <w:rsid w:val="00FF18E0"/>
    <w:rsid w:val="00FF1981"/>
    <w:rsid w:val="00FF24AF"/>
    <w:rsid w:val="00FF30DC"/>
    <w:rsid w:val="00FF3751"/>
    <w:rsid w:val="00FF38B0"/>
    <w:rsid w:val="00FF3A6E"/>
    <w:rsid w:val="00FF48A1"/>
    <w:rsid w:val="00FF4FE6"/>
    <w:rsid w:val="00FF57BC"/>
    <w:rsid w:val="00FF5DA0"/>
    <w:rsid w:val="00FF75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FF7F4"/>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E9F"/>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link w:val="ListParagraphChar"/>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character" w:customStyle="1" w:styleId="FootnoteTextChar">
    <w:name w:val="Footnote Text Char"/>
    <w:basedOn w:val="DefaultParagraphFont"/>
    <w:link w:val="FootnoteText"/>
    <w:uiPriority w:val="99"/>
    <w:rsid w:val="00864036"/>
  </w:style>
  <w:style w:type="paragraph" w:customStyle="1" w:styleId="xmsonormal">
    <w:name w:val="x_msonormal"/>
    <w:basedOn w:val="Normal"/>
    <w:rsid w:val="00FB6D13"/>
    <w:rPr>
      <w:rFonts w:eastAsia="Calibri"/>
      <w:szCs w:val="24"/>
    </w:rPr>
  </w:style>
  <w:style w:type="paragraph" w:styleId="NoSpacing">
    <w:name w:val="No Spacing"/>
    <w:uiPriority w:val="1"/>
    <w:qFormat/>
    <w:rsid w:val="00B23F1F"/>
    <w:rPr>
      <w:rFonts w:asciiTheme="minorHAnsi" w:eastAsiaTheme="minorHAnsi" w:hAnsiTheme="minorHAnsi" w:cstheme="minorBidi"/>
      <w:sz w:val="22"/>
      <w:szCs w:val="22"/>
    </w:rPr>
  </w:style>
  <w:style w:type="table" w:styleId="GridTable4">
    <w:name w:val="Grid Table 4"/>
    <w:basedOn w:val="TableNormal"/>
    <w:uiPriority w:val="49"/>
    <w:rsid w:val="005C6710"/>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0">
    <w:name w:val="xmsonormal"/>
    <w:basedOn w:val="Normal"/>
    <w:rsid w:val="0023393A"/>
    <w:pPr>
      <w:spacing w:before="100" w:beforeAutospacing="1" w:after="100" w:afterAutospacing="1"/>
    </w:pPr>
    <w:rPr>
      <w:rFonts w:ascii="Calibri" w:eastAsiaTheme="minorEastAsia" w:hAnsi="Calibri" w:cs="Calibri"/>
      <w:sz w:val="22"/>
      <w:szCs w:val="22"/>
      <w:lang w:eastAsia="ko-KR"/>
    </w:rPr>
  </w:style>
  <w:style w:type="character" w:customStyle="1" w:styleId="ListParagraphChar">
    <w:name w:val="List Paragraph Char"/>
    <w:basedOn w:val="DefaultParagraphFont"/>
    <w:link w:val="ListParagraph0"/>
    <w:uiPriority w:val="34"/>
    <w:locked/>
    <w:rsid w:val="000675A2"/>
    <w:rPr>
      <w:sz w:val="24"/>
      <w:szCs w:val="24"/>
    </w:rPr>
  </w:style>
  <w:style w:type="character" w:styleId="UnresolvedMention">
    <w:name w:val="Unresolved Mention"/>
    <w:basedOn w:val="DefaultParagraphFont"/>
    <w:uiPriority w:val="99"/>
    <w:semiHidden/>
    <w:unhideWhenUsed/>
    <w:rsid w:val="00440764"/>
    <w:rPr>
      <w:color w:val="605E5C"/>
      <w:shd w:val="clear" w:color="auto" w:fill="E1DFDD"/>
    </w:rPr>
  </w:style>
  <w:style w:type="paragraph" w:customStyle="1" w:styleId="xmsolistparagraph">
    <w:name w:val="x_msolistparagraph"/>
    <w:basedOn w:val="Normal"/>
    <w:rsid w:val="006C4240"/>
    <w:pPr>
      <w:ind w:left="720"/>
    </w:pPr>
    <w:rPr>
      <w:rFonts w:ascii="Calibri" w:eastAsiaTheme="minorHAnsi" w:hAnsi="Calibri" w:cs="Calibri"/>
      <w:sz w:val="22"/>
      <w:szCs w:val="22"/>
    </w:rPr>
  </w:style>
  <w:style w:type="character" w:customStyle="1" w:styleId="contentpasted1">
    <w:name w:val="contentpasted1"/>
    <w:basedOn w:val="DefaultParagraphFont"/>
    <w:rsid w:val="009D5AC3"/>
  </w:style>
  <w:style w:type="character" w:customStyle="1" w:styleId="ui-provider">
    <w:name w:val="ui-provider"/>
    <w:basedOn w:val="DefaultParagraphFont"/>
    <w:rsid w:val="00105E10"/>
  </w:style>
  <w:style w:type="paragraph" w:customStyle="1" w:styleId="paragraph">
    <w:name w:val="paragraph"/>
    <w:basedOn w:val="Normal"/>
    <w:rsid w:val="00643A1C"/>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175123678">
      <w:bodyDiv w:val="1"/>
      <w:marLeft w:val="0"/>
      <w:marRight w:val="0"/>
      <w:marTop w:val="0"/>
      <w:marBottom w:val="0"/>
      <w:divBdr>
        <w:top w:val="none" w:sz="0" w:space="0" w:color="auto"/>
        <w:left w:val="none" w:sz="0" w:space="0" w:color="auto"/>
        <w:bottom w:val="none" w:sz="0" w:space="0" w:color="auto"/>
        <w:right w:val="none" w:sz="0" w:space="0" w:color="auto"/>
      </w:divBdr>
    </w:div>
    <w:div w:id="219489233">
      <w:bodyDiv w:val="1"/>
      <w:marLeft w:val="0"/>
      <w:marRight w:val="0"/>
      <w:marTop w:val="0"/>
      <w:marBottom w:val="0"/>
      <w:divBdr>
        <w:top w:val="none" w:sz="0" w:space="0" w:color="auto"/>
        <w:left w:val="none" w:sz="0" w:space="0" w:color="auto"/>
        <w:bottom w:val="none" w:sz="0" w:space="0" w:color="auto"/>
        <w:right w:val="none" w:sz="0" w:space="0" w:color="auto"/>
      </w:divBdr>
      <w:divsChild>
        <w:div w:id="1422992552">
          <w:marLeft w:val="0"/>
          <w:marRight w:val="0"/>
          <w:marTop w:val="0"/>
          <w:marBottom w:val="0"/>
          <w:divBdr>
            <w:top w:val="none" w:sz="0" w:space="0" w:color="auto"/>
            <w:left w:val="none" w:sz="0" w:space="0" w:color="auto"/>
            <w:bottom w:val="none" w:sz="0" w:space="0" w:color="auto"/>
            <w:right w:val="none" w:sz="0" w:space="0" w:color="auto"/>
          </w:divBdr>
          <w:divsChild>
            <w:div w:id="320156624">
              <w:marLeft w:val="0"/>
              <w:marRight w:val="0"/>
              <w:marTop w:val="0"/>
              <w:marBottom w:val="0"/>
              <w:divBdr>
                <w:top w:val="none" w:sz="0" w:space="0" w:color="auto"/>
                <w:left w:val="none" w:sz="0" w:space="0" w:color="auto"/>
                <w:bottom w:val="none" w:sz="0" w:space="0" w:color="auto"/>
                <w:right w:val="none" w:sz="0" w:space="0" w:color="auto"/>
              </w:divBdr>
            </w:div>
          </w:divsChild>
        </w:div>
        <w:div w:id="893739260">
          <w:marLeft w:val="0"/>
          <w:marRight w:val="0"/>
          <w:marTop w:val="0"/>
          <w:marBottom w:val="0"/>
          <w:divBdr>
            <w:top w:val="none" w:sz="0" w:space="0" w:color="auto"/>
            <w:left w:val="none" w:sz="0" w:space="0" w:color="auto"/>
            <w:bottom w:val="none" w:sz="0" w:space="0" w:color="auto"/>
            <w:right w:val="none" w:sz="0" w:space="0" w:color="auto"/>
          </w:divBdr>
          <w:divsChild>
            <w:div w:id="1658994390">
              <w:marLeft w:val="0"/>
              <w:marRight w:val="0"/>
              <w:marTop w:val="0"/>
              <w:marBottom w:val="0"/>
              <w:divBdr>
                <w:top w:val="none" w:sz="0" w:space="0" w:color="auto"/>
                <w:left w:val="none" w:sz="0" w:space="0" w:color="auto"/>
                <w:bottom w:val="none" w:sz="0" w:space="0" w:color="auto"/>
                <w:right w:val="none" w:sz="0" w:space="0" w:color="auto"/>
              </w:divBdr>
            </w:div>
          </w:divsChild>
        </w:div>
        <w:div w:id="1751384966">
          <w:marLeft w:val="0"/>
          <w:marRight w:val="0"/>
          <w:marTop w:val="0"/>
          <w:marBottom w:val="0"/>
          <w:divBdr>
            <w:top w:val="none" w:sz="0" w:space="0" w:color="auto"/>
            <w:left w:val="none" w:sz="0" w:space="0" w:color="auto"/>
            <w:bottom w:val="none" w:sz="0" w:space="0" w:color="auto"/>
            <w:right w:val="none" w:sz="0" w:space="0" w:color="auto"/>
          </w:divBdr>
          <w:divsChild>
            <w:div w:id="1303198786">
              <w:marLeft w:val="0"/>
              <w:marRight w:val="0"/>
              <w:marTop w:val="0"/>
              <w:marBottom w:val="0"/>
              <w:divBdr>
                <w:top w:val="none" w:sz="0" w:space="0" w:color="auto"/>
                <w:left w:val="none" w:sz="0" w:space="0" w:color="auto"/>
                <w:bottom w:val="none" w:sz="0" w:space="0" w:color="auto"/>
                <w:right w:val="none" w:sz="0" w:space="0" w:color="auto"/>
              </w:divBdr>
            </w:div>
            <w:div w:id="921068090">
              <w:marLeft w:val="0"/>
              <w:marRight w:val="0"/>
              <w:marTop w:val="0"/>
              <w:marBottom w:val="0"/>
              <w:divBdr>
                <w:top w:val="none" w:sz="0" w:space="0" w:color="auto"/>
                <w:left w:val="none" w:sz="0" w:space="0" w:color="auto"/>
                <w:bottom w:val="none" w:sz="0" w:space="0" w:color="auto"/>
                <w:right w:val="none" w:sz="0" w:space="0" w:color="auto"/>
              </w:divBdr>
            </w:div>
          </w:divsChild>
        </w:div>
        <w:div w:id="72245026">
          <w:marLeft w:val="0"/>
          <w:marRight w:val="0"/>
          <w:marTop w:val="0"/>
          <w:marBottom w:val="0"/>
          <w:divBdr>
            <w:top w:val="none" w:sz="0" w:space="0" w:color="auto"/>
            <w:left w:val="none" w:sz="0" w:space="0" w:color="auto"/>
            <w:bottom w:val="none" w:sz="0" w:space="0" w:color="auto"/>
            <w:right w:val="none" w:sz="0" w:space="0" w:color="auto"/>
          </w:divBdr>
          <w:divsChild>
            <w:div w:id="902451459">
              <w:marLeft w:val="0"/>
              <w:marRight w:val="0"/>
              <w:marTop w:val="0"/>
              <w:marBottom w:val="0"/>
              <w:divBdr>
                <w:top w:val="none" w:sz="0" w:space="0" w:color="auto"/>
                <w:left w:val="none" w:sz="0" w:space="0" w:color="auto"/>
                <w:bottom w:val="none" w:sz="0" w:space="0" w:color="auto"/>
                <w:right w:val="none" w:sz="0" w:space="0" w:color="auto"/>
              </w:divBdr>
            </w:div>
          </w:divsChild>
        </w:div>
        <w:div w:id="80419387">
          <w:marLeft w:val="0"/>
          <w:marRight w:val="0"/>
          <w:marTop w:val="0"/>
          <w:marBottom w:val="0"/>
          <w:divBdr>
            <w:top w:val="none" w:sz="0" w:space="0" w:color="auto"/>
            <w:left w:val="none" w:sz="0" w:space="0" w:color="auto"/>
            <w:bottom w:val="none" w:sz="0" w:space="0" w:color="auto"/>
            <w:right w:val="none" w:sz="0" w:space="0" w:color="auto"/>
          </w:divBdr>
          <w:divsChild>
            <w:div w:id="831988335">
              <w:marLeft w:val="0"/>
              <w:marRight w:val="0"/>
              <w:marTop w:val="0"/>
              <w:marBottom w:val="0"/>
              <w:divBdr>
                <w:top w:val="none" w:sz="0" w:space="0" w:color="auto"/>
                <w:left w:val="none" w:sz="0" w:space="0" w:color="auto"/>
                <w:bottom w:val="none" w:sz="0" w:space="0" w:color="auto"/>
                <w:right w:val="none" w:sz="0" w:space="0" w:color="auto"/>
              </w:divBdr>
            </w:div>
          </w:divsChild>
        </w:div>
        <w:div w:id="1117605153">
          <w:marLeft w:val="0"/>
          <w:marRight w:val="0"/>
          <w:marTop w:val="0"/>
          <w:marBottom w:val="0"/>
          <w:divBdr>
            <w:top w:val="none" w:sz="0" w:space="0" w:color="auto"/>
            <w:left w:val="none" w:sz="0" w:space="0" w:color="auto"/>
            <w:bottom w:val="none" w:sz="0" w:space="0" w:color="auto"/>
            <w:right w:val="none" w:sz="0" w:space="0" w:color="auto"/>
          </w:divBdr>
          <w:divsChild>
            <w:div w:id="1771588675">
              <w:marLeft w:val="0"/>
              <w:marRight w:val="0"/>
              <w:marTop w:val="0"/>
              <w:marBottom w:val="0"/>
              <w:divBdr>
                <w:top w:val="none" w:sz="0" w:space="0" w:color="auto"/>
                <w:left w:val="none" w:sz="0" w:space="0" w:color="auto"/>
                <w:bottom w:val="none" w:sz="0" w:space="0" w:color="auto"/>
                <w:right w:val="none" w:sz="0" w:space="0" w:color="auto"/>
              </w:divBdr>
            </w:div>
          </w:divsChild>
        </w:div>
        <w:div w:id="1255633227">
          <w:marLeft w:val="0"/>
          <w:marRight w:val="0"/>
          <w:marTop w:val="0"/>
          <w:marBottom w:val="0"/>
          <w:divBdr>
            <w:top w:val="none" w:sz="0" w:space="0" w:color="auto"/>
            <w:left w:val="none" w:sz="0" w:space="0" w:color="auto"/>
            <w:bottom w:val="none" w:sz="0" w:space="0" w:color="auto"/>
            <w:right w:val="none" w:sz="0" w:space="0" w:color="auto"/>
          </w:divBdr>
          <w:divsChild>
            <w:div w:id="130175491">
              <w:marLeft w:val="0"/>
              <w:marRight w:val="0"/>
              <w:marTop w:val="0"/>
              <w:marBottom w:val="0"/>
              <w:divBdr>
                <w:top w:val="none" w:sz="0" w:space="0" w:color="auto"/>
                <w:left w:val="none" w:sz="0" w:space="0" w:color="auto"/>
                <w:bottom w:val="none" w:sz="0" w:space="0" w:color="auto"/>
                <w:right w:val="none" w:sz="0" w:space="0" w:color="auto"/>
              </w:divBdr>
            </w:div>
          </w:divsChild>
        </w:div>
        <w:div w:id="1948391432">
          <w:marLeft w:val="0"/>
          <w:marRight w:val="0"/>
          <w:marTop w:val="0"/>
          <w:marBottom w:val="0"/>
          <w:divBdr>
            <w:top w:val="none" w:sz="0" w:space="0" w:color="auto"/>
            <w:left w:val="none" w:sz="0" w:space="0" w:color="auto"/>
            <w:bottom w:val="none" w:sz="0" w:space="0" w:color="auto"/>
            <w:right w:val="none" w:sz="0" w:space="0" w:color="auto"/>
          </w:divBdr>
          <w:divsChild>
            <w:div w:id="1890140444">
              <w:marLeft w:val="0"/>
              <w:marRight w:val="0"/>
              <w:marTop w:val="0"/>
              <w:marBottom w:val="0"/>
              <w:divBdr>
                <w:top w:val="none" w:sz="0" w:space="0" w:color="auto"/>
                <w:left w:val="none" w:sz="0" w:space="0" w:color="auto"/>
                <w:bottom w:val="none" w:sz="0" w:space="0" w:color="auto"/>
                <w:right w:val="none" w:sz="0" w:space="0" w:color="auto"/>
              </w:divBdr>
            </w:div>
          </w:divsChild>
        </w:div>
        <w:div w:id="126046177">
          <w:marLeft w:val="0"/>
          <w:marRight w:val="0"/>
          <w:marTop w:val="0"/>
          <w:marBottom w:val="0"/>
          <w:divBdr>
            <w:top w:val="none" w:sz="0" w:space="0" w:color="auto"/>
            <w:left w:val="none" w:sz="0" w:space="0" w:color="auto"/>
            <w:bottom w:val="none" w:sz="0" w:space="0" w:color="auto"/>
            <w:right w:val="none" w:sz="0" w:space="0" w:color="auto"/>
          </w:divBdr>
          <w:divsChild>
            <w:div w:id="1832329812">
              <w:marLeft w:val="0"/>
              <w:marRight w:val="0"/>
              <w:marTop w:val="0"/>
              <w:marBottom w:val="0"/>
              <w:divBdr>
                <w:top w:val="none" w:sz="0" w:space="0" w:color="auto"/>
                <w:left w:val="none" w:sz="0" w:space="0" w:color="auto"/>
                <w:bottom w:val="none" w:sz="0" w:space="0" w:color="auto"/>
                <w:right w:val="none" w:sz="0" w:space="0" w:color="auto"/>
              </w:divBdr>
            </w:div>
          </w:divsChild>
        </w:div>
        <w:div w:id="245964391">
          <w:marLeft w:val="0"/>
          <w:marRight w:val="0"/>
          <w:marTop w:val="0"/>
          <w:marBottom w:val="0"/>
          <w:divBdr>
            <w:top w:val="none" w:sz="0" w:space="0" w:color="auto"/>
            <w:left w:val="none" w:sz="0" w:space="0" w:color="auto"/>
            <w:bottom w:val="none" w:sz="0" w:space="0" w:color="auto"/>
            <w:right w:val="none" w:sz="0" w:space="0" w:color="auto"/>
          </w:divBdr>
          <w:divsChild>
            <w:div w:id="306478623">
              <w:marLeft w:val="0"/>
              <w:marRight w:val="0"/>
              <w:marTop w:val="0"/>
              <w:marBottom w:val="0"/>
              <w:divBdr>
                <w:top w:val="none" w:sz="0" w:space="0" w:color="auto"/>
                <w:left w:val="none" w:sz="0" w:space="0" w:color="auto"/>
                <w:bottom w:val="none" w:sz="0" w:space="0" w:color="auto"/>
                <w:right w:val="none" w:sz="0" w:space="0" w:color="auto"/>
              </w:divBdr>
            </w:div>
          </w:divsChild>
        </w:div>
        <w:div w:id="17971614">
          <w:marLeft w:val="0"/>
          <w:marRight w:val="0"/>
          <w:marTop w:val="0"/>
          <w:marBottom w:val="0"/>
          <w:divBdr>
            <w:top w:val="none" w:sz="0" w:space="0" w:color="auto"/>
            <w:left w:val="none" w:sz="0" w:space="0" w:color="auto"/>
            <w:bottom w:val="none" w:sz="0" w:space="0" w:color="auto"/>
            <w:right w:val="none" w:sz="0" w:space="0" w:color="auto"/>
          </w:divBdr>
          <w:divsChild>
            <w:div w:id="1882588324">
              <w:marLeft w:val="0"/>
              <w:marRight w:val="0"/>
              <w:marTop w:val="0"/>
              <w:marBottom w:val="0"/>
              <w:divBdr>
                <w:top w:val="none" w:sz="0" w:space="0" w:color="auto"/>
                <w:left w:val="none" w:sz="0" w:space="0" w:color="auto"/>
                <w:bottom w:val="none" w:sz="0" w:space="0" w:color="auto"/>
                <w:right w:val="none" w:sz="0" w:space="0" w:color="auto"/>
              </w:divBdr>
            </w:div>
          </w:divsChild>
        </w:div>
        <w:div w:id="1997562059">
          <w:marLeft w:val="0"/>
          <w:marRight w:val="0"/>
          <w:marTop w:val="0"/>
          <w:marBottom w:val="0"/>
          <w:divBdr>
            <w:top w:val="none" w:sz="0" w:space="0" w:color="auto"/>
            <w:left w:val="none" w:sz="0" w:space="0" w:color="auto"/>
            <w:bottom w:val="none" w:sz="0" w:space="0" w:color="auto"/>
            <w:right w:val="none" w:sz="0" w:space="0" w:color="auto"/>
          </w:divBdr>
          <w:divsChild>
            <w:div w:id="1919634057">
              <w:marLeft w:val="0"/>
              <w:marRight w:val="0"/>
              <w:marTop w:val="0"/>
              <w:marBottom w:val="0"/>
              <w:divBdr>
                <w:top w:val="none" w:sz="0" w:space="0" w:color="auto"/>
                <w:left w:val="none" w:sz="0" w:space="0" w:color="auto"/>
                <w:bottom w:val="none" w:sz="0" w:space="0" w:color="auto"/>
                <w:right w:val="none" w:sz="0" w:space="0" w:color="auto"/>
              </w:divBdr>
            </w:div>
          </w:divsChild>
        </w:div>
        <w:div w:id="1134830896">
          <w:marLeft w:val="0"/>
          <w:marRight w:val="0"/>
          <w:marTop w:val="0"/>
          <w:marBottom w:val="0"/>
          <w:divBdr>
            <w:top w:val="none" w:sz="0" w:space="0" w:color="auto"/>
            <w:left w:val="none" w:sz="0" w:space="0" w:color="auto"/>
            <w:bottom w:val="none" w:sz="0" w:space="0" w:color="auto"/>
            <w:right w:val="none" w:sz="0" w:space="0" w:color="auto"/>
          </w:divBdr>
          <w:divsChild>
            <w:div w:id="1986427584">
              <w:marLeft w:val="0"/>
              <w:marRight w:val="0"/>
              <w:marTop w:val="0"/>
              <w:marBottom w:val="0"/>
              <w:divBdr>
                <w:top w:val="none" w:sz="0" w:space="0" w:color="auto"/>
                <w:left w:val="none" w:sz="0" w:space="0" w:color="auto"/>
                <w:bottom w:val="none" w:sz="0" w:space="0" w:color="auto"/>
                <w:right w:val="none" w:sz="0" w:space="0" w:color="auto"/>
              </w:divBdr>
            </w:div>
          </w:divsChild>
        </w:div>
        <w:div w:id="1520855425">
          <w:marLeft w:val="0"/>
          <w:marRight w:val="0"/>
          <w:marTop w:val="0"/>
          <w:marBottom w:val="0"/>
          <w:divBdr>
            <w:top w:val="none" w:sz="0" w:space="0" w:color="auto"/>
            <w:left w:val="none" w:sz="0" w:space="0" w:color="auto"/>
            <w:bottom w:val="none" w:sz="0" w:space="0" w:color="auto"/>
            <w:right w:val="none" w:sz="0" w:space="0" w:color="auto"/>
          </w:divBdr>
          <w:divsChild>
            <w:div w:id="984898812">
              <w:marLeft w:val="0"/>
              <w:marRight w:val="0"/>
              <w:marTop w:val="0"/>
              <w:marBottom w:val="0"/>
              <w:divBdr>
                <w:top w:val="none" w:sz="0" w:space="0" w:color="auto"/>
                <w:left w:val="none" w:sz="0" w:space="0" w:color="auto"/>
                <w:bottom w:val="none" w:sz="0" w:space="0" w:color="auto"/>
                <w:right w:val="none" w:sz="0" w:space="0" w:color="auto"/>
              </w:divBdr>
            </w:div>
          </w:divsChild>
        </w:div>
        <w:div w:id="14505046">
          <w:marLeft w:val="0"/>
          <w:marRight w:val="0"/>
          <w:marTop w:val="0"/>
          <w:marBottom w:val="0"/>
          <w:divBdr>
            <w:top w:val="none" w:sz="0" w:space="0" w:color="auto"/>
            <w:left w:val="none" w:sz="0" w:space="0" w:color="auto"/>
            <w:bottom w:val="none" w:sz="0" w:space="0" w:color="auto"/>
            <w:right w:val="none" w:sz="0" w:space="0" w:color="auto"/>
          </w:divBdr>
          <w:divsChild>
            <w:div w:id="458306016">
              <w:marLeft w:val="0"/>
              <w:marRight w:val="0"/>
              <w:marTop w:val="0"/>
              <w:marBottom w:val="0"/>
              <w:divBdr>
                <w:top w:val="none" w:sz="0" w:space="0" w:color="auto"/>
                <w:left w:val="none" w:sz="0" w:space="0" w:color="auto"/>
                <w:bottom w:val="none" w:sz="0" w:space="0" w:color="auto"/>
                <w:right w:val="none" w:sz="0" w:space="0" w:color="auto"/>
              </w:divBdr>
            </w:div>
          </w:divsChild>
        </w:div>
        <w:div w:id="1996519935">
          <w:marLeft w:val="0"/>
          <w:marRight w:val="0"/>
          <w:marTop w:val="0"/>
          <w:marBottom w:val="0"/>
          <w:divBdr>
            <w:top w:val="none" w:sz="0" w:space="0" w:color="auto"/>
            <w:left w:val="none" w:sz="0" w:space="0" w:color="auto"/>
            <w:bottom w:val="none" w:sz="0" w:space="0" w:color="auto"/>
            <w:right w:val="none" w:sz="0" w:space="0" w:color="auto"/>
          </w:divBdr>
          <w:divsChild>
            <w:div w:id="24332733">
              <w:marLeft w:val="0"/>
              <w:marRight w:val="0"/>
              <w:marTop w:val="0"/>
              <w:marBottom w:val="0"/>
              <w:divBdr>
                <w:top w:val="none" w:sz="0" w:space="0" w:color="auto"/>
                <w:left w:val="none" w:sz="0" w:space="0" w:color="auto"/>
                <w:bottom w:val="none" w:sz="0" w:space="0" w:color="auto"/>
                <w:right w:val="none" w:sz="0" w:space="0" w:color="auto"/>
              </w:divBdr>
            </w:div>
          </w:divsChild>
        </w:div>
        <w:div w:id="945500156">
          <w:marLeft w:val="0"/>
          <w:marRight w:val="0"/>
          <w:marTop w:val="0"/>
          <w:marBottom w:val="0"/>
          <w:divBdr>
            <w:top w:val="none" w:sz="0" w:space="0" w:color="auto"/>
            <w:left w:val="none" w:sz="0" w:space="0" w:color="auto"/>
            <w:bottom w:val="none" w:sz="0" w:space="0" w:color="auto"/>
            <w:right w:val="none" w:sz="0" w:space="0" w:color="auto"/>
          </w:divBdr>
          <w:divsChild>
            <w:div w:id="1602641494">
              <w:marLeft w:val="0"/>
              <w:marRight w:val="0"/>
              <w:marTop w:val="0"/>
              <w:marBottom w:val="0"/>
              <w:divBdr>
                <w:top w:val="none" w:sz="0" w:space="0" w:color="auto"/>
                <w:left w:val="none" w:sz="0" w:space="0" w:color="auto"/>
                <w:bottom w:val="none" w:sz="0" w:space="0" w:color="auto"/>
                <w:right w:val="none" w:sz="0" w:space="0" w:color="auto"/>
              </w:divBdr>
            </w:div>
          </w:divsChild>
        </w:div>
        <w:div w:id="78453204">
          <w:marLeft w:val="0"/>
          <w:marRight w:val="0"/>
          <w:marTop w:val="0"/>
          <w:marBottom w:val="0"/>
          <w:divBdr>
            <w:top w:val="none" w:sz="0" w:space="0" w:color="auto"/>
            <w:left w:val="none" w:sz="0" w:space="0" w:color="auto"/>
            <w:bottom w:val="none" w:sz="0" w:space="0" w:color="auto"/>
            <w:right w:val="none" w:sz="0" w:space="0" w:color="auto"/>
          </w:divBdr>
          <w:divsChild>
            <w:div w:id="1655988204">
              <w:marLeft w:val="0"/>
              <w:marRight w:val="0"/>
              <w:marTop w:val="0"/>
              <w:marBottom w:val="0"/>
              <w:divBdr>
                <w:top w:val="none" w:sz="0" w:space="0" w:color="auto"/>
                <w:left w:val="none" w:sz="0" w:space="0" w:color="auto"/>
                <w:bottom w:val="none" w:sz="0" w:space="0" w:color="auto"/>
                <w:right w:val="none" w:sz="0" w:space="0" w:color="auto"/>
              </w:divBdr>
            </w:div>
          </w:divsChild>
        </w:div>
        <w:div w:id="1787039488">
          <w:marLeft w:val="0"/>
          <w:marRight w:val="0"/>
          <w:marTop w:val="0"/>
          <w:marBottom w:val="0"/>
          <w:divBdr>
            <w:top w:val="none" w:sz="0" w:space="0" w:color="auto"/>
            <w:left w:val="none" w:sz="0" w:space="0" w:color="auto"/>
            <w:bottom w:val="none" w:sz="0" w:space="0" w:color="auto"/>
            <w:right w:val="none" w:sz="0" w:space="0" w:color="auto"/>
          </w:divBdr>
          <w:divsChild>
            <w:div w:id="1498106741">
              <w:marLeft w:val="0"/>
              <w:marRight w:val="0"/>
              <w:marTop w:val="0"/>
              <w:marBottom w:val="0"/>
              <w:divBdr>
                <w:top w:val="none" w:sz="0" w:space="0" w:color="auto"/>
                <w:left w:val="none" w:sz="0" w:space="0" w:color="auto"/>
                <w:bottom w:val="none" w:sz="0" w:space="0" w:color="auto"/>
                <w:right w:val="none" w:sz="0" w:space="0" w:color="auto"/>
              </w:divBdr>
            </w:div>
          </w:divsChild>
        </w:div>
        <w:div w:id="69621962">
          <w:marLeft w:val="0"/>
          <w:marRight w:val="0"/>
          <w:marTop w:val="0"/>
          <w:marBottom w:val="0"/>
          <w:divBdr>
            <w:top w:val="none" w:sz="0" w:space="0" w:color="auto"/>
            <w:left w:val="none" w:sz="0" w:space="0" w:color="auto"/>
            <w:bottom w:val="none" w:sz="0" w:space="0" w:color="auto"/>
            <w:right w:val="none" w:sz="0" w:space="0" w:color="auto"/>
          </w:divBdr>
          <w:divsChild>
            <w:div w:id="248582766">
              <w:marLeft w:val="0"/>
              <w:marRight w:val="0"/>
              <w:marTop w:val="0"/>
              <w:marBottom w:val="0"/>
              <w:divBdr>
                <w:top w:val="none" w:sz="0" w:space="0" w:color="auto"/>
                <w:left w:val="none" w:sz="0" w:space="0" w:color="auto"/>
                <w:bottom w:val="none" w:sz="0" w:space="0" w:color="auto"/>
                <w:right w:val="none" w:sz="0" w:space="0" w:color="auto"/>
              </w:divBdr>
            </w:div>
          </w:divsChild>
        </w:div>
        <w:div w:id="515728288">
          <w:marLeft w:val="0"/>
          <w:marRight w:val="0"/>
          <w:marTop w:val="0"/>
          <w:marBottom w:val="0"/>
          <w:divBdr>
            <w:top w:val="none" w:sz="0" w:space="0" w:color="auto"/>
            <w:left w:val="none" w:sz="0" w:space="0" w:color="auto"/>
            <w:bottom w:val="none" w:sz="0" w:space="0" w:color="auto"/>
            <w:right w:val="none" w:sz="0" w:space="0" w:color="auto"/>
          </w:divBdr>
          <w:divsChild>
            <w:div w:id="1670523461">
              <w:marLeft w:val="0"/>
              <w:marRight w:val="0"/>
              <w:marTop w:val="0"/>
              <w:marBottom w:val="0"/>
              <w:divBdr>
                <w:top w:val="none" w:sz="0" w:space="0" w:color="auto"/>
                <w:left w:val="none" w:sz="0" w:space="0" w:color="auto"/>
                <w:bottom w:val="none" w:sz="0" w:space="0" w:color="auto"/>
                <w:right w:val="none" w:sz="0" w:space="0" w:color="auto"/>
              </w:divBdr>
            </w:div>
          </w:divsChild>
        </w:div>
        <w:div w:id="1200161653">
          <w:marLeft w:val="0"/>
          <w:marRight w:val="0"/>
          <w:marTop w:val="0"/>
          <w:marBottom w:val="0"/>
          <w:divBdr>
            <w:top w:val="none" w:sz="0" w:space="0" w:color="auto"/>
            <w:left w:val="none" w:sz="0" w:space="0" w:color="auto"/>
            <w:bottom w:val="none" w:sz="0" w:space="0" w:color="auto"/>
            <w:right w:val="none" w:sz="0" w:space="0" w:color="auto"/>
          </w:divBdr>
          <w:divsChild>
            <w:div w:id="297074967">
              <w:marLeft w:val="0"/>
              <w:marRight w:val="0"/>
              <w:marTop w:val="0"/>
              <w:marBottom w:val="0"/>
              <w:divBdr>
                <w:top w:val="none" w:sz="0" w:space="0" w:color="auto"/>
                <w:left w:val="none" w:sz="0" w:space="0" w:color="auto"/>
                <w:bottom w:val="none" w:sz="0" w:space="0" w:color="auto"/>
                <w:right w:val="none" w:sz="0" w:space="0" w:color="auto"/>
              </w:divBdr>
            </w:div>
          </w:divsChild>
        </w:div>
        <w:div w:id="555942491">
          <w:marLeft w:val="0"/>
          <w:marRight w:val="0"/>
          <w:marTop w:val="0"/>
          <w:marBottom w:val="0"/>
          <w:divBdr>
            <w:top w:val="none" w:sz="0" w:space="0" w:color="auto"/>
            <w:left w:val="none" w:sz="0" w:space="0" w:color="auto"/>
            <w:bottom w:val="none" w:sz="0" w:space="0" w:color="auto"/>
            <w:right w:val="none" w:sz="0" w:space="0" w:color="auto"/>
          </w:divBdr>
          <w:divsChild>
            <w:div w:id="966009052">
              <w:marLeft w:val="0"/>
              <w:marRight w:val="0"/>
              <w:marTop w:val="0"/>
              <w:marBottom w:val="0"/>
              <w:divBdr>
                <w:top w:val="none" w:sz="0" w:space="0" w:color="auto"/>
                <w:left w:val="none" w:sz="0" w:space="0" w:color="auto"/>
                <w:bottom w:val="none" w:sz="0" w:space="0" w:color="auto"/>
                <w:right w:val="none" w:sz="0" w:space="0" w:color="auto"/>
              </w:divBdr>
            </w:div>
          </w:divsChild>
        </w:div>
        <w:div w:id="280695913">
          <w:marLeft w:val="0"/>
          <w:marRight w:val="0"/>
          <w:marTop w:val="0"/>
          <w:marBottom w:val="0"/>
          <w:divBdr>
            <w:top w:val="none" w:sz="0" w:space="0" w:color="auto"/>
            <w:left w:val="none" w:sz="0" w:space="0" w:color="auto"/>
            <w:bottom w:val="none" w:sz="0" w:space="0" w:color="auto"/>
            <w:right w:val="none" w:sz="0" w:space="0" w:color="auto"/>
          </w:divBdr>
          <w:divsChild>
            <w:div w:id="15622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0350">
      <w:bodyDiv w:val="1"/>
      <w:marLeft w:val="0"/>
      <w:marRight w:val="0"/>
      <w:marTop w:val="0"/>
      <w:marBottom w:val="0"/>
      <w:divBdr>
        <w:top w:val="none" w:sz="0" w:space="0" w:color="auto"/>
        <w:left w:val="none" w:sz="0" w:space="0" w:color="auto"/>
        <w:bottom w:val="none" w:sz="0" w:space="0" w:color="auto"/>
        <w:right w:val="none" w:sz="0" w:space="0" w:color="auto"/>
      </w:divBdr>
    </w:div>
    <w:div w:id="361253361">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19051803">
      <w:bodyDiv w:val="1"/>
      <w:marLeft w:val="0"/>
      <w:marRight w:val="0"/>
      <w:marTop w:val="0"/>
      <w:marBottom w:val="0"/>
      <w:divBdr>
        <w:top w:val="none" w:sz="0" w:space="0" w:color="auto"/>
        <w:left w:val="none" w:sz="0" w:space="0" w:color="auto"/>
        <w:bottom w:val="none" w:sz="0" w:space="0" w:color="auto"/>
        <w:right w:val="none" w:sz="0" w:space="0" w:color="auto"/>
      </w:divBdr>
      <w:divsChild>
        <w:div w:id="440029570">
          <w:marLeft w:val="0"/>
          <w:marRight w:val="0"/>
          <w:marTop w:val="0"/>
          <w:marBottom w:val="0"/>
          <w:divBdr>
            <w:top w:val="none" w:sz="0" w:space="0" w:color="auto"/>
            <w:left w:val="none" w:sz="0" w:space="0" w:color="auto"/>
            <w:bottom w:val="none" w:sz="0" w:space="0" w:color="auto"/>
            <w:right w:val="none" w:sz="0" w:space="0" w:color="auto"/>
          </w:divBdr>
          <w:divsChild>
            <w:div w:id="682557594">
              <w:marLeft w:val="0"/>
              <w:marRight w:val="0"/>
              <w:marTop w:val="0"/>
              <w:marBottom w:val="0"/>
              <w:divBdr>
                <w:top w:val="none" w:sz="0" w:space="0" w:color="auto"/>
                <w:left w:val="none" w:sz="0" w:space="0" w:color="auto"/>
                <w:bottom w:val="none" w:sz="0" w:space="0" w:color="auto"/>
                <w:right w:val="none" w:sz="0" w:space="0" w:color="auto"/>
              </w:divBdr>
            </w:div>
          </w:divsChild>
        </w:div>
        <w:div w:id="1239708140">
          <w:marLeft w:val="0"/>
          <w:marRight w:val="0"/>
          <w:marTop w:val="0"/>
          <w:marBottom w:val="0"/>
          <w:divBdr>
            <w:top w:val="none" w:sz="0" w:space="0" w:color="auto"/>
            <w:left w:val="none" w:sz="0" w:space="0" w:color="auto"/>
            <w:bottom w:val="none" w:sz="0" w:space="0" w:color="auto"/>
            <w:right w:val="none" w:sz="0" w:space="0" w:color="auto"/>
          </w:divBdr>
          <w:divsChild>
            <w:div w:id="285166079">
              <w:marLeft w:val="0"/>
              <w:marRight w:val="0"/>
              <w:marTop w:val="0"/>
              <w:marBottom w:val="0"/>
              <w:divBdr>
                <w:top w:val="none" w:sz="0" w:space="0" w:color="auto"/>
                <w:left w:val="none" w:sz="0" w:space="0" w:color="auto"/>
                <w:bottom w:val="none" w:sz="0" w:space="0" w:color="auto"/>
                <w:right w:val="none" w:sz="0" w:space="0" w:color="auto"/>
              </w:divBdr>
            </w:div>
          </w:divsChild>
        </w:div>
        <w:div w:id="21056377">
          <w:marLeft w:val="0"/>
          <w:marRight w:val="0"/>
          <w:marTop w:val="0"/>
          <w:marBottom w:val="0"/>
          <w:divBdr>
            <w:top w:val="none" w:sz="0" w:space="0" w:color="auto"/>
            <w:left w:val="none" w:sz="0" w:space="0" w:color="auto"/>
            <w:bottom w:val="none" w:sz="0" w:space="0" w:color="auto"/>
            <w:right w:val="none" w:sz="0" w:space="0" w:color="auto"/>
          </w:divBdr>
          <w:divsChild>
            <w:div w:id="558370657">
              <w:marLeft w:val="0"/>
              <w:marRight w:val="0"/>
              <w:marTop w:val="0"/>
              <w:marBottom w:val="0"/>
              <w:divBdr>
                <w:top w:val="none" w:sz="0" w:space="0" w:color="auto"/>
                <w:left w:val="none" w:sz="0" w:space="0" w:color="auto"/>
                <w:bottom w:val="none" w:sz="0" w:space="0" w:color="auto"/>
                <w:right w:val="none" w:sz="0" w:space="0" w:color="auto"/>
              </w:divBdr>
            </w:div>
            <w:div w:id="101000415">
              <w:marLeft w:val="0"/>
              <w:marRight w:val="0"/>
              <w:marTop w:val="0"/>
              <w:marBottom w:val="0"/>
              <w:divBdr>
                <w:top w:val="none" w:sz="0" w:space="0" w:color="auto"/>
                <w:left w:val="none" w:sz="0" w:space="0" w:color="auto"/>
                <w:bottom w:val="none" w:sz="0" w:space="0" w:color="auto"/>
                <w:right w:val="none" w:sz="0" w:space="0" w:color="auto"/>
              </w:divBdr>
            </w:div>
          </w:divsChild>
        </w:div>
        <w:div w:id="305821936">
          <w:marLeft w:val="0"/>
          <w:marRight w:val="0"/>
          <w:marTop w:val="0"/>
          <w:marBottom w:val="0"/>
          <w:divBdr>
            <w:top w:val="none" w:sz="0" w:space="0" w:color="auto"/>
            <w:left w:val="none" w:sz="0" w:space="0" w:color="auto"/>
            <w:bottom w:val="none" w:sz="0" w:space="0" w:color="auto"/>
            <w:right w:val="none" w:sz="0" w:space="0" w:color="auto"/>
          </w:divBdr>
          <w:divsChild>
            <w:div w:id="288825343">
              <w:marLeft w:val="0"/>
              <w:marRight w:val="0"/>
              <w:marTop w:val="0"/>
              <w:marBottom w:val="0"/>
              <w:divBdr>
                <w:top w:val="none" w:sz="0" w:space="0" w:color="auto"/>
                <w:left w:val="none" w:sz="0" w:space="0" w:color="auto"/>
                <w:bottom w:val="none" w:sz="0" w:space="0" w:color="auto"/>
                <w:right w:val="none" w:sz="0" w:space="0" w:color="auto"/>
              </w:divBdr>
            </w:div>
          </w:divsChild>
        </w:div>
        <w:div w:id="658191907">
          <w:marLeft w:val="0"/>
          <w:marRight w:val="0"/>
          <w:marTop w:val="0"/>
          <w:marBottom w:val="0"/>
          <w:divBdr>
            <w:top w:val="none" w:sz="0" w:space="0" w:color="auto"/>
            <w:left w:val="none" w:sz="0" w:space="0" w:color="auto"/>
            <w:bottom w:val="none" w:sz="0" w:space="0" w:color="auto"/>
            <w:right w:val="none" w:sz="0" w:space="0" w:color="auto"/>
          </w:divBdr>
          <w:divsChild>
            <w:div w:id="981153537">
              <w:marLeft w:val="0"/>
              <w:marRight w:val="0"/>
              <w:marTop w:val="0"/>
              <w:marBottom w:val="0"/>
              <w:divBdr>
                <w:top w:val="none" w:sz="0" w:space="0" w:color="auto"/>
                <w:left w:val="none" w:sz="0" w:space="0" w:color="auto"/>
                <w:bottom w:val="none" w:sz="0" w:space="0" w:color="auto"/>
                <w:right w:val="none" w:sz="0" w:space="0" w:color="auto"/>
              </w:divBdr>
            </w:div>
          </w:divsChild>
        </w:div>
        <w:div w:id="1552418836">
          <w:marLeft w:val="0"/>
          <w:marRight w:val="0"/>
          <w:marTop w:val="0"/>
          <w:marBottom w:val="0"/>
          <w:divBdr>
            <w:top w:val="none" w:sz="0" w:space="0" w:color="auto"/>
            <w:left w:val="none" w:sz="0" w:space="0" w:color="auto"/>
            <w:bottom w:val="none" w:sz="0" w:space="0" w:color="auto"/>
            <w:right w:val="none" w:sz="0" w:space="0" w:color="auto"/>
          </w:divBdr>
          <w:divsChild>
            <w:div w:id="1656252085">
              <w:marLeft w:val="0"/>
              <w:marRight w:val="0"/>
              <w:marTop w:val="0"/>
              <w:marBottom w:val="0"/>
              <w:divBdr>
                <w:top w:val="none" w:sz="0" w:space="0" w:color="auto"/>
                <w:left w:val="none" w:sz="0" w:space="0" w:color="auto"/>
                <w:bottom w:val="none" w:sz="0" w:space="0" w:color="auto"/>
                <w:right w:val="none" w:sz="0" w:space="0" w:color="auto"/>
              </w:divBdr>
            </w:div>
          </w:divsChild>
        </w:div>
        <w:div w:id="305548175">
          <w:marLeft w:val="0"/>
          <w:marRight w:val="0"/>
          <w:marTop w:val="0"/>
          <w:marBottom w:val="0"/>
          <w:divBdr>
            <w:top w:val="none" w:sz="0" w:space="0" w:color="auto"/>
            <w:left w:val="none" w:sz="0" w:space="0" w:color="auto"/>
            <w:bottom w:val="none" w:sz="0" w:space="0" w:color="auto"/>
            <w:right w:val="none" w:sz="0" w:space="0" w:color="auto"/>
          </w:divBdr>
          <w:divsChild>
            <w:div w:id="1728648534">
              <w:marLeft w:val="0"/>
              <w:marRight w:val="0"/>
              <w:marTop w:val="0"/>
              <w:marBottom w:val="0"/>
              <w:divBdr>
                <w:top w:val="none" w:sz="0" w:space="0" w:color="auto"/>
                <w:left w:val="none" w:sz="0" w:space="0" w:color="auto"/>
                <w:bottom w:val="none" w:sz="0" w:space="0" w:color="auto"/>
                <w:right w:val="none" w:sz="0" w:space="0" w:color="auto"/>
              </w:divBdr>
            </w:div>
          </w:divsChild>
        </w:div>
        <w:div w:id="1106845986">
          <w:marLeft w:val="0"/>
          <w:marRight w:val="0"/>
          <w:marTop w:val="0"/>
          <w:marBottom w:val="0"/>
          <w:divBdr>
            <w:top w:val="none" w:sz="0" w:space="0" w:color="auto"/>
            <w:left w:val="none" w:sz="0" w:space="0" w:color="auto"/>
            <w:bottom w:val="none" w:sz="0" w:space="0" w:color="auto"/>
            <w:right w:val="none" w:sz="0" w:space="0" w:color="auto"/>
          </w:divBdr>
          <w:divsChild>
            <w:div w:id="1321345735">
              <w:marLeft w:val="0"/>
              <w:marRight w:val="0"/>
              <w:marTop w:val="0"/>
              <w:marBottom w:val="0"/>
              <w:divBdr>
                <w:top w:val="none" w:sz="0" w:space="0" w:color="auto"/>
                <w:left w:val="none" w:sz="0" w:space="0" w:color="auto"/>
                <w:bottom w:val="none" w:sz="0" w:space="0" w:color="auto"/>
                <w:right w:val="none" w:sz="0" w:space="0" w:color="auto"/>
              </w:divBdr>
            </w:div>
          </w:divsChild>
        </w:div>
        <w:div w:id="448858733">
          <w:marLeft w:val="0"/>
          <w:marRight w:val="0"/>
          <w:marTop w:val="0"/>
          <w:marBottom w:val="0"/>
          <w:divBdr>
            <w:top w:val="none" w:sz="0" w:space="0" w:color="auto"/>
            <w:left w:val="none" w:sz="0" w:space="0" w:color="auto"/>
            <w:bottom w:val="none" w:sz="0" w:space="0" w:color="auto"/>
            <w:right w:val="none" w:sz="0" w:space="0" w:color="auto"/>
          </w:divBdr>
          <w:divsChild>
            <w:div w:id="891505093">
              <w:marLeft w:val="0"/>
              <w:marRight w:val="0"/>
              <w:marTop w:val="0"/>
              <w:marBottom w:val="0"/>
              <w:divBdr>
                <w:top w:val="none" w:sz="0" w:space="0" w:color="auto"/>
                <w:left w:val="none" w:sz="0" w:space="0" w:color="auto"/>
                <w:bottom w:val="none" w:sz="0" w:space="0" w:color="auto"/>
                <w:right w:val="none" w:sz="0" w:space="0" w:color="auto"/>
              </w:divBdr>
            </w:div>
          </w:divsChild>
        </w:div>
        <w:div w:id="198976726">
          <w:marLeft w:val="0"/>
          <w:marRight w:val="0"/>
          <w:marTop w:val="0"/>
          <w:marBottom w:val="0"/>
          <w:divBdr>
            <w:top w:val="none" w:sz="0" w:space="0" w:color="auto"/>
            <w:left w:val="none" w:sz="0" w:space="0" w:color="auto"/>
            <w:bottom w:val="none" w:sz="0" w:space="0" w:color="auto"/>
            <w:right w:val="none" w:sz="0" w:space="0" w:color="auto"/>
          </w:divBdr>
          <w:divsChild>
            <w:div w:id="122508407">
              <w:marLeft w:val="0"/>
              <w:marRight w:val="0"/>
              <w:marTop w:val="0"/>
              <w:marBottom w:val="0"/>
              <w:divBdr>
                <w:top w:val="none" w:sz="0" w:space="0" w:color="auto"/>
                <w:left w:val="none" w:sz="0" w:space="0" w:color="auto"/>
                <w:bottom w:val="none" w:sz="0" w:space="0" w:color="auto"/>
                <w:right w:val="none" w:sz="0" w:space="0" w:color="auto"/>
              </w:divBdr>
            </w:div>
          </w:divsChild>
        </w:div>
        <w:div w:id="63139950">
          <w:marLeft w:val="0"/>
          <w:marRight w:val="0"/>
          <w:marTop w:val="0"/>
          <w:marBottom w:val="0"/>
          <w:divBdr>
            <w:top w:val="none" w:sz="0" w:space="0" w:color="auto"/>
            <w:left w:val="none" w:sz="0" w:space="0" w:color="auto"/>
            <w:bottom w:val="none" w:sz="0" w:space="0" w:color="auto"/>
            <w:right w:val="none" w:sz="0" w:space="0" w:color="auto"/>
          </w:divBdr>
          <w:divsChild>
            <w:div w:id="1107238340">
              <w:marLeft w:val="0"/>
              <w:marRight w:val="0"/>
              <w:marTop w:val="0"/>
              <w:marBottom w:val="0"/>
              <w:divBdr>
                <w:top w:val="none" w:sz="0" w:space="0" w:color="auto"/>
                <w:left w:val="none" w:sz="0" w:space="0" w:color="auto"/>
                <w:bottom w:val="none" w:sz="0" w:space="0" w:color="auto"/>
                <w:right w:val="none" w:sz="0" w:space="0" w:color="auto"/>
              </w:divBdr>
            </w:div>
          </w:divsChild>
        </w:div>
        <w:div w:id="752626525">
          <w:marLeft w:val="0"/>
          <w:marRight w:val="0"/>
          <w:marTop w:val="0"/>
          <w:marBottom w:val="0"/>
          <w:divBdr>
            <w:top w:val="none" w:sz="0" w:space="0" w:color="auto"/>
            <w:left w:val="none" w:sz="0" w:space="0" w:color="auto"/>
            <w:bottom w:val="none" w:sz="0" w:space="0" w:color="auto"/>
            <w:right w:val="none" w:sz="0" w:space="0" w:color="auto"/>
          </w:divBdr>
          <w:divsChild>
            <w:div w:id="1744259532">
              <w:marLeft w:val="0"/>
              <w:marRight w:val="0"/>
              <w:marTop w:val="0"/>
              <w:marBottom w:val="0"/>
              <w:divBdr>
                <w:top w:val="none" w:sz="0" w:space="0" w:color="auto"/>
                <w:left w:val="none" w:sz="0" w:space="0" w:color="auto"/>
                <w:bottom w:val="none" w:sz="0" w:space="0" w:color="auto"/>
                <w:right w:val="none" w:sz="0" w:space="0" w:color="auto"/>
              </w:divBdr>
            </w:div>
          </w:divsChild>
        </w:div>
        <w:div w:id="1674917382">
          <w:marLeft w:val="0"/>
          <w:marRight w:val="0"/>
          <w:marTop w:val="0"/>
          <w:marBottom w:val="0"/>
          <w:divBdr>
            <w:top w:val="none" w:sz="0" w:space="0" w:color="auto"/>
            <w:left w:val="none" w:sz="0" w:space="0" w:color="auto"/>
            <w:bottom w:val="none" w:sz="0" w:space="0" w:color="auto"/>
            <w:right w:val="none" w:sz="0" w:space="0" w:color="auto"/>
          </w:divBdr>
          <w:divsChild>
            <w:div w:id="467748478">
              <w:marLeft w:val="0"/>
              <w:marRight w:val="0"/>
              <w:marTop w:val="0"/>
              <w:marBottom w:val="0"/>
              <w:divBdr>
                <w:top w:val="none" w:sz="0" w:space="0" w:color="auto"/>
                <w:left w:val="none" w:sz="0" w:space="0" w:color="auto"/>
                <w:bottom w:val="none" w:sz="0" w:space="0" w:color="auto"/>
                <w:right w:val="none" w:sz="0" w:space="0" w:color="auto"/>
              </w:divBdr>
            </w:div>
          </w:divsChild>
        </w:div>
        <w:div w:id="666248414">
          <w:marLeft w:val="0"/>
          <w:marRight w:val="0"/>
          <w:marTop w:val="0"/>
          <w:marBottom w:val="0"/>
          <w:divBdr>
            <w:top w:val="none" w:sz="0" w:space="0" w:color="auto"/>
            <w:left w:val="none" w:sz="0" w:space="0" w:color="auto"/>
            <w:bottom w:val="none" w:sz="0" w:space="0" w:color="auto"/>
            <w:right w:val="none" w:sz="0" w:space="0" w:color="auto"/>
          </w:divBdr>
          <w:divsChild>
            <w:div w:id="667635418">
              <w:marLeft w:val="0"/>
              <w:marRight w:val="0"/>
              <w:marTop w:val="0"/>
              <w:marBottom w:val="0"/>
              <w:divBdr>
                <w:top w:val="none" w:sz="0" w:space="0" w:color="auto"/>
                <w:left w:val="none" w:sz="0" w:space="0" w:color="auto"/>
                <w:bottom w:val="none" w:sz="0" w:space="0" w:color="auto"/>
                <w:right w:val="none" w:sz="0" w:space="0" w:color="auto"/>
              </w:divBdr>
            </w:div>
          </w:divsChild>
        </w:div>
        <w:div w:id="532504242">
          <w:marLeft w:val="0"/>
          <w:marRight w:val="0"/>
          <w:marTop w:val="0"/>
          <w:marBottom w:val="0"/>
          <w:divBdr>
            <w:top w:val="none" w:sz="0" w:space="0" w:color="auto"/>
            <w:left w:val="none" w:sz="0" w:space="0" w:color="auto"/>
            <w:bottom w:val="none" w:sz="0" w:space="0" w:color="auto"/>
            <w:right w:val="none" w:sz="0" w:space="0" w:color="auto"/>
          </w:divBdr>
          <w:divsChild>
            <w:div w:id="1831872055">
              <w:marLeft w:val="0"/>
              <w:marRight w:val="0"/>
              <w:marTop w:val="0"/>
              <w:marBottom w:val="0"/>
              <w:divBdr>
                <w:top w:val="none" w:sz="0" w:space="0" w:color="auto"/>
                <w:left w:val="none" w:sz="0" w:space="0" w:color="auto"/>
                <w:bottom w:val="none" w:sz="0" w:space="0" w:color="auto"/>
                <w:right w:val="none" w:sz="0" w:space="0" w:color="auto"/>
              </w:divBdr>
            </w:div>
          </w:divsChild>
        </w:div>
        <w:div w:id="502553529">
          <w:marLeft w:val="0"/>
          <w:marRight w:val="0"/>
          <w:marTop w:val="0"/>
          <w:marBottom w:val="0"/>
          <w:divBdr>
            <w:top w:val="none" w:sz="0" w:space="0" w:color="auto"/>
            <w:left w:val="none" w:sz="0" w:space="0" w:color="auto"/>
            <w:bottom w:val="none" w:sz="0" w:space="0" w:color="auto"/>
            <w:right w:val="none" w:sz="0" w:space="0" w:color="auto"/>
          </w:divBdr>
          <w:divsChild>
            <w:div w:id="355827">
              <w:marLeft w:val="0"/>
              <w:marRight w:val="0"/>
              <w:marTop w:val="0"/>
              <w:marBottom w:val="0"/>
              <w:divBdr>
                <w:top w:val="none" w:sz="0" w:space="0" w:color="auto"/>
                <w:left w:val="none" w:sz="0" w:space="0" w:color="auto"/>
                <w:bottom w:val="none" w:sz="0" w:space="0" w:color="auto"/>
                <w:right w:val="none" w:sz="0" w:space="0" w:color="auto"/>
              </w:divBdr>
            </w:div>
          </w:divsChild>
        </w:div>
        <w:div w:id="774709919">
          <w:marLeft w:val="0"/>
          <w:marRight w:val="0"/>
          <w:marTop w:val="0"/>
          <w:marBottom w:val="0"/>
          <w:divBdr>
            <w:top w:val="none" w:sz="0" w:space="0" w:color="auto"/>
            <w:left w:val="none" w:sz="0" w:space="0" w:color="auto"/>
            <w:bottom w:val="none" w:sz="0" w:space="0" w:color="auto"/>
            <w:right w:val="none" w:sz="0" w:space="0" w:color="auto"/>
          </w:divBdr>
          <w:divsChild>
            <w:div w:id="2055503538">
              <w:marLeft w:val="0"/>
              <w:marRight w:val="0"/>
              <w:marTop w:val="0"/>
              <w:marBottom w:val="0"/>
              <w:divBdr>
                <w:top w:val="none" w:sz="0" w:space="0" w:color="auto"/>
                <w:left w:val="none" w:sz="0" w:space="0" w:color="auto"/>
                <w:bottom w:val="none" w:sz="0" w:space="0" w:color="auto"/>
                <w:right w:val="none" w:sz="0" w:space="0" w:color="auto"/>
              </w:divBdr>
            </w:div>
          </w:divsChild>
        </w:div>
        <w:div w:id="1159079786">
          <w:marLeft w:val="0"/>
          <w:marRight w:val="0"/>
          <w:marTop w:val="0"/>
          <w:marBottom w:val="0"/>
          <w:divBdr>
            <w:top w:val="none" w:sz="0" w:space="0" w:color="auto"/>
            <w:left w:val="none" w:sz="0" w:space="0" w:color="auto"/>
            <w:bottom w:val="none" w:sz="0" w:space="0" w:color="auto"/>
            <w:right w:val="none" w:sz="0" w:space="0" w:color="auto"/>
          </w:divBdr>
          <w:divsChild>
            <w:div w:id="885144919">
              <w:marLeft w:val="0"/>
              <w:marRight w:val="0"/>
              <w:marTop w:val="0"/>
              <w:marBottom w:val="0"/>
              <w:divBdr>
                <w:top w:val="none" w:sz="0" w:space="0" w:color="auto"/>
                <w:left w:val="none" w:sz="0" w:space="0" w:color="auto"/>
                <w:bottom w:val="none" w:sz="0" w:space="0" w:color="auto"/>
                <w:right w:val="none" w:sz="0" w:space="0" w:color="auto"/>
              </w:divBdr>
            </w:div>
          </w:divsChild>
        </w:div>
        <w:div w:id="987248861">
          <w:marLeft w:val="0"/>
          <w:marRight w:val="0"/>
          <w:marTop w:val="0"/>
          <w:marBottom w:val="0"/>
          <w:divBdr>
            <w:top w:val="none" w:sz="0" w:space="0" w:color="auto"/>
            <w:left w:val="none" w:sz="0" w:space="0" w:color="auto"/>
            <w:bottom w:val="none" w:sz="0" w:space="0" w:color="auto"/>
            <w:right w:val="none" w:sz="0" w:space="0" w:color="auto"/>
          </w:divBdr>
          <w:divsChild>
            <w:div w:id="642075755">
              <w:marLeft w:val="0"/>
              <w:marRight w:val="0"/>
              <w:marTop w:val="0"/>
              <w:marBottom w:val="0"/>
              <w:divBdr>
                <w:top w:val="none" w:sz="0" w:space="0" w:color="auto"/>
                <w:left w:val="none" w:sz="0" w:space="0" w:color="auto"/>
                <w:bottom w:val="none" w:sz="0" w:space="0" w:color="auto"/>
                <w:right w:val="none" w:sz="0" w:space="0" w:color="auto"/>
              </w:divBdr>
            </w:div>
          </w:divsChild>
        </w:div>
        <w:div w:id="2113627052">
          <w:marLeft w:val="0"/>
          <w:marRight w:val="0"/>
          <w:marTop w:val="0"/>
          <w:marBottom w:val="0"/>
          <w:divBdr>
            <w:top w:val="none" w:sz="0" w:space="0" w:color="auto"/>
            <w:left w:val="none" w:sz="0" w:space="0" w:color="auto"/>
            <w:bottom w:val="none" w:sz="0" w:space="0" w:color="auto"/>
            <w:right w:val="none" w:sz="0" w:space="0" w:color="auto"/>
          </w:divBdr>
          <w:divsChild>
            <w:div w:id="2111195898">
              <w:marLeft w:val="0"/>
              <w:marRight w:val="0"/>
              <w:marTop w:val="0"/>
              <w:marBottom w:val="0"/>
              <w:divBdr>
                <w:top w:val="none" w:sz="0" w:space="0" w:color="auto"/>
                <w:left w:val="none" w:sz="0" w:space="0" w:color="auto"/>
                <w:bottom w:val="none" w:sz="0" w:space="0" w:color="auto"/>
                <w:right w:val="none" w:sz="0" w:space="0" w:color="auto"/>
              </w:divBdr>
            </w:div>
          </w:divsChild>
        </w:div>
        <w:div w:id="1815022408">
          <w:marLeft w:val="0"/>
          <w:marRight w:val="0"/>
          <w:marTop w:val="0"/>
          <w:marBottom w:val="0"/>
          <w:divBdr>
            <w:top w:val="none" w:sz="0" w:space="0" w:color="auto"/>
            <w:left w:val="none" w:sz="0" w:space="0" w:color="auto"/>
            <w:bottom w:val="none" w:sz="0" w:space="0" w:color="auto"/>
            <w:right w:val="none" w:sz="0" w:space="0" w:color="auto"/>
          </w:divBdr>
          <w:divsChild>
            <w:div w:id="1644851554">
              <w:marLeft w:val="0"/>
              <w:marRight w:val="0"/>
              <w:marTop w:val="0"/>
              <w:marBottom w:val="0"/>
              <w:divBdr>
                <w:top w:val="none" w:sz="0" w:space="0" w:color="auto"/>
                <w:left w:val="none" w:sz="0" w:space="0" w:color="auto"/>
                <w:bottom w:val="none" w:sz="0" w:space="0" w:color="auto"/>
                <w:right w:val="none" w:sz="0" w:space="0" w:color="auto"/>
              </w:divBdr>
            </w:div>
          </w:divsChild>
        </w:div>
        <w:div w:id="231548503">
          <w:marLeft w:val="0"/>
          <w:marRight w:val="0"/>
          <w:marTop w:val="0"/>
          <w:marBottom w:val="0"/>
          <w:divBdr>
            <w:top w:val="none" w:sz="0" w:space="0" w:color="auto"/>
            <w:left w:val="none" w:sz="0" w:space="0" w:color="auto"/>
            <w:bottom w:val="none" w:sz="0" w:space="0" w:color="auto"/>
            <w:right w:val="none" w:sz="0" w:space="0" w:color="auto"/>
          </w:divBdr>
          <w:divsChild>
            <w:div w:id="1475295703">
              <w:marLeft w:val="0"/>
              <w:marRight w:val="0"/>
              <w:marTop w:val="0"/>
              <w:marBottom w:val="0"/>
              <w:divBdr>
                <w:top w:val="none" w:sz="0" w:space="0" w:color="auto"/>
                <w:left w:val="none" w:sz="0" w:space="0" w:color="auto"/>
                <w:bottom w:val="none" w:sz="0" w:space="0" w:color="auto"/>
                <w:right w:val="none" w:sz="0" w:space="0" w:color="auto"/>
              </w:divBdr>
            </w:div>
          </w:divsChild>
        </w:div>
        <w:div w:id="233009260">
          <w:marLeft w:val="0"/>
          <w:marRight w:val="0"/>
          <w:marTop w:val="0"/>
          <w:marBottom w:val="0"/>
          <w:divBdr>
            <w:top w:val="none" w:sz="0" w:space="0" w:color="auto"/>
            <w:left w:val="none" w:sz="0" w:space="0" w:color="auto"/>
            <w:bottom w:val="none" w:sz="0" w:space="0" w:color="auto"/>
            <w:right w:val="none" w:sz="0" w:space="0" w:color="auto"/>
          </w:divBdr>
          <w:divsChild>
            <w:div w:id="1851531417">
              <w:marLeft w:val="0"/>
              <w:marRight w:val="0"/>
              <w:marTop w:val="0"/>
              <w:marBottom w:val="0"/>
              <w:divBdr>
                <w:top w:val="none" w:sz="0" w:space="0" w:color="auto"/>
                <w:left w:val="none" w:sz="0" w:space="0" w:color="auto"/>
                <w:bottom w:val="none" w:sz="0" w:space="0" w:color="auto"/>
                <w:right w:val="none" w:sz="0" w:space="0" w:color="auto"/>
              </w:divBdr>
            </w:div>
          </w:divsChild>
        </w:div>
        <w:div w:id="65961776">
          <w:marLeft w:val="0"/>
          <w:marRight w:val="0"/>
          <w:marTop w:val="0"/>
          <w:marBottom w:val="0"/>
          <w:divBdr>
            <w:top w:val="none" w:sz="0" w:space="0" w:color="auto"/>
            <w:left w:val="none" w:sz="0" w:space="0" w:color="auto"/>
            <w:bottom w:val="none" w:sz="0" w:space="0" w:color="auto"/>
            <w:right w:val="none" w:sz="0" w:space="0" w:color="auto"/>
          </w:divBdr>
          <w:divsChild>
            <w:div w:id="17904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51568948">
      <w:bodyDiv w:val="1"/>
      <w:marLeft w:val="0"/>
      <w:marRight w:val="0"/>
      <w:marTop w:val="0"/>
      <w:marBottom w:val="0"/>
      <w:divBdr>
        <w:top w:val="none" w:sz="0" w:space="0" w:color="auto"/>
        <w:left w:val="none" w:sz="0" w:space="0" w:color="auto"/>
        <w:bottom w:val="none" w:sz="0" w:space="0" w:color="auto"/>
        <w:right w:val="none" w:sz="0" w:space="0" w:color="auto"/>
      </w:divBdr>
    </w:div>
    <w:div w:id="663318090">
      <w:bodyDiv w:val="1"/>
      <w:marLeft w:val="0"/>
      <w:marRight w:val="0"/>
      <w:marTop w:val="0"/>
      <w:marBottom w:val="0"/>
      <w:divBdr>
        <w:top w:val="none" w:sz="0" w:space="0" w:color="auto"/>
        <w:left w:val="none" w:sz="0" w:space="0" w:color="auto"/>
        <w:bottom w:val="none" w:sz="0" w:space="0" w:color="auto"/>
        <w:right w:val="none" w:sz="0" w:space="0" w:color="auto"/>
      </w:divBdr>
    </w:div>
    <w:div w:id="665788943">
      <w:bodyDiv w:val="1"/>
      <w:marLeft w:val="0"/>
      <w:marRight w:val="0"/>
      <w:marTop w:val="0"/>
      <w:marBottom w:val="0"/>
      <w:divBdr>
        <w:top w:val="none" w:sz="0" w:space="0" w:color="auto"/>
        <w:left w:val="none" w:sz="0" w:space="0" w:color="auto"/>
        <w:bottom w:val="none" w:sz="0" w:space="0" w:color="auto"/>
        <w:right w:val="none" w:sz="0" w:space="0" w:color="auto"/>
      </w:divBdr>
    </w:div>
    <w:div w:id="685324114">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770317011">
      <w:bodyDiv w:val="1"/>
      <w:marLeft w:val="0"/>
      <w:marRight w:val="0"/>
      <w:marTop w:val="0"/>
      <w:marBottom w:val="0"/>
      <w:divBdr>
        <w:top w:val="none" w:sz="0" w:space="0" w:color="auto"/>
        <w:left w:val="none" w:sz="0" w:space="0" w:color="auto"/>
        <w:bottom w:val="none" w:sz="0" w:space="0" w:color="auto"/>
        <w:right w:val="none" w:sz="0" w:space="0" w:color="auto"/>
      </w:divBdr>
    </w:div>
    <w:div w:id="807211654">
      <w:bodyDiv w:val="1"/>
      <w:marLeft w:val="0"/>
      <w:marRight w:val="0"/>
      <w:marTop w:val="0"/>
      <w:marBottom w:val="0"/>
      <w:divBdr>
        <w:top w:val="none" w:sz="0" w:space="0" w:color="auto"/>
        <w:left w:val="none" w:sz="0" w:space="0" w:color="auto"/>
        <w:bottom w:val="none" w:sz="0" w:space="0" w:color="auto"/>
        <w:right w:val="none" w:sz="0" w:space="0" w:color="auto"/>
      </w:divBdr>
    </w:div>
    <w:div w:id="815688656">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18138375">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342708742">
      <w:bodyDiv w:val="1"/>
      <w:marLeft w:val="0"/>
      <w:marRight w:val="0"/>
      <w:marTop w:val="0"/>
      <w:marBottom w:val="0"/>
      <w:divBdr>
        <w:top w:val="none" w:sz="0" w:space="0" w:color="auto"/>
        <w:left w:val="none" w:sz="0" w:space="0" w:color="auto"/>
        <w:bottom w:val="none" w:sz="0" w:space="0" w:color="auto"/>
        <w:right w:val="none" w:sz="0" w:space="0" w:color="auto"/>
      </w:divBdr>
    </w:div>
    <w:div w:id="1360396313">
      <w:bodyDiv w:val="1"/>
      <w:marLeft w:val="0"/>
      <w:marRight w:val="0"/>
      <w:marTop w:val="0"/>
      <w:marBottom w:val="0"/>
      <w:divBdr>
        <w:top w:val="none" w:sz="0" w:space="0" w:color="auto"/>
        <w:left w:val="none" w:sz="0" w:space="0" w:color="auto"/>
        <w:bottom w:val="none" w:sz="0" w:space="0" w:color="auto"/>
        <w:right w:val="none" w:sz="0" w:space="0" w:color="auto"/>
      </w:divBdr>
    </w:div>
    <w:div w:id="1367752129">
      <w:bodyDiv w:val="1"/>
      <w:marLeft w:val="0"/>
      <w:marRight w:val="0"/>
      <w:marTop w:val="0"/>
      <w:marBottom w:val="0"/>
      <w:divBdr>
        <w:top w:val="none" w:sz="0" w:space="0" w:color="auto"/>
        <w:left w:val="none" w:sz="0" w:space="0" w:color="auto"/>
        <w:bottom w:val="none" w:sz="0" w:space="0" w:color="auto"/>
        <w:right w:val="none" w:sz="0" w:space="0" w:color="auto"/>
      </w:divBdr>
    </w:div>
    <w:div w:id="1398935901">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54001739">
      <w:bodyDiv w:val="1"/>
      <w:marLeft w:val="0"/>
      <w:marRight w:val="0"/>
      <w:marTop w:val="0"/>
      <w:marBottom w:val="0"/>
      <w:divBdr>
        <w:top w:val="none" w:sz="0" w:space="0" w:color="auto"/>
        <w:left w:val="none" w:sz="0" w:space="0" w:color="auto"/>
        <w:bottom w:val="none" w:sz="0" w:space="0" w:color="auto"/>
        <w:right w:val="none" w:sz="0" w:space="0" w:color="auto"/>
      </w:divBdr>
      <w:divsChild>
        <w:div w:id="1345204363">
          <w:marLeft w:val="0"/>
          <w:marRight w:val="0"/>
          <w:marTop w:val="0"/>
          <w:marBottom w:val="0"/>
          <w:divBdr>
            <w:top w:val="none" w:sz="0" w:space="0" w:color="auto"/>
            <w:left w:val="none" w:sz="0" w:space="0" w:color="auto"/>
            <w:bottom w:val="none" w:sz="0" w:space="0" w:color="auto"/>
            <w:right w:val="none" w:sz="0" w:space="0" w:color="auto"/>
          </w:divBdr>
          <w:divsChild>
            <w:div w:id="180977018">
              <w:marLeft w:val="0"/>
              <w:marRight w:val="0"/>
              <w:marTop w:val="0"/>
              <w:marBottom w:val="0"/>
              <w:divBdr>
                <w:top w:val="none" w:sz="0" w:space="0" w:color="auto"/>
                <w:left w:val="none" w:sz="0" w:space="0" w:color="auto"/>
                <w:bottom w:val="none" w:sz="0" w:space="0" w:color="auto"/>
                <w:right w:val="none" w:sz="0" w:space="0" w:color="auto"/>
              </w:divBdr>
            </w:div>
          </w:divsChild>
        </w:div>
        <w:div w:id="1833328260">
          <w:marLeft w:val="0"/>
          <w:marRight w:val="0"/>
          <w:marTop w:val="0"/>
          <w:marBottom w:val="0"/>
          <w:divBdr>
            <w:top w:val="none" w:sz="0" w:space="0" w:color="auto"/>
            <w:left w:val="none" w:sz="0" w:space="0" w:color="auto"/>
            <w:bottom w:val="none" w:sz="0" w:space="0" w:color="auto"/>
            <w:right w:val="none" w:sz="0" w:space="0" w:color="auto"/>
          </w:divBdr>
          <w:divsChild>
            <w:div w:id="1308785438">
              <w:marLeft w:val="0"/>
              <w:marRight w:val="0"/>
              <w:marTop w:val="0"/>
              <w:marBottom w:val="0"/>
              <w:divBdr>
                <w:top w:val="none" w:sz="0" w:space="0" w:color="auto"/>
                <w:left w:val="none" w:sz="0" w:space="0" w:color="auto"/>
                <w:bottom w:val="none" w:sz="0" w:space="0" w:color="auto"/>
                <w:right w:val="none" w:sz="0" w:space="0" w:color="auto"/>
              </w:divBdr>
            </w:div>
          </w:divsChild>
        </w:div>
        <w:div w:id="1739597672">
          <w:marLeft w:val="0"/>
          <w:marRight w:val="0"/>
          <w:marTop w:val="0"/>
          <w:marBottom w:val="0"/>
          <w:divBdr>
            <w:top w:val="none" w:sz="0" w:space="0" w:color="auto"/>
            <w:left w:val="none" w:sz="0" w:space="0" w:color="auto"/>
            <w:bottom w:val="none" w:sz="0" w:space="0" w:color="auto"/>
            <w:right w:val="none" w:sz="0" w:space="0" w:color="auto"/>
          </w:divBdr>
          <w:divsChild>
            <w:div w:id="589848916">
              <w:marLeft w:val="0"/>
              <w:marRight w:val="0"/>
              <w:marTop w:val="0"/>
              <w:marBottom w:val="0"/>
              <w:divBdr>
                <w:top w:val="none" w:sz="0" w:space="0" w:color="auto"/>
                <w:left w:val="none" w:sz="0" w:space="0" w:color="auto"/>
                <w:bottom w:val="none" w:sz="0" w:space="0" w:color="auto"/>
                <w:right w:val="none" w:sz="0" w:space="0" w:color="auto"/>
              </w:divBdr>
            </w:div>
          </w:divsChild>
        </w:div>
        <w:div w:id="1659113595">
          <w:marLeft w:val="0"/>
          <w:marRight w:val="0"/>
          <w:marTop w:val="0"/>
          <w:marBottom w:val="0"/>
          <w:divBdr>
            <w:top w:val="none" w:sz="0" w:space="0" w:color="auto"/>
            <w:left w:val="none" w:sz="0" w:space="0" w:color="auto"/>
            <w:bottom w:val="none" w:sz="0" w:space="0" w:color="auto"/>
            <w:right w:val="none" w:sz="0" w:space="0" w:color="auto"/>
          </w:divBdr>
          <w:divsChild>
            <w:div w:id="1152871627">
              <w:marLeft w:val="0"/>
              <w:marRight w:val="0"/>
              <w:marTop w:val="0"/>
              <w:marBottom w:val="0"/>
              <w:divBdr>
                <w:top w:val="none" w:sz="0" w:space="0" w:color="auto"/>
                <w:left w:val="none" w:sz="0" w:space="0" w:color="auto"/>
                <w:bottom w:val="none" w:sz="0" w:space="0" w:color="auto"/>
                <w:right w:val="none" w:sz="0" w:space="0" w:color="auto"/>
              </w:divBdr>
            </w:div>
          </w:divsChild>
        </w:div>
        <w:div w:id="1701391047">
          <w:marLeft w:val="0"/>
          <w:marRight w:val="0"/>
          <w:marTop w:val="0"/>
          <w:marBottom w:val="0"/>
          <w:divBdr>
            <w:top w:val="none" w:sz="0" w:space="0" w:color="auto"/>
            <w:left w:val="none" w:sz="0" w:space="0" w:color="auto"/>
            <w:bottom w:val="none" w:sz="0" w:space="0" w:color="auto"/>
            <w:right w:val="none" w:sz="0" w:space="0" w:color="auto"/>
          </w:divBdr>
          <w:divsChild>
            <w:div w:id="1118720298">
              <w:marLeft w:val="0"/>
              <w:marRight w:val="0"/>
              <w:marTop w:val="0"/>
              <w:marBottom w:val="0"/>
              <w:divBdr>
                <w:top w:val="none" w:sz="0" w:space="0" w:color="auto"/>
                <w:left w:val="none" w:sz="0" w:space="0" w:color="auto"/>
                <w:bottom w:val="none" w:sz="0" w:space="0" w:color="auto"/>
                <w:right w:val="none" w:sz="0" w:space="0" w:color="auto"/>
              </w:divBdr>
            </w:div>
          </w:divsChild>
        </w:div>
        <w:div w:id="1264144846">
          <w:marLeft w:val="0"/>
          <w:marRight w:val="0"/>
          <w:marTop w:val="0"/>
          <w:marBottom w:val="0"/>
          <w:divBdr>
            <w:top w:val="none" w:sz="0" w:space="0" w:color="auto"/>
            <w:left w:val="none" w:sz="0" w:space="0" w:color="auto"/>
            <w:bottom w:val="none" w:sz="0" w:space="0" w:color="auto"/>
            <w:right w:val="none" w:sz="0" w:space="0" w:color="auto"/>
          </w:divBdr>
          <w:divsChild>
            <w:div w:id="420806898">
              <w:marLeft w:val="0"/>
              <w:marRight w:val="0"/>
              <w:marTop w:val="0"/>
              <w:marBottom w:val="0"/>
              <w:divBdr>
                <w:top w:val="none" w:sz="0" w:space="0" w:color="auto"/>
                <w:left w:val="none" w:sz="0" w:space="0" w:color="auto"/>
                <w:bottom w:val="none" w:sz="0" w:space="0" w:color="auto"/>
                <w:right w:val="none" w:sz="0" w:space="0" w:color="auto"/>
              </w:divBdr>
            </w:div>
          </w:divsChild>
        </w:div>
        <w:div w:id="392970749">
          <w:marLeft w:val="0"/>
          <w:marRight w:val="0"/>
          <w:marTop w:val="0"/>
          <w:marBottom w:val="0"/>
          <w:divBdr>
            <w:top w:val="none" w:sz="0" w:space="0" w:color="auto"/>
            <w:left w:val="none" w:sz="0" w:space="0" w:color="auto"/>
            <w:bottom w:val="none" w:sz="0" w:space="0" w:color="auto"/>
            <w:right w:val="none" w:sz="0" w:space="0" w:color="auto"/>
          </w:divBdr>
          <w:divsChild>
            <w:div w:id="1843659863">
              <w:marLeft w:val="0"/>
              <w:marRight w:val="0"/>
              <w:marTop w:val="0"/>
              <w:marBottom w:val="0"/>
              <w:divBdr>
                <w:top w:val="none" w:sz="0" w:space="0" w:color="auto"/>
                <w:left w:val="none" w:sz="0" w:space="0" w:color="auto"/>
                <w:bottom w:val="none" w:sz="0" w:space="0" w:color="auto"/>
                <w:right w:val="none" w:sz="0" w:space="0" w:color="auto"/>
              </w:divBdr>
            </w:div>
          </w:divsChild>
        </w:div>
        <w:div w:id="267590381">
          <w:marLeft w:val="0"/>
          <w:marRight w:val="0"/>
          <w:marTop w:val="0"/>
          <w:marBottom w:val="0"/>
          <w:divBdr>
            <w:top w:val="none" w:sz="0" w:space="0" w:color="auto"/>
            <w:left w:val="none" w:sz="0" w:space="0" w:color="auto"/>
            <w:bottom w:val="none" w:sz="0" w:space="0" w:color="auto"/>
            <w:right w:val="none" w:sz="0" w:space="0" w:color="auto"/>
          </w:divBdr>
          <w:divsChild>
            <w:div w:id="721635493">
              <w:marLeft w:val="0"/>
              <w:marRight w:val="0"/>
              <w:marTop w:val="0"/>
              <w:marBottom w:val="0"/>
              <w:divBdr>
                <w:top w:val="none" w:sz="0" w:space="0" w:color="auto"/>
                <w:left w:val="none" w:sz="0" w:space="0" w:color="auto"/>
                <w:bottom w:val="none" w:sz="0" w:space="0" w:color="auto"/>
                <w:right w:val="none" w:sz="0" w:space="0" w:color="auto"/>
              </w:divBdr>
            </w:div>
          </w:divsChild>
        </w:div>
        <w:div w:id="1698700898">
          <w:marLeft w:val="0"/>
          <w:marRight w:val="0"/>
          <w:marTop w:val="0"/>
          <w:marBottom w:val="0"/>
          <w:divBdr>
            <w:top w:val="none" w:sz="0" w:space="0" w:color="auto"/>
            <w:left w:val="none" w:sz="0" w:space="0" w:color="auto"/>
            <w:bottom w:val="none" w:sz="0" w:space="0" w:color="auto"/>
            <w:right w:val="none" w:sz="0" w:space="0" w:color="auto"/>
          </w:divBdr>
          <w:divsChild>
            <w:div w:id="159660265">
              <w:marLeft w:val="0"/>
              <w:marRight w:val="0"/>
              <w:marTop w:val="0"/>
              <w:marBottom w:val="0"/>
              <w:divBdr>
                <w:top w:val="none" w:sz="0" w:space="0" w:color="auto"/>
                <w:left w:val="none" w:sz="0" w:space="0" w:color="auto"/>
                <w:bottom w:val="none" w:sz="0" w:space="0" w:color="auto"/>
                <w:right w:val="none" w:sz="0" w:space="0" w:color="auto"/>
              </w:divBdr>
            </w:div>
          </w:divsChild>
        </w:div>
        <w:div w:id="912852691">
          <w:marLeft w:val="0"/>
          <w:marRight w:val="0"/>
          <w:marTop w:val="0"/>
          <w:marBottom w:val="0"/>
          <w:divBdr>
            <w:top w:val="none" w:sz="0" w:space="0" w:color="auto"/>
            <w:left w:val="none" w:sz="0" w:space="0" w:color="auto"/>
            <w:bottom w:val="none" w:sz="0" w:space="0" w:color="auto"/>
            <w:right w:val="none" w:sz="0" w:space="0" w:color="auto"/>
          </w:divBdr>
          <w:divsChild>
            <w:div w:id="417101385">
              <w:marLeft w:val="0"/>
              <w:marRight w:val="0"/>
              <w:marTop w:val="0"/>
              <w:marBottom w:val="0"/>
              <w:divBdr>
                <w:top w:val="none" w:sz="0" w:space="0" w:color="auto"/>
                <w:left w:val="none" w:sz="0" w:space="0" w:color="auto"/>
                <w:bottom w:val="none" w:sz="0" w:space="0" w:color="auto"/>
                <w:right w:val="none" w:sz="0" w:space="0" w:color="auto"/>
              </w:divBdr>
            </w:div>
            <w:div w:id="1739984573">
              <w:marLeft w:val="0"/>
              <w:marRight w:val="0"/>
              <w:marTop w:val="0"/>
              <w:marBottom w:val="0"/>
              <w:divBdr>
                <w:top w:val="none" w:sz="0" w:space="0" w:color="auto"/>
                <w:left w:val="none" w:sz="0" w:space="0" w:color="auto"/>
                <w:bottom w:val="none" w:sz="0" w:space="0" w:color="auto"/>
                <w:right w:val="none" w:sz="0" w:space="0" w:color="auto"/>
              </w:divBdr>
            </w:div>
            <w:div w:id="1689673519">
              <w:marLeft w:val="0"/>
              <w:marRight w:val="0"/>
              <w:marTop w:val="0"/>
              <w:marBottom w:val="0"/>
              <w:divBdr>
                <w:top w:val="none" w:sz="0" w:space="0" w:color="auto"/>
                <w:left w:val="none" w:sz="0" w:space="0" w:color="auto"/>
                <w:bottom w:val="none" w:sz="0" w:space="0" w:color="auto"/>
                <w:right w:val="none" w:sz="0" w:space="0" w:color="auto"/>
              </w:divBdr>
            </w:div>
          </w:divsChild>
        </w:div>
        <w:div w:id="130904946">
          <w:marLeft w:val="0"/>
          <w:marRight w:val="0"/>
          <w:marTop w:val="0"/>
          <w:marBottom w:val="0"/>
          <w:divBdr>
            <w:top w:val="none" w:sz="0" w:space="0" w:color="auto"/>
            <w:left w:val="none" w:sz="0" w:space="0" w:color="auto"/>
            <w:bottom w:val="none" w:sz="0" w:space="0" w:color="auto"/>
            <w:right w:val="none" w:sz="0" w:space="0" w:color="auto"/>
          </w:divBdr>
          <w:divsChild>
            <w:div w:id="1472552610">
              <w:marLeft w:val="0"/>
              <w:marRight w:val="0"/>
              <w:marTop w:val="0"/>
              <w:marBottom w:val="0"/>
              <w:divBdr>
                <w:top w:val="none" w:sz="0" w:space="0" w:color="auto"/>
                <w:left w:val="none" w:sz="0" w:space="0" w:color="auto"/>
                <w:bottom w:val="none" w:sz="0" w:space="0" w:color="auto"/>
                <w:right w:val="none" w:sz="0" w:space="0" w:color="auto"/>
              </w:divBdr>
            </w:div>
          </w:divsChild>
        </w:div>
        <w:div w:id="819345657">
          <w:marLeft w:val="0"/>
          <w:marRight w:val="0"/>
          <w:marTop w:val="0"/>
          <w:marBottom w:val="0"/>
          <w:divBdr>
            <w:top w:val="none" w:sz="0" w:space="0" w:color="auto"/>
            <w:left w:val="none" w:sz="0" w:space="0" w:color="auto"/>
            <w:bottom w:val="none" w:sz="0" w:space="0" w:color="auto"/>
            <w:right w:val="none" w:sz="0" w:space="0" w:color="auto"/>
          </w:divBdr>
          <w:divsChild>
            <w:div w:id="1954290114">
              <w:marLeft w:val="0"/>
              <w:marRight w:val="0"/>
              <w:marTop w:val="0"/>
              <w:marBottom w:val="0"/>
              <w:divBdr>
                <w:top w:val="none" w:sz="0" w:space="0" w:color="auto"/>
                <w:left w:val="none" w:sz="0" w:space="0" w:color="auto"/>
                <w:bottom w:val="none" w:sz="0" w:space="0" w:color="auto"/>
                <w:right w:val="none" w:sz="0" w:space="0" w:color="auto"/>
              </w:divBdr>
            </w:div>
          </w:divsChild>
        </w:div>
        <w:div w:id="1943301248">
          <w:marLeft w:val="0"/>
          <w:marRight w:val="0"/>
          <w:marTop w:val="0"/>
          <w:marBottom w:val="0"/>
          <w:divBdr>
            <w:top w:val="none" w:sz="0" w:space="0" w:color="auto"/>
            <w:left w:val="none" w:sz="0" w:space="0" w:color="auto"/>
            <w:bottom w:val="none" w:sz="0" w:space="0" w:color="auto"/>
            <w:right w:val="none" w:sz="0" w:space="0" w:color="auto"/>
          </w:divBdr>
          <w:divsChild>
            <w:div w:id="1053962513">
              <w:marLeft w:val="0"/>
              <w:marRight w:val="0"/>
              <w:marTop w:val="0"/>
              <w:marBottom w:val="0"/>
              <w:divBdr>
                <w:top w:val="none" w:sz="0" w:space="0" w:color="auto"/>
                <w:left w:val="none" w:sz="0" w:space="0" w:color="auto"/>
                <w:bottom w:val="none" w:sz="0" w:space="0" w:color="auto"/>
                <w:right w:val="none" w:sz="0" w:space="0" w:color="auto"/>
              </w:divBdr>
            </w:div>
          </w:divsChild>
        </w:div>
        <w:div w:id="2107580803">
          <w:marLeft w:val="0"/>
          <w:marRight w:val="0"/>
          <w:marTop w:val="0"/>
          <w:marBottom w:val="0"/>
          <w:divBdr>
            <w:top w:val="none" w:sz="0" w:space="0" w:color="auto"/>
            <w:left w:val="none" w:sz="0" w:space="0" w:color="auto"/>
            <w:bottom w:val="none" w:sz="0" w:space="0" w:color="auto"/>
            <w:right w:val="none" w:sz="0" w:space="0" w:color="auto"/>
          </w:divBdr>
          <w:divsChild>
            <w:div w:id="440955790">
              <w:marLeft w:val="0"/>
              <w:marRight w:val="0"/>
              <w:marTop w:val="0"/>
              <w:marBottom w:val="0"/>
              <w:divBdr>
                <w:top w:val="none" w:sz="0" w:space="0" w:color="auto"/>
                <w:left w:val="none" w:sz="0" w:space="0" w:color="auto"/>
                <w:bottom w:val="none" w:sz="0" w:space="0" w:color="auto"/>
                <w:right w:val="none" w:sz="0" w:space="0" w:color="auto"/>
              </w:divBdr>
            </w:div>
            <w:div w:id="686061571">
              <w:marLeft w:val="0"/>
              <w:marRight w:val="0"/>
              <w:marTop w:val="0"/>
              <w:marBottom w:val="0"/>
              <w:divBdr>
                <w:top w:val="none" w:sz="0" w:space="0" w:color="auto"/>
                <w:left w:val="none" w:sz="0" w:space="0" w:color="auto"/>
                <w:bottom w:val="none" w:sz="0" w:space="0" w:color="auto"/>
                <w:right w:val="none" w:sz="0" w:space="0" w:color="auto"/>
              </w:divBdr>
            </w:div>
            <w:div w:id="645009964">
              <w:marLeft w:val="0"/>
              <w:marRight w:val="0"/>
              <w:marTop w:val="0"/>
              <w:marBottom w:val="0"/>
              <w:divBdr>
                <w:top w:val="none" w:sz="0" w:space="0" w:color="auto"/>
                <w:left w:val="none" w:sz="0" w:space="0" w:color="auto"/>
                <w:bottom w:val="none" w:sz="0" w:space="0" w:color="auto"/>
                <w:right w:val="none" w:sz="0" w:space="0" w:color="auto"/>
              </w:divBdr>
            </w:div>
            <w:div w:id="524750223">
              <w:marLeft w:val="0"/>
              <w:marRight w:val="0"/>
              <w:marTop w:val="0"/>
              <w:marBottom w:val="0"/>
              <w:divBdr>
                <w:top w:val="none" w:sz="0" w:space="0" w:color="auto"/>
                <w:left w:val="none" w:sz="0" w:space="0" w:color="auto"/>
                <w:bottom w:val="none" w:sz="0" w:space="0" w:color="auto"/>
                <w:right w:val="none" w:sz="0" w:space="0" w:color="auto"/>
              </w:divBdr>
            </w:div>
            <w:div w:id="684526326">
              <w:marLeft w:val="0"/>
              <w:marRight w:val="0"/>
              <w:marTop w:val="0"/>
              <w:marBottom w:val="0"/>
              <w:divBdr>
                <w:top w:val="none" w:sz="0" w:space="0" w:color="auto"/>
                <w:left w:val="none" w:sz="0" w:space="0" w:color="auto"/>
                <w:bottom w:val="none" w:sz="0" w:space="0" w:color="auto"/>
                <w:right w:val="none" w:sz="0" w:space="0" w:color="auto"/>
              </w:divBdr>
            </w:div>
          </w:divsChild>
        </w:div>
        <w:div w:id="463161331">
          <w:marLeft w:val="0"/>
          <w:marRight w:val="0"/>
          <w:marTop w:val="0"/>
          <w:marBottom w:val="0"/>
          <w:divBdr>
            <w:top w:val="none" w:sz="0" w:space="0" w:color="auto"/>
            <w:left w:val="none" w:sz="0" w:space="0" w:color="auto"/>
            <w:bottom w:val="none" w:sz="0" w:space="0" w:color="auto"/>
            <w:right w:val="none" w:sz="0" w:space="0" w:color="auto"/>
          </w:divBdr>
          <w:divsChild>
            <w:div w:id="619260585">
              <w:marLeft w:val="0"/>
              <w:marRight w:val="0"/>
              <w:marTop w:val="0"/>
              <w:marBottom w:val="0"/>
              <w:divBdr>
                <w:top w:val="none" w:sz="0" w:space="0" w:color="auto"/>
                <w:left w:val="none" w:sz="0" w:space="0" w:color="auto"/>
                <w:bottom w:val="none" w:sz="0" w:space="0" w:color="auto"/>
                <w:right w:val="none" w:sz="0" w:space="0" w:color="auto"/>
              </w:divBdr>
            </w:div>
          </w:divsChild>
        </w:div>
        <w:div w:id="1711955354">
          <w:marLeft w:val="0"/>
          <w:marRight w:val="0"/>
          <w:marTop w:val="0"/>
          <w:marBottom w:val="0"/>
          <w:divBdr>
            <w:top w:val="none" w:sz="0" w:space="0" w:color="auto"/>
            <w:left w:val="none" w:sz="0" w:space="0" w:color="auto"/>
            <w:bottom w:val="none" w:sz="0" w:space="0" w:color="auto"/>
            <w:right w:val="none" w:sz="0" w:space="0" w:color="auto"/>
          </w:divBdr>
          <w:divsChild>
            <w:div w:id="1152479461">
              <w:marLeft w:val="0"/>
              <w:marRight w:val="0"/>
              <w:marTop w:val="0"/>
              <w:marBottom w:val="0"/>
              <w:divBdr>
                <w:top w:val="none" w:sz="0" w:space="0" w:color="auto"/>
                <w:left w:val="none" w:sz="0" w:space="0" w:color="auto"/>
                <w:bottom w:val="none" w:sz="0" w:space="0" w:color="auto"/>
                <w:right w:val="none" w:sz="0" w:space="0" w:color="auto"/>
              </w:divBdr>
            </w:div>
            <w:div w:id="707876382">
              <w:marLeft w:val="0"/>
              <w:marRight w:val="0"/>
              <w:marTop w:val="0"/>
              <w:marBottom w:val="0"/>
              <w:divBdr>
                <w:top w:val="none" w:sz="0" w:space="0" w:color="auto"/>
                <w:left w:val="none" w:sz="0" w:space="0" w:color="auto"/>
                <w:bottom w:val="none" w:sz="0" w:space="0" w:color="auto"/>
                <w:right w:val="none" w:sz="0" w:space="0" w:color="auto"/>
              </w:divBdr>
            </w:div>
            <w:div w:id="1853376278">
              <w:marLeft w:val="0"/>
              <w:marRight w:val="0"/>
              <w:marTop w:val="0"/>
              <w:marBottom w:val="0"/>
              <w:divBdr>
                <w:top w:val="none" w:sz="0" w:space="0" w:color="auto"/>
                <w:left w:val="none" w:sz="0" w:space="0" w:color="auto"/>
                <w:bottom w:val="none" w:sz="0" w:space="0" w:color="auto"/>
                <w:right w:val="none" w:sz="0" w:space="0" w:color="auto"/>
              </w:divBdr>
            </w:div>
            <w:div w:id="675809162">
              <w:marLeft w:val="0"/>
              <w:marRight w:val="0"/>
              <w:marTop w:val="0"/>
              <w:marBottom w:val="0"/>
              <w:divBdr>
                <w:top w:val="none" w:sz="0" w:space="0" w:color="auto"/>
                <w:left w:val="none" w:sz="0" w:space="0" w:color="auto"/>
                <w:bottom w:val="none" w:sz="0" w:space="0" w:color="auto"/>
                <w:right w:val="none" w:sz="0" w:space="0" w:color="auto"/>
              </w:divBdr>
            </w:div>
            <w:div w:id="1052269308">
              <w:marLeft w:val="0"/>
              <w:marRight w:val="0"/>
              <w:marTop w:val="0"/>
              <w:marBottom w:val="0"/>
              <w:divBdr>
                <w:top w:val="none" w:sz="0" w:space="0" w:color="auto"/>
                <w:left w:val="none" w:sz="0" w:space="0" w:color="auto"/>
                <w:bottom w:val="none" w:sz="0" w:space="0" w:color="auto"/>
                <w:right w:val="none" w:sz="0" w:space="0" w:color="auto"/>
              </w:divBdr>
            </w:div>
            <w:div w:id="727917337">
              <w:marLeft w:val="0"/>
              <w:marRight w:val="0"/>
              <w:marTop w:val="0"/>
              <w:marBottom w:val="0"/>
              <w:divBdr>
                <w:top w:val="none" w:sz="0" w:space="0" w:color="auto"/>
                <w:left w:val="none" w:sz="0" w:space="0" w:color="auto"/>
                <w:bottom w:val="none" w:sz="0" w:space="0" w:color="auto"/>
                <w:right w:val="none" w:sz="0" w:space="0" w:color="auto"/>
              </w:divBdr>
            </w:div>
            <w:div w:id="370112098">
              <w:marLeft w:val="0"/>
              <w:marRight w:val="0"/>
              <w:marTop w:val="0"/>
              <w:marBottom w:val="0"/>
              <w:divBdr>
                <w:top w:val="none" w:sz="0" w:space="0" w:color="auto"/>
                <w:left w:val="none" w:sz="0" w:space="0" w:color="auto"/>
                <w:bottom w:val="none" w:sz="0" w:space="0" w:color="auto"/>
                <w:right w:val="none" w:sz="0" w:space="0" w:color="auto"/>
              </w:divBdr>
            </w:div>
            <w:div w:id="1189295204">
              <w:marLeft w:val="0"/>
              <w:marRight w:val="0"/>
              <w:marTop w:val="0"/>
              <w:marBottom w:val="0"/>
              <w:divBdr>
                <w:top w:val="none" w:sz="0" w:space="0" w:color="auto"/>
                <w:left w:val="none" w:sz="0" w:space="0" w:color="auto"/>
                <w:bottom w:val="none" w:sz="0" w:space="0" w:color="auto"/>
                <w:right w:val="none" w:sz="0" w:space="0" w:color="auto"/>
              </w:divBdr>
            </w:div>
            <w:div w:id="1690453407">
              <w:marLeft w:val="0"/>
              <w:marRight w:val="0"/>
              <w:marTop w:val="0"/>
              <w:marBottom w:val="0"/>
              <w:divBdr>
                <w:top w:val="none" w:sz="0" w:space="0" w:color="auto"/>
                <w:left w:val="none" w:sz="0" w:space="0" w:color="auto"/>
                <w:bottom w:val="none" w:sz="0" w:space="0" w:color="auto"/>
                <w:right w:val="none" w:sz="0" w:space="0" w:color="auto"/>
              </w:divBdr>
            </w:div>
            <w:div w:id="1927497876">
              <w:marLeft w:val="0"/>
              <w:marRight w:val="0"/>
              <w:marTop w:val="0"/>
              <w:marBottom w:val="0"/>
              <w:divBdr>
                <w:top w:val="none" w:sz="0" w:space="0" w:color="auto"/>
                <w:left w:val="none" w:sz="0" w:space="0" w:color="auto"/>
                <w:bottom w:val="none" w:sz="0" w:space="0" w:color="auto"/>
                <w:right w:val="none" w:sz="0" w:space="0" w:color="auto"/>
              </w:divBdr>
            </w:div>
          </w:divsChild>
        </w:div>
        <w:div w:id="1477532933">
          <w:marLeft w:val="0"/>
          <w:marRight w:val="0"/>
          <w:marTop w:val="0"/>
          <w:marBottom w:val="0"/>
          <w:divBdr>
            <w:top w:val="none" w:sz="0" w:space="0" w:color="auto"/>
            <w:left w:val="none" w:sz="0" w:space="0" w:color="auto"/>
            <w:bottom w:val="none" w:sz="0" w:space="0" w:color="auto"/>
            <w:right w:val="none" w:sz="0" w:space="0" w:color="auto"/>
          </w:divBdr>
          <w:divsChild>
            <w:div w:id="189492434">
              <w:marLeft w:val="0"/>
              <w:marRight w:val="0"/>
              <w:marTop w:val="0"/>
              <w:marBottom w:val="0"/>
              <w:divBdr>
                <w:top w:val="none" w:sz="0" w:space="0" w:color="auto"/>
                <w:left w:val="none" w:sz="0" w:space="0" w:color="auto"/>
                <w:bottom w:val="none" w:sz="0" w:space="0" w:color="auto"/>
                <w:right w:val="none" w:sz="0" w:space="0" w:color="auto"/>
              </w:divBdr>
            </w:div>
          </w:divsChild>
        </w:div>
        <w:div w:id="363750470">
          <w:marLeft w:val="0"/>
          <w:marRight w:val="0"/>
          <w:marTop w:val="0"/>
          <w:marBottom w:val="0"/>
          <w:divBdr>
            <w:top w:val="none" w:sz="0" w:space="0" w:color="auto"/>
            <w:left w:val="none" w:sz="0" w:space="0" w:color="auto"/>
            <w:bottom w:val="none" w:sz="0" w:space="0" w:color="auto"/>
            <w:right w:val="none" w:sz="0" w:space="0" w:color="auto"/>
          </w:divBdr>
          <w:divsChild>
            <w:div w:id="1058285626">
              <w:marLeft w:val="0"/>
              <w:marRight w:val="0"/>
              <w:marTop w:val="0"/>
              <w:marBottom w:val="0"/>
              <w:divBdr>
                <w:top w:val="none" w:sz="0" w:space="0" w:color="auto"/>
                <w:left w:val="none" w:sz="0" w:space="0" w:color="auto"/>
                <w:bottom w:val="none" w:sz="0" w:space="0" w:color="auto"/>
                <w:right w:val="none" w:sz="0" w:space="0" w:color="auto"/>
              </w:divBdr>
            </w:div>
            <w:div w:id="1587569835">
              <w:marLeft w:val="0"/>
              <w:marRight w:val="0"/>
              <w:marTop w:val="0"/>
              <w:marBottom w:val="0"/>
              <w:divBdr>
                <w:top w:val="none" w:sz="0" w:space="0" w:color="auto"/>
                <w:left w:val="none" w:sz="0" w:space="0" w:color="auto"/>
                <w:bottom w:val="none" w:sz="0" w:space="0" w:color="auto"/>
                <w:right w:val="none" w:sz="0" w:space="0" w:color="auto"/>
              </w:divBdr>
            </w:div>
          </w:divsChild>
        </w:div>
        <w:div w:id="1555771091">
          <w:marLeft w:val="0"/>
          <w:marRight w:val="0"/>
          <w:marTop w:val="0"/>
          <w:marBottom w:val="0"/>
          <w:divBdr>
            <w:top w:val="none" w:sz="0" w:space="0" w:color="auto"/>
            <w:left w:val="none" w:sz="0" w:space="0" w:color="auto"/>
            <w:bottom w:val="none" w:sz="0" w:space="0" w:color="auto"/>
            <w:right w:val="none" w:sz="0" w:space="0" w:color="auto"/>
          </w:divBdr>
          <w:divsChild>
            <w:div w:id="16389184">
              <w:marLeft w:val="0"/>
              <w:marRight w:val="0"/>
              <w:marTop w:val="0"/>
              <w:marBottom w:val="0"/>
              <w:divBdr>
                <w:top w:val="none" w:sz="0" w:space="0" w:color="auto"/>
                <w:left w:val="none" w:sz="0" w:space="0" w:color="auto"/>
                <w:bottom w:val="none" w:sz="0" w:space="0" w:color="auto"/>
                <w:right w:val="none" w:sz="0" w:space="0" w:color="auto"/>
              </w:divBdr>
            </w:div>
          </w:divsChild>
        </w:div>
        <w:div w:id="202056260">
          <w:marLeft w:val="0"/>
          <w:marRight w:val="0"/>
          <w:marTop w:val="0"/>
          <w:marBottom w:val="0"/>
          <w:divBdr>
            <w:top w:val="none" w:sz="0" w:space="0" w:color="auto"/>
            <w:left w:val="none" w:sz="0" w:space="0" w:color="auto"/>
            <w:bottom w:val="none" w:sz="0" w:space="0" w:color="auto"/>
            <w:right w:val="none" w:sz="0" w:space="0" w:color="auto"/>
          </w:divBdr>
          <w:divsChild>
            <w:div w:id="1472281915">
              <w:marLeft w:val="0"/>
              <w:marRight w:val="0"/>
              <w:marTop w:val="0"/>
              <w:marBottom w:val="0"/>
              <w:divBdr>
                <w:top w:val="none" w:sz="0" w:space="0" w:color="auto"/>
                <w:left w:val="none" w:sz="0" w:space="0" w:color="auto"/>
                <w:bottom w:val="none" w:sz="0" w:space="0" w:color="auto"/>
                <w:right w:val="none" w:sz="0" w:space="0" w:color="auto"/>
              </w:divBdr>
            </w:div>
          </w:divsChild>
        </w:div>
        <w:div w:id="730034534">
          <w:marLeft w:val="0"/>
          <w:marRight w:val="0"/>
          <w:marTop w:val="0"/>
          <w:marBottom w:val="0"/>
          <w:divBdr>
            <w:top w:val="none" w:sz="0" w:space="0" w:color="auto"/>
            <w:left w:val="none" w:sz="0" w:space="0" w:color="auto"/>
            <w:bottom w:val="none" w:sz="0" w:space="0" w:color="auto"/>
            <w:right w:val="none" w:sz="0" w:space="0" w:color="auto"/>
          </w:divBdr>
          <w:divsChild>
            <w:div w:id="705831512">
              <w:marLeft w:val="0"/>
              <w:marRight w:val="0"/>
              <w:marTop w:val="0"/>
              <w:marBottom w:val="0"/>
              <w:divBdr>
                <w:top w:val="none" w:sz="0" w:space="0" w:color="auto"/>
                <w:left w:val="none" w:sz="0" w:space="0" w:color="auto"/>
                <w:bottom w:val="none" w:sz="0" w:space="0" w:color="auto"/>
                <w:right w:val="none" w:sz="0" w:space="0" w:color="auto"/>
              </w:divBdr>
            </w:div>
          </w:divsChild>
        </w:div>
        <w:div w:id="1631086753">
          <w:marLeft w:val="0"/>
          <w:marRight w:val="0"/>
          <w:marTop w:val="0"/>
          <w:marBottom w:val="0"/>
          <w:divBdr>
            <w:top w:val="none" w:sz="0" w:space="0" w:color="auto"/>
            <w:left w:val="none" w:sz="0" w:space="0" w:color="auto"/>
            <w:bottom w:val="none" w:sz="0" w:space="0" w:color="auto"/>
            <w:right w:val="none" w:sz="0" w:space="0" w:color="auto"/>
          </w:divBdr>
          <w:divsChild>
            <w:div w:id="10572631">
              <w:marLeft w:val="0"/>
              <w:marRight w:val="0"/>
              <w:marTop w:val="0"/>
              <w:marBottom w:val="0"/>
              <w:divBdr>
                <w:top w:val="none" w:sz="0" w:space="0" w:color="auto"/>
                <w:left w:val="none" w:sz="0" w:space="0" w:color="auto"/>
                <w:bottom w:val="none" w:sz="0" w:space="0" w:color="auto"/>
                <w:right w:val="none" w:sz="0" w:space="0" w:color="auto"/>
              </w:divBdr>
            </w:div>
          </w:divsChild>
        </w:div>
        <w:div w:id="30812650">
          <w:marLeft w:val="0"/>
          <w:marRight w:val="0"/>
          <w:marTop w:val="0"/>
          <w:marBottom w:val="0"/>
          <w:divBdr>
            <w:top w:val="none" w:sz="0" w:space="0" w:color="auto"/>
            <w:left w:val="none" w:sz="0" w:space="0" w:color="auto"/>
            <w:bottom w:val="none" w:sz="0" w:space="0" w:color="auto"/>
            <w:right w:val="none" w:sz="0" w:space="0" w:color="auto"/>
          </w:divBdr>
          <w:divsChild>
            <w:div w:id="573125730">
              <w:marLeft w:val="0"/>
              <w:marRight w:val="0"/>
              <w:marTop w:val="0"/>
              <w:marBottom w:val="0"/>
              <w:divBdr>
                <w:top w:val="none" w:sz="0" w:space="0" w:color="auto"/>
                <w:left w:val="none" w:sz="0" w:space="0" w:color="auto"/>
                <w:bottom w:val="none" w:sz="0" w:space="0" w:color="auto"/>
                <w:right w:val="none" w:sz="0" w:space="0" w:color="auto"/>
              </w:divBdr>
            </w:div>
            <w:div w:id="844519837">
              <w:marLeft w:val="0"/>
              <w:marRight w:val="0"/>
              <w:marTop w:val="0"/>
              <w:marBottom w:val="0"/>
              <w:divBdr>
                <w:top w:val="none" w:sz="0" w:space="0" w:color="auto"/>
                <w:left w:val="none" w:sz="0" w:space="0" w:color="auto"/>
                <w:bottom w:val="none" w:sz="0" w:space="0" w:color="auto"/>
                <w:right w:val="none" w:sz="0" w:space="0" w:color="auto"/>
              </w:divBdr>
            </w:div>
          </w:divsChild>
        </w:div>
        <w:div w:id="1787772325">
          <w:marLeft w:val="0"/>
          <w:marRight w:val="0"/>
          <w:marTop w:val="0"/>
          <w:marBottom w:val="0"/>
          <w:divBdr>
            <w:top w:val="none" w:sz="0" w:space="0" w:color="auto"/>
            <w:left w:val="none" w:sz="0" w:space="0" w:color="auto"/>
            <w:bottom w:val="none" w:sz="0" w:space="0" w:color="auto"/>
            <w:right w:val="none" w:sz="0" w:space="0" w:color="auto"/>
          </w:divBdr>
          <w:divsChild>
            <w:div w:id="2098091971">
              <w:marLeft w:val="0"/>
              <w:marRight w:val="0"/>
              <w:marTop w:val="0"/>
              <w:marBottom w:val="0"/>
              <w:divBdr>
                <w:top w:val="none" w:sz="0" w:space="0" w:color="auto"/>
                <w:left w:val="none" w:sz="0" w:space="0" w:color="auto"/>
                <w:bottom w:val="none" w:sz="0" w:space="0" w:color="auto"/>
                <w:right w:val="none" w:sz="0" w:space="0" w:color="auto"/>
              </w:divBdr>
            </w:div>
          </w:divsChild>
        </w:div>
        <w:div w:id="174610118">
          <w:marLeft w:val="0"/>
          <w:marRight w:val="0"/>
          <w:marTop w:val="0"/>
          <w:marBottom w:val="0"/>
          <w:divBdr>
            <w:top w:val="none" w:sz="0" w:space="0" w:color="auto"/>
            <w:left w:val="none" w:sz="0" w:space="0" w:color="auto"/>
            <w:bottom w:val="none" w:sz="0" w:space="0" w:color="auto"/>
            <w:right w:val="none" w:sz="0" w:space="0" w:color="auto"/>
          </w:divBdr>
          <w:divsChild>
            <w:div w:id="103497255">
              <w:marLeft w:val="0"/>
              <w:marRight w:val="0"/>
              <w:marTop w:val="0"/>
              <w:marBottom w:val="0"/>
              <w:divBdr>
                <w:top w:val="none" w:sz="0" w:space="0" w:color="auto"/>
                <w:left w:val="none" w:sz="0" w:space="0" w:color="auto"/>
                <w:bottom w:val="none" w:sz="0" w:space="0" w:color="auto"/>
                <w:right w:val="none" w:sz="0" w:space="0" w:color="auto"/>
              </w:divBdr>
            </w:div>
          </w:divsChild>
        </w:div>
        <w:div w:id="1277713352">
          <w:marLeft w:val="0"/>
          <w:marRight w:val="0"/>
          <w:marTop w:val="0"/>
          <w:marBottom w:val="0"/>
          <w:divBdr>
            <w:top w:val="none" w:sz="0" w:space="0" w:color="auto"/>
            <w:left w:val="none" w:sz="0" w:space="0" w:color="auto"/>
            <w:bottom w:val="none" w:sz="0" w:space="0" w:color="auto"/>
            <w:right w:val="none" w:sz="0" w:space="0" w:color="auto"/>
          </w:divBdr>
          <w:divsChild>
            <w:div w:id="280573124">
              <w:marLeft w:val="0"/>
              <w:marRight w:val="0"/>
              <w:marTop w:val="0"/>
              <w:marBottom w:val="0"/>
              <w:divBdr>
                <w:top w:val="none" w:sz="0" w:space="0" w:color="auto"/>
                <w:left w:val="none" w:sz="0" w:space="0" w:color="auto"/>
                <w:bottom w:val="none" w:sz="0" w:space="0" w:color="auto"/>
                <w:right w:val="none" w:sz="0" w:space="0" w:color="auto"/>
              </w:divBdr>
            </w:div>
          </w:divsChild>
        </w:div>
        <w:div w:id="44765710">
          <w:marLeft w:val="0"/>
          <w:marRight w:val="0"/>
          <w:marTop w:val="0"/>
          <w:marBottom w:val="0"/>
          <w:divBdr>
            <w:top w:val="none" w:sz="0" w:space="0" w:color="auto"/>
            <w:left w:val="none" w:sz="0" w:space="0" w:color="auto"/>
            <w:bottom w:val="none" w:sz="0" w:space="0" w:color="auto"/>
            <w:right w:val="none" w:sz="0" w:space="0" w:color="auto"/>
          </w:divBdr>
          <w:divsChild>
            <w:div w:id="698436954">
              <w:marLeft w:val="0"/>
              <w:marRight w:val="0"/>
              <w:marTop w:val="0"/>
              <w:marBottom w:val="0"/>
              <w:divBdr>
                <w:top w:val="none" w:sz="0" w:space="0" w:color="auto"/>
                <w:left w:val="none" w:sz="0" w:space="0" w:color="auto"/>
                <w:bottom w:val="none" w:sz="0" w:space="0" w:color="auto"/>
                <w:right w:val="none" w:sz="0" w:space="0" w:color="auto"/>
              </w:divBdr>
            </w:div>
          </w:divsChild>
        </w:div>
        <w:div w:id="373046359">
          <w:marLeft w:val="0"/>
          <w:marRight w:val="0"/>
          <w:marTop w:val="0"/>
          <w:marBottom w:val="0"/>
          <w:divBdr>
            <w:top w:val="none" w:sz="0" w:space="0" w:color="auto"/>
            <w:left w:val="none" w:sz="0" w:space="0" w:color="auto"/>
            <w:bottom w:val="none" w:sz="0" w:space="0" w:color="auto"/>
            <w:right w:val="none" w:sz="0" w:space="0" w:color="auto"/>
          </w:divBdr>
          <w:divsChild>
            <w:div w:id="107493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238916">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785493037">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1938556686">
      <w:bodyDiv w:val="1"/>
      <w:marLeft w:val="0"/>
      <w:marRight w:val="0"/>
      <w:marTop w:val="0"/>
      <w:marBottom w:val="0"/>
      <w:divBdr>
        <w:top w:val="none" w:sz="0" w:space="0" w:color="auto"/>
        <w:left w:val="none" w:sz="0" w:space="0" w:color="auto"/>
        <w:bottom w:val="none" w:sz="0" w:space="0" w:color="auto"/>
        <w:right w:val="none" w:sz="0" w:space="0" w:color="auto"/>
      </w:divBdr>
    </w:div>
    <w:div w:id="1982928620">
      <w:bodyDiv w:val="1"/>
      <w:marLeft w:val="0"/>
      <w:marRight w:val="0"/>
      <w:marTop w:val="0"/>
      <w:marBottom w:val="0"/>
      <w:divBdr>
        <w:top w:val="none" w:sz="0" w:space="0" w:color="auto"/>
        <w:left w:val="none" w:sz="0" w:space="0" w:color="auto"/>
        <w:bottom w:val="none" w:sz="0" w:space="0" w:color="auto"/>
        <w:right w:val="none" w:sz="0" w:space="0" w:color="auto"/>
      </w:divBdr>
      <w:divsChild>
        <w:div w:id="1345398344">
          <w:marLeft w:val="0"/>
          <w:marRight w:val="0"/>
          <w:marTop w:val="0"/>
          <w:marBottom w:val="0"/>
          <w:divBdr>
            <w:top w:val="none" w:sz="0" w:space="0" w:color="auto"/>
            <w:left w:val="none" w:sz="0" w:space="0" w:color="auto"/>
            <w:bottom w:val="none" w:sz="0" w:space="0" w:color="auto"/>
            <w:right w:val="none" w:sz="0" w:space="0" w:color="auto"/>
          </w:divBdr>
          <w:divsChild>
            <w:div w:id="302732383">
              <w:marLeft w:val="0"/>
              <w:marRight w:val="0"/>
              <w:marTop w:val="0"/>
              <w:marBottom w:val="0"/>
              <w:divBdr>
                <w:top w:val="none" w:sz="0" w:space="0" w:color="auto"/>
                <w:left w:val="none" w:sz="0" w:space="0" w:color="auto"/>
                <w:bottom w:val="none" w:sz="0" w:space="0" w:color="auto"/>
                <w:right w:val="none" w:sz="0" w:space="0" w:color="auto"/>
              </w:divBdr>
            </w:div>
          </w:divsChild>
        </w:div>
        <w:div w:id="1386177932">
          <w:marLeft w:val="0"/>
          <w:marRight w:val="0"/>
          <w:marTop w:val="0"/>
          <w:marBottom w:val="0"/>
          <w:divBdr>
            <w:top w:val="none" w:sz="0" w:space="0" w:color="auto"/>
            <w:left w:val="none" w:sz="0" w:space="0" w:color="auto"/>
            <w:bottom w:val="none" w:sz="0" w:space="0" w:color="auto"/>
            <w:right w:val="none" w:sz="0" w:space="0" w:color="auto"/>
          </w:divBdr>
          <w:divsChild>
            <w:div w:id="708648334">
              <w:marLeft w:val="0"/>
              <w:marRight w:val="0"/>
              <w:marTop w:val="0"/>
              <w:marBottom w:val="0"/>
              <w:divBdr>
                <w:top w:val="none" w:sz="0" w:space="0" w:color="auto"/>
                <w:left w:val="none" w:sz="0" w:space="0" w:color="auto"/>
                <w:bottom w:val="none" w:sz="0" w:space="0" w:color="auto"/>
                <w:right w:val="none" w:sz="0" w:space="0" w:color="auto"/>
              </w:divBdr>
            </w:div>
          </w:divsChild>
        </w:div>
        <w:div w:id="862403510">
          <w:marLeft w:val="0"/>
          <w:marRight w:val="0"/>
          <w:marTop w:val="0"/>
          <w:marBottom w:val="0"/>
          <w:divBdr>
            <w:top w:val="none" w:sz="0" w:space="0" w:color="auto"/>
            <w:left w:val="none" w:sz="0" w:space="0" w:color="auto"/>
            <w:bottom w:val="none" w:sz="0" w:space="0" w:color="auto"/>
            <w:right w:val="none" w:sz="0" w:space="0" w:color="auto"/>
          </w:divBdr>
          <w:divsChild>
            <w:div w:id="1671789274">
              <w:marLeft w:val="0"/>
              <w:marRight w:val="0"/>
              <w:marTop w:val="0"/>
              <w:marBottom w:val="0"/>
              <w:divBdr>
                <w:top w:val="none" w:sz="0" w:space="0" w:color="auto"/>
                <w:left w:val="none" w:sz="0" w:space="0" w:color="auto"/>
                <w:bottom w:val="none" w:sz="0" w:space="0" w:color="auto"/>
                <w:right w:val="none" w:sz="0" w:space="0" w:color="auto"/>
              </w:divBdr>
            </w:div>
          </w:divsChild>
        </w:div>
        <w:div w:id="503055159">
          <w:marLeft w:val="0"/>
          <w:marRight w:val="0"/>
          <w:marTop w:val="0"/>
          <w:marBottom w:val="0"/>
          <w:divBdr>
            <w:top w:val="none" w:sz="0" w:space="0" w:color="auto"/>
            <w:left w:val="none" w:sz="0" w:space="0" w:color="auto"/>
            <w:bottom w:val="none" w:sz="0" w:space="0" w:color="auto"/>
            <w:right w:val="none" w:sz="0" w:space="0" w:color="auto"/>
          </w:divBdr>
          <w:divsChild>
            <w:div w:id="1324315140">
              <w:marLeft w:val="0"/>
              <w:marRight w:val="0"/>
              <w:marTop w:val="0"/>
              <w:marBottom w:val="0"/>
              <w:divBdr>
                <w:top w:val="none" w:sz="0" w:space="0" w:color="auto"/>
                <w:left w:val="none" w:sz="0" w:space="0" w:color="auto"/>
                <w:bottom w:val="none" w:sz="0" w:space="0" w:color="auto"/>
                <w:right w:val="none" w:sz="0" w:space="0" w:color="auto"/>
              </w:divBdr>
            </w:div>
          </w:divsChild>
        </w:div>
        <w:div w:id="580796953">
          <w:marLeft w:val="0"/>
          <w:marRight w:val="0"/>
          <w:marTop w:val="0"/>
          <w:marBottom w:val="0"/>
          <w:divBdr>
            <w:top w:val="none" w:sz="0" w:space="0" w:color="auto"/>
            <w:left w:val="none" w:sz="0" w:space="0" w:color="auto"/>
            <w:bottom w:val="none" w:sz="0" w:space="0" w:color="auto"/>
            <w:right w:val="none" w:sz="0" w:space="0" w:color="auto"/>
          </w:divBdr>
          <w:divsChild>
            <w:div w:id="1752579754">
              <w:marLeft w:val="0"/>
              <w:marRight w:val="0"/>
              <w:marTop w:val="0"/>
              <w:marBottom w:val="0"/>
              <w:divBdr>
                <w:top w:val="none" w:sz="0" w:space="0" w:color="auto"/>
                <w:left w:val="none" w:sz="0" w:space="0" w:color="auto"/>
                <w:bottom w:val="none" w:sz="0" w:space="0" w:color="auto"/>
                <w:right w:val="none" w:sz="0" w:space="0" w:color="auto"/>
              </w:divBdr>
            </w:div>
          </w:divsChild>
        </w:div>
        <w:div w:id="967591432">
          <w:marLeft w:val="0"/>
          <w:marRight w:val="0"/>
          <w:marTop w:val="0"/>
          <w:marBottom w:val="0"/>
          <w:divBdr>
            <w:top w:val="none" w:sz="0" w:space="0" w:color="auto"/>
            <w:left w:val="none" w:sz="0" w:space="0" w:color="auto"/>
            <w:bottom w:val="none" w:sz="0" w:space="0" w:color="auto"/>
            <w:right w:val="none" w:sz="0" w:space="0" w:color="auto"/>
          </w:divBdr>
          <w:divsChild>
            <w:div w:id="1362783508">
              <w:marLeft w:val="0"/>
              <w:marRight w:val="0"/>
              <w:marTop w:val="0"/>
              <w:marBottom w:val="0"/>
              <w:divBdr>
                <w:top w:val="none" w:sz="0" w:space="0" w:color="auto"/>
                <w:left w:val="none" w:sz="0" w:space="0" w:color="auto"/>
                <w:bottom w:val="none" w:sz="0" w:space="0" w:color="auto"/>
                <w:right w:val="none" w:sz="0" w:space="0" w:color="auto"/>
              </w:divBdr>
            </w:div>
          </w:divsChild>
        </w:div>
        <w:div w:id="1400443646">
          <w:marLeft w:val="0"/>
          <w:marRight w:val="0"/>
          <w:marTop w:val="0"/>
          <w:marBottom w:val="0"/>
          <w:divBdr>
            <w:top w:val="none" w:sz="0" w:space="0" w:color="auto"/>
            <w:left w:val="none" w:sz="0" w:space="0" w:color="auto"/>
            <w:bottom w:val="none" w:sz="0" w:space="0" w:color="auto"/>
            <w:right w:val="none" w:sz="0" w:space="0" w:color="auto"/>
          </w:divBdr>
          <w:divsChild>
            <w:div w:id="865557092">
              <w:marLeft w:val="0"/>
              <w:marRight w:val="0"/>
              <w:marTop w:val="0"/>
              <w:marBottom w:val="0"/>
              <w:divBdr>
                <w:top w:val="none" w:sz="0" w:space="0" w:color="auto"/>
                <w:left w:val="none" w:sz="0" w:space="0" w:color="auto"/>
                <w:bottom w:val="none" w:sz="0" w:space="0" w:color="auto"/>
                <w:right w:val="none" w:sz="0" w:space="0" w:color="auto"/>
              </w:divBdr>
            </w:div>
          </w:divsChild>
        </w:div>
        <w:div w:id="2009671367">
          <w:marLeft w:val="0"/>
          <w:marRight w:val="0"/>
          <w:marTop w:val="0"/>
          <w:marBottom w:val="0"/>
          <w:divBdr>
            <w:top w:val="none" w:sz="0" w:space="0" w:color="auto"/>
            <w:left w:val="none" w:sz="0" w:space="0" w:color="auto"/>
            <w:bottom w:val="none" w:sz="0" w:space="0" w:color="auto"/>
            <w:right w:val="none" w:sz="0" w:space="0" w:color="auto"/>
          </w:divBdr>
          <w:divsChild>
            <w:div w:id="831605114">
              <w:marLeft w:val="0"/>
              <w:marRight w:val="0"/>
              <w:marTop w:val="0"/>
              <w:marBottom w:val="0"/>
              <w:divBdr>
                <w:top w:val="none" w:sz="0" w:space="0" w:color="auto"/>
                <w:left w:val="none" w:sz="0" w:space="0" w:color="auto"/>
                <w:bottom w:val="none" w:sz="0" w:space="0" w:color="auto"/>
                <w:right w:val="none" w:sz="0" w:space="0" w:color="auto"/>
              </w:divBdr>
            </w:div>
          </w:divsChild>
        </w:div>
        <w:div w:id="253132712">
          <w:marLeft w:val="0"/>
          <w:marRight w:val="0"/>
          <w:marTop w:val="0"/>
          <w:marBottom w:val="0"/>
          <w:divBdr>
            <w:top w:val="none" w:sz="0" w:space="0" w:color="auto"/>
            <w:left w:val="none" w:sz="0" w:space="0" w:color="auto"/>
            <w:bottom w:val="none" w:sz="0" w:space="0" w:color="auto"/>
            <w:right w:val="none" w:sz="0" w:space="0" w:color="auto"/>
          </w:divBdr>
          <w:divsChild>
            <w:div w:id="657080451">
              <w:marLeft w:val="0"/>
              <w:marRight w:val="0"/>
              <w:marTop w:val="0"/>
              <w:marBottom w:val="0"/>
              <w:divBdr>
                <w:top w:val="none" w:sz="0" w:space="0" w:color="auto"/>
                <w:left w:val="none" w:sz="0" w:space="0" w:color="auto"/>
                <w:bottom w:val="none" w:sz="0" w:space="0" w:color="auto"/>
                <w:right w:val="none" w:sz="0" w:space="0" w:color="auto"/>
              </w:divBdr>
            </w:div>
          </w:divsChild>
        </w:div>
        <w:div w:id="253322329">
          <w:marLeft w:val="0"/>
          <w:marRight w:val="0"/>
          <w:marTop w:val="0"/>
          <w:marBottom w:val="0"/>
          <w:divBdr>
            <w:top w:val="none" w:sz="0" w:space="0" w:color="auto"/>
            <w:left w:val="none" w:sz="0" w:space="0" w:color="auto"/>
            <w:bottom w:val="none" w:sz="0" w:space="0" w:color="auto"/>
            <w:right w:val="none" w:sz="0" w:space="0" w:color="auto"/>
          </w:divBdr>
          <w:divsChild>
            <w:div w:id="1809853382">
              <w:marLeft w:val="0"/>
              <w:marRight w:val="0"/>
              <w:marTop w:val="0"/>
              <w:marBottom w:val="0"/>
              <w:divBdr>
                <w:top w:val="none" w:sz="0" w:space="0" w:color="auto"/>
                <w:left w:val="none" w:sz="0" w:space="0" w:color="auto"/>
                <w:bottom w:val="none" w:sz="0" w:space="0" w:color="auto"/>
                <w:right w:val="none" w:sz="0" w:space="0" w:color="auto"/>
              </w:divBdr>
            </w:div>
            <w:div w:id="1569806644">
              <w:marLeft w:val="0"/>
              <w:marRight w:val="0"/>
              <w:marTop w:val="0"/>
              <w:marBottom w:val="0"/>
              <w:divBdr>
                <w:top w:val="none" w:sz="0" w:space="0" w:color="auto"/>
                <w:left w:val="none" w:sz="0" w:space="0" w:color="auto"/>
                <w:bottom w:val="none" w:sz="0" w:space="0" w:color="auto"/>
                <w:right w:val="none" w:sz="0" w:space="0" w:color="auto"/>
              </w:divBdr>
            </w:div>
            <w:div w:id="844629820">
              <w:marLeft w:val="0"/>
              <w:marRight w:val="0"/>
              <w:marTop w:val="0"/>
              <w:marBottom w:val="0"/>
              <w:divBdr>
                <w:top w:val="none" w:sz="0" w:space="0" w:color="auto"/>
                <w:left w:val="none" w:sz="0" w:space="0" w:color="auto"/>
                <w:bottom w:val="none" w:sz="0" w:space="0" w:color="auto"/>
                <w:right w:val="none" w:sz="0" w:space="0" w:color="auto"/>
              </w:divBdr>
            </w:div>
          </w:divsChild>
        </w:div>
        <w:div w:id="1776711299">
          <w:marLeft w:val="0"/>
          <w:marRight w:val="0"/>
          <w:marTop w:val="0"/>
          <w:marBottom w:val="0"/>
          <w:divBdr>
            <w:top w:val="none" w:sz="0" w:space="0" w:color="auto"/>
            <w:left w:val="none" w:sz="0" w:space="0" w:color="auto"/>
            <w:bottom w:val="none" w:sz="0" w:space="0" w:color="auto"/>
            <w:right w:val="none" w:sz="0" w:space="0" w:color="auto"/>
          </w:divBdr>
          <w:divsChild>
            <w:div w:id="1521506970">
              <w:marLeft w:val="0"/>
              <w:marRight w:val="0"/>
              <w:marTop w:val="0"/>
              <w:marBottom w:val="0"/>
              <w:divBdr>
                <w:top w:val="none" w:sz="0" w:space="0" w:color="auto"/>
                <w:left w:val="none" w:sz="0" w:space="0" w:color="auto"/>
                <w:bottom w:val="none" w:sz="0" w:space="0" w:color="auto"/>
                <w:right w:val="none" w:sz="0" w:space="0" w:color="auto"/>
              </w:divBdr>
            </w:div>
          </w:divsChild>
        </w:div>
        <w:div w:id="886260717">
          <w:marLeft w:val="0"/>
          <w:marRight w:val="0"/>
          <w:marTop w:val="0"/>
          <w:marBottom w:val="0"/>
          <w:divBdr>
            <w:top w:val="none" w:sz="0" w:space="0" w:color="auto"/>
            <w:left w:val="none" w:sz="0" w:space="0" w:color="auto"/>
            <w:bottom w:val="none" w:sz="0" w:space="0" w:color="auto"/>
            <w:right w:val="none" w:sz="0" w:space="0" w:color="auto"/>
          </w:divBdr>
          <w:divsChild>
            <w:div w:id="600988042">
              <w:marLeft w:val="0"/>
              <w:marRight w:val="0"/>
              <w:marTop w:val="0"/>
              <w:marBottom w:val="0"/>
              <w:divBdr>
                <w:top w:val="none" w:sz="0" w:space="0" w:color="auto"/>
                <w:left w:val="none" w:sz="0" w:space="0" w:color="auto"/>
                <w:bottom w:val="none" w:sz="0" w:space="0" w:color="auto"/>
                <w:right w:val="none" w:sz="0" w:space="0" w:color="auto"/>
              </w:divBdr>
            </w:div>
          </w:divsChild>
        </w:div>
        <w:div w:id="2094232181">
          <w:marLeft w:val="0"/>
          <w:marRight w:val="0"/>
          <w:marTop w:val="0"/>
          <w:marBottom w:val="0"/>
          <w:divBdr>
            <w:top w:val="none" w:sz="0" w:space="0" w:color="auto"/>
            <w:left w:val="none" w:sz="0" w:space="0" w:color="auto"/>
            <w:bottom w:val="none" w:sz="0" w:space="0" w:color="auto"/>
            <w:right w:val="none" w:sz="0" w:space="0" w:color="auto"/>
          </w:divBdr>
          <w:divsChild>
            <w:div w:id="1917393141">
              <w:marLeft w:val="0"/>
              <w:marRight w:val="0"/>
              <w:marTop w:val="0"/>
              <w:marBottom w:val="0"/>
              <w:divBdr>
                <w:top w:val="none" w:sz="0" w:space="0" w:color="auto"/>
                <w:left w:val="none" w:sz="0" w:space="0" w:color="auto"/>
                <w:bottom w:val="none" w:sz="0" w:space="0" w:color="auto"/>
                <w:right w:val="none" w:sz="0" w:space="0" w:color="auto"/>
              </w:divBdr>
            </w:div>
          </w:divsChild>
        </w:div>
        <w:div w:id="360589764">
          <w:marLeft w:val="0"/>
          <w:marRight w:val="0"/>
          <w:marTop w:val="0"/>
          <w:marBottom w:val="0"/>
          <w:divBdr>
            <w:top w:val="none" w:sz="0" w:space="0" w:color="auto"/>
            <w:left w:val="none" w:sz="0" w:space="0" w:color="auto"/>
            <w:bottom w:val="none" w:sz="0" w:space="0" w:color="auto"/>
            <w:right w:val="none" w:sz="0" w:space="0" w:color="auto"/>
          </w:divBdr>
          <w:divsChild>
            <w:div w:id="739324432">
              <w:marLeft w:val="0"/>
              <w:marRight w:val="0"/>
              <w:marTop w:val="0"/>
              <w:marBottom w:val="0"/>
              <w:divBdr>
                <w:top w:val="none" w:sz="0" w:space="0" w:color="auto"/>
                <w:left w:val="none" w:sz="0" w:space="0" w:color="auto"/>
                <w:bottom w:val="none" w:sz="0" w:space="0" w:color="auto"/>
                <w:right w:val="none" w:sz="0" w:space="0" w:color="auto"/>
              </w:divBdr>
            </w:div>
            <w:div w:id="845435497">
              <w:marLeft w:val="0"/>
              <w:marRight w:val="0"/>
              <w:marTop w:val="0"/>
              <w:marBottom w:val="0"/>
              <w:divBdr>
                <w:top w:val="none" w:sz="0" w:space="0" w:color="auto"/>
                <w:left w:val="none" w:sz="0" w:space="0" w:color="auto"/>
                <w:bottom w:val="none" w:sz="0" w:space="0" w:color="auto"/>
                <w:right w:val="none" w:sz="0" w:space="0" w:color="auto"/>
              </w:divBdr>
            </w:div>
            <w:div w:id="543175530">
              <w:marLeft w:val="0"/>
              <w:marRight w:val="0"/>
              <w:marTop w:val="0"/>
              <w:marBottom w:val="0"/>
              <w:divBdr>
                <w:top w:val="none" w:sz="0" w:space="0" w:color="auto"/>
                <w:left w:val="none" w:sz="0" w:space="0" w:color="auto"/>
                <w:bottom w:val="none" w:sz="0" w:space="0" w:color="auto"/>
                <w:right w:val="none" w:sz="0" w:space="0" w:color="auto"/>
              </w:divBdr>
            </w:div>
            <w:div w:id="63652384">
              <w:marLeft w:val="0"/>
              <w:marRight w:val="0"/>
              <w:marTop w:val="0"/>
              <w:marBottom w:val="0"/>
              <w:divBdr>
                <w:top w:val="none" w:sz="0" w:space="0" w:color="auto"/>
                <w:left w:val="none" w:sz="0" w:space="0" w:color="auto"/>
                <w:bottom w:val="none" w:sz="0" w:space="0" w:color="auto"/>
                <w:right w:val="none" w:sz="0" w:space="0" w:color="auto"/>
              </w:divBdr>
            </w:div>
            <w:div w:id="1556618673">
              <w:marLeft w:val="0"/>
              <w:marRight w:val="0"/>
              <w:marTop w:val="0"/>
              <w:marBottom w:val="0"/>
              <w:divBdr>
                <w:top w:val="none" w:sz="0" w:space="0" w:color="auto"/>
                <w:left w:val="none" w:sz="0" w:space="0" w:color="auto"/>
                <w:bottom w:val="none" w:sz="0" w:space="0" w:color="auto"/>
                <w:right w:val="none" w:sz="0" w:space="0" w:color="auto"/>
              </w:divBdr>
            </w:div>
          </w:divsChild>
        </w:div>
        <w:div w:id="845822130">
          <w:marLeft w:val="0"/>
          <w:marRight w:val="0"/>
          <w:marTop w:val="0"/>
          <w:marBottom w:val="0"/>
          <w:divBdr>
            <w:top w:val="none" w:sz="0" w:space="0" w:color="auto"/>
            <w:left w:val="none" w:sz="0" w:space="0" w:color="auto"/>
            <w:bottom w:val="none" w:sz="0" w:space="0" w:color="auto"/>
            <w:right w:val="none" w:sz="0" w:space="0" w:color="auto"/>
          </w:divBdr>
          <w:divsChild>
            <w:div w:id="1608080181">
              <w:marLeft w:val="0"/>
              <w:marRight w:val="0"/>
              <w:marTop w:val="0"/>
              <w:marBottom w:val="0"/>
              <w:divBdr>
                <w:top w:val="none" w:sz="0" w:space="0" w:color="auto"/>
                <w:left w:val="none" w:sz="0" w:space="0" w:color="auto"/>
                <w:bottom w:val="none" w:sz="0" w:space="0" w:color="auto"/>
                <w:right w:val="none" w:sz="0" w:space="0" w:color="auto"/>
              </w:divBdr>
            </w:div>
          </w:divsChild>
        </w:div>
        <w:div w:id="1500193610">
          <w:marLeft w:val="0"/>
          <w:marRight w:val="0"/>
          <w:marTop w:val="0"/>
          <w:marBottom w:val="0"/>
          <w:divBdr>
            <w:top w:val="none" w:sz="0" w:space="0" w:color="auto"/>
            <w:left w:val="none" w:sz="0" w:space="0" w:color="auto"/>
            <w:bottom w:val="none" w:sz="0" w:space="0" w:color="auto"/>
            <w:right w:val="none" w:sz="0" w:space="0" w:color="auto"/>
          </w:divBdr>
          <w:divsChild>
            <w:div w:id="196547291">
              <w:marLeft w:val="0"/>
              <w:marRight w:val="0"/>
              <w:marTop w:val="0"/>
              <w:marBottom w:val="0"/>
              <w:divBdr>
                <w:top w:val="none" w:sz="0" w:space="0" w:color="auto"/>
                <w:left w:val="none" w:sz="0" w:space="0" w:color="auto"/>
                <w:bottom w:val="none" w:sz="0" w:space="0" w:color="auto"/>
                <w:right w:val="none" w:sz="0" w:space="0" w:color="auto"/>
              </w:divBdr>
            </w:div>
            <w:div w:id="1687055544">
              <w:marLeft w:val="0"/>
              <w:marRight w:val="0"/>
              <w:marTop w:val="0"/>
              <w:marBottom w:val="0"/>
              <w:divBdr>
                <w:top w:val="none" w:sz="0" w:space="0" w:color="auto"/>
                <w:left w:val="none" w:sz="0" w:space="0" w:color="auto"/>
                <w:bottom w:val="none" w:sz="0" w:space="0" w:color="auto"/>
                <w:right w:val="none" w:sz="0" w:space="0" w:color="auto"/>
              </w:divBdr>
            </w:div>
            <w:div w:id="1683244822">
              <w:marLeft w:val="0"/>
              <w:marRight w:val="0"/>
              <w:marTop w:val="0"/>
              <w:marBottom w:val="0"/>
              <w:divBdr>
                <w:top w:val="none" w:sz="0" w:space="0" w:color="auto"/>
                <w:left w:val="none" w:sz="0" w:space="0" w:color="auto"/>
                <w:bottom w:val="none" w:sz="0" w:space="0" w:color="auto"/>
                <w:right w:val="none" w:sz="0" w:space="0" w:color="auto"/>
              </w:divBdr>
            </w:div>
            <w:div w:id="893203451">
              <w:marLeft w:val="0"/>
              <w:marRight w:val="0"/>
              <w:marTop w:val="0"/>
              <w:marBottom w:val="0"/>
              <w:divBdr>
                <w:top w:val="none" w:sz="0" w:space="0" w:color="auto"/>
                <w:left w:val="none" w:sz="0" w:space="0" w:color="auto"/>
                <w:bottom w:val="none" w:sz="0" w:space="0" w:color="auto"/>
                <w:right w:val="none" w:sz="0" w:space="0" w:color="auto"/>
              </w:divBdr>
            </w:div>
            <w:div w:id="1089540687">
              <w:marLeft w:val="0"/>
              <w:marRight w:val="0"/>
              <w:marTop w:val="0"/>
              <w:marBottom w:val="0"/>
              <w:divBdr>
                <w:top w:val="none" w:sz="0" w:space="0" w:color="auto"/>
                <w:left w:val="none" w:sz="0" w:space="0" w:color="auto"/>
                <w:bottom w:val="none" w:sz="0" w:space="0" w:color="auto"/>
                <w:right w:val="none" w:sz="0" w:space="0" w:color="auto"/>
              </w:divBdr>
            </w:div>
            <w:div w:id="1800295352">
              <w:marLeft w:val="0"/>
              <w:marRight w:val="0"/>
              <w:marTop w:val="0"/>
              <w:marBottom w:val="0"/>
              <w:divBdr>
                <w:top w:val="none" w:sz="0" w:space="0" w:color="auto"/>
                <w:left w:val="none" w:sz="0" w:space="0" w:color="auto"/>
                <w:bottom w:val="none" w:sz="0" w:space="0" w:color="auto"/>
                <w:right w:val="none" w:sz="0" w:space="0" w:color="auto"/>
              </w:divBdr>
            </w:div>
            <w:div w:id="1629242867">
              <w:marLeft w:val="0"/>
              <w:marRight w:val="0"/>
              <w:marTop w:val="0"/>
              <w:marBottom w:val="0"/>
              <w:divBdr>
                <w:top w:val="none" w:sz="0" w:space="0" w:color="auto"/>
                <w:left w:val="none" w:sz="0" w:space="0" w:color="auto"/>
                <w:bottom w:val="none" w:sz="0" w:space="0" w:color="auto"/>
                <w:right w:val="none" w:sz="0" w:space="0" w:color="auto"/>
              </w:divBdr>
            </w:div>
            <w:div w:id="688871798">
              <w:marLeft w:val="0"/>
              <w:marRight w:val="0"/>
              <w:marTop w:val="0"/>
              <w:marBottom w:val="0"/>
              <w:divBdr>
                <w:top w:val="none" w:sz="0" w:space="0" w:color="auto"/>
                <w:left w:val="none" w:sz="0" w:space="0" w:color="auto"/>
                <w:bottom w:val="none" w:sz="0" w:space="0" w:color="auto"/>
                <w:right w:val="none" w:sz="0" w:space="0" w:color="auto"/>
              </w:divBdr>
            </w:div>
            <w:div w:id="388236852">
              <w:marLeft w:val="0"/>
              <w:marRight w:val="0"/>
              <w:marTop w:val="0"/>
              <w:marBottom w:val="0"/>
              <w:divBdr>
                <w:top w:val="none" w:sz="0" w:space="0" w:color="auto"/>
                <w:left w:val="none" w:sz="0" w:space="0" w:color="auto"/>
                <w:bottom w:val="none" w:sz="0" w:space="0" w:color="auto"/>
                <w:right w:val="none" w:sz="0" w:space="0" w:color="auto"/>
              </w:divBdr>
            </w:div>
            <w:div w:id="2084057584">
              <w:marLeft w:val="0"/>
              <w:marRight w:val="0"/>
              <w:marTop w:val="0"/>
              <w:marBottom w:val="0"/>
              <w:divBdr>
                <w:top w:val="none" w:sz="0" w:space="0" w:color="auto"/>
                <w:left w:val="none" w:sz="0" w:space="0" w:color="auto"/>
                <w:bottom w:val="none" w:sz="0" w:space="0" w:color="auto"/>
                <w:right w:val="none" w:sz="0" w:space="0" w:color="auto"/>
              </w:divBdr>
            </w:div>
          </w:divsChild>
        </w:div>
        <w:div w:id="252931524">
          <w:marLeft w:val="0"/>
          <w:marRight w:val="0"/>
          <w:marTop w:val="0"/>
          <w:marBottom w:val="0"/>
          <w:divBdr>
            <w:top w:val="none" w:sz="0" w:space="0" w:color="auto"/>
            <w:left w:val="none" w:sz="0" w:space="0" w:color="auto"/>
            <w:bottom w:val="none" w:sz="0" w:space="0" w:color="auto"/>
            <w:right w:val="none" w:sz="0" w:space="0" w:color="auto"/>
          </w:divBdr>
          <w:divsChild>
            <w:div w:id="1721636746">
              <w:marLeft w:val="0"/>
              <w:marRight w:val="0"/>
              <w:marTop w:val="0"/>
              <w:marBottom w:val="0"/>
              <w:divBdr>
                <w:top w:val="none" w:sz="0" w:space="0" w:color="auto"/>
                <w:left w:val="none" w:sz="0" w:space="0" w:color="auto"/>
                <w:bottom w:val="none" w:sz="0" w:space="0" w:color="auto"/>
                <w:right w:val="none" w:sz="0" w:space="0" w:color="auto"/>
              </w:divBdr>
            </w:div>
          </w:divsChild>
        </w:div>
        <w:div w:id="1319920843">
          <w:marLeft w:val="0"/>
          <w:marRight w:val="0"/>
          <w:marTop w:val="0"/>
          <w:marBottom w:val="0"/>
          <w:divBdr>
            <w:top w:val="none" w:sz="0" w:space="0" w:color="auto"/>
            <w:left w:val="none" w:sz="0" w:space="0" w:color="auto"/>
            <w:bottom w:val="none" w:sz="0" w:space="0" w:color="auto"/>
            <w:right w:val="none" w:sz="0" w:space="0" w:color="auto"/>
          </w:divBdr>
          <w:divsChild>
            <w:div w:id="699478082">
              <w:marLeft w:val="0"/>
              <w:marRight w:val="0"/>
              <w:marTop w:val="0"/>
              <w:marBottom w:val="0"/>
              <w:divBdr>
                <w:top w:val="none" w:sz="0" w:space="0" w:color="auto"/>
                <w:left w:val="none" w:sz="0" w:space="0" w:color="auto"/>
                <w:bottom w:val="none" w:sz="0" w:space="0" w:color="auto"/>
                <w:right w:val="none" w:sz="0" w:space="0" w:color="auto"/>
              </w:divBdr>
            </w:div>
            <w:div w:id="2094742587">
              <w:marLeft w:val="0"/>
              <w:marRight w:val="0"/>
              <w:marTop w:val="0"/>
              <w:marBottom w:val="0"/>
              <w:divBdr>
                <w:top w:val="none" w:sz="0" w:space="0" w:color="auto"/>
                <w:left w:val="none" w:sz="0" w:space="0" w:color="auto"/>
                <w:bottom w:val="none" w:sz="0" w:space="0" w:color="auto"/>
                <w:right w:val="none" w:sz="0" w:space="0" w:color="auto"/>
              </w:divBdr>
            </w:div>
          </w:divsChild>
        </w:div>
        <w:div w:id="1177423730">
          <w:marLeft w:val="0"/>
          <w:marRight w:val="0"/>
          <w:marTop w:val="0"/>
          <w:marBottom w:val="0"/>
          <w:divBdr>
            <w:top w:val="none" w:sz="0" w:space="0" w:color="auto"/>
            <w:left w:val="none" w:sz="0" w:space="0" w:color="auto"/>
            <w:bottom w:val="none" w:sz="0" w:space="0" w:color="auto"/>
            <w:right w:val="none" w:sz="0" w:space="0" w:color="auto"/>
          </w:divBdr>
          <w:divsChild>
            <w:div w:id="1878543867">
              <w:marLeft w:val="0"/>
              <w:marRight w:val="0"/>
              <w:marTop w:val="0"/>
              <w:marBottom w:val="0"/>
              <w:divBdr>
                <w:top w:val="none" w:sz="0" w:space="0" w:color="auto"/>
                <w:left w:val="none" w:sz="0" w:space="0" w:color="auto"/>
                <w:bottom w:val="none" w:sz="0" w:space="0" w:color="auto"/>
                <w:right w:val="none" w:sz="0" w:space="0" w:color="auto"/>
              </w:divBdr>
            </w:div>
          </w:divsChild>
        </w:div>
        <w:div w:id="1737898284">
          <w:marLeft w:val="0"/>
          <w:marRight w:val="0"/>
          <w:marTop w:val="0"/>
          <w:marBottom w:val="0"/>
          <w:divBdr>
            <w:top w:val="none" w:sz="0" w:space="0" w:color="auto"/>
            <w:left w:val="none" w:sz="0" w:space="0" w:color="auto"/>
            <w:bottom w:val="none" w:sz="0" w:space="0" w:color="auto"/>
            <w:right w:val="none" w:sz="0" w:space="0" w:color="auto"/>
          </w:divBdr>
          <w:divsChild>
            <w:div w:id="151332452">
              <w:marLeft w:val="0"/>
              <w:marRight w:val="0"/>
              <w:marTop w:val="0"/>
              <w:marBottom w:val="0"/>
              <w:divBdr>
                <w:top w:val="none" w:sz="0" w:space="0" w:color="auto"/>
                <w:left w:val="none" w:sz="0" w:space="0" w:color="auto"/>
                <w:bottom w:val="none" w:sz="0" w:space="0" w:color="auto"/>
                <w:right w:val="none" w:sz="0" w:space="0" w:color="auto"/>
              </w:divBdr>
            </w:div>
          </w:divsChild>
        </w:div>
        <w:div w:id="1374235508">
          <w:marLeft w:val="0"/>
          <w:marRight w:val="0"/>
          <w:marTop w:val="0"/>
          <w:marBottom w:val="0"/>
          <w:divBdr>
            <w:top w:val="none" w:sz="0" w:space="0" w:color="auto"/>
            <w:left w:val="none" w:sz="0" w:space="0" w:color="auto"/>
            <w:bottom w:val="none" w:sz="0" w:space="0" w:color="auto"/>
            <w:right w:val="none" w:sz="0" w:space="0" w:color="auto"/>
          </w:divBdr>
          <w:divsChild>
            <w:div w:id="1988434551">
              <w:marLeft w:val="0"/>
              <w:marRight w:val="0"/>
              <w:marTop w:val="0"/>
              <w:marBottom w:val="0"/>
              <w:divBdr>
                <w:top w:val="none" w:sz="0" w:space="0" w:color="auto"/>
                <w:left w:val="none" w:sz="0" w:space="0" w:color="auto"/>
                <w:bottom w:val="none" w:sz="0" w:space="0" w:color="auto"/>
                <w:right w:val="none" w:sz="0" w:space="0" w:color="auto"/>
              </w:divBdr>
            </w:div>
          </w:divsChild>
        </w:div>
        <w:div w:id="2118670788">
          <w:marLeft w:val="0"/>
          <w:marRight w:val="0"/>
          <w:marTop w:val="0"/>
          <w:marBottom w:val="0"/>
          <w:divBdr>
            <w:top w:val="none" w:sz="0" w:space="0" w:color="auto"/>
            <w:left w:val="none" w:sz="0" w:space="0" w:color="auto"/>
            <w:bottom w:val="none" w:sz="0" w:space="0" w:color="auto"/>
            <w:right w:val="none" w:sz="0" w:space="0" w:color="auto"/>
          </w:divBdr>
          <w:divsChild>
            <w:div w:id="283511365">
              <w:marLeft w:val="0"/>
              <w:marRight w:val="0"/>
              <w:marTop w:val="0"/>
              <w:marBottom w:val="0"/>
              <w:divBdr>
                <w:top w:val="none" w:sz="0" w:space="0" w:color="auto"/>
                <w:left w:val="none" w:sz="0" w:space="0" w:color="auto"/>
                <w:bottom w:val="none" w:sz="0" w:space="0" w:color="auto"/>
                <w:right w:val="none" w:sz="0" w:space="0" w:color="auto"/>
              </w:divBdr>
            </w:div>
          </w:divsChild>
        </w:div>
        <w:div w:id="455291623">
          <w:marLeft w:val="0"/>
          <w:marRight w:val="0"/>
          <w:marTop w:val="0"/>
          <w:marBottom w:val="0"/>
          <w:divBdr>
            <w:top w:val="none" w:sz="0" w:space="0" w:color="auto"/>
            <w:left w:val="none" w:sz="0" w:space="0" w:color="auto"/>
            <w:bottom w:val="none" w:sz="0" w:space="0" w:color="auto"/>
            <w:right w:val="none" w:sz="0" w:space="0" w:color="auto"/>
          </w:divBdr>
          <w:divsChild>
            <w:div w:id="1543247107">
              <w:marLeft w:val="0"/>
              <w:marRight w:val="0"/>
              <w:marTop w:val="0"/>
              <w:marBottom w:val="0"/>
              <w:divBdr>
                <w:top w:val="none" w:sz="0" w:space="0" w:color="auto"/>
                <w:left w:val="none" w:sz="0" w:space="0" w:color="auto"/>
                <w:bottom w:val="none" w:sz="0" w:space="0" w:color="auto"/>
                <w:right w:val="none" w:sz="0" w:space="0" w:color="auto"/>
              </w:divBdr>
            </w:div>
            <w:div w:id="675546079">
              <w:marLeft w:val="0"/>
              <w:marRight w:val="0"/>
              <w:marTop w:val="0"/>
              <w:marBottom w:val="0"/>
              <w:divBdr>
                <w:top w:val="none" w:sz="0" w:space="0" w:color="auto"/>
                <w:left w:val="none" w:sz="0" w:space="0" w:color="auto"/>
                <w:bottom w:val="none" w:sz="0" w:space="0" w:color="auto"/>
                <w:right w:val="none" w:sz="0" w:space="0" w:color="auto"/>
              </w:divBdr>
            </w:div>
          </w:divsChild>
        </w:div>
        <w:div w:id="1964382931">
          <w:marLeft w:val="0"/>
          <w:marRight w:val="0"/>
          <w:marTop w:val="0"/>
          <w:marBottom w:val="0"/>
          <w:divBdr>
            <w:top w:val="none" w:sz="0" w:space="0" w:color="auto"/>
            <w:left w:val="none" w:sz="0" w:space="0" w:color="auto"/>
            <w:bottom w:val="none" w:sz="0" w:space="0" w:color="auto"/>
            <w:right w:val="none" w:sz="0" w:space="0" w:color="auto"/>
          </w:divBdr>
          <w:divsChild>
            <w:div w:id="1385257459">
              <w:marLeft w:val="0"/>
              <w:marRight w:val="0"/>
              <w:marTop w:val="0"/>
              <w:marBottom w:val="0"/>
              <w:divBdr>
                <w:top w:val="none" w:sz="0" w:space="0" w:color="auto"/>
                <w:left w:val="none" w:sz="0" w:space="0" w:color="auto"/>
                <w:bottom w:val="none" w:sz="0" w:space="0" w:color="auto"/>
                <w:right w:val="none" w:sz="0" w:space="0" w:color="auto"/>
              </w:divBdr>
            </w:div>
          </w:divsChild>
        </w:div>
        <w:div w:id="1993286241">
          <w:marLeft w:val="0"/>
          <w:marRight w:val="0"/>
          <w:marTop w:val="0"/>
          <w:marBottom w:val="0"/>
          <w:divBdr>
            <w:top w:val="none" w:sz="0" w:space="0" w:color="auto"/>
            <w:left w:val="none" w:sz="0" w:space="0" w:color="auto"/>
            <w:bottom w:val="none" w:sz="0" w:space="0" w:color="auto"/>
            <w:right w:val="none" w:sz="0" w:space="0" w:color="auto"/>
          </w:divBdr>
          <w:divsChild>
            <w:div w:id="257178281">
              <w:marLeft w:val="0"/>
              <w:marRight w:val="0"/>
              <w:marTop w:val="0"/>
              <w:marBottom w:val="0"/>
              <w:divBdr>
                <w:top w:val="none" w:sz="0" w:space="0" w:color="auto"/>
                <w:left w:val="none" w:sz="0" w:space="0" w:color="auto"/>
                <w:bottom w:val="none" w:sz="0" w:space="0" w:color="auto"/>
                <w:right w:val="none" w:sz="0" w:space="0" w:color="auto"/>
              </w:divBdr>
            </w:div>
          </w:divsChild>
        </w:div>
        <w:div w:id="2116170334">
          <w:marLeft w:val="0"/>
          <w:marRight w:val="0"/>
          <w:marTop w:val="0"/>
          <w:marBottom w:val="0"/>
          <w:divBdr>
            <w:top w:val="none" w:sz="0" w:space="0" w:color="auto"/>
            <w:left w:val="none" w:sz="0" w:space="0" w:color="auto"/>
            <w:bottom w:val="none" w:sz="0" w:space="0" w:color="auto"/>
            <w:right w:val="none" w:sz="0" w:space="0" w:color="auto"/>
          </w:divBdr>
          <w:divsChild>
            <w:div w:id="143663790">
              <w:marLeft w:val="0"/>
              <w:marRight w:val="0"/>
              <w:marTop w:val="0"/>
              <w:marBottom w:val="0"/>
              <w:divBdr>
                <w:top w:val="none" w:sz="0" w:space="0" w:color="auto"/>
                <w:left w:val="none" w:sz="0" w:space="0" w:color="auto"/>
                <w:bottom w:val="none" w:sz="0" w:space="0" w:color="auto"/>
                <w:right w:val="none" w:sz="0" w:space="0" w:color="auto"/>
              </w:divBdr>
            </w:div>
          </w:divsChild>
        </w:div>
        <w:div w:id="1420178586">
          <w:marLeft w:val="0"/>
          <w:marRight w:val="0"/>
          <w:marTop w:val="0"/>
          <w:marBottom w:val="0"/>
          <w:divBdr>
            <w:top w:val="none" w:sz="0" w:space="0" w:color="auto"/>
            <w:left w:val="none" w:sz="0" w:space="0" w:color="auto"/>
            <w:bottom w:val="none" w:sz="0" w:space="0" w:color="auto"/>
            <w:right w:val="none" w:sz="0" w:space="0" w:color="auto"/>
          </w:divBdr>
          <w:divsChild>
            <w:div w:id="1726832098">
              <w:marLeft w:val="0"/>
              <w:marRight w:val="0"/>
              <w:marTop w:val="0"/>
              <w:marBottom w:val="0"/>
              <w:divBdr>
                <w:top w:val="none" w:sz="0" w:space="0" w:color="auto"/>
                <w:left w:val="none" w:sz="0" w:space="0" w:color="auto"/>
                <w:bottom w:val="none" w:sz="0" w:space="0" w:color="auto"/>
                <w:right w:val="none" w:sz="0" w:space="0" w:color="auto"/>
              </w:divBdr>
            </w:div>
          </w:divsChild>
        </w:div>
        <w:div w:id="1594586005">
          <w:marLeft w:val="0"/>
          <w:marRight w:val="0"/>
          <w:marTop w:val="0"/>
          <w:marBottom w:val="0"/>
          <w:divBdr>
            <w:top w:val="none" w:sz="0" w:space="0" w:color="auto"/>
            <w:left w:val="none" w:sz="0" w:space="0" w:color="auto"/>
            <w:bottom w:val="none" w:sz="0" w:space="0" w:color="auto"/>
            <w:right w:val="none" w:sz="0" w:space="0" w:color="auto"/>
          </w:divBdr>
          <w:divsChild>
            <w:div w:id="2411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830">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steewa.org/who-we-are/" TargetMode="External"/><Relationship Id="rId18" Type="http://schemas.openxmlformats.org/officeDocument/2006/relationships/hyperlink" Target="https://www.safehouseproject.org/" TargetMode="External"/><Relationship Id="rId26" Type="http://schemas.openxmlformats.org/officeDocument/2006/relationships/hyperlink" Target="mailto:warntrafficking@yahoo.com" TargetMode="External"/><Relationship Id="rId39" Type="http://schemas.openxmlformats.org/officeDocument/2006/relationships/hyperlink" Target="https://www.portseattle.org/" TargetMode="External"/><Relationship Id="rId21" Type="http://schemas.openxmlformats.org/officeDocument/2006/relationships/hyperlink" Target="https://atlanticstreetcenter.org/" TargetMode="External"/><Relationship Id="rId34" Type="http://schemas.openxmlformats.org/officeDocument/2006/relationships/hyperlink" Target="https://washact.com/resources/" TargetMode="External"/><Relationship Id="rId42" Type="http://schemas.openxmlformats.org/officeDocument/2006/relationships/hyperlink" Target="https://www.bestalliance.org/our-latest-news/seattle-hotel-association-launches-anti-human-trafficking-game-plan-campaig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ywcaworks.org/programs/gender-based-violence-specialized-services-toll-free-call-text-line-8777578297" TargetMode="External"/><Relationship Id="rId29" Type="http://schemas.openxmlformats.org/officeDocument/2006/relationships/hyperlink" Target="https://www.kingcountycsec.org/events/2026/5/12/tribal-leaders-session-93b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attleops.org/" TargetMode="External"/><Relationship Id="rId24" Type="http://schemas.openxmlformats.org/officeDocument/2006/relationships/hyperlink" Target="https://seekthenspeakseattle.com/?utm_medium=email&amp;utm_source=govdelivery" TargetMode="External"/><Relationship Id="rId32" Type="http://schemas.openxmlformats.org/officeDocument/2006/relationships/hyperlink" Target="mailto:help@humantraffickinghotline.org" TargetMode="External"/><Relationship Id="rId37" Type="http://schemas.openxmlformats.org/officeDocument/2006/relationships/hyperlink" Target="https://www.krem.com/article/news/local/seattle/seattle-ramps-up-anti-trafficking-initiatives-ahead-of-fifa-world-cup-2026/281-700d717e-c94d-4aac-8cc4-acf782e033bf" TargetMode="External"/><Relationship Id="rId40" Type="http://schemas.openxmlformats.org/officeDocument/2006/relationships/hyperlink" Target="https://www.portseattle.org/programs/combatting-human-trafficking"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thesilenttaskforce.org/" TargetMode="External"/><Relationship Id="rId23" Type="http://schemas.openxmlformats.org/officeDocument/2006/relationships/hyperlink" Target="https://www.seattle.gov/human-services/services-and-programs/safety-and-victim-support/modvsa" TargetMode="External"/><Relationship Id="rId28" Type="http://schemas.openxmlformats.org/officeDocument/2006/relationships/hyperlink" Target="https://www.kingcountycsec.org/" TargetMode="External"/><Relationship Id="rId36" Type="http://schemas.openxmlformats.org/officeDocument/2006/relationships/hyperlink" Target="https://www.seattlefwc26.org/" TargetMode="External"/><Relationship Id="rId10" Type="http://schemas.openxmlformats.org/officeDocument/2006/relationships/endnotes" Target="endnotes.xml"/><Relationship Id="rId19" Type="http://schemas.openxmlformats.org/officeDocument/2006/relationships/hyperlink" Target="https://gcc02.safelinks.protection.outlook.com/?url=https%3A%2F%2Fwww.safehouseproject.org%2Frefer%2F&amp;data=05%7C02%7Cjliggett%40kingcounty.gov%7C79ebc8f656c14082b79f08deb20da897%7Cbae5059a76f049d7999672dfe95d69c7%7C0%7C0%7C639143968917506210%7CUnknown%7CTWFpbGZsb3d8eyJFbXB0eU1hcGkiOnRydWUsIlYiOiIwLjAuMDAwMCIsIlAiOiJXaW4zMiIsIkFOIjoiTWFpbCIsIldUIjoyfQ%3D%3D%7C0%7C%7C%7C&amp;sdata=6%2F9TLw7qI%2BEYfFt%2BJvgCKY6LKTdte8WJZ7zQTvvEd%2B4%3D&amp;reserved=0" TargetMode="External"/><Relationship Id="rId31" Type="http://schemas.openxmlformats.org/officeDocument/2006/relationships/hyperlink" Target="https://humantraffickinghotline.org/en"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attleops.org/" TargetMode="External"/><Relationship Id="rId22" Type="http://schemas.openxmlformats.org/officeDocument/2006/relationships/hyperlink" Target="https://www.auroracommons.org/" TargetMode="External"/><Relationship Id="rId27" Type="http://schemas.openxmlformats.org/officeDocument/2006/relationships/hyperlink" Target="http://warn-trafficking.org/" TargetMode="External"/><Relationship Id="rId30" Type="http://schemas.openxmlformats.org/officeDocument/2006/relationships/hyperlink" Target="https://humantraffickinghotline.org/en" TargetMode="External"/><Relationship Id="rId35" Type="http://schemas.openxmlformats.org/officeDocument/2006/relationships/hyperlink" Target="https://www.bestalliance.org/" TargetMode="External"/><Relationship Id="rId43" Type="http://schemas.openxmlformats.org/officeDocument/2006/relationships/hyperlink" Target="https://www.bestalliance.org/our-latest-news/teaming-up-to-make-seattle-safe-for-al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aileens.org/" TargetMode="External"/><Relationship Id="rId17" Type="http://schemas.openxmlformats.org/officeDocument/2006/relationships/hyperlink" Target="https://www.healingbyrd.com/" TargetMode="External"/><Relationship Id="rId25" Type="http://schemas.openxmlformats.org/officeDocument/2006/relationships/hyperlink" Target="https://humantraffickinghotline.org/en/service-provider/washington-anti-trafficking-response-network-warninternational-rescue-committee" TargetMode="External"/><Relationship Id="rId33" Type="http://schemas.openxmlformats.org/officeDocument/2006/relationships/hyperlink" Target="mailto:help@humantraffickinghotline.org" TargetMode="External"/><Relationship Id="rId38" Type="http://schemas.openxmlformats.org/officeDocument/2006/relationships/hyperlink" Target="https://seattlehotelassociation.org/" TargetMode="External"/><Relationship Id="rId46" Type="http://schemas.openxmlformats.org/officeDocument/2006/relationships/theme" Target="theme/theme1.xml"/><Relationship Id="rId20" Type="http://schemas.openxmlformats.org/officeDocument/2006/relationships/hyperlink" Target="https://gcc02.safelinks.protection.outlook.com/?url=http%3A%2F%2Fsimplyreport.com%2F&amp;data=05%7C02%7Cjliggett%40kingcounty.gov%7C79ebc8f656c14082b79f08deb20da897%7Cbae5059a76f049d7999672dfe95d69c7%7C0%7C0%7C639143968917538343%7CUnknown%7CTWFpbGZsb3d8eyJFbXB0eU1hcGkiOnRydWUsIlYiOiIwLjAuMDAwMCIsIlAiOiJXaW4zMiIsIkFOIjoiTWFpbCIsIldUIjoyfQ%3D%3D%7C0%7C%7C%7C&amp;sdata=gBsOVrPAXY%2BQvYnTmklnItbr5WMUzf6mUdPORbsxsGY%3D&amp;reserved=0" TargetMode="External"/><Relationship Id="rId41" Type="http://schemas.openxmlformats.org/officeDocument/2006/relationships/hyperlink" Target="https://www.portseattle.org/AHTtoolki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kingcounty.legistar.com/LegislationDetail.aspx?ID=7782262&amp;GUID=42866C94-CDF3-4752-9155-8BB4AD6932E1" TargetMode="External"/><Relationship Id="rId13" Type="http://schemas.openxmlformats.org/officeDocument/2006/relationships/hyperlink" Target="https://mkcclegisearch.kingcounty.gov/LegislationDetail.aspx?ID=7697219&amp;GUID=F1708889-9B03-46CB-A044-A86618022853&amp;Options=Advanced&amp;Search=" TargetMode="External"/><Relationship Id="rId18" Type="http://schemas.openxmlformats.org/officeDocument/2006/relationships/hyperlink" Target="https://kingcounty.gov/en/independents/governance-and-leadership/government-oversight/auditors-office/reports-papers/reports/2024/zero-emissions" TargetMode="External"/><Relationship Id="rId3" Type="http://schemas.openxmlformats.org/officeDocument/2006/relationships/hyperlink" Target="https://app.leg.wa.gov/billsummary/?BillNumber=6346&amp;Year=2025&amp;Initiative=false" TargetMode="External"/><Relationship Id="rId7" Type="http://schemas.openxmlformats.org/officeDocument/2006/relationships/hyperlink" Target="https://www.ada.gov/resources/opioid-use-disorder/" TargetMode="External"/><Relationship Id="rId12" Type="http://schemas.openxmlformats.org/officeDocument/2006/relationships/hyperlink" Target="https://mkcclegisearch.kingcounty.gov/LegislationDetail.aspx?ID=4323559&amp;GUID=E4C8BA0E-085D-435F-9B22-0B5DF7C8951C&amp;Options=Advanced&amp;Search=" TargetMode="External"/><Relationship Id="rId17" Type="http://schemas.openxmlformats.org/officeDocument/2006/relationships/hyperlink" Target="https://mkcclegisearch.kingcounty.gov/LegislationDetail.aspx?ID=7682991&amp;GUID=0F0DF2B6-FCB9-47A4-96E2-3FFF73012154&amp;Options=Advanced&amp;Search=" TargetMode="External"/><Relationship Id="rId2" Type="http://schemas.openxmlformats.org/officeDocument/2006/relationships/hyperlink" Target="https://kingcounty.legistar.com/LegislationDetail.aspx?ID=7782248&amp;GUID=F91591BF-82B1-425A-B9E1-51394A98D1A8" TargetMode="External"/><Relationship Id="rId16" Type="http://schemas.openxmlformats.org/officeDocument/2006/relationships/hyperlink" Target="https://mkcclegisearch.kingcounty.gov/LegislationDetail.aspx?ID=7872855&amp;GUID=B041D329-978B-4872-A344-A201ACE51DFE&amp;Options=Advanced&amp;Search=" TargetMode="External"/><Relationship Id="rId20" Type="http://schemas.openxmlformats.org/officeDocument/2006/relationships/hyperlink" Target="https://mkcclegisearch.kingcounty.gov/LegislationDetail.aspx?ID=7932160&amp;GUID=6CC8ECD0-8916-4199-ADA0-D5763EA7B40D&amp;Options=Advanced&amp;Search=" TargetMode="External"/><Relationship Id="rId1" Type="http://schemas.openxmlformats.org/officeDocument/2006/relationships/hyperlink" Target="https://mkcclegisearch.kingcounty.gov/LegislationDetail.aspx?ID=7680373&amp;GUID=B4E9E09C-A982-4A8C-A0DA-6CC195D69EE0&amp;Options=Advanced&amp;Search=" TargetMode="External"/><Relationship Id="rId6" Type="http://schemas.openxmlformats.org/officeDocument/2006/relationships/hyperlink" Target="https://mkcclegisearch.kingcounty.gov/LegislationDetail.aspx?ID=7969878&amp;GUID=687D5959-7B08-4558-B057-682D8A5406FF&amp;Options=Advanced&amp;Search=" TargetMode="External"/><Relationship Id="rId11" Type="http://schemas.openxmlformats.org/officeDocument/2006/relationships/hyperlink" Target="https://mkcclegisearch.kingcounty.gov/LegislationDetail.aspx?ID=7134872&amp;GUID=B29B8B57-BA90-4228-A6B9-8B727B0EEEA1&amp;Options=Advanced&amp;Search=" TargetMode="External"/><Relationship Id="rId5" Type="http://schemas.openxmlformats.org/officeDocument/2006/relationships/hyperlink" Target="https://mkcclegisearch.kingcounty.gov/LegislationDetail.aspx?ID=7680373&amp;GUID=B4E9E09C-A982-4A8C-A0DA-6CC195D69EE0&amp;Options=Advanced&amp;Search=" TargetMode="External"/><Relationship Id="rId15" Type="http://schemas.openxmlformats.org/officeDocument/2006/relationships/hyperlink" Target="https://mkcclegisearch.kingcounty.gov/LegislationDetail.aspx?ID=7872855&amp;GUID=B041D329-978B-4872-A344-A201ACE51DFE&amp;Options=Advanced&amp;Search=" TargetMode="External"/><Relationship Id="rId10" Type="http://schemas.openxmlformats.org/officeDocument/2006/relationships/hyperlink" Target="https://mkcclegisearch.kingcounty.gov/LegislationDetail.aspx?ID=7418969&amp;GUID=023E7F82-DFBE-4536-9DB2-A79493A435CB&amp;Options=Advanced&amp;Search=" TargetMode="External"/><Relationship Id="rId19" Type="http://schemas.openxmlformats.org/officeDocument/2006/relationships/hyperlink" Target="https://www.transit.dot.gov/funding/grants/busprogram" TargetMode="External"/><Relationship Id="rId4" Type="http://schemas.openxmlformats.org/officeDocument/2006/relationships/hyperlink" Target="https://kingcounty.gov/en/independents/governance-and-leadership/economic-financial-analysis" TargetMode="External"/><Relationship Id="rId9" Type="http://schemas.openxmlformats.org/officeDocument/2006/relationships/hyperlink" Target="https://mkcclegisearch.kingcounty.gov/LegislationDetail.aspx?ID=7697219&amp;GUID=F1708889-9B03-46CB-A044-A86618022853&amp;Options=Advanced&amp;Search=" TargetMode="External"/><Relationship Id="rId14" Type="http://schemas.openxmlformats.org/officeDocument/2006/relationships/hyperlink" Target="https://mkcclegisearch.kingcounty.gov/LegislationDetail.aspx?ID=7872855&amp;GUID=B041D329-978B-4872-A344-A201ACE51DFE&amp;Options=Advanced&amp;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766BE52AFCE49BFF8C9E5981B7BB1" ma:contentTypeVersion="10" ma:contentTypeDescription="Create a new document." ma:contentTypeScope="" ma:versionID="a08cbf2a25614058b53784f7ec973484">
  <xsd:schema xmlns:xsd="http://www.w3.org/2001/XMLSchema" xmlns:xs="http://www.w3.org/2001/XMLSchema" xmlns:p="http://schemas.microsoft.com/office/2006/metadata/properties" xmlns:ns3="4aba5fda-01fb-42e4-a102-58659c678a77" targetNamespace="http://schemas.microsoft.com/office/2006/metadata/properties" ma:root="true" ma:fieldsID="5c52963a4240e854101b58bd4ca27871" ns3:_="">
    <xsd:import namespace="4aba5fda-01fb-42e4-a102-58659c678a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ba5fda-01fb-42e4-a102-58659c67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272E6A-AA52-4F45-ACEF-D8A82F9C1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ba5fda-01fb-42e4-a102-58659c678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FF584-33D4-4C47-8B8E-A5C127BC6437}">
  <ds:schemaRefs>
    <ds:schemaRef ds:uri="http://schemas.openxmlformats.org/officeDocument/2006/bibliography"/>
  </ds:schemaRefs>
</ds:datastoreItem>
</file>

<file path=customXml/itemProps3.xml><?xml version="1.0" encoding="utf-8"?>
<ds:datastoreItem xmlns:ds="http://schemas.openxmlformats.org/officeDocument/2006/customXml" ds:itemID="{6A22366C-C223-43F9-9D34-4FBB4C52409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709C29-E668-4904-9FF1-A9DCFDFB23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10282</TotalTime>
  <Pages>59</Pages>
  <Words>20600</Words>
  <Characters>117420</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137745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Williams, Gabbi (she/her)</cp:lastModifiedBy>
  <cp:revision>215</cp:revision>
  <cp:lastPrinted>2015-03-13T15:09:00Z</cp:lastPrinted>
  <dcterms:created xsi:type="dcterms:W3CDTF">2026-03-26T16:55:00Z</dcterms:created>
  <dcterms:modified xsi:type="dcterms:W3CDTF">2026-06-05T22:46:00Z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0x01010059C766BE52AFCE49BFF8C9E5981B7BB1</vt:lpwstr>
  </property>
</Properties>
</file>